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LINDA KATHERINE ARREDONDO HERHUAY Edad: 22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D730E">
        <w:rPr>
          <w:rFonts w:ascii="Tahoma" w:hAnsi="Tahoma" w:cs="Tahoma"/>
          <w:i/>
          <w:color w:val="000000"/>
          <w:szCs w:val="20"/>
        </w:rPr>
        <w:t>19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D730E">
        <w:rPr>
          <w:rFonts w:ascii="Tahoma" w:hAnsi="Tahoma" w:cs="Tahoma"/>
          <w:i/>
          <w:color w:val="000000"/>
          <w:szCs w:val="20"/>
        </w:rPr>
        <w:t>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9D730E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9D730E" w:rsidRPr="00026831" w:rsidRDefault="009D730E" w:rsidP="009D730E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026831">
        <w:rPr>
          <w:rFonts w:ascii="Tahoma" w:hAnsi="Tahoma" w:cs="Tahoma"/>
          <w:i/>
          <w:szCs w:val="20"/>
        </w:rPr>
        <w:t xml:space="preserve">Adyacente </w:t>
      </w:r>
      <w:r>
        <w:rPr>
          <w:rFonts w:ascii="Tahoma" w:hAnsi="Tahoma" w:cs="Tahoma"/>
          <w:i/>
          <w:szCs w:val="20"/>
        </w:rPr>
        <w:t xml:space="preserve">al saco gestacional </w:t>
      </w:r>
      <w:r w:rsidRPr="00026831">
        <w:rPr>
          <w:rFonts w:ascii="Tahoma" w:hAnsi="Tahoma" w:cs="Tahoma"/>
          <w:i/>
          <w:szCs w:val="20"/>
        </w:rPr>
        <w:t xml:space="preserve">hacia la cara superior se aprecia imagen hipoecogénica en forma de semiluna de </w:t>
      </w:r>
      <w:r>
        <w:rPr>
          <w:rFonts w:ascii="Tahoma" w:hAnsi="Tahoma" w:cs="Tahoma"/>
          <w:i/>
          <w:szCs w:val="20"/>
        </w:rPr>
        <w:t>16</w:t>
      </w:r>
      <w:r w:rsidRPr="00026831">
        <w:rPr>
          <w:rFonts w:ascii="Tahoma" w:hAnsi="Tahoma" w:cs="Tahoma"/>
          <w:i/>
          <w:szCs w:val="20"/>
        </w:rPr>
        <w:t xml:space="preserve"> x </w:t>
      </w:r>
      <w:r>
        <w:rPr>
          <w:rFonts w:ascii="Tahoma" w:hAnsi="Tahoma" w:cs="Tahoma"/>
          <w:i/>
          <w:szCs w:val="20"/>
        </w:rPr>
        <w:t>9</w:t>
      </w:r>
      <w:r w:rsidRPr="00026831">
        <w:rPr>
          <w:rFonts w:ascii="Tahoma" w:hAnsi="Tahoma" w:cs="Tahoma"/>
          <w:i/>
          <w:szCs w:val="20"/>
        </w:rPr>
        <w:t>mm de diámetros mayores.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9D730E">
        <w:rPr>
          <w:rFonts w:ascii="Tahoma" w:hAnsi="Tahoma" w:cs="Tahoma"/>
          <w:bCs/>
          <w:i/>
          <w:color w:val="000000"/>
          <w:sz w:val="20"/>
          <w:szCs w:val="20"/>
        </w:rPr>
        <w:t>mide 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D730E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D730E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D730E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  <w:bookmarkStart w:id="0" w:name="_GoBack"/>
      <w:bookmarkEnd w:id="0"/>
    </w:p>
    <w:p w:rsidR="009D730E" w:rsidRDefault="009D730E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SUBCORIONICO.</w:t>
      </w:r>
    </w:p>
    <w:p w:rsidR="00056498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D730E" w:rsidRDefault="009D730E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D730E" w:rsidRPr="001C2480" w:rsidRDefault="009D730E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D730E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D73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D7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2019-04-21T00:54:00Z</cp:lastPrinted>
  <dcterms:created xsi:type="dcterms:W3CDTF">2016-02-10T16:16:00Z</dcterms:created>
  <dcterms:modified xsi:type="dcterms:W3CDTF">2019-04-21T00:55:00Z</dcterms:modified>
</cp:coreProperties>
</file>