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  <w:bookmarkStart w:id="0" w:name="_GoBack"/>
      <w:bookmarkEnd w:id="0"/>
    </w:p>
    <w:p w:rsidR="000E4D67" w:rsidRPr="0032637D" w:rsidRDefault="000E4D67" w:rsidP="000E4D67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LIZ PAOLA PIÑA TORRES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15-04-2019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500617" w:rsidRDefault="00500617" w:rsidP="00500617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B473CE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</w:t>
      </w:r>
      <w:r w:rsidR="00B473CE">
        <w:rPr>
          <w:rFonts w:ascii="Tahoma" w:hAnsi="Tahoma" w:cs="Tahoma"/>
          <w:i/>
          <w:noProof/>
          <w:color w:val="000000"/>
          <w:sz w:val="18"/>
          <w:szCs w:val="18"/>
        </w:rPr>
        <w:t xml:space="preserve"> INDEFINIDA Y/O CAMBIANTE, al momento del examen.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</w:t>
      </w:r>
      <w:r w:rsidR="00B473CE">
        <w:rPr>
          <w:rFonts w:ascii="Tahoma" w:hAnsi="Tahoma" w:cs="Tahoma"/>
          <w:i/>
          <w:noProof/>
          <w:color w:val="000000"/>
          <w:sz w:val="18"/>
          <w:szCs w:val="18"/>
        </w:rPr>
        <w:t xml:space="preserve"> ---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</w:t>
      </w:r>
      <w:r w:rsidR="00B473CE">
        <w:rPr>
          <w:rFonts w:ascii="Tahoma" w:hAnsi="Tahoma" w:cs="Tahoma"/>
          <w:i/>
          <w:noProof/>
          <w:color w:val="000000"/>
          <w:sz w:val="18"/>
          <w:szCs w:val="18"/>
        </w:rPr>
        <w:t xml:space="preserve"> ---.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B473CE">
        <w:rPr>
          <w:rFonts w:ascii="Tahoma" w:hAnsi="Tahoma" w:cs="Tahoma"/>
          <w:b/>
          <w:i/>
          <w:color w:val="000000"/>
          <w:sz w:val="18"/>
          <w:szCs w:val="18"/>
        </w:rPr>
        <w:t>FEMENINO.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B473CE">
        <w:rPr>
          <w:rFonts w:ascii="Tahoma" w:hAnsi="Tahoma" w:cs="Tahoma"/>
          <w:i/>
          <w:color w:val="000000"/>
          <w:sz w:val="18"/>
          <w:szCs w:val="18"/>
        </w:rPr>
        <w:t>51</w:t>
      </w:r>
      <w:r w:rsidR="00B473CE">
        <w:rPr>
          <w:rFonts w:ascii="Tahoma" w:hAnsi="Tahoma" w:cs="Tahoma"/>
          <w:i/>
          <w:color w:val="000000"/>
          <w:sz w:val="18"/>
          <w:szCs w:val="18"/>
        </w:rPr>
        <w:tab/>
      </w:r>
      <w:r w:rsidR="00B473CE">
        <w:rPr>
          <w:rFonts w:ascii="Tahoma" w:hAnsi="Tahoma" w:cs="Tahoma"/>
          <w:i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B473CE">
        <w:rPr>
          <w:rFonts w:ascii="Tahoma" w:hAnsi="Tahoma" w:cs="Tahoma"/>
          <w:i/>
          <w:color w:val="000000"/>
          <w:sz w:val="18"/>
          <w:szCs w:val="18"/>
        </w:rPr>
        <w:t>189</w:t>
      </w:r>
      <w:r w:rsidR="00B473CE">
        <w:rPr>
          <w:rFonts w:ascii="Tahoma" w:hAnsi="Tahoma" w:cs="Tahoma"/>
          <w:i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B473CE">
        <w:rPr>
          <w:rFonts w:ascii="Tahoma" w:hAnsi="Tahoma" w:cs="Tahoma"/>
          <w:i/>
          <w:color w:val="000000"/>
          <w:sz w:val="18"/>
          <w:szCs w:val="18"/>
        </w:rPr>
        <w:t>159</w:t>
      </w:r>
      <w:r w:rsidR="00B473CE">
        <w:rPr>
          <w:rFonts w:ascii="Tahoma" w:hAnsi="Tahoma" w:cs="Tahoma"/>
          <w:i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B473CE">
        <w:rPr>
          <w:rFonts w:ascii="Tahoma" w:hAnsi="Tahoma" w:cs="Tahoma"/>
          <w:i/>
          <w:color w:val="000000"/>
          <w:sz w:val="18"/>
          <w:szCs w:val="18"/>
        </w:rPr>
        <w:t>37</w:t>
      </w:r>
      <w:r w:rsidR="00B473CE">
        <w:rPr>
          <w:rFonts w:ascii="Tahoma" w:hAnsi="Tahoma" w:cs="Tahoma"/>
          <w:i/>
          <w:color w:val="000000"/>
          <w:sz w:val="18"/>
          <w:szCs w:val="18"/>
        </w:rPr>
        <w:tab/>
      </w:r>
      <w:r w:rsidR="00B473CE">
        <w:rPr>
          <w:rFonts w:ascii="Tahoma" w:hAnsi="Tahoma" w:cs="Tahoma"/>
          <w:i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B473CE">
        <w:rPr>
          <w:rFonts w:ascii="Tahoma" w:hAnsi="Tahoma" w:cs="Tahoma"/>
          <w:i/>
          <w:color w:val="000000"/>
          <w:sz w:val="18"/>
          <w:szCs w:val="18"/>
          <w:lang w:val="es-PE"/>
        </w:rPr>
        <w:t>430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144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</w:t>
      </w:r>
      <w:r w:rsidR="00B473CE">
        <w:rPr>
          <w:rFonts w:ascii="Tahoma" w:hAnsi="Tahoma" w:cs="Tahoma"/>
          <w:i/>
          <w:color w:val="000000"/>
          <w:sz w:val="18"/>
          <w:szCs w:val="18"/>
        </w:rPr>
        <w:t xml:space="preserve"> lateralizada a la izquierda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. Espesor: </w:t>
      </w:r>
      <w:r w:rsidR="00B473CE">
        <w:rPr>
          <w:rFonts w:ascii="Tahoma" w:hAnsi="Tahoma" w:cs="Tahoma"/>
          <w:i/>
          <w:color w:val="000000"/>
          <w:sz w:val="18"/>
          <w:szCs w:val="18"/>
        </w:rPr>
        <w:t>22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Índice de Líquido Amniótico:</w:t>
      </w:r>
      <w:r w:rsidR="00B473CE">
        <w:rPr>
          <w:rFonts w:ascii="Tahoma" w:hAnsi="Tahoma" w:cs="Tahoma"/>
          <w:i/>
          <w:color w:val="000000"/>
          <w:sz w:val="18"/>
          <w:szCs w:val="18"/>
        </w:rPr>
        <w:t xml:space="preserve"> 56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B473CE">
        <w:rPr>
          <w:rFonts w:ascii="Tahoma" w:hAnsi="Tahoma" w:cs="Tahoma"/>
          <w:i/>
          <w:color w:val="000000"/>
          <w:sz w:val="18"/>
          <w:szCs w:val="18"/>
        </w:rPr>
        <w:t xml:space="preserve">21.3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FD1AD9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BIENESTAR FETAL </w:t>
      </w:r>
      <w:r w:rsidR="00B473CE">
        <w:rPr>
          <w:rFonts w:ascii="Tahoma" w:hAnsi="Tahoma" w:cs="Tahoma"/>
          <w:i/>
          <w:color w:val="000000"/>
          <w:sz w:val="18"/>
          <w:szCs w:val="18"/>
        </w:rPr>
        <w:t xml:space="preserve">ECOGRAFICAMENTE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CONSERVADO.</w:t>
      </w:r>
    </w:p>
    <w:p w:rsidR="00B473CE" w:rsidRPr="00A21AF8" w:rsidRDefault="00B473CE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PLACENTA Y LIQUIDO AMNIOTICO DENTRO DE LOS LIMITES ECOGRAFICOS NORMALES.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CE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C888BC3-2BB4-4E59-93B6-138E1485B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B473C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B473CE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10</cp:revision>
  <cp:lastPrinted>2019-04-15T14:43:00Z</cp:lastPrinted>
  <dcterms:created xsi:type="dcterms:W3CDTF">2016-02-10T16:41:00Z</dcterms:created>
  <dcterms:modified xsi:type="dcterms:W3CDTF">2019-04-15T14:43:00Z</dcterms:modified>
</cp:coreProperties>
</file>