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LORDES ANGELICA PALOMINO ESPINOZA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C02ABB" w:rsidRDefault="00C02ABB" w:rsidP="00C02ABB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C02ABB" w:rsidRDefault="00C02ABB" w:rsidP="00C02ABB">
      <w:pPr>
        <w:rPr>
          <w:rFonts w:ascii="Tahoma" w:hAnsi="Tahoma" w:cs="Tahoma"/>
          <w:i/>
          <w:color w:val="000000"/>
          <w:sz w:val="22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63mm.                  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250mm.                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223mm.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49mm.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964gr.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02ABB" w:rsidRDefault="00C02ABB" w:rsidP="00C02AB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56mm.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02ABB" w:rsidRDefault="00C02ABB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02ABB" w:rsidRDefault="00C02ABB" w:rsidP="00C02AB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02ABB" w:rsidRDefault="00C02ABB" w:rsidP="00C02AB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26.3 +/- 1 SEMANAS x BIOMETRÍA FETAL.</w:t>
      </w:r>
    </w:p>
    <w:p w:rsidR="00C02ABB" w:rsidRDefault="00C02ABB" w:rsidP="00C02AB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02ABB" w:rsidRDefault="00C02ABB" w:rsidP="00C02AB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02ABB" w:rsidRDefault="00C02ABB" w:rsidP="00C02ABB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C02AB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2ABB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56C358A3-1539-45EE-B531-27368ED2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2019-03-30T23:37:00Z</dcterms:modified>
</cp:coreProperties>
</file>