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LOURDES ISABEL CAMPOS PAJUELO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24-03-2019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>: 2.9mm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PRESENTE, mide 3.1mm. </w:t>
      </w:r>
    </w:p>
    <w:p w:rsidR="00405B7F" w:rsidRPr="004C79CB" w:rsidRDefault="00405B7F" w:rsidP="00405B7F">
      <w:pPr>
        <w:pStyle w:val="Textoindependiente"/>
        <w:ind w:left="2832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(VN: &gt;2.5mm.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&lt;2.5mm., o AUSENTE).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2005-08-02T17:40:00Z</cp:lastPrinted>
  <dcterms:created xsi:type="dcterms:W3CDTF">2016-02-10T16:21:00Z</dcterms:created>
  <dcterms:modified xsi:type="dcterms:W3CDTF">2019-02-03T14:18:00Z</dcterms:modified>
</cp:coreProperties>
</file>