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LUCY CATALINA VILLANUEVA OBREGON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227072">
        <w:rPr>
          <w:rFonts w:ascii="Tahoma" w:hAnsi="Tahoma" w:cs="Arial"/>
          <w:i/>
          <w:color w:val="000000"/>
          <w:sz w:val="20"/>
          <w:szCs w:val="20"/>
        </w:rPr>
        <w:t>na de volumen aumentado, mide 88 x 61 x 41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227072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162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27072" w:rsidRPr="00227072" w:rsidRDefault="00227072" w:rsidP="0022707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7072">
        <w:rPr>
          <w:rFonts w:ascii="Tahoma" w:hAnsi="Tahoma" w:cs="Arial"/>
          <w:i/>
          <w:color w:val="000000"/>
          <w:sz w:val="20"/>
          <w:szCs w:val="20"/>
        </w:rPr>
        <w:t>Miometrio heterogéneo a nivel de la cara anterior, lateralizado a la derecha, se aprecia una imagen hipoecogenica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aspecto nodular de 34mm x 28</w:t>
      </w:r>
      <w:r w:rsidRPr="00227072">
        <w:rPr>
          <w:rFonts w:ascii="Tahoma" w:hAnsi="Tahoma" w:cs="Arial"/>
          <w:i/>
          <w:color w:val="000000"/>
          <w:sz w:val="20"/>
          <w:szCs w:val="20"/>
        </w:rPr>
        <w:t xml:space="preserve">mm de diámetro mayor.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227072">
        <w:rPr>
          <w:rFonts w:ascii="Tahoma" w:hAnsi="Tahoma" w:cs="Arial"/>
          <w:i/>
          <w:color w:val="000000"/>
          <w:sz w:val="20"/>
          <w:szCs w:val="20"/>
        </w:rPr>
        <w:t>engrosado de 18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27072" w:rsidRPr="00227072" w:rsidRDefault="00832CF0" w:rsidP="0022707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227072" w:rsidRPr="00227072">
        <w:rPr>
          <w:rFonts w:ascii="Tahoma" w:hAnsi="Tahoma" w:cs="Arial"/>
          <w:i/>
          <w:color w:val="000000"/>
          <w:sz w:val="20"/>
          <w:szCs w:val="20"/>
        </w:rPr>
        <w:t>de ecotextura heterogénea por la presencia de múltiples imágenes quisticas, a nivel del labio anterior, posterior y canal en</w:t>
      </w:r>
      <w:r w:rsidR="00227072">
        <w:rPr>
          <w:rFonts w:ascii="Tahoma" w:hAnsi="Tahoma" w:cs="Arial"/>
          <w:i/>
          <w:color w:val="000000"/>
          <w:sz w:val="20"/>
          <w:szCs w:val="20"/>
        </w:rPr>
        <w:t>docervical siendo el mayor de 14</w:t>
      </w:r>
      <w:r w:rsidR="00227072" w:rsidRPr="00227072">
        <w:rPr>
          <w:rFonts w:ascii="Tahoma" w:hAnsi="Tahoma" w:cs="Arial"/>
          <w:i/>
          <w:color w:val="000000"/>
          <w:sz w:val="20"/>
          <w:szCs w:val="20"/>
        </w:rPr>
        <w:t>mm de diámetro mayor.</w:t>
      </w:r>
    </w:p>
    <w:p w:rsidR="00227072" w:rsidRDefault="00227072" w:rsidP="0022707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227072">
        <w:rPr>
          <w:rFonts w:ascii="Tahoma" w:hAnsi="Tahoma" w:cs="Arial"/>
          <w:i/>
          <w:color w:val="000000"/>
          <w:sz w:val="20"/>
          <w:szCs w:val="20"/>
        </w:rPr>
        <w:t>OCI cerrado</w:t>
      </w:r>
      <w:r w:rsidRPr="005E47AB">
        <w:rPr>
          <w:rFonts w:ascii="Tahoma" w:hAnsi="Tahoma"/>
          <w:color w:val="000000"/>
          <w:sz w:val="20"/>
          <w:szCs w:val="20"/>
        </w:rPr>
        <w:t>.</w:t>
      </w:r>
    </w:p>
    <w:p w:rsidR="00832CF0" w:rsidRPr="00223124" w:rsidRDefault="00832CF0" w:rsidP="0022707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227072" w:rsidP="0022707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35 x 27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Pr="00227072">
        <w:rPr>
          <w:rFonts w:ascii="Tahoma" w:hAnsi="Tahoma" w:cs="Arial"/>
          <w:i/>
          <w:color w:val="000000"/>
          <w:sz w:val="20"/>
          <w:szCs w:val="20"/>
        </w:rPr>
        <w:t>Se aprecia una imagen quística, bordes defi</w:t>
      </w:r>
      <w:r>
        <w:rPr>
          <w:rFonts w:ascii="Tahoma" w:hAnsi="Tahoma" w:cs="Arial"/>
          <w:i/>
          <w:color w:val="000000"/>
          <w:sz w:val="20"/>
          <w:szCs w:val="20"/>
        </w:rPr>
        <w:t>nidos y refuerzo posterior de           26 x 20</w:t>
      </w:r>
      <w:r w:rsidRPr="00227072">
        <w:rPr>
          <w:rFonts w:ascii="Tahoma" w:hAnsi="Tahoma" w:cs="Arial"/>
          <w:i/>
          <w:color w:val="000000"/>
          <w:sz w:val="20"/>
          <w:szCs w:val="20"/>
        </w:rPr>
        <w:t>mm de diámetros mayores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227072">
        <w:rPr>
          <w:rFonts w:ascii="Tahoma" w:hAnsi="Tahoma" w:cs="Arial"/>
          <w:i/>
          <w:color w:val="000000"/>
          <w:sz w:val="20"/>
          <w:szCs w:val="20"/>
        </w:rPr>
        <w:t>30 x 21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7072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227072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227072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227072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27072" w:rsidRDefault="00227072" w:rsidP="00227072">
      <w:pPr>
        <w:pStyle w:val="Sangradetextonormal"/>
        <w:numPr>
          <w:ilvl w:val="0"/>
          <w:numId w:val="7"/>
        </w:numPr>
        <w:spacing w:after="0"/>
        <w:ind w:left="714" w:hanging="357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MIOMA UTERINO DE TIPO INTRAMURAL.</w:t>
      </w:r>
    </w:p>
    <w:p w:rsidR="00227072" w:rsidRDefault="00227072" w:rsidP="00227072">
      <w:pPr>
        <w:pStyle w:val="Sangradetextonormal"/>
        <w:numPr>
          <w:ilvl w:val="0"/>
          <w:numId w:val="7"/>
        </w:numPr>
        <w:spacing w:after="0"/>
        <w:ind w:left="714" w:hanging="357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ENDOMETRIO ENGROSADO DE EAD.</w:t>
      </w:r>
    </w:p>
    <w:p w:rsidR="00227072" w:rsidRDefault="00227072" w:rsidP="00227072">
      <w:pPr>
        <w:widowControl w:val="0"/>
        <w:numPr>
          <w:ilvl w:val="0"/>
          <w:numId w:val="7"/>
        </w:numPr>
        <w:ind w:left="714" w:hanging="357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LO DESCRITO EN CUELLO UTERINO ES SUGERENTE DE CAMBIOS INFLAMATORIOS (¿CERVICITIS QUISTICA?) vs. QUISTES DE NABOTH.</w:t>
      </w:r>
    </w:p>
    <w:p w:rsidR="00227072" w:rsidRPr="005E47AB" w:rsidRDefault="00227072" w:rsidP="00227072">
      <w:pPr>
        <w:pStyle w:val="Sangradetextonormal"/>
        <w:numPr>
          <w:ilvl w:val="0"/>
          <w:numId w:val="7"/>
        </w:numPr>
        <w:spacing w:after="0"/>
        <w:ind w:left="714" w:hanging="357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QUISTE OVARICO DERECHO.</w:t>
      </w:r>
    </w:p>
    <w:p w:rsidR="00227072" w:rsidRPr="005E47AB" w:rsidRDefault="00227072" w:rsidP="00227072">
      <w:pPr>
        <w:rPr>
          <w:rFonts w:ascii="Tahoma" w:hAnsi="Tahoma"/>
          <w:i/>
          <w:color w:val="000000"/>
          <w:sz w:val="20"/>
          <w:szCs w:val="20"/>
        </w:rPr>
      </w:pPr>
    </w:p>
    <w:p w:rsidR="00227072" w:rsidRPr="005E47AB" w:rsidRDefault="00227072" w:rsidP="00227072">
      <w:pPr>
        <w:jc w:val="both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r w:rsidRPr="005E47AB">
        <w:rPr>
          <w:rFonts w:ascii="Tahoma" w:hAnsi="Tahoma"/>
          <w:i/>
          <w:color w:val="000000"/>
          <w:sz w:val="20"/>
          <w:szCs w:val="20"/>
        </w:rPr>
        <w:t>S/S CORRELACION CON HALLAZGOS CLINICOS</w:t>
      </w:r>
      <w:r>
        <w:rPr>
          <w:rFonts w:ascii="Tahoma" w:hAnsi="Tahoma"/>
          <w:i/>
          <w:color w:val="000000"/>
          <w:sz w:val="20"/>
          <w:szCs w:val="20"/>
        </w:rPr>
        <w:t xml:space="preserve">, PRUEBAS DE LABORATORIO </w:t>
      </w:r>
      <w:r w:rsidRPr="005E47AB">
        <w:rPr>
          <w:rFonts w:ascii="Tahoma" w:hAnsi="Tahoma"/>
          <w:i/>
          <w:color w:val="000000"/>
          <w:sz w:val="20"/>
          <w:szCs w:val="20"/>
        </w:rPr>
        <w:t>Y CONTROL POSTERIOR.</w:t>
      </w:r>
    </w:p>
    <w:bookmarkEnd w:id="0"/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B062C2"/>
    <w:multiLevelType w:val="hybridMultilevel"/>
    <w:tmpl w:val="E4C4C798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27072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244D6D-A253-443B-B5D9-67877729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270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2707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2019-04-13T15:06:00Z</cp:lastPrinted>
  <dcterms:created xsi:type="dcterms:W3CDTF">2016-02-10T16:10:00Z</dcterms:created>
  <dcterms:modified xsi:type="dcterms:W3CDTF">2019-04-13T15:08:00Z</dcterms:modified>
</cp:coreProperties>
</file>