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0A4" w:rsidRDefault="00FD60A4" w:rsidP="00FD60A4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FD60A4" w:rsidRDefault="00FD60A4" w:rsidP="00FD60A4">
      <w:pPr>
        <w:rPr>
          <w:rFonts w:ascii="Tahoma" w:hAnsi="Tahoma" w:cs="Tahoma"/>
          <w:i/>
          <w:color w:val="000000"/>
        </w:rPr>
      </w:pPr>
    </w:p>
    <w:p w:rsidR="00FD60A4" w:rsidRDefault="00FD60A4" w:rsidP="00FD60A4">
      <w:pPr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 xml:space="preserve">: </w:t>
      </w:r>
      <w:r>
        <w:rPr>
          <w:rFonts w:ascii="Tahoma" w:hAnsi="Tahoma" w:cs="Tahoma"/>
          <w:b/>
          <w:i/>
          <w:sz w:val="20"/>
          <w:szCs w:val="20"/>
        </w:rPr>
        <w:fldChar w:fldCharType="begin"/>
      </w:r>
      <w:r>
        <w:rPr>
          <w:rFonts w:ascii="Tahoma" w:hAnsi="Tahoma" w:cs="Tahoma"/>
          <w:b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b/>
          <w:i/>
          <w:sz w:val="20"/>
          <w:szCs w:val="20"/>
        </w:rPr>
        <w:fldChar w:fldCharType="separate"/>
      </w:r>
      <w:r>
        <w:rPr>
          <w:rFonts w:ascii="Tahoma" w:hAnsi="Tahoma" w:cs="Tahoma"/>
          <w:b/>
          <w:i/>
          <w:sz w:val="20"/>
          <w:szCs w:val="20"/>
        </w:rPr>
        <w:t>ESPINOZA ARTEAGA LUZ MARTHA</w:t>
      </w:r>
      <w:r>
        <w:rPr>
          <w:rFonts w:ascii="Tahoma" w:hAnsi="Tahoma" w:cs="Tahoma"/>
          <w:b/>
          <w:i/>
          <w:sz w:val="20"/>
          <w:szCs w:val="20"/>
        </w:rPr>
        <w:fldChar w:fldCharType="end"/>
      </w:r>
    </w:p>
    <w:p w:rsidR="00FD60A4" w:rsidRDefault="00FD60A4" w:rsidP="00FD60A4">
      <w:pPr>
        <w:rPr>
          <w:rFonts w:ascii="Tahoma" w:hAnsi="Tahoma" w:cs="Tahoma"/>
          <w:b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  <w:t xml:space="preserve">: ECOGRAFIA </w:t>
      </w:r>
      <w:r>
        <w:rPr>
          <w:rFonts w:ascii="Tahoma" w:hAnsi="Tahoma" w:cs="Tahoma"/>
          <w:b/>
          <w:i/>
          <w:noProof/>
          <w:sz w:val="20"/>
          <w:szCs w:val="20"/>
        </w:rPr>
        <w:t>DOPPLER – IMPLICANCIA GENÉTICA</w:t>
      </w:r>
    </w:p>
    <w:p w:rsidR="00FD60A4" w:rsidRDefault="00FD60A4" w:rsidP="00FD60A4">
      <w:pPr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 xml:space="preserve">: </w:t>
      </w:r>
      <w:r>
        <w:rPr>
          <w:rFonts w:ascii="Tahoma" w:hAnsi="Tahoma" w:cs="Tahoma"/>
          <w:b/>
          <w:i/>
          <w:sz w:val="20"/>
          <w:szCs w:val="20"/>
        </w:rPr>
        <w:fldChar w:fldCharType="begin"/>
      </w:r>
      <w:r>
        <w:rPr>
          <w:rFonts w:ascii="Tahoma" w:hAnsi="Tahoma" w:cs="Tahoma"/>
          <w:b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b/>
          <w:i/>
          <w:sz w:val="20"/>
          <w:szCs w:val="20"/>
        </w:rPr>
        <w:fldChar w:fldCharType="separate"/>
      </w:r>
      <w:r>
        <w:rPr>
          <w:rFonts w:ascii="Tahoma" w:hAnsi="Tahoma" w:cs="Tahoma"/>
          <w:b/>
          <w:i/>
          <w:sz w:val="20"/>
          <w:szCs w:val="20"/>
        </w:rPr>
        <w:t>00007</w:t>
      </w:r>
      <w:r>
        <w:rPr>
          <w:rFonts w:ascii="Tahoma" w:hAnsi="Tahoma" w:cs="Tahoma"/>
          <w:b/>
          <w:i/>
          <w:sz w:val="20"/>
          <w:szCs w:val="20"/>
        </w:rPr>
        <w:fldChar w:fldCharType="end"/>
      </w:r>
    </w:p>
    <w:p w:rsidR="00FD60A4" w:rsidRDefault="00FD60A4" w:rsidP="00FD60A4">
      <w:pPr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i/>
          <w:sz w:val="20"/>
          <w:szCs w:val="20"/>
        </w:rPr>
        <w:fldChar w:fldCharType="begin"/>
      </w:r>
      <w:r>
        <w:rPr>
          <w:rFonts w:ascii="Tahoma" w:hAnsi="Tahoma" w:cs="Tahoma"/>
          <w:b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b/>
          <w:i/>
          <w:sz w:val="20"/>
          <w:szCs w:val="20"/>
        </w:rPr>
        <w:fldChar w:fldCharType="separate"/>
      </w:r>
      <w:r>
        <w:rPr>
          <w:rFonts w:ascii="Tahoma" w:hAnsi="Tahoma" w:cs="Tahoma"/>
          <w:b/>
          <w:i/>
          <w:sz w:val="20"/>
          <w:szCs w:val="20"/>
        </w:rPr>
        <w:t>06/04/2019</w:t>
      </w:r>
      <w:r>
        <w:rPr>
          <w:rFonts w:ascii="Tahoma" w:hAnsi="Tahoma" w:cs="Tahoma"/>
          <w:b/>
          <w:i/>
          <w:sz w:val="20"/>
          <w:szCs w:val="20"/>
        </w:rPr>
        <w:fldChar w:fldCharType="end"/>
      </w:r>
    </w:p>
    <w:p w:rsidR="00FD60A4" w:rsidRDefault="00FD60A4" w:rsidP="00FD60A4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FD60A4" w:rsidRDefault="00FD60A4" w:rsidP="00FD60A4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20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EL ESTUDIO ULTRASONOGRÁFICO REALIZADO CON ECOGRAFO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 EN ESCALA DE GRISES Y CODIFICACIÓN DOPPLER COLOR, MUESTRA:</w:t>
      </w:r>
    </w:p>
    <w:p w:rsidR="00FD60A4" w:rsidRDefault="00FD60A4" w:rsidP="00FD60A4">
      <w:pPr>
        <w:rPr>
          <w:rFonts w:ascii="Tahoma" w:hAnsi="Tahoma" w:cs="Tahoma"/>
          <w:i/>
          <w:color w:val="000000"/>
          <w:sz w:val="20"/>
          <w:szCs w:val="20"/>
        </w:rPr>
      </w:pPr>
    </w:p>
    <w:p w:rsidR="00FD60A4" w:rsidRDefault="00FD60A4" w:rsidP="00FD60A4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ÚTERO: </w:t>
      </w:r>
    </w:p>
    <w:p w:rsidR="00FD60A4" w:rsidRDefault="00FD60A4" w:rsidP="00FD60A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FD60A4" w:rsidRDefault="00FD60A4" w:rsidP="00FD60A4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FD60A4" w:rsidRDefault="00FD60A4" w:rsidP="00FD60A4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FD60A4" w:rsidRDefault="00FD60A4" w:rsidP="00FD60A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Ocupada por saco gestacional adecuadamente implantado hacia el fondo uterino y de contornos regulares. En su interior se aprecia un FETO con presencia de actividad cardiaca registrado mediante Doppler Pulsado, presentando 157 pulsaciones por minuto. Movimientos corporales y de los miembros superiores e inferiores presentes.</w:t>
      </w:r>
    </w:p>
    <w:p w:rsidR="00FD60A4" w:rsidRDefault="00FD60A4" w:rsidP="00FD60A4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FD60A4" w:rsidRDefault="00FD60A4" w:rsidP="00FD60A4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BIOMETRÍA FETAL:</w:t>
      </w:r>
    </w:p>
    <w:p w:rsidR="00FD60A4" w:rsidRDefault="00FD60A4" w:rsidP="00FD60A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</w:t>
      </w:r>
      <w:r>
        <w:rPr>
          <w:rFonts w:ascii="Tahoma" w:hAnsi="Tahoma" w:cs="Tahoma"/>
          <w:i/>
          <w:color w:val="000000"/>
          <w:szCs w:val="20"/>
        </w:rPr>
        <w:tab/>
        <w:t>68mm.</w:t>
      </w:r>
    </w:p>
    <w:p w:rsidR="00FD60A4" w:rsidRDefault="00FD60A4" w:rsidP="00FD60A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proofErr w:type="spellStart"/>
      <w:r>
        <w:rPr>
          <w:rFonts w:ascii="Tahoma" w:hAnsi="Tahoma" w:cs="Tahoma"/>
          <w:b/>
          <w:i/>
          <w:color w:val="000000"/>
          <w:szCs w:val="20"/>
          <w:u w:val="single"/>
        </w:rPr>
        <w:t>Biparietal</w:t>
      </w:r>
      <w:proofErr w:type="spellEnd"/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</w:t>
      </w:r>
      <w:r>
        <w:rPr>
          <w:rFonts w:ascii="Tahoma" w:hAnsi="Tahoma" w:cs="Tahoma"/>
          <w:i/>
          <w:color w:val="000000"/>
          <w:szCs w:val="20"/>
        </w:rPr>
        <w:tab/>
        <w:t>21mm.</w:t>
      </w:r>
    </w:p>
    <w:p w:rsidR="00FD60A4" w:rsidRDefault="00FD60A4" w:rsidP="00FD60A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          07mm.</w:t>
      </w:r>
    </w:p>
    <w:p w:rsidR="00FD60A4" w:rsidRDefault="00FD60A4" w:rsidP="00FD60A4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FD60A4" w:rsidRDefault="00FD60A4" w:rsidP="00FD60A4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MARCADORES GENÉTICOS ESPECÍFICOS:</w:t>
      </w:r>
    </w:p>
    <w:p w:rsidR="00FD60A4" w:rsidRDefault="00FD60A4" w:rsidP="00FD60A4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FD60A4" w:rsidRDefault="00FD60A4" w:rsidP="00FD60A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>
        <w:rPr>
          <w:rFonts w:ascii="Tahoma" w:hAnsi="Tahoma" w:cs="Tahoma"/>
          <w:i/>
          <w:color w:val="000000"/>
          <w:szCs w:val="20"/>
        </w:rPr>
        <w:tab/>
        <w:t xml:space="preserve">: 2.4mm – </w:t>
      </w:r>
      <w:r>
        <w:rPr>
          <w:rFonts w:ascii="Tahoma" w:hAnsi="Tahoma" w:cs="Tahoma"/>
          <w:b/>
          <w:i/>
          <w:color w:val="000000"/>
          <w:szCs w:val="20"/>
        </w:rPr>
        <w:t>PERCENTIL 90</w:t>
      </w:r>
    </w:p>
    <w:p w:rsidR="00FD60A4" w:rsidRDefault="00FD60A4" w:rsidP="00FD60A4">
      <w:pPr>
        <w:pStyle w:val="Textoindependiente"/>
        <w:rPr>
          <w:rFonts w:ascii="Tahoma" w:hAnsi="Tahoma" w:cs="Tahoma"/>
          <w:i/>
          <w:color w:val="000000"/>
          <w:szCs w:val="20"/>
          <w:u w:val="single"/>
        </w:rPr>
      </w:pPr>
    </w:p>
    <w:p w:rsidR="00FD60A4" w:rsidRDefault="00FD60A4" w:rsidP="00FD60A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FD60A4" w:rsidRDefault="00FD60A4" w:rsidP="00FD60A4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FD60A4" w:rsidRDefault="00FD60A4" w:rsidP="00FD60A4">
      <w:pPr>
        <w:pStyle w:val="Textoindependiente"/>
        <w:rPr>
          <w:rFonts w:ascii="Tahoma" w:hAnsi="Tahoma"/>
          <w:b/>
          <w:i/>
          <w:color w:val="000000"/>
          <w:szCs w:val="20"/>
        </w:rPr>
      </w:pPr>
      <w:r>
        <w:rPr>
          <w:rFonts w:ascii="Tahoma" w:hAnsi="Tahoma"/>
          <w:b/>
          <w:i/>
          <w:color w:val="000000"/>
          <w:szCs w:val="20"/>
          <w:u w:val="single"/>
        </w:rPr>
        <w:t>DUCTUS  VENOSO:</w:t>
      </w:r>
      <w:r>
        <w:rPr>
          <w:rFonts w:ascii="Tahoma" w:hAnsi="Tahoma"/>
          <w:i/>
          <w:color w:val="000000"/>
          <w:szCs w:val="20"/>
        </w:rPr>
        <w:t xml:space="preserve"> OVF trifásica con onda “A” </w:t>
      </w:r>
      <w:r>
        <w:rPr>
          <w:rFonts w:ascii="Tahoma" w:hAnsi="Tahoma"/>
          <w:b/>
          <w:i/>
          <w:color w:val="000000"/>
          <w:szCs w:val="20"/>
        </w:rPr>
        <w:t xml:space="preserve">POSITIVA. </w:t>
      </w:r>
    </w:p>
    <w:p w:rsidR="00FD60A4" w:rsidRDefault="00FD60A4" w:rsidP="00FD60A4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 xml:space="preserve">INTERPRETACIÓN NORMAL: ONDA “A” POSITIVA. </w:t>
      </w:r>
    </w:p>
    <w:p w:rsidR="00FD60A4" w:rsidRDefault="00FD60A4" w:rsidP="00FD60A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INTERPRETACIÓN PATOLÓGICA: ONDA “A” NEGATIVA O AUSENTE</w:t>
      </w:r>
    </w:p>
    <w:p w:rsidR="00FD60A4" w:rsidRDefault="00FD60A4" w:rsidP="00FD60A4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FD60A4" w:rsidRDefault="00FD60A4" w:rsidP="00FD60A4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i/>
          <w:color w:val="000000"/>
          <w:szCs w:val="20"/>
          <w:u w:val="single"/>
        </w:rPr>
        <w:t>REGURGITACIÓN TRICUSPÍDEA:</w:t>
      </w:r>
      <w:r>
        <w:rPr>
          <w:rFonts w:ascii="Tahoma" w:hAnsi="Tahoma"/>
          <w:i/>
          <w:color w:val="000000"/>
          <w:szCs w:val="20"/>
        </w:rPr>
        <w:t xml:space="preserve"> </w:t>
      </w:r>
      <w:r>
        <w:rPr>
          <w:rFonts w:ascii="Tahoma" w:hAnsi="Tahoma"/>
          <w:b/>
          <w:i/>
          <w:color w:val="000000"/>
          <w:szCs w:val="20"/>
        </w:rPr>
        <w:t>NEGATIVO</w:t>
      </w:r>
      <w:r>
        <w:rPr>
          <w:rFonts w:ascii="Tahoma" w:hAnsi="Tahoma"/>
          <w:i/>
          <w:color w:val="000000"/>
          <w:szCs w:val="20"/>
        </w:rPr>
        <w:t xml:space="preserve">. </w:t>
      </w:r>
    </w:p>
    <w:p w:rsidR="00FD60A4" w:rsidRDefault="00FD60A4" w:rsidP="00FD60A4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 xml:space="preserve">INTERPRETACIÓN NORMAL: Velocidad máxima menor de 60cm/s. </w:t>
      </w:r>
    </w:p>
    <w:p w:rsidR="00FD60A4" w:rsidRDefault="00FD60A4" w:rsidP="00FD60A4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INTERPRETACIÓN PATOLÓGICA: Velocidad máxima mayor de 80cm/s.</w:t>
      </w:r>
    </w:p>
    <w:p w:rsidR="00FD60A4" w:rsidRDefault="00FD60A4" w:rsidP="00FD60A4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FD60A4" w:rsidRDefault="00FD60A4" w:rsidP="00FD60A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Placenta de inserción corporal anterior. No se relaciona con el OCI.</w:t>
      </w:r>
    </w:p>
    <w:p w:rsidR="00FD60A4" w:rsidRDefault="00FD60A4" w:rsidP="00FD60A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FD60A4" w:rsidRDefault="00FD60A4" w:rsidP="00FD60A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FD60A4" w:rsidRDefault="00FD60A4" w:rsidP="00FD60A4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FD60A4" w:rsidRDefault="00FD60A4" w:rsidP="00FD60A4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FD60A4" w:rsidRDefault="00FD60A4" w:rsidP="00FD60A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 xml:space="preserve">Muestra </w:t>
      </w:r>
      <w:proofErr w:type="spellStart"/>
      <w:r>
        <w:rPr>
          <w:rFonts w:ascii="Tahoma" w:hAnsi="Tahoma" w:cs="Tahoma"/>
          <w:i/>
          <w:color w:val="000000"/>
          <w:szCs w:val="20"/>
        </w:rPr>
        <w:t>ecotextura</w:t>
      </w:r>
      <w:proofErr w:type="spellEnd"/>
      <w:r>
        <w:rPr>
          <w:rFonts w:ascii="Tahoma" w:hAnsi="Tahoma" w:cs="Tahoma"/>
          <w:i/>
          <w:color w:val="000000"/>
          <w:szCs w:val="20"/>
        </w:rPr>
        <w:t xml:space="preserve"> homogénea.</w:t>
      </w:r>
    </w:p>
    <w:p w:rsidR="00FD60A4" w:rsidRDefault="00FD60A4" w:rsidP="00FD60A4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No se evidencian lesiones focales sólidas ni quísticas. OCI cerrado.</w:t>
      </w:r>
    </w:p>
    <w:p w:rsidR="00FD60A4" w:rsidRDefault="00FD60A4" w:rsidP="00FD60A4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FD60A4" w:rsidRDefault="00FD60A4" w:rsidP="00FD60A4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D60A4" w:rsidRDefault="00FD60A4" w:rsidP="00FD60A4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D60A4" w:rsidRDefault="00FD60A4" w:rsidP="00FD60A4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D60A4" w:rsidRDefault="00FD60A4" w:rsidP="00FD60A4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D60A4" w:rsidRDefault="00FD60A4" w:rsidP="00FD60A4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D60A4" w:rsidRDefault="00FD60A4" w:rsidP="00FD60A4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D60A4" w:rsidRDefault="00FD60A4" w:rsidP="00FD60A4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lastRenderedPageBreak/>
        <w:t>ANEXO DERECHO: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FD60A4" w:rsidRDefault="00FD60A4" w:rsidP="00FD60A4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quísticas.</w:t>
      </w:r>
    </w:p>
    <w:p w:rsidR="00FD60A4" w:rsidRDefault="00FD60A4" w:rsidP="00FD60A4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FD60A4" w:rsidRDefault="00FD60A4" w:rsidP="00FD60A4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FD60A4" w:rsidRDefault="00FD60A4" w:rsidP="00FD60A4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quísticas.</w:t>
      </w:r>
    </w:p>
    <w:p w:rsidR="00FD60A4" w:rsidRDefault="00FD60A4" w:rsidP="00FD60A4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FD60A4" w:rsidRDefault="00FD60A4" w:rsidP="00FD60A4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FONDO DE SACO DE DOUGLAS: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FD60A4" w:rsidRDefault="00FD60A4" w:rsidP="00FD60A4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FD60A4" w:rsidRDefault="00FD60A4" w:rsidP="00FD60A4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D60A4" w:rsidRDefault="00FD60A4" w:rsidP="00FD60A4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ECOGRÁFICOS:</w:t>
      </w:r>
    </w:p>
    <w:p w:rsidR="00FD60A4" w:rsidRDefault="00FD60A4" w:rsidP="00FD60A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D60A4" w:rsidRDefault="00FD60A4" w:rsidP="00FD60A4">
      <w:pPr>
        <w:numPr>
          <w:ilvl w:val="0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GESTACIÓN ÚNICA ACTIVA DE 12 SEMANAS, 6 DIAS POR BIOMETRÍA FETAL.</w:t>
      </w:r>
    </w:p>
    <w:p w:rsidR="00FD60A4" w:rsidRDefault="00FD60A4" w:rsidP="00FD60A4">
      <w:pPr>
        <w:numPr>
          <w:ilvl w:val="0"/>
          <w:numId w:val="23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</w:rPr>
        <w:t>TRASLUCENCIA NUCAL EN PERCENTIL 90.</w:t>
      </w:r>
    </w:p>
    <w:p w:rsidR="00FD60A4" w:rsidRDefault="00FD60A4" w:rsidP="00FD60A4">
      <w:pPr>
        <w:numPr>
          <w:ilvl w:val="0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HUESO NASAL, ONDA ESPECTRAL DEL DUCTUS VENOSO Y VÁLVULA TRICUSPÍDEA CONSERVADOS.</w:t>
      </w:r>
    </w:p>
    <w:p w:rsidR="00FD60A4" w:rsidRDefault="00FD60A4" w:rsidP="00FD60A4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D60A4" w:rsidRDefault="00FD60A4" w:rsidP="00FD60A4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S/S CORRELACIONAR CON DATOS CLÍNICOS Y ASESORÍA GENÉTICA.</w:t>
      </w:r>
    </w:p>
    <w:p w:rsidR="00FD60A4" w:rsidRDefault="00FD60A4" w:rsidP="00FD60A4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D60A4" w:rsidRDefault="00FD60A4" w:rsidP="00FD60A4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D60A4" w:rsidRDefault="00FD60A4" w:rsidP="00FD60A4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D60A4" w:rsidRDefault="00FD60A4" w:rsidP="00FD60A4">
      <w:pPr>
        <w:numPr>
          <w:ilvl w:val="0"/>
          <w:numId w:val="24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NOTA:</w:t>
      </w:r>
      <w:r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FD60A4" w:rsidRDefault="00FD60A4" w:rsidP="00FD60A4">
      <w:pPr>
        <w:ind w:left="72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D60A4" w:rsidRDefault="00FD60A4" w:rsidP="00FD60A4">
      <w:pPr>
        <w:numPr>
          <w:ilvl w:val="0"/>
          <w:numId w:val="24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NOTA 2: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Se adjunta informe sobre cribado prenatal de trisomías FETAL TEST.</w:t>
      </w:r>
    </w:p>
    <w:p w:rsidR="00FD60A4" w:rsidRDefault="00FD60A4" w:rsidP="00FD60A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D60A4" w:rsidRDefault="00FD60A4" w:rsidP="00FD60A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D60A4" w:rsidRDefault="00FD60A4" w:rsidP="00FD60A4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D60A4" w:rsidRDefault="00FD60A4" w:rsidP="00FD60A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D60A4" w:rsidRDefault="00FD60A4" w:rsidP="00FD60A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D60A4" w:rsidRDefault="00FD60A4" w:rsidP="00FD60A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D60A4" w:rsidRDefault="00FD60A4" w:rsidP="00FD60A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D60A4" w:rsidRDefault="00FD60A4" w:rsidP="00FD60A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D60A4" w:rsidRDefault="00FD60A4" w:rsidP="00FD60A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D60A4" w:rsidRDefault="00FD60A4" w:rsidP="00FD60A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D60A4" w:rsidRDefault="00FD60A4" w:rsidP="00FD60A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D60A4" w:rsidRDefault="00FD60A4" w:rsidP="00FD60A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D60A4" w:rsidRDefault="00FD60A4" w:rsidP="00FD60A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D60A4" w:rsidRDefault="00FD60A4" w:rsidP="00FD60A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D60A4" w:rsidRDefault="00FD60A4" w:rsidP="00FD60A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D60A4" w:rsidRDefault="00FD60A4" w:rsidP="00FD60A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D60A4" w:rsidRDefault="00FD60A4" w:rsidP="00FD60A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D60A4" w:rsidRDefault="00FD60A4" w:rsidP="00FD60A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D60A4" w:rsidRDefault="00FD60A4" w:rsidP="00FD60A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D60A4" w:rsidRDefault="00FD60A4" w:rsidP="00FD60A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D60A4" w:rsidRDefault="00FD60A4" w:rsidP="00FD60A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D60A4" w:rsidRDefault="00FD60A4" w:rsidP="00FD60A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D60A4" w:rsidRDefault="00FD60A4" w:rsidP="00FD60A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D60A4" w:rsidRDefault="00FD60A4" w:rsidP="00FD60A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D60A4" w:rsidRDefault="00FD60A4" w:rsidP="00FD60A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D60A4" w:rsidRDefault="00FD60A4" w:rsidP="00FD60A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D60A4" w:rsidRDefault="00FD60A4" w:rsidP="00FD60A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D60A4" w:rsidRDefault="00FD60A4" w:rsidP="00FD60A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D60A4" w:rsidRDefault="00FD60A4" w:rsidP="00FD60A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D60A4" w:rsidRDefault="00FD60A4" w:rsidP="00FD60A4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D60A4" w:rsidRPr="00FD60A4" w:rsidRDefault="00FD60A4" w:rsidP="00FD60A4">
      <w:pPr>
        <w:pStyle w:val="Ttulo3"/>
        <w:jc w:val="center"/>
        <w:rPr>
          <w:color w:val="000000"/>
          <w:sz w:val="18"/>
          <w:szCs w:val="18"/>
          <w:u w:val="single"/>
        </w:rPr>
      </w:pPr>
      <w:r>
        <w:rPr>
          <w:color w:val="000000"/>
          <w:sz w:val="18"/>
          <w:szCs w:val="18"/>
          <w:u w:val="single"/>
        </w:rPr>
        <w:lastRenderedPageBreak/>
        <w:t>INFORME SOBRE CRIBADO PRENATAL DE TRISOMIAS.</w:t>
      </w:r>
      <w:r>
        <w:rPr>
          <w:color w:val="000000"/>
          <w:sz w:val="18"/>
          <w:szCs w:val="18"/>
          <w:u w:val="single"/>
        </w:rPr>
        <w:br/>
        <w:t>(06 / 04 / 2019)</w:t>
      </w:r>
    </w:p>
    <w:tbl>
      <w:tblPr>
        <w:tblW w:w="4750" w:type="pct"/>
        <w:jc w:val="center"/>
        <w:tblCellSpacing w:w="15" w:type="dxa"/>
        <w:tblLook w:val="04A0" w:firstRow="1" w:lastRow="0" w:firstColumn="1" w:lastColumn="0" w:noHBand="0" w:noVBand="1"/>
      </w:tblPr>
      <w:tblGrid>
        <w:gridCol w:w="4061"/>
        <w:gridCol w:w="4062"/>
      </w:tblGrid>
      <w:tr w:rsidR="00FD60A4" w:rsidTr="00FD60A4">
        <w:trPr>
          <w:tblCellSpacing w:w="15" w:type="dxa"/>
          <w:jc w:val="center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LUZ ESPINOZA ARTEAGA</w:t>
            </w:r>
          </w:p>
        </w:tc>
      </w:tr>
      <w:tr w:rsidR="00FD60A4" w:rsidTr="00FD60A4">
        <w:trPr>
          <w:tblCellSpacing w:w="15" w:type="dxa"/>
          <w:jc w:val="center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Fecha de Cribado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 / 04 / 2019</w:t>
            </w:r>
          </w:p>
        </w:tc>
      </w:tr>
      <w:tr w:rsidR="00FD60A4" w:rsidTr="00FD60A4">
        <w:trPr>
          <w:tblCellSpacing w:w="15" w:type="dxa"/>
          <w:jc w:val="center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Edad Materna en Fecha de Finalización de Cribado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28.88 años</w:t>
            </w:r>
          </w:p>
        </w:tc>
      </w:tr>
      <w:tr w:rsidR="00FD60A4" w:rsidTr="00FD60A4">
        <w:trPr>
          <w:tblCellSpacing w:w="15" w:type="dxa"/>
          <w:jc w:val="center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Edad Materna en Fecha Probable de Parto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29.4 años</w:t>
            </w:r>
          </w:p>
        </w:tc>
      </w:tr>
      <w:tr w:rsidR="00FD60A4" w:rsidTr="00FD60A4">
        <w:trPr>
          <w:tblCellSpacing w:w="15" w:type="dxa"/>
          <w:jc w:val="center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Tipo de Gestación y Placentación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GESTACION CON FETO UNICO</w:t>
            </w:r>
          </w:p>
        </w:tc>
      </w:tr>
    </w:tbl>
    <w:p w:rsidR="00FD60A4" w:rsidRDefault="00FD60A4" w:rsidP="00FD60A4">
      <w:pPr>
        <w:jc w:val="center"/>
        <w:rPr>
          <w:b/>
          <w:bCs/>
          <w:color w:val="000000"/>
          <w:sz w:val="18"/>
          <w:szCs w:val="18"/>
        </w:rPr>
      </w:pPr>
    </w:p>
    <w:p w:rsidR="00FD60A4" w:rsidRDefault="00FD60A4" w:rsidP="00FD60A4">
      <w:pPr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Fecha de la Ecografía: 06/ 04 / 2019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64"/>
        <w:gridCol w:w="441"/>
        <w:gridCol w:w="1781"/>
        <w:gridCol w:w="1092"/>
        <w:gridCol w:w="1298"/>
        <w:gridCol w:w="924"/>
        <w:gridCol w:w="1280"/>
      </w:tblGrid>
      <w:tr w:rsidR="00FD60A4" w:rsidTr="00FD60A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 G. </w:t>
            </w:r>
            <w:proofErr w:type="spellStart"/>
            <w:r>
              <w:rPr>
                <w:sz w:val="18"/>
                <w:szCs w:val="18"/>
              </w:rPr>
              <w:t>segun</w:t>
            </w:r>
            <w:proofErr w:type="spellEnd"/>
            <w:r>
              <w:rPr>
                <w:sz w:val="18"/>
                <w:szCs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F.P.P. </w:t>
            </w:r>
            <w:proofErr w:type="spellStart"/>
            <w:r>
              <w:rPr>
                <w:sz w:val="18"/>
                <w:szCs w:val="18"/>
              </w:rPr>
              <w:t>segun</w:t>
            </w:r>
            <w:proofErr w:type="spellEnd"/>
            <w:r>
              <w:rPr>
                <w:sz w:val="18"/>
                <w:szCs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T. </w:t>
            </w:r>
            <w:proofErr w:type="gramStart"/>
            <w:r>
              <w:rPr>
                <w:sz w:val="18"/>
                <w:szCs w:val="18"/>
              </w:rPr>
              <w:t>NUCAL(</w:t>
            </w:r>
            <w:proofErr w:type="spellStart"/>
            <w:proofErr w:type="gramEnd"/>
            <w:r>
              <w:rPr>
                <w:sz w:val="18"/>
                <w:szCs w:val="18"/>
              </w:rPr>
              <w:t>mm.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Mediana 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T. NUCAL (</w:t>
            </w:r>
            <w:proofErr w:type="spellStart"/>
            <w:r>
              <w:rPr>
                <w:sz w:val="18"/>
                <w:szCs w:val="18"/>
              </w:rPr>
              <w:t>MoM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FD60A4" w:rsidTr="00FD60A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90 </w:t>
            </w:r>
            <w:proofErr w:type="spellStart"/>
            <w:r>
              <w:rPr>
                <w:sz w:val="18"/>
                <w:szCs w:val="18"/>
              </w:rPr>
              <w:t>dias</w:t>
            </w:r>
            <w:proofErr w:type="spellEnd"/>
            <w:r>
              <w:rPr>
                <w:sz w:val="18"/>
                <w:szCs w:val="18"/>
              </w:rPr>
              <w:t xml:space="preserve"> (12 semanas y 6 </w:t>
            </w:r>
            <w:proofErr w:type="spellStart"/>
            <w:r>
              <w:rPr>
                <w:sz w:val="18"/>
                <w:szCs w:val="18"/>
              </w:rPr>
              <w:t>dias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 / 10 /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1.55443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1.544</w:t>
            </w:r>
          </w:p>
        </w:tc>
      </w:tr>
    </w:tbl>
    <w:p w:rsidR="00FD60A4" w:rsidRDefault="00FD60A4" w:rsidP="00FD60A4">
      <w:pPr>
        <w:rPr>
          <w:b/>
          <w:bCs/>
          <w:color w:val="000000"/>
          <w:sz w:val="18"/>
          <w:szCs w:val="18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886"/>
        <w:gridCol w:w="4694"/>
      </w:tblGrid>
      <w:tr w:rsidR="00FD60A4" w:rsidTr="00FD60A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Hueso Nasal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Ductus</w:t>
            </w:r>
            <w:proofErr w:type="spellEnd"/>
            <w:r>
              <w:rPr>
                <w:sz w:val="18"/>
                <w:szCs w:val="18"/>
              </w:rPr>
              <w:t xml:space="preserve"> Venoso</w:t>
            </w:r>
          </w:p>
        </w:tc>
      </w:tr>
      <w:tr w:rsidR="00FD60A4" w:rsidTr="00FD60A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Onda A normal</w:t>
            </w:r>
          </w:p>
        </w:tc>
      </w:tr>
    </w:tbl>
    <w:p w:rsidR="00FD60A4" w:rsidRDefault="00FD60A4" w:rsidP="00FD60A4">
      <w:pPr>
        <w:pStyle w:val="NormalWeb"/>
        <w:jc w:val="center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RESULTADO RIESGO ECOGRAFICO (TRANSLUCENCIA NUCAL, HUESO NASAL y/o DUCTUS VENOSO).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2"/>
        <w:gridCol w:w="1559"/>
        <w:gridCol w:w="2586"/>
        <w:gridCol w:w="1933"/>
      </w:tblGrid>
      <w:tr w:rsidR="00FD60A4" w:rsidTr="00FD60A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RIESGO PREVIO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RAZON DE PROBABILIDAD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RIESGO POSTERIOR</w:t>
            </w:r>
          </w:p>
        </w:tc>
      </w:tr>
      <w:tr w:rsidR="00FD60A4" w:rsidTr="00FD60A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SINDROME DE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1/ 766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1.404654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1/ 545</w:t>
            </w:r>
          </w:p>
        </w:tc>
      </w:tr>
      <w:tr w:rsidR="00FD60A4" w:rsidTr="00FD60A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TRISOMIA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 2099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0.765729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60A4" w:rsidRDefault="00FD6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 2740</w:t>
            </w:r>
          </w:p>
        </w:tc>
      </w:tr>
    </w:tbl>
    <w:p w:rsidR="00FD60A4" w:rsidRDefault="00FD60A4" w:rsidP="00FD60A4">
      <w:pPr>
        <w:jc w:val="center"/>
        <w:rPr>
          <w:b/>
          <w:bCs/>
          <w:vanish/>
          <w:color w:val="000000"/>
          <w:sz w:val="18"/>
          <w:szCs w:val="18"/>
        </w:rPr>
      </w:pPr>
    </w:p>
    <w:tbl>
      <w:tblPr>
        <w:tblW w:w="4500" w:type="pct"/>
        <w:jc w:val="center"/>
        <w:tblCellSpacing w:w="15" w:type="dxa"/>
        <w:tblLook w:val="04A0" w:firstRow="1" w:lastRow="0" w:firstColumn="1" w:lastColumn="0" w:noHBand="0" w:noVBand="1"/>
      </w:tblPr>
      <w:tblGrid>
        <w:gridCol w:w="7695"/>
      </w:tblGrid>
      <w:tr w:rsidR="00FD60A4" w:rsidTr="00FD60A4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60A4" w:rsidRDefault="00FD60A4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(Los riesgos de trisomías se han calculado para el momento en que se ha finalizado el cribado.)</w:t>
            </w:r>
          </w:p>
          <w:p w:rsidR="00FD60A4" w:rsidRDefault="00FD60A4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FD60A4" w:rsidRDefault="00FD60A4">
            <w:pPr>
              <w:pStyle w:val="NormalWeb"/>
              <w:spacing w:before="0" w:beforeAutospacing="0" w:after="0" w:afterAutospac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Para la obtención de este resultado se ha usado el software FETALTEST (http://www.fetaltest.com) que basa sus cálculos en los algoritmos </w:t>
            </w:r>
            <w:proofErr w:type="spellStart"/>
            <w:r>
              <w:rPr>
                <w:sz w:val="18"/>
                <w:szCs w:val="18"/>
              </w:rPr>
              <w:t>uni</w:t>
            </w:r>
            <w:proofErr w:type="spellEnd"/>
            <w:r>
              <w:rPr>
                <w:sz w:val="18"/>
                <w:szCs w:val="18"/>
              </w:rPr>
              <w:t xml:space="preserve">- </w:t>
            </w:r>
            <w:proofErr w:type="spellStart"/>
            <w:r>
              <w:rPr>
                <w:sz w:val="18"/>
                <w:szCs w:val="18"/>
              </w:rPr>
              <w:t>bi</w:t>
            </w:r>
            <w:proofErr w:type="spellEnd"/>
            <w:r>
              <w:rPr>
                <w:sz w:val="18"/>
                <w:szCs w:val="18"/>
              </w:rPr>
              <w:t xml:space="preserve">- o </w:t>
            </w:r>
            <w:proofErr w:type="spellStart"/>
            <w:r>
              <w:rPr>
                <w:sz w:val="18"/>
                <w:szCs w:val="18"/>
              </w:rPr>
              <w:t>multi</w:t>
            </w:r>
            <w:proofErr w:type="spellEnd"/>
            <w:r>
              <w:rPr>
                <w:sz w:val="18"/>
                <w:szCs w:val="18"/>
              </w:rPr>
              <w:t xml:space="preserve">-variable del modelo </w:t>
            </w:r>
            <w:proofErr w:type="spellStart"/>
            <w:r>
              <w:rPr>
                <w:sz w:val="18"/>
                <w:szCs w:val="18"/>
              </w:rPr>
              <w:t>Gausiano</w:t>
            </w:r>
            <w:proofErr w:type="spellEnd"/>
            <w:r>
              <w:rPr>
                <w:sz w:val="18"/>
                <w:szCs w:val="18"/>
              </w:rPr>
              <w:t xml:space="preserve"> del Log. </w:t>
            </w:r>
            <w:proofErr w:type="gramStart"/>
            <w:r>
              <w:rPr>
                <w:sz w:val="18"/>
                <w:szCs w:val="18"/>
              </w:rPr>
              <w:t>del</w:t>
            </w:r>
            <w:proofErr w:type="gramEnd"/>
            <w:r>
              <w:rPr>
                <w:sz w:val="18"/>
                <w:szCs w:val="18"/>
              </w:rPr>
              <w:t xml:space="preserve"> Múltiplo de la </w:t>
            </w:r>
            <w:proofErr w:type="spellStart"/>
            <w:r>
              <w:rPr>
                <w:sz w:val="18"/>
                <w:szCs w:val="18"/>
              </w:rPr>
              <w:t>Mediana.</w:t>
            </w:r>
            <w:r>
              <w:rPr>
                <w:b/>
                <w:bCs/>
                <w:sz w:val="18"/>
                <w:szCs w:val="18"/>
              </w:rPr>
              <w:t>El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resultado obtenido en esta prueba en ningún caso será considerado como diagnóstico ya que únicamente informa del mayor o menor riesgo, o probabilidad, de que el feto padezca una determinada enfermedad.</w:t>
            </w:r>
          </w:p>
        </w:tc>
      </w:tr>
    </w:tbl>
    <w:p w:rsidR="00FD60A4" w:rsidRDefault="00FD60A4" w:rsidP="00FD60A4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24.2pt;margin-top:9.1pt;width:374.4pt;height:249.6pt;z-index:-1;mso-position-horizontal-relative:text;mso-position-vertical-relative:text;mso-width-relative:page;mso-height-relative:page" wrapcoords="-55 0 -55 21518 21600 21518 21600 0 -55 0">
            <v:imagedata r:id="rId6" o:title="rmedinas85737555"/>
            <w10:wrap type="through"/>
          </v:shape>
        </w:pict>
      </w:r>
    </w:p>
    <w:p w:rsidR="00FD60A4" w:rsidRDefault="00FD60A4" w:rsidP="00FD60A4">
      <w:pPr>
        <w:pStyle w:val="NormalWeb"/>
        <w:spacing w:after="240" w:afterAutospacing="0"/>
        <w:rPr>
          <w:b/>
          <w:bCs/>
          <w:color w:val="000000"/>
          <w:sz w:val="20"/>
          <w:szCs w:val="20"/>
        </w:rPr>
      </w:pPr>
    </w:p>
    <w:p w:rsidR="00FD60A4" w:rsidRDefault="00FD60A4" w:rsidP="00FD60A4">
      <w:pPr>
        <w:pStyle w:val="NormalWeb"/>
        <w:rPr>
          <w:b/>
          <w:bCs/>
          <w:color w:val="000000"/>
          <w:sz w:val="20"/>
          <w:szCs w:val="20"/>
        </w:rPr>
      </w:pPr>
    </w:p>
    <w:p w:rsidR="00FD60A4" w:rsidRDefault="00FD60A4" w:rsidP="00FD60A4">
      <w:pPr>
        <w:pStyle w:val="NormalWeb"/>
        <w:rPr>
          <w:b/>
          <w:bCs/>
          <w:color w:val="000000"/>
          <w:sz w:val="20"/>
          <w:szCs w:val="20"/>
        </w:rPr>
      </w:pPr>
    </w:p>
    <w:p w:rsidR="00FD60A4" w:rsidRDefault="00FD60A4" w:rsidP="00FD60A4">
      <w:pPr>
        <w:pStyle w:val="NormalWeb"/>
        <w:rPr>
          <w:b/>
          <w:bCs/>
          <w:color w:val="000000"/>
          <w:sz w:val="20"/>
          <w:szCs w:val="20"/>
        </w:rPr>
      </w:pPr>
    </w:p>
    <w:p w:rsidR="00FD60A4" w:rsidRDefault="00FD60A4" w:rsidP="00FD60A4">
      <w:pPr>
        <w:pStyle w:val="NormalWeb"/>
        <w:rPr>
          <w:b/>
          <w:bCs/>
          <w:color w:val="000000"/>
          <w:sz w:val="20"/>
          <w:szCs w:val="20"/>
        </w:rPr>
      </w:pPr>
    </w:p>
    <w:p w:rsidR="00FD60A4" w:rsidRDefault="00FD60A4" w:rsidP="00FD60A4">
      <w:pPr>
        <w:pStyle w:val="NormalWeb"/>
        <w:rPr>
          <w:b/>
          <w:bCs/>
          <w:color w:val="000000"/>
          <w:sz w:val="20"/>
          <w:szCs w:val="20"/>
        </w:rPr>
      </w:pPr>
    </w:p>
    <w:p w:rsidR="00FD60A4" w:rsidRDefault="00FD60A4" w:rsidP="00FD60A4">
      <w:pPr>
        <w:pStyle w:val="NormalWeb"/>
        <w:rPr>
          <w:b/>
          <w:bCs/>
          <w:color w:val="000000"/>
          <w:sz w:val="20"/>
          <w:szCs w:val="20"/>
        </w:rPr>
      </w:pPr>
    </w:p>
    <w:p w:rsidR="00FD60A4" w:rsidRDefault="00FD60A4" w:rsidP="00FD60A4">
      <w:pPr>
        <w:jc w:val="center"/>
        <w:rPr>
          <w:b/>
          <w:bCs/>
          <w:color w:val="000000"/>
          <w:sz w:val="20"/>
          <w:szCs w:val="20"/>
        </w:rPr>
      </w:pPr>
    </w:p>
    <w:p w:rsidR="00FD60A4" w:rsidRDefault="00FD60A4" w:rsidP="00FD60A4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375243" w:rsidRPr="00FD60A4" w:rsidRDefault="00375243" w:rsidP="00FD60A4"/>
    <w:sectPr w:rsidR="00375243" w:rsidRPr="00FD60A4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3"/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63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C6FF2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60A4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99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D60A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99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rFonts w:ascii="Arial" w:hAnsi="Arial" w:cs="Arial"/>
      <w:sz w:val="20"/>
    </w:rPr>
  </w:style>
  <w:style w:type="character" w:customStyle="1" w:styleId="Ttulo3Car">
    <w:name w:val="Título 3 Car"/>
    <w:link w:val="Ttulo3"/>
    <w:semiHidden/>
    <w:rsid w:val="00FD60A4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1Car">
    <w:name w:val="Título 1 Car"/>
    <w:link w:val="Ttulo1"/>
    <w:rsid w:val="00FD60A4"/>
    <w:rPr>
      <w:rFonts w:ascii="Arial" w:hAnsi="Arial" w:cs="Arial"/>
      <w:b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D60A4"/>
    <w:pPr>
      <w:spacing w:before="100" w:beforeAutospacing="1" w:after="100" w:afterAutospacing="1"/>
    </w:pPr>
    <w:rPr>
      <w:lang w:val="es-PE" w:eastAsia="es-PE"/>
    </w:rPr>
  </w:style>
  <w:style w:type="character" w:customStyle="1" w:styleId="TtuloCar">
    <w:name w:val="Título Car"/>
    <w:link w:val="Ttulo"/>
    <w:uiPriority w:val="99"/>
    <w:rsid w:val="00FD60A4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uiPriority w:val="99"/>
    <w:rsid w:val="00FD60A4"/>
    <w:rPr>
      <w:rFonts w:ascii="Arial" w:hAnsi="Arial" w:cs="Arial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602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6</cp:revision>
  <cp:lastPrinted>2005-08-02T17:40:00Z</cp:lastPrinted>
  <dcterms:created xsi:type="dcterms:W3CDTF">2016-02-10T16:21:00Z</dcterms:created>
  <dcterms:modified xsi:type="dcterms:W3CDTF">2019-04-11T00:54:00Z</dcterms:modified>
</cp:coreProperties>
</file>