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98A" w:rsidRPr="00B325DC" w:rsidRDefault="00FC298A" w:rsidP="00FC298A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</w:pPr>
      <w:bookmarkStart w:id="0" w:name="_GoBack"/>
      <w:bookmarkEnd w:id="0"/>
      <w:r w:rsidRPr="00B325DC"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  <w:t>ECOGRAFÍA MORFOLÓGICA</w:t>
      </w:r>
    </w:p>
    <w:p w:rsidR="00FC298A" w:rsidRPr="00B325DC" w:rsidRDefault="00FC298A" w:rsidP="00FC298A"/>
    <w:p w:rsidR="00FC298A" w:rsidRPr="00160A10" w:rsidRDefault="00FC298A" w:rsidP="00FC298A">
      <w:pPr>
        <w:rPr>
          <w:rFonts w:ascii="Tahoma" w:hAnsi="Tahoma" w:cs="Tahoma"/>
          <w:i/>
          <w:sz w:val="20"/>
          <w:szCs w:val="20"/>
        </w:rPr>
      </w:pPr>
    </w:p>
    <w:p w:rsidR="00FC298A" w:rsidRPr="00160A10" w:rsidRDefault="00FC298A" w:rsidP="00FC298A">
      <w:pPr>
        <w:rPr>
          <w:rFonts w:ascii="Tahoma" w:hAnsi="Tahoma" w:cs="Tahoma"/>
          <w:i/>
          <w:sz w:val="20"/>
          <w:szCs w:val="20"/>
        </w:rPr>
      </w:pPr>
      <w:r w:rsidRPr="00160A10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160A10">
        <w:rPr>
          <w:rFonts w:ascii="Tahoma" w:hAnsi="Tahoma" w:cs="Tahoma"/>
          <w:i/>
          <w:sz w:val="20"/>
          <w:szCs w:val="20"/>
        </w:rPr>
        <w:tab/>
      </w:r>
      <w:r w:rsidRPr="00160A10">
        <w:rPr>
          <w:rFonts w:ascii="Tahoma" w:hAnsi="Tahoma" w:cs="Tahoma"/>
          <w:i/>
          <w:sz w:val="20"/>
          <w:szCs w:val="20"/>
        </w:rPr>
        <w:tab/>
      </w:r>
      <w:r w:rsidRPr="00160A10">
        <w:rPr>
          <w:rFonts w:ascii="Tahoma" w:hAnsi="Tahoma" w:cs="Tahoma"/>
          <w:b/>
          <w:i/>
          <w:sz w:val="20"/>
          <w:szCs w:val="20"/>
        </w:rPr>
        <w:t>:</w:t>
      </w:r>
      <w:r w:rsidRPr="00160A10">
        <w:rPr>
          <w:rFonts w:ascii="Tahoma" w:hAnsi="Tahoma" w:cs="Tahoma"/>
          <w:i/>
          <w:sz w:val="20"/>
          <w:szCs w:val="20"/>
        </w:rPr>
        <w:t xml:space="preserve"> </w:t>
      </w:r>
      <w:r w:rsidRPr="00160A10">
        <w:rPr>
          <w:rFonts w:ascii="Tahoma" w:hAnsi="Tahoma" w:cs="Tahoma"/>
          <w:i/>
          <w:sz w:val="20"/>
          <w:szCs w:val="20"/>
        </w:rPr>
        <w:fldChar w:fldCharType="begin"/>
      </w:r>
      <w:r w:rsidRPr="00160A10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160A10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GUISADO SAYAS MABEL</w:t>
      </w:r>
      <w:r w:rsidRPr="00160A10">
        <w:rPr>
          <w:rFonts w:ascii="Tahoma" w:hAnsi="Tahoma" w:cs="Tahoma"/>
          <w:i/>
          <w:sz w:val="20"/>
          <w:szCs w:val="20"/>
        </w:rPr>
        <w:fldChar w:fldCharType="end"/>
      </w:r>
    </w:p>
    <w:p w:rsidR="00FC298A" w:rsidRPr="00160A10" w:rsidRDefault="00FC298A" w:rsidP="00FC298A">
      <w:pPr>
        <w:rPr>
          <w:rFonts w:ascii="Tahoma" w:hAnsi="Tahoma" w:cs="Tahoma"/>
          <w:i/>
          <w:sz w:val="20"/>
          <w:szCs w:val="20"/>
        </w:rPr>
      </w:pPr>
      <w:r w:rsidRPr="00160A10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160A10">
        <w:rPr>
          <w:rFonts w:ascii="Tahoma" w:hAnsi="Tahoma" w:cs="Tahoma"/>
          <w:b/>
          <w:bCs/>
          <w:i/>
          <w:sz w:val="20"/>
          <w:szCs w:val="20"/>
        </w:rPr>
        <w:tab/>
      </w:r>
      <w:r w:rsidRPr="00160A10">
        <w:rPr>
          <w:rFonts w:ascii="Tahoma" w:hAnsi="Tahoma" w:cs="Tahoma"/>
          <w:i/>
          <w:sz w:val="20"/>
          <w:szCs w:val="20"/>
        </w:rPr>
        <w:tab/>
      </w:r>
      <w:r w:rsidRPr="00160A10">
        <w:rPr>
          <w:rFonts w:ascii="Tahoma" w:hAnsi="Tahoma" w:cs="Tahoma"/>
          <w:b/>
          <w:i/>
          <w:sz w:val="20"/>
          <w:szCs w:val="20"/>
        </w:rPr>
        <w:t>:</w:t>
      </w:r>
      <w:r w:rsidRPr="00160A10">
        <w:rPr>
          <w:rFonts w:ascii="Tahoma" w:hAnsi="Tahoma" w:cs="Tahoma"/>
          <w:i/>
          <w:sz w:val="20"/>
          <w:szCs w:val="20"/>
        </w:rPr>
        <w:t xml:space="preserve"> </w:t>
      </w:r>
      <w:r w:rsidRPr="00160A10">
        <w:rPr>
          <w:rFonts w:ascii="Tahoma" w:hAnsi="Tahoma" w:cs="Tahoma"/>
          <w:i/>
          <w:sz w:val="20"/>
          <w:szCs w:val="20"/>
        </w:rPr>
        <w:fldChar w:fldCharType="begin"/>
      </w:r>
      <w:r w:rsidRPr="00160A10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160A10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MORFOLÓGICA</w:t>
      </w:r>
      <w:r w:rsidRPr="00160A10">
        <w:rPr>
          <w:rFonts w:ascii="Tahoma" w:hAnsi="Tahoma" w:cs="Tahoma"/>
          <w:i/>
          <w:sz w:val="20"/>
          <w:szCs w:val="20"/>
        </w:rPr>
        <w:fldChar w:fldCharType="end"/>
      </w:r>
    </w:p>
    <w:p w:rsidR="00FC298A" w:rsidRPr="00160A10" w:rsidRDefault="00FC298A" w:rsidP="00FC298A">
      <w:pPr>
        <w:rPr>
          <w:rFonts w:ascii="Tahoma" w:hAnsi="Tahoma" w:cs="Tahoma"/>
          <w:i/>
          <w:sz w:val="20"/>
          <w:szCs w:val="20"/>
        </w:rPr>
      </w:pPr>
      <w:r w:rsidRPr="00160A10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160A10">
        <w:rPr>
          <w:rFonts w:ascii="Tahoma" w:hAnsi="Tahoma" w:cs="Tahoma"/>
          <w:b/>
          <w:bCs/>
          <w:i/>
          <w:sz w:val="20"/>
          <w:szCs w:val="20"/>
        </w:rPr>
        <w:tab/>
      </w:r>
      <w:r w:rsidRPr="00160A10">
        <w:rPr>
          <w:rFonts w:ascii="Tahoma" w:hAnsi="Tahoma" w:cs="Tahoma"/>
          <w:b/>
          <w:bCs/>
          <w:i/>
          <w:sz w:val="20"/>
          <w:szCs w:val="20"/>
        </w:rPr>
        <w:tab/>
      </w:r>
      <w:r w:rsidRPr="00160A10">
        <w:rPr>
          <w:rFonts w:ascii="Tahoma" w:hAnsi="Tahoma" w:cs="Tahoma"/>
          <w:b/>
          <w:i/>
          <w:sz w:val="20"/>
          <w:szCs w:val="20"/>
        </w:rPr>
        <w:t>:</w:t>
      </w:r>
      <w:r w:rsidRPr="00160A10">
        <w:rPr>
          <w:rFonts w:ascii="Tahoma" w:hAnsi="Tahoma" w:cs="Tahoma"/>
          <w:i/>
          <w:sz w:val="20"/>
          <w:szCs w:val="20"/>
        </w:rPr>
        <w:t xml:space="preserve"> </w:t>
      </w:r>
      <w:r w:rsidRPr="00160A10">
        <w:rPr>
          <w:rFonts w:ascii="Tahoma" w:hAnsi="Tahoma" w:cs="Tahoma"/>
          <w:i/>
          <w:sz w:val="20"/>
          <w:szCs w:val="20"/>
        </w:rPr>
        <w:fldChar w:fldCharType="begin"/>
      </w:r>
      <w:r w:rsidRPr="00160A10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160A10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00000</w:t>
      </w:r>
      <w:r w:rsidRPr="00160A10">
        <w:rPr>
          <w:rFonts w:ascii="Tahoma" w:hAnsi="Tahoma" w:cs="Tahoma"/>
          <w:i/>
          <w:sz w:val="20"/>
          <w:szCs w:val="20"/>
        </w:rPr>
        <w:fldChar w:fldCharType="end"/>
      </w:r>
    </w:p>
    <w:p w:rsidR="00FC298A" w:rsidRPr="00160A10" w:rsidRDefault="00FC298A" w:rsidP="00FC298A">
      <w:pPr>
        <w:rPr>
          <w:rFonts w:ascii="Tahoma" w:hAnsi="Tahoma" w:cs="Tahoma"/>
          <w:i/>
          <w:sz w:val="20"/>
          <w:szCs w:val="20"/>
        </w:rPr>
      </w:pPr>
      <w:r w:rsidRPr="00160A10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160A10">
        <w:rPr>
          <w:rFonts w:ascii="Tahoma" w:hAnsi="Tahoma" w:cs="Tahoma"/>
          <w:b/>
          <w:bCs/>
          <w:i/>
          <w:sz w:val="20"/>
          <w:szCs w:val="20"/>
        </w:rPr>
        <w:tab/>
      </w:r>
      <w:r w:rsidRPr="00160A10">
        <w:rPr>
          <w:rFonts w:ascii="Tahoma" w:hAnsi="Tahoma" w:cs="Tahoma"/>
          <w:i/>
          <w:sz w:val="20"/>
          <w:szCs w:val="20"/>
        </w:rPr>
        <w:tab/>
      </w:r>
      <w:r w:rsidRPr="00160A10">
        <w:rPr>
          <w:rFonts w:ascii="Tahoma" w:hAnsi="Tahoma" w:cs="Tahoma"/>
          <w:i/>
          <w:sz w:val="20"/>
          <w:szCs w:val="20"/>
        </w:rPr>
        <w:tab/>
      </w:r>
      <w:r w:rsidRPr="00160A10">
        <w:rPr>
          <w:rFonts w:ascii="Tahoma" w:hAnsi="Tahoma" w:cs="Tahoma"/>
          <w:b/>
          <w:i/>
          <w:sz w:val="20"/>
          <w:szCs w:val="20"/>
        </w:rPr>
        <w:t>:</w:t>
      </w:r>
      <w:r w:rsidRPr="00160A10">
        <w:rPr>
          <w:rFonts w:ascii="Tahoma" w:hAnsi="Tahoma" w:cs="Tahoma"/>
          <w:i/>
          <w:sz w:val="20"/>
          <w:szCs w:val="20"/>
        </w:rPr>
        <w:t xml:space="preserve"> </w:t>
      </w:r>
      <w:r w:rsidRPr="00160A10">
        <w:rPr>
          <w:rFonts w:ascii="Tahoma" w:hAnsi="Tahoma" w:cs="Tahoma"/>
          <w:i/>
          <w:sz w:val="20"/>
          <w:szCs w:val="20"/>
        </w:rPr>
        <w:fldChar w:fldCharType="begin"/>
      </w:r>
      <w:r w:rsidRPr="00160A10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160A10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05/04/2019</w:t>
      </w:r>
      <w:r w:rsidRPr="00160A10">
        <w:rPr>
          <w:rFonts w:ascii="Tahoma" w:hAnsi="Tahoma" w:cs="Tahoma"/>
          <w:i/>
          <w:sz w:val="20"/>
          <w:szCs w:val="20"/>
        </w:rPr>
        <w:fldChar w:fldCharType="end"/>
      </w:r>
    </w:p>
    <w:p w:rsidR="00FC298A" w:rsidRPr="00160A10" w:rsidRDefault="00FC298A" w:rsidP="00FC298A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FC298A" w:rsidRPr="00B325DC" w:rsidRDefault="00FC298A" w:rsidP="00FC298A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B325DC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Pr="00B325DC">
        <w:rPr>
          <w:rFonts w:ascii="Arial Black" w:hAnsi="Arial Black" w:cs="Tahoma"/>
          <w:i/>
          <w:noProof/>
          <w:sz w:val="18"/>
          <w:szCs w:val="18"/>
        </w:rPr>
        <w:fldChar w:fldCharType="begin"/>
      </w:r>
      <w:r w:rsidRPr="00B325DC">
        <w:rPr>
          <w:rFonts w:ascii="Arial Black" w:hAnsi="Arial Black" w:cs="Tahoma"/>
          <w:i/>
          <w:noProof/>
          <w:sz w:val="18"/>
          <w:szCs w:val="18"/>
        </w:rPr>
        <w:instrText xml:space="preserve"> DOCVARIABLE  xEcografo </w:instrText>
      </w:r>
      <w:r w:rsidRPr="00B325DC">
        <w:rPr>
          <w:rFonts w:ascii="Arial Black" w:hAnsi="Arial Black" w:cs="Tahoma"/>
          <w:i/>
          <w:noProof/>
          <w:sz w:val="18"/>
          <w:szCs w:val="18"/>
        </w:rPr>
        <w:fldChar w:fldCharType="separate"/>
      </w:r>
      <w:r w:rsidRPr="00B325DC">
        <w:rPr>
          <w:rFonts w:ascii="Arial Black" w:hAnsi="Arial Black" w:cs="Tahoma"/>
          <w:i/>
          <w:noProof/>
          <w:sz w:val="18"/>
          <w:szCs w:val="18"/>
        </w:rPr>
        <w:t>MyLab SEVEN</w:t>
      </w:r>
      <w:r w:rsidRPr="00B325DC">
        <w:rPr>
          <w:rFonts w:ascii="Arial Black" w:hAnsi="Arial Black" w:cs="Tahoma"/>
          <w:i/>
          <w:noProof/>
          <w:sz w:val="18"/>
          <w:szCs w:val="18"/>
        </w:rPr>
        <w:fldChar w:fldCharType="end"/>
      </w:r>
      <w:r w:rsidRPr="00B325DC">
        <w:rPr>
          <w:rFonts w:ascii="Arial Black" w:hAnsi="Arial Black" w:cs="Tahoma"/>
          <w:i/>
          <w:noProof/>
          <w:sz w:val="18"/>
          <w:szCs w:val="18"/>
        </w:rPr>
        <w:t xml:space="preserve"> UTILIZANDO TRANSDUCTOR VOLUMÉTRICO MULTIFRECUENCIAL, MUESTRA:</w:t>
      </w:r>
    </w:p>
    <w:p w:rsidR="00FC298A" w:rsidRPr="00160A10" w:rsidRDefault="00FC298A" w:rsidP="00FC298A">
      <w:pPr>
        <w:tabs>
          <w:tab w:val="left" w:pos="3853"/>
        </w:tabs>
        <w:rPr>
          <w:i/>
          <w:sz w:val="18"/>
          <w:szCs w:val="18"/>
        </w:rPr>
      </w:pPr>
      <w:r w:rsidRPr="00160A10">
        <w:rPr>
          <w:i/>
          <w:sz w:val="18"/>
          <w:szCs w:val="18"/>
        </w:rPr>
        <w:tab/>
      </w:r>
    </w:p>
    <w:p w:rsidR="00FC298A" w:rsidRPr="00160A10" w:rsidRDefault="00FC298A" w:rsidP="00FC298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FC298A" w:rsidRPr="00160A10" w:rsidRDefault="00FC298A" w:rsidP="00FC298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SITUACIÓN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FC298A" w:rsidRPr="00160A10" w:rsidRDefault="00FC298A" w:rsidP="00FC298A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PRESENTACIÓN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>: ---</w:t>
      </w:r>
    </w:p>
    <w:p w:rsidR="00FC298A" w:rsidRPr="00160A10" w:rsidRDefault="00FC298A" w:rsidP="00FC298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FC298A" w:rsidRPr="00160A10" w:rsidRDefault="00FC298A" w:rsidP="00FC298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FC298A" w:rsidRPr="00160A10" w:rsidRDefault="00FC298A" w:rsidP="00FC298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BIOMETRÍA FETAL:</w:t>
      </w:r>
    </w:p>
    <w:p w:rsidR="00FC298A" w:rsidRPr="00160A10" w:rsidRDefault="00FC298A" w:rsidP="00FC298A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FC298A" w:rsidRPr="00160A10" w:rsidRDefault="00FC298A" w:rsidP="00FC298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39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(EG: 1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8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FC298A" w:rsidRPr="00160A10" w:rsidRDefault="00FC298A" w:rsidP="00FC298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50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8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FC298A" w:rsidRPr="00160A10" w:rsidRDefault="00FC298A" w:rsidP="00FC298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23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18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FC298A" w:rsidRPr="00160A10" w:rsidRDefault="00FC298A" w:rsidP="00FC298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27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(EG: </w:t>
      </w:r>
      <w:r>
        <w:rPr>
          <w:rFonts w:ascii="Tahoma" w:hAnsi="Tahoma" w:cs="Tahoma"/>
          <w:b/>
          <w:i/>
          <w:noProof/>
          <w:sz w:val="18"/>
          <w:szCs w:val="18"/>
        </w:rPr>
        <w:t>18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FC298A" w:rsidRPr="00160A10" w:rsidRDefault="00FC298A" w:rsidP="00FC298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52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mm. (EG: </w:t>
      </w:r>
      <w:r>
        <w:rPr>
          <w:rFonts w:ascii="Tahoma" w:hAnsi="Tahoma" w:cs="Tahoma"/>
          <w:b/>
          <w:i/>
          <w:noProof/>
          <w:sz w:val="18"/>
          <w:szCs w:val="18"/>
        </w:rPr>
        <w:t>18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FC298A" w:rsidRPr="00160A10" w:rsidRDefault="00FC298A" w:rsidP="00FC298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L. HÚMERO (JEANTY84).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26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mm. (EG: </w:t>
      </w:r>
      <w:r>
        <w:rPr>
          <w:rFonts w:ascii="Tahoma" w:hAnsi="Tahoma" w:cs="Tahoma"/>
          <w:b/>
          <w:i/>
          <w:noProof/>
          <w:sz w:val="18"/>
          <w:szCs w:val="18"/>
        </w:rPr>
        <w:t>18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FC298A" w:rsidRPr="00160A10" w:rsidRDefault="00FC298A" w:rsidP="00FC298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L. CÚBITO (JEANTY84).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23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18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FC298A" w:rsidRPr="00160A10" w:rsidRDefault="00FC298A" w:rsidP="00FC298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23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(EG: </w:t>
      </w:r>
      <w:r>
        <w:rPr>
          <w:rFonts w:ascii="Tahoma" w:hAnsi="Tahoma" w:cs="Tahoma"/>
          <w:b/>
          <w:i/>
          <w:noProof/>
          <w:sz w:val="18"/>
          <w:szCs w:val="18"/>
        </w:rPr>
        <w:t>18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FC298A" w:rsidRPr="00160A10" w:rsidRDefault="00FC298A" w:rsidP="00FC298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D.T.CEREBELO (HILL83).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17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mm. (EG: 1</w:t>
      </w:r>
      <w:r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FC298A" w:rsidRPr="00160A10" w:rsidRDefault="00FC298A" w:rsidP="00FC298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FC298A" w:rsidRPr="00160A10" w:rsidRDefault="00FC298A" w:rsidP="00FC298A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PONDERADO FETAL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: </w:t>
      </w:r>
      <w:r>
        <w:rPr>
          <w:rFonts w:ascii="Tahoma" w:hAnsi="Tahoma" w:cs="Tahoma"/>
          <w:b/>
          <w:i/>
          <w:noProof/>
          <w:sz w:val="18"/>
          <w:szCs w:val="18"/>
        </w:rPr>
        <w:t>226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g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4).</w:t>
      </w:r>
    </w:p>
    <w:p w:rsidR="00FC298A" w:rsidRPr="00160A10" w:rsidRDefault="00FC298A" w:rsidP="00FC298A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FC298A" w:rsidRPr="00160A10" w:rsidRDefault="00FC298A" w:rsidP="00FC298A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160A1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160A1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FC298A" w:rsidRPr="00160A10" w:rsidRDefault="00FC298A" w:rsidP="00FC298A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60A10">
        <w:rPr>
          <w:rFonts w:ascii="Tahoma" w:hAnsi="Tahoma" w:cs="Tahoma"/>
          <w:b/>
          <w:i/>
          <w:sz w:val="18"/>
          <w:szCs w:val="18"/>
        </w:rPr>
        <w:t>ÍNDICE CEFÁLICO</w:t>
      </w:r>
      <w:r w:rsidRPr="00160A10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>
        <w:rPr>
          <w:rFonts w:ascii="Tahoma" w:hAnsi="Tahoma" w:cs="Tahoma"/>
          <w:b/>
          <w:i/>
          <w:sz w:val="18"/>
          <w:szCs w:val="18"/>
        </w:rPr>
        <w:t>75</w:t>
      </w:r>
      <w:r w:rsidRPr="00160A10">
        <w:rPr>
          <w:rFonts w:ascii="Tahoma" w:hAnsi="Tahoma" w:cs="Tahoma"/>
          <w:b/>
          <w:i/>
          <w:sz w:val="18"/>
          <w:szCs w:val="18"/>
        </w:rPr>
        <w:t>%</w:t>
      </w:r>
      <w:r w:rsidRPr="00160A10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FC298A" w:rsidRPr="00160A10" w:rsidRDefault="00FC298A" w:rsidP="00FC298A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60A10">
        <w:rPr>
          <w:rFonts w:ascii="Tahoma" w:hAnsi="Tahoma" w:cs="Tahoma"/>
          <w:b/>
          <w:i/>
          <w:sz w:val="18"/>
          <w:szCs w:val="18"/>
        </w:rPr>
        <w:t>FL/AC</w:t>
      </w:r>
      <w:r w:rsidRPr="00160A10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>
        <w:rPr>
          <w:rFonts w:ascii="Tahoma" w:hAnsi="Tahoma" w:cs="Tahoma"/>
          <w:b/>
          <w:i/>
          <w:sz w:val="18"/>
          <w:szCs w:val="18"/>
        </w:rPr>
        <w:t>---</w:t>
      </w:r>
      <w:r w:rsidRPr="00160A10">
        <w:rPr>
          <w:rFonts w:ascii="Tahoma" w:hAnsi="Tahoma" w:cs="Tahoma"/>
          <w:b/>
          <w:i/>
          <w:sz w:val="18"/>
          <w:szCs w:val="18"/>
        </w:rPr>
        <w:t xml:space="preserve"> </w:t>
      </w:r>
      <w:r w:rsidRPr="00160A10"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 w:rsidRPr="00160A10">
        <w:rPr>
          <w:rFonts w:ascii="Tahoma" w:hAnsi="Tahoma" w:cs="Tahoma"/>
          <w:b/>
          <w:i/>
          <w:sz w:val="18"/>
          <w:szCs w:val="18"/>
        </w:rPr>
        <w:tab/>
      </w:r>
    </w:p>
    <w:p w:rsidR="00FC298A" w:rsidRPr="00160A10" w:rsidRDefault="00FC298A" w:rsidP="00FC298A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60A10">
        <w:rPr>
          <w:rFonts w:ascii="Tahoma" w:hAnsi="Tahoma" w:cs="Tahoma"/>
          <w:b/>
          <w:i/>
          <w:sz w:val="18"/>
          <w:szCs w:val="18"/>
        </w:rPr>
        <w:t>FL/DBP</w:t>
      </w:r>
      <w:r w:rsidRPr="00160A10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>
        <w:rPr>
          <w:rFonts w:ascii="Tahoma" w:hAnsi="Tahoma" w:cs="Tahoma"/>
          <w:b/>
          <w:i/>
          <w:sz w:val="18"/>
          <w:szCs w:val="18"/>
        </w:rPr>
        <w:t>---</w:t>
      </w:r>
      <w:r w:rsidRPr="00160A10">
        <w:rPr>
          <w:rFonts w:ascii="Tahoma" w:hAnsi="Tahoma" w:cs="Tahoma"/>
          <w:b/>
          <w:i/>
          <w:sz w:val="18"/>
          <w:szCs w:val="18"/>
        </w:rPr>
        <w:t xml:space="preserve"> </w:t>
      </w:r>
      <w:r w:rsidRPr="00160A10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FC298A" w:rsidRPr="00160A10" w:rsidRDefault="00FC298A" w:rsidP="00FC298A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160A10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>
        <w:rPr>
          <w:rFonts w:ascii="Tahoma" w:hAnsi="Tahoma" w:cs="Tahoma"/>
          <w:b/>
          <w:i/>
          <w:sz w:val="18"/>
          <w:szCs w:val="18"/>
          <w:lang w:val="es-PE"/>
        </w:rPr>
        <w:t>22</w:t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160A10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FC298A" w:rsidRPr="00160A10" w:rsidRDefault="00FC298A" w:rsidP="00FC298A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FC298A" w:rsidRPr="00160A10" w:rsidRDefault="00FC298A" w:rsidP="00FC298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ANATOMÍA FETAL:</w:t>
      </w:r>
    </w:p>
    <w:p w:rsidR="00FC298A" w:rsidRPr="00160A10" w:rsidRDefault="00FC298A" w:rsidP="00FC298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FC298A" w:rsidRPr="00160A10" w:rsidRDefault="00FC298A" w:rsidP="00FC298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CRÁNEO Y ESTRUCTURAS CEREBRALES: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Tálamos, ventrículos laterales, hemisferios cerebrales: impresionan dentro de la normalidad.  </w:t>
      </w:r>
    </w:p>
    <w:p w:rsidR="00FC298A" w:rsidRPr="00160A10" w:rsidRDefault="00FC298A" w:rsidP="00FC298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FC298A" w:rsidRPr="00160A10" w:rsidRDefault="00FC298A" w:rsidP="00FC298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FC298A" w:rsidRPr="00160A10" w:rsidRDefault="00FC298A" w:rsidP="00FC298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FC298A" w:rsidRPr="00160A10" w:rsidRDefault="00FC298A" w:rsidP="00FC298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CORAZÓN: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De situación habitual. Eje cardiaco conservado. Vista </w:t>
      </w:r>
      <w:r w:rsidRPr="00160A10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Pr="00160A10"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conservado. No se evidencia derrame pericárdico.</w:t>
      </w:r>
    </w:p>
    <w:p w:rsidR="00FC298A" w:rsidRPr="00160A10" w:rsidRDefault="00FC298A" w:rsidP="00FC298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FC298A" w:rsidRPr="00160A10" w:rsidRDefault="00FC298A" w:rsidP="00FC298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160A10">
        <w:rPr>
          <w:rFonts w:ascii="Tahoma" w:hAnsi="Tahoma" w:cs="Tahoma"/>
          <w:i/>
          <w:noProof/>
          <w:sz w:val="18"/>
          <w:szCs w:val="18"/>
        </w:rPr>
        <w:t>: Presente, rítmica, regular y con una frecuencia de 15</w:t>
      </w:r>
      <w:r>
        <w:rPr>
          <w:rFonts w:ascii="Tahoma" w:hAnsi="Tahoma" w:cs="Tahoma"/>
          <w:i/>
          <w:noProof/>
          <w:sz w:val="18"/>
          <w:szCs w:val="18"/>
        </w:rPr>
        <w:t>2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FC298A" w:rsidRPr="00160A10" w:rsidRDefault="00FC298A" w:rsidP="00FC298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FC298A" w:rsidRPr="00160A10" w:rsidRDefault="00FC298A" w:rsidP="00FC298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FC298A" w:rsidRPr="00160A10" w:rsidRDefault="00FC298A" w:rsidP="00FC298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160A10">
        <w:rPr>
          <w:rFonts w:ascii="Tahoma" w:hAnsi="Tahoma" w:cs="Tahoma"/>
          <w:i/>
          <w:noProof/>
          <w:sz w:val="18"/>
          <w:szCs w:val="18"/>
        </w:rPr>
        <w:t>: Tamaño y ecogenicidad dentro de límites normales.</w:t>
      </w:r>
    </w:p>
    <w:p w:rsidR="00FC298A" w:rsidRPr="00160A10" w:rsidRDefault="00FC298A" w:rsidP="00FC298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FC298A" w:rsidRPr="00160A10" w:rsidRDefault="00FC298A" w:rsidP="00FC298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FC298A" w:rsidRPr="00160A10" w:rsidRDefault="00FC298A" w:rsidP="00FC298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FC298A" w:rsidRPr="00160A10" w:rsidRDefault="00FC298A" w:rsidP="00FC298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FC298A" w:rsidRPr="00160A10" w:rsidRDefault="00FC298A" w:rsidP="00FC298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:rsidR="00FC298A" w:rsidRPr="00160A10" w:rsidRDefault="00FC298A" w:rsidP="00FC298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FC298A" w:rsidRPr="00160A10" w:rsidRDefault="00FC298A" w:rsidP="00FC298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i/>
          <w:noProof/>
          <w:sz w:val="18"/>
          <w:szCs w:val="18"/>
        </w:rPr>
        <w:t>Miembros superiores e inferiores presentes y conformación habitual.</w:t>
      </w:r>
    </w:p>
    <w:p w:rsidR="00FC298A" w:rsidRPr="00160A10" w:rsidRDefault="00FC298A" w:rsidP="00FC298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FC298A" w:rsidRPr="00160A10" w:rsidRDefault="00FC298A" w:rsidP="00FC298A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FC298A" w:rsidRPr="00160A10" w:rsidRDefault="00FC298A" w:rsidP="00FC298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De inserción corporal en pared </w:t>
      </w:r>
      <w:r>
        <w:rPr>
          <w:rFonts w:ascii="Tahoma" w:hAnsi="Tahoma" w:cs="Tahoma"/>
          <w:i/>
          <w:noProof/>
          <w:sz w:val="18"/>
          <w:szCs w:val="18"/>
        </w:rPr>
        <w:t>an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>
        <w:rPr>
          <w:rFonts w:ascii="Tahoma" w:hAnsi="Tahoma" w:cs="Tahoma"/>
          <w:i/>
          <w:noProof/>
          <w:sz w:val="18"/>
          <w:szCs w:val="18"/>
        </w:rPr>
        <w:t>19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FC298A" w:rsidRPr="00160A10" w:rsidRDefault="00FC298A" w:rsidP="00FC298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GRADO DE MADURACIÓN: </w:t>
      </w:r>
      <w:r>
        <w:rPr>
          <w:rFonts w:ascii="Tahoma" w:hAnsi="Tahoma" w:cs="Tahoma"/>
          <w:i/>
          <w:noProof/>
          <w:sz w:val="18"/>
          <w:szCs w:val="18"/>
        </w:rPr>
        <w:t>I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FC298A" w:rsidRPr="00160A10" w:rsidRDefault="00FC298A" w:rsidP="00FC298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Normo-inserto. Muestra configuración habitual (2a – 1v) y trayecto espiralado y/o trenzado habitual. </w:t>
      </w:r>
    </w:p>
    <w:p w:rsidR="00FC298A" w:rsidRPr="00160A10" w:rsidRDefault="00FC298A" w:rsidP="00FC298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LÍQUIDO AMNIÓTICO: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FC298A" w:rsidRPr="00160A10" w:rsidRDefault="00FC298A" w:rsidP="00FC298A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noProof/>
          <w:sz w:val="18"/>
          <w:szCs w:val="18"/>
        </w:rPr>
        <w:t>FEMENINO</w:t>
      </w:r>
    </w:p>
    <w:p w:rsidR="00FC298A" w:rsidRPr="00160A10" w:rsidRDefault="00FC298A" w:rsidP="00FC2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FC298A" w:rsidRPr="00160A10" w:rsidRDefault="00FC298A" w:rsidP="00FC298A">
      <w:pPr>
        <w:rPr>
          <w:rFonts w:ascii="Tahoma" w:hAnsi="Tahoma" w:cs="Tahoma"/>
          <w:i/>
          <w:noProof/>
          <w:sz w:val="18"/>
          <w:szCs w:val="18"/>
        </w:rPr>
      </w:pPr>
    </w:p>
    <w:p w:rsidR="00FC298A" w:rsidRPr="00160A10" w:rsidRDefault="00FC298A" w:rsidP="00FC298A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ECOGRÁFICOS MAYORES:</w:t>
      </w:r>
    </w:p>
    <w:p w:rsidR="00FC298A" w:rsidRPr="00160A10" w:rsidRDefault="00FC298A" w:rsidP="00FC298A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160A10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FC298A" w:rsidRPr="00160A10" w:rsidRDefault="00FC298A" w:rsidP="00FC298A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FC298A" w:rsidRPr="00160A10" w:rsidRDefault="00FC298A" w:rsidP="00FC298A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Exomfalos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FC298A" w:rsidRPr="00160A10" w:rsidRDefault="00FC298A" w:rsidP="00FC298A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FC298A" w:rsidRPr="00160A10" w:rsidRDefault="00FC298A" w:rsidP="00FC298A">
      <w:pPr>
        <w:rPr>
          <w:rFonts w:ascii="Tahoma" w:hAnsi="Tahoma" w:cs="Tahoma"/>
          <w:i/>
          <w:noProof/>
          <w:sz w:val="18"/>
          <w:szCs w:val="18"/>
        </w:rPr>
      </w:pPr>
    </w:p>
    <w:p w:rsidR="00FC298A" w:rsidRPr="00160A10" w:rsidRDefault="00FC298A" w:rsidP="00FC298A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ECOGRÁFICOS MENORES:</w:t>
      </w:r>
    </w:p>
    <w:p w:rsidR="00FC298A" w:rsidRPr="00160A10" w:rsidRDefault="00FC298A" w:rsidP="00FC298A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FC298A" w:rsidRPr="00160A10" w:rsidRDefault="00FC298A" w:rsidP="00FC298A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</w:p>
    <w:p w:rsidR="00FC298A" w:rsidRPr="00160A10" w:rsidRDefault="00FC298A" w:rsidP="00FC298A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</w:p>
    <w:p w:rsidR="00FC298A" w:rsidRPr="00160A10" w:rsidRDefault="00FC298A" w:rsidP="00FC298A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FC298A" w:rsidRPr="00160A10" w:rsidRDefault="00FC298A" w:rsidP="00FC298A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FC298A" w:rsidRPr="00160A10" w:rsidRDefault="00FC298A" w:rsidP="00FC298A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6%.</w:t>
      </w:r>
    </w:p>
    <w:p w:rsidR="00FC298A" w:rsidRPr="00160A10" w:rsidRDefault="00FC298A" w:rsidP="00FC298A">
      <w:pPr>
        <w:rPr>
          <w:rFonts w:ascii="Tahoma" w:hAnsi="Tahoma" w:cs="Tahoma"/>
          <w:i/>
          <w:noProof/>
          <w:sz w:val="18"/>
          <w:szCs w:val="18"/>
        </w:rPr>
      </w:pPr>
    </w:p>
    <w:p w:rsidR="00FC298A" w:rsidRPr="00160A10" w:rsidRDefault="00FC298A" w:rsidP="00FC298A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FC298A" w:rsidRPr="00160A10" w:rsidRDefault="00FC298A" w:rsidP="00FC298A">
      <w:pPr>
        <w:rPr>
          <w:rFonts w:ascii="Tahoma" w:hAnsi="Tahoma" w:cs="Tahoma"/>
          <w:i/>
          <w:noProof/>
          <w:sz w:val="18"/>
          <w:szCs w:val="18"/>
        </w:rPr>
      </w:pPr>
    </w:p>
    <w:p w:rsidR="00FC298A" w:rsidRPr="00160A10" w:rsidRDefault="00FC298A" w:rsidP="00FC298A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</w:p>
    <w:p w:rsidR="00FC298A" w:rsidRPr="00160A10" w:rsidRDefault="00FC298A" w:rsidP="00FC298A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FC298A" w:rsidRPr="00B325DC" w:rsidRDefault="00FC298A" w:rsidP="00FC298A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325DC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HALLAZGOS ECOGRÁFICOS: </w:t>
      </w:r>
    </w:p>
    <w:p w:rsidR="00FC298A" w:rsidRPr="00160A10" w:rsidRDefault="00FC298A" w:rsidP="00FC298A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160A10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ÚNICA ACTIVA DE 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18.2</w:t>
      </w:r>
      <w:r w:rsidRPr="00160A10"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BIOMETRÍA FETAL.</w:t>
      </w:r>
    </w:p>
    <w:p w:rsidR="00FC298A" w:rsidRPr="00160A10" w:rsidRDefault="00FC298A" w:rsidP="00FC298A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160A10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FC298A" w:rsidRPr="00160A10" w:rsidRDefault="00FC298A" w:rsidP="00FC298A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RECOMENDACIONES:</w:t>
      </w:r>
    </w:p>
    <w:p w:rsidR="00FC298A" w:rsidRPr="00160A10" w:rsidRDefault="00FC298A" w:rsidP="00FC298A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FC298A" w:rsidRPr="00160A10" w:rsidRDefault="00FC298A" w:rsidP="00FC298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FC298A" w:rsidRPr="00160A10" w:rsidRDefault="00FC298A" w:rsidP="00FC298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</w:p>
    <w:p w:rsidR="00FC298A" w:rsidRPr="00160A10" w:rsidRDefault="00FC298A" w:rsidP="00FC298A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FC298A" w:rsidRPr="00160A10" w:rsidRDefault="00FC298A" w:rsidP="00FC298A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5A437B" w:rsidRPr="00FC298A" w:rsidRDefault="005A437B" w:rsidP="00FC298A"/>
    <w:sectPr w:rsidR="005A437B" w:rsidRPr="00FC298A" w:rsidSect="00EA4B45">
      <w:pgSz w:w="12240" w:h="15840"/>
      <w:pgMar w:top="1843" w:right="900" w:bottom="1135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27D00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37B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5F5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298A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tulo2Car">
    <w:name w:val="Título 2 Car"/>
    <w:basedOn w:val="Fuentedeprrafopredeter"/>
    <w:link w:val="Ttulo2"/>
    <w:rsid w:val="00FC298A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C298A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tulo2Car">
    <w:name w:val="Título 2 Car"/>
    <w:basedOn w:val="Fuentedeprrafopredeter"/>
    <w:link w:val="Ttulo2"/>
    <w:rsid w:val="00FC298A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C298A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5</cp:revision>
  <cp:lastPrinted>2011-11-11T18:24:00Z</cp:lastPrinted>
  <dcterms:created xsi:type="dcterms:W3CDTF">2018-12-18T16:08:00Z</dcterms:created>
  <dcterms:modified xsi:type="dcterms:W3CDTF">2019-04-05T19:59:00Z</dcterms:modified>
</cp:coreProperties>
</file>