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DE" w:rsidRDefault="001228DE" w:rsidP="00367884">
      <w:pPr>
        <w:pStyle w:val="Puesto"/>
        <w:rPr>
          <w:rFonts w:ascii="Arial Black" w:hAnsi="Arial Black" w:cs="Tahoma"/>
          <w:i/>
          <w:u w:val="single"/>
        </w:rPr>
      </w:pPr>
    </w:p>
    <w:p w:rsidR="001C375B" w:rsidRDefault="001C375B" w:rsidP="00367884">
      <w:pPr>
        <w:pStyle w:val="Puesto"/>
        <w:rPr>
          <w:rFonts w:ascii="Arial Black" w:hAnsi="Arial Black" w:cs="Tahoma"/>
          <w:i/>
          <w:u w:val="single"/>
        </w:rPr>
      </w:pPr>
    </w:p>
    <w:p w:rsidR="001C375B" w:rsidRDefault="001C375B" w:rsidP="00367884">
      <w:pPr>
        <w:pStyle w:val="Puesto"/>
        <w:rPr>
          <w:rFonts w:ascii="Arial Black" w:hAnsi="Arial Black" w:cs="Tahoma"/>
          <w:i/>
          <w:u w:val="single"/>
        </w:rPr>
      </w:pPr>
    </w:p>
    <w:p w:rsidR="001C375B" w:rsidRDefault="001C375B" w:rsidP="00367884">
      <w:pPr>
        <w:pStyle w:val="Puesto"/>
        <w:rPr>
          <w:rFonts w:ascii="Arial Black" w:hAnsi="Arial Black" w:cs="Tahoma"/>
          <w:i/>
          <w:u w:val="single"/>
        </w:rPr>
      </w:pPr>
    </w:p>
    <w:p w:rsidR="00367884" w:rsidRPr="007C3CFC" w:rsidRDefault="00367884" w:rsidP="00367884">
      <w:pPr>
        <w:pStyle w:val="Puest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1228DE">
        <w:rPr>
          <w:rFonts w:ascii="Tahoma" w:hAnsi="Tahoma" w:cs="Tahoma"/>
          <w:i/>
          <w:sz w:val="20"/>
          <w:szCs w:val="20"/>
        </w:rPr>
        <w:tab/>
      </w:r>
      <w:r w:rsidRPr="001228DE">
        <w:rPr>
          <w:rFonts w:ascii="Tahoma" w:hAnsi="Tahoma" w:cs="Tahoma"/>
          <w:i/>
          <w:sz w:val="20"/>
          <w:szCs w:val="20"/>
        </w:rPr>
        <w:tab/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Pr="001228DE">
        <w:rPr>
          <w:rFonts w:ascii="Tahoma" w:hAnsi="Tahoma" w:cs="Tahoma"/>
          <w:i/>
          <w:sz w:val="20"/>
          <w:szCs w:val="20"/>
        </w:rPr>
        <w:fldChar w:fldCharType="begin"/>
      </w:r>
      <w:r w:rsidRPr="001228D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1228DE">
        <w:rPr>
          <w:rFonts w:ascii="Tahoma" w:hAnsi="Tahoma" w:cs="Tahoma"/>
          <w:i/>
          <w:sz w:val="20"/>
          <w:szCs w:val="20"/>
        </w:rPr>
        <w:fldChar w:fldCharType="separate"/>
      </w:r>
      <w:r w:rsidR="001C375B">
        <w:rPr>
          <w:rFonts w:ascii="Tahoma" w:hAnsi="Tahoma" w:cs="Tahoma"/>
          <w:i/>
          <w:noProof/>
          <w:sz w:val="20"/>
          <w:szCs w:val="20"/>
        </w:rPr>
        <w:t>ESCALANTE BENAVIDES MARIA</w:t>
      </w:r>
      <w:r w:rsidRPr="001228DE">
        <w:rPr>
          <w:rFonts w:ascii="Tahoma" w:hAnsi="Tahoma" w:cs="Tahoma"/>
          <w:i/>
          <w:sz w:val="20"/>
          <w:szCs w:val="20"/>
        </w:rPr>
        <w:fldChar w:fldCharType="end"/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1228DE">
        <w:rPr>
          <w:rFonts w:ascii="Tahoma" w:hAnsi="Tahoma" w:cs="Tahoma"/>
          <w:b/>
          <w:bCs/>
          <w:i/>
          <w:sz w:val="20"/>
          <w:szCs w:val="20"/>
        </w:rPr>
        <w:tab/>
      </w:r>
      <w:r w:rsidRPr="001228DE">
        <w:rPr>
          <w:rFonts w:ascii="Tahoma" w:hAnsi="Tahoma" w:cs="Tahoma"/>
          <w:i/>
          <w:sz w:val="20"/>
          <w:szCs w:val="20"/>
        </w:rPr>
        <w:tab/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Pr="001228DE">
        <w:rPr>
          <w:rFonts w:ascii="Tahoma" w:hAnsi="Tahoma" w:cs="Tahoma"/>
          <w:i/>
          <w:sz w:val="20"/>
          <w:szCs w:val="20"/>
        </w:rPr>
        <w:fldChar w:fldCharType="begin"/>
      </w:r>
      <w:r w:rsidRPr="001228D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1228DE">
        <w:rPr>
          <w:rFonts w:ascii="Tahoma" w:hAnsi="Tahoma" w:cs="Tahoma"/>
          <w:i/>
          <w:sz w:val="20"/>
          <w:szCs w:val="20"/>
        </w:rPr>
        <w:fldChar w:fldCharType="separate"/>
      </w:r>
      <w:r w:rsidR="001C375B">
        <w:rPr>
          <w:rFonts w:ascii="Tahoma" w:hAnsi="Tahoma" w:cs="Tahoma"/>
          <w:i/>
          <w:noProof/>
          <w:sz w:val="20"/>
          <w:szCs w:val="20"/>
        </w:rPr>
        <w:t>ECOGRAFIA PARTES BLANDA MAMAS</w:t>
      </w:r>
      <w:r w:rsidRPr="001228DE">
        <w:rPr>
          <w:rFonts w:ascii="Tahoma" w:hAnsi="Tahoma" w:cs="Tahoma"/>
          <w:i/>
          <w:sz w:val="20"/>
          <w:szCs w:val="20"/>
        </w:rPr>
        <w:fldChar w:fldCharType="end"/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1228DE">
        <w:rPr>
          <w:rFonts w:ascii="Tahoma" w:hAnsi="Tahoma" w:cs="Tahoma"/>
          <w:b/>
          <w:bCs/>
          <w:i/>
          <w:sz w:val="20"/>
          <w:szCs w:val="20"/>
        </w:rPr>
        <w:tab/>
      </w:r>
      <w:r w:rsidRPr="001228DE">
        <w:rPr>
          <w:rFonts w:ascii="Tahoma" w:hAnsi="Tahoma" w:cs="Tahoma"/>
          <w:i/>
          <w:sz w:val="20"/>
          <w:szCs w:val="20"/>
        </w:rPr>
        <w:tab/>
      </w:r>
      <w:r w:rsidRPr="001228DE">
        <w:rPr>
          <w:rFonts w:ascii="Tahoma" w:hAnsi="Tahoma" w:cs="Tahoma"/>
          <w:i/>
          <w:sz w:val="20"/>
          <w:szCs w:val="20"/>
        </w:rPr>
        <w:tab/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Pr="001228DE">
        <w:rPr>
          <w:rFonts w:ascii="Tahoma" w:hAnsi="Tahoma" w:cs="Tahoma"/>
          <w:i/>
          <w:sz w:val="20"/>
          <w:szCs w:val="20"/>
        </w:rPr>
        <w:t xml:space="preserve"> </w:t>
      </w:r>
      <w:r w:rsidRPr="001228DE">
        <w:rPr>
          <w:rFonts w:ascii="Tahoma" w:hAnsi="Tahoma" w:cs="Tahoma"/>
          <w:i/>
          <w:sz w:val="20"/>
          <w:szCs w:val="20"/>
        </w:rPr>
        <w:fldChar w:fldCharType="begin"/>
      </w:r>
      <w:r w:rsidRPr="001228D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1228DE">
        <w:rPr>
          <w:rFonts w:ascii="Tahoma" w:hAnsi="Tahoma" w:cs="Tahoma"/>
          <w:i/>
          <w:sz w:val="20"/>
          <w:szCs w:val="20"/>
        </w:rPr>
        <w:fldChar w:fldCharType="separate"/>
      </w:r>
      <w:r w:rsidR="001C375B">
        <w:rPr>
          <w:rFonts w:ascii="Tahoma" w:hAnsi="Tahoma" w:cs="Tahoma"/>
          <w:i/>
          <w:noProof/>
          <w:sz w:val="20"/>
          <w:szCs w:val="20"/>
        </w:rPr>
        <w:t>24.04.19</w:t>
      </w:r>
      <w:r w:rsidRPr="001228DE">
        <w:rPr>
          <w:rFonts w:ascii="Tahoma" w:hAnsi="Tahoma" w:cs="Tahoma"/>
          <w:i/>
          <w:sz w:val="20"/>
          <w:szCs w:val="20"/>
        </w:rPr>
        <w:fldChar w:fldCharType="end"/>
      </w:r>
      <w:r w:rsidR="001C375B" w:rsidRPr="001228DE">
        <w:rPr>
          <w:rFonts w:ascii="Tahoma" w:hAnsi="Tahoma" w:cs="Tahoma"/>
          <w:i/>
          <w:sz w:val="20"/>
          <w:szCs w:val="20"/>
        </w:rPr>
        <w:t xml:space="preserve"> 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Puest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r w:rsidR="00616529">
        <w:rPr>
          <w:rFonts w:ascii="Arial Black" w:hAnsi="Arial Black" w:cs="Tahoma"/>
          <w:b w:val="0"/>
          <w:i/>
          <w:sz w:val="18"/>
        </w:rPr>
        <w:t xml:space="preserve">MyLAB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ecotextura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r w:rsidR="001C375B">
        <w:rPr>
          <w:rFonts w:ascii="Tahoma" w:hAnsi="Tahoma" w:cs="Tahoma"/>
          <w:i/>
          <w:sz w:val="20"/>
          <w:szCs w:val="20"/>
        </w:rPr>
        <w:t>11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ecotextura homogénea sin evidencia de lesiones focales solidas ni quísticas en sus cuatro cuadrantes. Espesor glandular mide </w:t>
      </w:r>
      <w:r w:rsidR="001C375B">
        <w:rPr>
          <w:rFonts w:ascii="Tahoma" w:hAnsi="Tahoma" w:cs="Tahoma"/>
          <w:i/>
          <w:sz w:val="20"/>
          <w:szCs w:val="20"/>
        </w:rPr>
        <w:t>10</w:t>
      </w:r>
      <w:r w:rsidRPr="001228DE">
        <w:rPr>
          <w:rFonts w:ascii="Tahoma" w:hAnsi="Tahoma" w:cs="Tahoma"/>
          <w:i/>
          <w:sz w:val="20"/>
          <w:szCs w:val="20"/>
        </w:rPr>
        <w:t>mm.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TECNICA DIAGNOSTICA.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375B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941BD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F41167-8B7D-45D4-8D54-C497126D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367884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C37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1C375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ECOGRAFIA</cp:lastModifiedBy>
  <cp:revision>2</cp:revision>
  <cp:lastPrinted>2019-04-24T23:57:00Z</cp:lastPrinted>
  <dcterms:created xsi:type="dcterms:W3CDTF">2019-04-24T23:58:00Z</dcterms:created>
  <dcterms:modified xsi:type="dcterms:W3CDTF">2019-04-24T23:58:00Z</dcterms:modified>
</cp:coreProperties>
</file>