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OBSTÉTRICA </w:t>
      </w:r>
      <w:r w:rsidR="00CA0D1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- MORFOLOGICA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MARIA ESTHER ABANTO VALLEJOS </w:t>
      </w:r>
      <w:r w:rsidR="00CA0D1C">
        <w:rPr>
          <w:rFonts w:ascii="Tahoma" w:hAnsi="Tahoma" w:cs="Tahoma"/>
          <w:i/>
          <w:sz w:val="20"/>
          <w:szCs w:val="20"/>
        </w:rPr>
        <w:t xml:space="preserve">- </w:t>
      </w:r>
      <w:r w:rsidR="00990326">
        <w:rPr>
          <w:rFonts w:ascii="Tahoma" w:hAnsi="Tahoma" w:cs="Tahoma"/>
          <w:i/>
          <w:sz w:val="20"/>
          <w:szCs w:val="20"/>
        </w:rPr>
        <w:t>Edad: 22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MORFOLOGICA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52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192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164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CA0D1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37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CA0D1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66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CA0D1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L. H</w:t>
      </w:r>
      <w:r w:rsidR="00EA4B45"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MERO (JEANTY84).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CA0D1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CA0D1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>L. TIBIA (JEANTY84).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>33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CA0D1C"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CA0D1C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CA0D1C">
        <w:rPr>
          <w:rFonts w:ascii="Tahoma" w:hAnsi="Tahoma" w:cs="Tahoma"/>
          <w:b/>
          <w:i/>
          <w:noProof/>
          <w:sz w:val="18"/>
          <w:szCs w:val="18"/>
          <w:lang w:val="en-US"/>
        </w:rPr>
        <w:t>443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</w:t>
      </w:r>
      <w:r w:rsidR="00CA0D1C">
        <w:rPr>
          <w:rFonts w:ascii="Tahoma" w:hAnsi="Tahoma" w:cs="Tahoma"/>
          <w:b/>
          <w:i/>
          <w:sz w:val="18"/>
          <w:szCs w:val="18"/>
          <w:lang w:val="en-US"/>
        </w:rPr>
        <w:t>9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CA0D1C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CA0D1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CA0D1C"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 w:rsidRPr="00CA0D1C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CA0D1C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CA0D1C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</w:t>
      </w:r>
      <w:r w:rsidR="00941BCC" w:rsidRPr="00CA0D1C">
        <w:rPr>
          <w:rFonts w:ascii="Tahoma" w:hAnsi="Tahoma" w:cs="Tahoma"/>
          <w:b/>
          <w:i/>
          <w:sz w:val="18"/>
          <w:szCs w:val="18"/>
          <w:lang w:val="en-US"/>
        </w:rPr>
        <w:t>1</w:t>
      </w:r>
      <w:r w:rsidR="00CA0D1C" w:rsidRPr="00CA0D1C">
        <w:rPr>
          <w:rFonts w:ascii="Tahoma" w:hAnsi="Tahoma" w:cs="Tahoma"/>
          <w:b/>
          <w:i/>
          <w:sz w:val="18"/>
          <w:szCs w:val="18"/>
          <w:lang w:val="en-US"/>
        </w:rPr>
        <w:t>7</w:t>
      </w:r>
      <w:r w:rsidRPr="00CA0D1C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CA0D1C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(VN</w:t>
      </w:r>
      <w:r w:rsidRPr="00CA0D1C">
        <w:rPr>
          <w:rFonts w:ascii="Arial" w:hAnsi="Arial"/>
          <w:b/>
          <w:i/>
          <w:sz w:val="18"/>
          <w:szCs w:val="18"/>
          <w:lang w:val="en-US"/>
        </w:rPr>
        <w:t xml:space="preserve">: </w:t>
      </w:r>
      <w:r w:rsidRPr="00CA0D1C">
        <w:rPr>
          <w:rFonts w:ascii="Tahoma" w:hAnsi="Tahoma" w:cs="Tahoma"/>
          <w:b/>
          <w:i/>
          <w:sz w:val="18"/>
          <w:szCs w:val="18"/>
          <w:lang w:val="en-US"/>
        </w:rPr>
        <w:t>0.87 – 1.39 %)</w:t>
      </w:r>
    </w:p>
    <w:p w:rsidR="00A76ABD" w:rsidRPr="00CA0D1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</w:t>
      </w:r>
      <w:r w:rsidR="00CA0D1C">
        <w:rPr>
          <w:rFonts w:ascii="Tahoma" w:hAnsi="Tahoma" w:cs="Tahoma"/>
          <w:i/>
          <w:noProof/>
          <w:sz w:val="18"/>
          <w:szCs w:val="18"/>
        </w:rPr>
        <w:t xml:space="preserve">plexos coroideos, cavum pelucido, cisterna magna,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CA0D1C">
        <w:rPr>
          <w:rFonts w:ascii="Tahoma" w:hAnsi="Tahoma" w:cs="Tahoma"/>
          <w:i/>
          <w:noProof/>
          <w:sz w:val="18"/>
          <w:szCs w:val="18"/>
        </w:rPr>
        <w:t>48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>terior</w:t>
      </w:r>
      <w:r w:rsidR="00CA0D1C">
        <w:rPr>
          <w:rFonts w:ascii="Tahoma" w:hAnsi="Tahoma" w:cs="Tahoma"/>
          <w:i/>
          <w:noProof/>
          <w:sz w:val="18"/>
          <w:szCs w:val="18"/>
        </w:rPr>
        <w:t xml:space="preserve"> lateralizada a la derecha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</w:t>
      </w:r>
      <w:r w:rsidR="00CA0D1C">
        <w:rPr>
          <w:rFonts w:ascii="Tahoma" w:hAnsi="Tahoma" w:cs="Tahoma"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CA0D1C" w:rsidRPr="00CA0D1C">
        <w:rPr>
          <w:rFonts w:ascii="Tahoma" w:hAnsi="Tahoma" w:cs="Tahoma"/>
          <w:b/>
          <w:i/>
          <w:noProof/>
          <w:color w:val="C00000"/>
          <w:sz w:val="28"/>
          <w:szCs w:val="28"/>
        </w:rPr>
        <w:t>FEMENINO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La exploración de </w:t>
      </w:r>
      <w:r w:rsidR="00CA0D1C">
        <w:rPr>
          <w:rFonts w:ascii="Tahoma" w:hAnsi="Tahoma" w:cs="Tahoma"/>
          <w:i/>
          <w:noProof/>
          <w:sz w:val="18"/>
          <w:szCs w:val="18"/>
        </w:rPr>
        <w:t xml:space="preserve">la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superficie </w:t>
      </w:r>
      <w:r w:rsidR="00CA0D1C">
        <w:rPr>
          <w:rFonts w:ascii="Tahoma" w:hAnsi="Tahoma" w:cs="Tahoma"/>
          <w:i/>
          <w:noProof/>
          <w:sz w:val="18"/>
          <w:szCs w:val="18"/>
        </w:rPr>
        <w:t xml:space="preserve">en </w:t>
      </w:r>
      <w:r w:rsidRPr="000406E7">
        <w:rPr>
          <w:rFonts w:ascii="Tahoma" w:hAnsi="Tahoma" w:cs="Tahoma"/>
          <w:i/>
          <w:noProof/>
          <w:sz w:val="18"/>
          <w:szCs w:val="18"/>
        </w:rPr>
        <w:t>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</w:t>
      </w:r>
      <w:r w:rsidR="00CA0D1C">
        <w:rPr>
          <w:rFonts w:ascii="Tahoma" w:hAnsi="Tahoma" w:cs="Tahoma"/>
          <w:i/>
          <w:noProof/>
          <w:color w:val="FF0000"/>
          <w:sz w:val="18"/>
          <w:szCs w:val="18"/>
        </w:rPr>
        <w:t>1.2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CA0D1C" w:rsidRDefault="00CA0D1C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MORFOLOGIA FETAL ECOGRAFICAMENTE CONSERVADA.</w:t>
      </w:r>
    </w:p>
    <w:p w:rsidR="00CA0D1C" w:rsidRPr="000406E7" w:rsidRDefault="00CA0D1C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PLACENTA Y LIUIDO AMNIOTICO DENTRO DE LOS LIMITES ECOGRAFICOS NORMALES.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  <w:bookmarkStart w:id="0" w:name="_GoBack"/>
      <w:bookmarkEnd w:id="0"/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0D1C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2019-04-22T18:50:00Z</cp:lastPrinted>
  <dcterms:created xsi:type="dcterms:W3CDTF">2016-02-10T16:14:00Z</dcterms:created>
  <dcterms:modified xsi:type="dcterms:W3CDTF">2019-04-22T18:50:00Z</dcterms:modified>
</cp:coreProperties>
</file>