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VICTORIA BUITRON AGUILAR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2862F8">
        <w:rPr>
          <w:rFonts w:ascii="Tahoma" w:hAnsi="Tahoma" w:cs="Tahoma"/>
          <w:i/>
          <w:sz w:val="20"/>
          <w:szCs w:val="20"/>
        </w:rPr>
        <w:t>….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2862F8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quido, presencia de ambos riñones, vejiga normalmente distendida</w:t>
      </w:r>
      <w:r w:rsidR="002862F8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2862F8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SEXO: FEMENINO.</w:t>
      </w:r>
    </w:p>
    <w:p w:rsidR="002862F8" w:rsidRPr="00A21AF8" w:rsidRDefault="002862F8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862F8">
        <w:rPr>
          <w:rFonts w:ascii="Tahoma" w:hAnsi="Tahoma" w:cs="Tahoma"/>
          <w:i/>
          <w:color w:val="000000"/>
          <w:sz w:val="18"/>
          <w:szCs w:val="18"/>
        </w:rPr>
        <w:t>9</w:t>
      </w:r>
      <w:bookmarkStart w:id="0" w:name="_GoBack"/>
      <w:bookmarkEnd w:id="0"/>
      <w:r w:rsidR="002862F8">
        <w:rPr>
          <w:rFonts w:ascii="Tahoma" w:hAnsi="Tahoma" w:cs="Tahoma"/>
          <w:i/>
          <w:color w:val="000000"/>
          <w:sz w:val="18"/>
          <w:szCs w:val="18"/>
        </w:rPr>
        <w:t>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862F8">
        <w:rPr>
          <w:rFonts w:ascii="Tahoma" w:hAnsi="Tahoma" w:cs="Tahoma"/>
          <w:i/>
          <w:color w:val="000000"/>
          <w:sz w:val="18"/>
          <w:szCs w:val="18"/>
        </w:rPr>
        <w:t>333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862F8">
        <w:rPr>
          <w:rFonts w:ascii="Tahoma" w:hAnsi="Tahoma" w:cs="Tahoma"/>
          <w:i/>
          <w:color w:val="000000"/>
          <w:sz w:val="18"/>
          <w:szCs w:val="18"/>
        </w:rPr>
        <w:t>331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862F8">
        <w:rPr>
          <w:rFonts w:ascii="Tahoma" w:hAnsi="Tahoma" w:cs="Tahoma"/>
          <w:i/>
          <w:color w:val="000000"/>
          <w:sz w:val="18"/>
          <w:szCs w:val="18"/>
        </w:rPr>
        <w:t>73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2862F8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3240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862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</w:t>
      </w:r>
      <w:r w:rsidR="002862F8">
        <w:rPr>
          <w:rFonts w:ascii="Tahoma" w:hAnsi="Tahoma" w:cs="Tahoma"/>
          <w:i/>
          <w:color w:val="000000"/>
          <w:sz w:val="18"/>
          <w:szCs w:val="18"/>
        </w:rPr>
        <w:t xml:space="preserve"> 39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2862F8">
        <w:rPr>
          <w:rFonts w:ascii="Tahoma" w:hAnsi="Tahoma" w:cs="Tahoma"/>
          <w:i/>
          <w:color w:val="000000"/>
          <w:sz w:val="18"/>
          <w:szCs w:val="18"/>
        </w:rPr>
        <w:t xml:space="preserve">10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r w:rsidR="002862F8" w:rsidRPr="00A21AF8">
        <w:rPr>
          <w:rFonts w:ascii="Tahoma" w:hAnsi="Tahoma" w:cs="Tahoma"/>
          <w:i/>
          <w:color w:val="000000"/>
          <w:sz w:val="18"/>
          <w:szCs w:val="18"/>
        </w:rPr>
        <w:t>.: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Muestra trayecto espiralado habitual.</w:t>
      </w:r>
      <w:r w:rsidR="002862F8">
        <w:rPr>
          <w:rFonts w:ascii="Tahoma" w:hAnsi="Tahoma" w:cs="Tahoma"/>
          <w:i/>
          <w:color w:val="000000"/>
          <w:sz w:val="18"/>
          <w:szCs w:val="18"/>
        </w:rPr>
        <w:t xml:space="preserve"> Circular simple de cordón en cuello fetal.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2862F8">
        <w:rPr>
          <w:rFonts w:ascii="Tahoma" w:hAnsi="Tahoma" w:cs="Tahoma"/>
          <w:i/>
          <w:color w:val="000000"/>
          <w:sz w:val="18"/>
          <w:szCs w:val="18"/>
        </w:rPr>
        <w:t xml:space="preserve">38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2862F8" w:rsidRDefault="002862F8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CIRCULAR SIMPLE DE CORDON EN CUELLO FETAL. </w:t>
      </w:r>
    </w:p>
    <w:p w:rsidR="002862F8" w:rsidRPr="00A21AF8" w:rsidRDefault="002862F8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CORRELACION CON DATOS CLINICOS. 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2F8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A0E0F80-5414-436E-B2CC-A01EF2B4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862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862F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10</cp:revision>
  <cp:lastPrinted>2019-04-18T00:05:00Z</cp:lastPrinted>
  <dcterms:created xsi:type="dcterms:W3CDTF">2016-02-10T16:41:00Z</dcterms:created>
  <dcterms:modified xsi:type="dcterms:W3CDTF">2019-04-18T00:07:00Z</dcterms:modified>
</cp:coreProperties>
</file>