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NANCY TORO CHAVEZ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="00C16DF3">
        <w:rPr>
          <w:rFonts w:ascii="Tahoma" w:hAnsi="Tahoma" w:cs="Tahoma"/>
          <w:i/>
          <w:noProof/>
          <w:color w:val="000000"/>
          <w:sz w:val="18"/>
          <w:szCs w:val="18"/>
        </w:rPr>
        <w:t>: POD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C16DF3">
        <w:rPr>
          <w:rFonts w:ascii="Tahoma" w:hAnsi="Tahoma" w:cs="Tahoma"/>
          <w:i/>
          <w:noProof/>
          <w:color w:val="000000"/>
          <w:sz w:val="18"/>
          <w:szCs w:val="18"/>
        </w:rPr>
        <w:t>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16DF3">
        <w:rPr>
          <w:rFonts w:ascii="Tahoma" w:hAnsi="Tahoma" w:cs="Tahoma"/>
          <w:i/>
          <w:color w:val="000000"/>
          <w:sz w:val="18"/>
          <w:szCs w:val="18"/>
        </w:rPr>
        <w:t>68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16DF3">
        <w:rPr>
          <w:rFonts w:ascii="Tahoma" w:hAnsi="Tahoma" w:cs="Tahoma"/>
          <w:i/>
          <w:color w:val="000000"/>
          <w:sz w:val="18"/>
          <w:szCs w:val="18"/>
        </w:rPr>
        <w:t>257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16DF3">
        <w:rPr>
          <w:rFonts w:ascii="Tahoma" w:hAnsi="Tahoma" w:cs="Tahoma"/>
          <w:i/>
          <w:color w:val="000000"/>
          <w:sz w:val="18"/>
          <w:szCs w:val="18"/>
        </w:rPr>
        <w:t>240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16DF3">
        <w:rPr>
          <w:rFonts w:ascii="Tahoma" w:hAnsi="Tahoma" w:cs="Tahoma"/>
          <w:i/>
          <w:color w:val="000000"/>
          <w:sz w:val="18"/>
          <w:szCs w:val="18"/>
        </w:rPr>
        <w:t>55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C16DF3">
        <w:rPr>
          <w:rFonts w:ascii="Tahoma" w:hAnsi="Tahoma" w:cs="Tahoma"/>
          <w:i/>
          <w:color w:val="000000"/>
          <w:sz w:val="18"/>
          <w:szCs w:val="18"/>
          <w:lang w:val="es-PE"/>
        </w:rPr>
        <w:t>1208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C16DF3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C16DF3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C16DF3">
        <w:rPr>
          <w:rFonts w:ascii="Tahoma" w:hAnsi="Tahoma" w:cs="Tahoma"/>
          <w:i/>
          <w:color w:val="000000"/>
          <w:sz w:val="18"/>
          <w:szCs w:val="18"/>
        </w:rPr>
        <w:t>26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C16DF3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Grado de maduración: I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C16DF3">
        <w:rPr>
          <w:rFonts w:ascii="Tahoma" w:hAnsi="Tahoma" w:cs="Tahoma"/>
          <w:i/>
          <w:color w:val="000000"/>
          <w:sz w:val="18"/>
          <w:szCs w:val="18"/>
        </w:rPr>
        <w:t>15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C16DF3">
        <w:rPr>
          <w:rFonts w:ascii="Tahoma" w:hAnsi="Tahoma" w:cs="Tahoma"/>
          <w:i/>
          <w:color w:val="000000"/>
          <w:sz w:val="18"/>
          <w:szCs w:val="18"/>
        </w:rPr>
        <w:t xml:space="preserve">28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C16DF3" w:rsidRPr="00A21AF8" w:rsidRDefault="00C16DF3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PRESENTACION PODALICA.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6DF3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115E6E6-440F-4091-87E8-49B6E0A5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16DF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16DF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2019-04-17T23:12:00Z</cp:lastPrinted>
  <dcterms:created xsi:type="dcterms:W3CDTF">2016-02-10T16:41:00Z</dcterms:created>
  <dcterms:modified xsi:type="dcterms:W3CDTF">2019-04-17T23:13:00Z</dcterms:modified>
</cp:coreProperties>
</file>