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F63" w:rsidRDefault="003F3F63" w:rsidP="003F3F63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bCs w:val="0"/>
          <w:i/>
          <w:noProof/>
          <w:sz w:val="28"/>
          <w:szCs w:val="18"/>
          <w:u w:val="single"/>
        </w:rPr>
        <w:t>ECOGRAFÍA MORFOLÓGICA</w:t>
      </w:r>
    </w:p>
    <w:p w:rsidR="003F3F63" w:rsidRDefault="003F3F63" w:rsidP="003F3F63"/>
    <w:p w:rsidR="003F3F63" w:rsidRDefault="003F3F63" w:rsidP="003F3F63">
      <w:pPr>
        <w:rPr>
          <w:rFonts w:ascii="Tahoma" w:hAnsi="Tahoma" w:cs="Tahoma"/>
          <w:i/>
          <w:sz w:val="20"/>
          <w:szCs w:val="20"/>
        </w:rPr>
      </w:pPr>
    </w:p>
    <w:p w:rsidR="003F3F63" w:rsidRDefault="003F3F63" w:rsidP="003F3F6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CHAVEZ SOLANO NATHALY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F3F63" w:rsidRDefault="003F3F63" w:rsidP="003F3F6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MORFOLÓGICA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F3F63" w:rsidRDefault="003F3F63" w:rsidP="003F3F6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00660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F3F63" w:rsidRDefault="003F3F63" w:rsidP="003F3F6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25/03/2019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3F3F63" w:rsidRDefault="003F3F63" w:rsidP="003F3F63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3F3F63" w:rsidRDefault="003F3F63" w:rsidP="003F3F63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>
        <w:rPr>
          <w:rFonts w:ascii="Arial Black" w:hAnsi="Arial Black" w:cs="Tahoma"/>
          <w:i/>
          <w:noProof/>
          <w:sz w:val="18"/>
          <w:szCs w:val="18"/>
        </w:rPr>
        <w:fldChar w:fldCharType="begin"/>
      </w:r>
      <w:r>
        <w:rPr>
          <w:rFonts w:ascii="Arial Black" w:hAnsi="Arial Black" w:cs="Tahoma"/>
          <w:i/>
          <w:noProof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i/>
          <w:noProof/>
          <w:sz w:val="18"/>
          <w:szCs w:val="18"/>
        </w:rPr>
        <w:fldChar w:fldCharType="separate"/>
      </w:r>
      <w:r>
        <w:rPr>
          <w:rFonts w:ascii="Arial Black" w:hAnsi="Arial Black" w:cs="Tahoma"/>
          <w:i/>
          <w:noProof/>
          <w:sz w:val="18"/>
          <w:szCs w:val="18"/>
        </w:rPr>
        <w:t>MyLab SEVEN</w:t>
      </w:r>
      <w:r>
        <w:rPr>
          <w:rFonts w:ascii="Arial Black" w:hAnsi="Arial Black" w:cs="Tahoma"/>
          <w:i/>
          <w:noProof/>
          <w:sz w:val="18"/>
          <w:szCs w:val="18"/>
        </w:rPr>
        <w:fldChar w:fldCharType="end"/>
      </w:r>
      <w:r>
        <w:rPr>
          <w:rFonts w:ascii="Arial Black" w:hAnsi="Arial Black" w:cs="Tahoma"/>
          <w:i/>
          <w:noProof/>
          <w:sz w:val="18"/>
          <w:szCs w:val="18"/>
        </w:rPr>
        <w:t xml:space="preserve"> UTILIZANDO TRANSDUCTOR VOLUMÉTRICO MULTIFRECUENCIAL, MUESTRA:</w:t>
      </w:r>
    </w:p>
    <w:p w:rsidR="003F3F63" w:rsidRDefault="003F3F63" w:rsidP="003F3F63">
      <w:pPr>
        <w:tabs>
          <w:tab w:val="left" w:pos="3853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SITUACIÓN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3F3F63" w:rsidRDefault="003F3F63" w:rsidP="003F3F63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PRESENTACIÓN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>: ---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F3F63" w:rsidRDefault="003F3F63" w:rsidP="003F3F63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BIOMETRÍA FETAL:</w:t>
      </w:r>
    </w:p>
    <w:p w:rsidR="003F3F63" w:rsidRDefault="003F3F63" w:rsidP="003F3F63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F3F63" w:rsidRDefault="003F3F63" w:rsidP="003F3F63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 xml:space="preserve">:     53 mm.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(EG: 22 SEMANAS)</w:t>
      </w:r>
    </w:p>
    <w:p w:rsidR="003F3F63" w:rsidRDefault="003F3F63" w:rsidP="003F3F63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202 mm. (EG: 22 SEMANAS)</w:t>
      </w:r>
    </w:p>
    <w:p w:rsidR="003F3F63" w:rsidRDefault="003F3F63" w:rsidP="003F3F63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170 mm. (EG: 22 SEMANAS)    </w:t>
      </w:r>
    </w:p>
    <w:p w:rsidR="003F3F63" w:rsidRDefault="003F3F63" w:rsidP="003F3F63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37 mm. </w:t>
      </w:r>
      <w:r>
        <w:rPr>
          <w:rFonts w:ascii="Tahoma" w:hAnsi="Tahoma" w:cs="Tahoma"/>
          <w:b/>
          <w:i/>
          <w:noProof/>
          <w:sz w:val="18"/>
          <w:szCs w:val="18"/>
        </w:rPr>
        <w:t>(EG: 22 SEMANAS)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69 mm. (EG: 22 SEMANAS)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HÚMERO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35 mm. (EG: 22 SEMANAS)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CÚBITO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33 mm. (EG: 23 SEMANAS)</w:t>
      </w:r>
    </w:p>
    <w:p w:rsidR="003F3F63" w:rsidRDefault="003F3F63" w:rsidP="003F3F63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35 mm. </w:t>
      </w:r>
      <w:r>
        <w:rPr>
          <w:rFonts w:ascii="Tahoma" w:hAnsi="Tahoma" w:cs="Tahoma"/>
          <w:b/>
          <w:i/>
          <w:noProof/>
          <w:sz w:val="18"/>
          <w:szCs w:val="18"/>
        </w:rPr>
        <w:t>(EG: 23 SEMANAS)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23 mm. (EG: 22 SEMANAS)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PONDERADO FETAL</w:t>
      </w:r>
      <w:r>
        <w:rPr>
          <w:rFonts w:ascii="Tahoma" w:hAnsi="Tahoma" w:cs="Tahoma"/>
          <w:b/>
          <w:i/>
          <w:noProof/>
          <w:sz w:val="18"/>
          <w:szCs w:val="18"/>
        </w:rPr>
        <w:t>: 472g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4).</w:t>
      </w:r>
    </w:p>
    <w:p w:rsidR="003F3F63" w:rsidRDefault="003F3F63" w:rsidP="003F3F63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3F3F63" w:rsidRDefault="003F3F63" w:rsidP="003F3F63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3F3F63" w:rsidRDefault="003F3F63" w:rsidP="003F3F63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ÍNDICE CEFÁLICO</w:t>
      </w:r>
      <w:r>
        <w:rPr>
          <w:rFonts w:ascii="Tahoma" w:hAnsi="Tahoma" w:cs="Tahoma"/>
          <w:b/>
          <w:i/>
          <w:sz w:val="18"/>
          <w:szCs w:val="18"/>
        </w:rPr>
        <w:tab/>
        <w:t>: 77%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3F3F63" w:rsidRDefault="003F3F63" w:rsidP="003F3F63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3F3F63" w:rsidRDefault="003F3F63" w:rsidP="003F3F63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1.18% 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3F3F63" w:rsidRDefault="003F3F63" w:rsidP="003F3F63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ANATOMÍA FETAL: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CRÁNEO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normalidad.  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CORAZÓN:</w:t>
      </w:r>
      <w:r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derrame pericárdico.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>
        <w:rPr>
          <w:rFonts w:ascii="Tahoma" w:hAnsi="Tahoma" w:cs="Tahoma"/>
          <w:i/>
          <w:noProof/>
          <w:sz w:val="18"/>
          <w:szCs w:val="18"/>
        </w:rPr>
        <w:t>: Presente, rítmica, regular y con una frecuencia de 152 pulsaciones por minuto registrado mediante Doppler pulsado y continuo en modo Dupplex.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límites normales.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 y conformación habitual.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3F3F63" w:rsidRDefault="003F3F63" w:rsidP="003F3F63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3F3F63" w:rsidRDefault="003F3F63" w:rsidP="003F3F63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fúndica corporal en pared posterior lateralizada hacia el lado derecho. </w:t>
      </w:r>
    </w:p>
    <w:p w:rsidR="003F3F63" w:rsidRDefault="003F3F63" w:rsidP="003F3F63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ESPESOR DE PLACENTA: 23mm. GRADO DE MADURACIÓN: I/III (Clasificación de Grannum). </w:t>
      </w:r>
    </w:p>
    <w:p w:rsidR="003F3F63" w:rsidRDefault="003F3F63" w:rsidP="003F3F63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 (2a – 1v) y trayecto espiralado y/o trenzado habitual. </w:t>
      </w:r>
    </w:p>
    <w:p w:rsidR="003F3F63" w:rsidRDefault="003F3F63" w:rsidP="003F3F63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LÍQUIDO AMNIÓTICO: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3F3F63" w:rsidRDefault="003F3F63" w:rsidP="003F3F63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FEMENINO</w:t>
      </w:r>
    </w:p>
    <w:p w:rsidR="003F3F63" w:rsidRDefault="003F3F63" w:rsidP="003F3F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3F3F63" w:rsidRDefault="003F3F63" w:rsidP="003F3F63">
      <w:pPr>
        <w:rPr>
          <w:rFonts w:ascii="Tahoma" w:hAnsi="Tahoma" w:cs="Tahoma"/>
          <w:i/>
          <w:noProof/>
          <w:sz w:val="18"/>
          <w:szCs w:val="18"/>
        </w:rPr>
      </w:pPr>
    </w:p>
    <w:p w:rsidR="003F3F63" w:rsidRDefault="003F3F63" w:rsidP="003F3F63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:rsidR="003F3F63" w:rsidRDefault="003F3F63" w:rsidP="003F3F63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>
        <w:rPr>
          <w:rFonts w:ascii="Tahoma" w:hAnsi="Tahoma" w:cs="Tahoma"/>
          <w:i/>
          <w:noProof/>
          <w:sz w:val="18"/>
          <w:szCs w:val="18"/>
        </w:rPr>
        <w:t>: negativo</w:t>
      </w:r>
    </w:p>
    <w:p w:rsidR="003F3F63" w:rsidRDefault="003F3F63" w:rsidP="003F3F63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3F3F63" w:rsidRDefault="003F3F63" w:rsidP="003F3F63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Exomfalos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3F3F63" w:rsidRDefault="003F3F63" w:rsidP="003F3F63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Hidrotórax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3F3F63" w:rsidRDefault="003F3F63" w:rsidP="003F3F63">
      <w:pPr>
        <w:rPr>
          <w:rFonts w:ascii="Tahoma" w:hAnsi="Tahoma" w:cs="Tahoma"/>
          <w:i/>
          <w:noProof/>
          <w:sz w:val="18"/>
          <w:szCs w:val="18"/>
        </w:rPr>
      </w:pPr>
    </w:p>
    <w:p w:rsidR="003F3F63" w:rsidRDefault="003F3F63" w:rsidP="003F3F63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MENORES:</w:t>
      </w:r>
    </w:p>
    <w:p w:rsidR="003F3F63" w:rsidRDefault="003F3F63" w:rsidP="003F3F63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3F3F63" w:rsidRDefault="003F3F63" w:rsidP="003F3F63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3F3F63" w:rsidRDefault="003F3F63" w:rsidP="003F3F63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3F3F63" w:rsidRDefault="003F3F63" w:rsidP="003F3F63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3F3F63" w:rsidRDefault="003F3F63" w:rsidP="003F3F63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3F3F63" w:rsidRDefault="003F3F63" w:rsidP="003F3F63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6%.</w:t>
      </w:r>
    </w:p>
    <w:p w:rsidR="003F3F63" w:rsidRDefault="003F3F63" w:rsidP="003F3F63">
      <w:pPr>
        <w:rPr>
          <w:rFonts w:ascii="Tahoma" w:hAnsi="Tahoma" w:cs="Tahoma"/>
          <w:i/>
          <w:noProof/>
          <w:sz w:val="18"/>
          <w:szCs w:val="18"/>
        </w:rPr>
      </w:pPr>
    </w:p>
    <w:p w:rsidR="003F3F63" w:rsidRDefault="003F3F63" w:rsidP="003F3F63">
      <w:pPr>
        <w:numPr>
          <w:ilvl w:val="0"/>
          <w:numId w:val="7"/>
        </w:num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NOTA:</w:t>
      </w:r>
      <w:r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3F3F63" w:rsidRDefault="003F3F63" w:rsidP="003F3F63">
      <w:pPr>
        <w:rPr>
          <w:rFonts w:ascii="Tahoma" w:hAnsi="Tahoma" w:cs="Tahoma"/>
          <w:i/>
          <w:noProof/>
          <w:sz w:val="18"/>
          <w:szCs w:val="18"/>
        </w:rPr>
      </w:pPr>
    </w:p>
    <w:p w:rsidR="003F3F63" w:rsidRDefault="003F3F63" w:rsidP="003F3F63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3F3F63" w:rsidRDefault="003F3F63" w:rsidP="003F3F63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:rsidR="003F3F63" w:rsidRDefault="003F3F63" w:rsidP="003F3F63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22 +/- 1 SEMANAS POR BIOMETRÍA FETAL.</w:t>
      </w:r>
    </w:p>
    <w:p w:rsidR="003F3F63" w:rsidRDefault="003F3F63" w:rsidP="003F3F63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3F3F63" w:rsidRDefault="003F3F63" w:rsidP="003F3F63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3F3F63" w:rsidRDefault="003F3F63" w:rsidP="003F3F63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3F3F63" w:rsidRDefault="003F3F63" w:rsidP="003F3F63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   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3F3F63" w:rsidRDefault="003F3F63" w:rsidP="003F3F63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5A437B" w:rsidRPr="003F3F63" w:rsidRDefault="005A437B" w:rsidP="003F3F63"/>
    <w:sectPr w:rsidR="005A437B" w:rsidRPr="003F3F63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27D00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3F6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5F5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1666652-88E6-41F0-B9A4-2A7726AE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2Car">
    <w:name w:val="Título 2 Car"/>
    <w:basedOn w:val="Fuentedeprrafopredeter"/>
    <w:link w:val="Ttulo2"/>
    <w:rsid w:val="003F3F63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3F3F63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5</cp:revision>
  <cp:lastPrinted>2011-11-11T18:24:00Z</cp:lastPrinted>
  <dcterms:created xsi:type="dcterms:W3CDTF">2018-12-18T16:08:00Z</dcterms:created>
  <dcterms:modified xsi:type="dcterms:W3CDTF">2019-03-26T02:10:00Z</dcterms:modified>
</cp:coreProperties>
</file>