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r w:rsidRPr="000A089A">
        <w:rPr>
          <w:rFonts w:ascii="Tahoma" w:hAnsi="Tahoma" w:cs="Tahoma"/>
          <w:i/>
          <w:u w:val="single"/>
        </w:rPr>
        <w:t>INFORME RADIOL</w:t>
      </w:r>
      <w:r w:rsidR="00F13A8D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  <w:bookmarkStart w:id="0" w:name="_GoBack"/>
      <w:bookmarkEnd w:id="0"/>
    </w:p>
    <w:p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NAZARIO TUMBALOBOS CABANA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 AP/LATERAL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295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20-03-2019</w:t>
      </w:r>
    </w:p>
    <w:p w:rsidR="004A30A9" w:rsidRDefault="004A30A9">
      <w:pPr>
        <w:rPr>
          <w:rFonts w:ascii="Tahoma" w:hAnsi="Tahoma" w:cs="Arial"/>
          <w:i/>
          <w:sz w:val="22"/>
          <w:szCs w:val="22"/>
        </w:rPr>
      </w:pPr>
    </w:p>
    <w:p w:rsidR="0056738F" w:rsidRDefault="0056738F" w:rsidP="0056738F">
      <w:pPr>
        <w:pStyle w:val="Ttulo1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EL EXAMEN RADIOGRÁFICO DEL TORAX TOMADO EN INCIDENCIA FRONTAL PA Y LATERAL DERECHA DE PIE, MUESTRA:</w:t>
      </w:r>
    </w:p>
    <w:p w:rsidR="0056738F" w:rsidRDefault="0056738F" w:rsidP="0056738F">
      <w:pPr>
        <w:rPr>
          <w:rFonts w:ascii="Tahoma" w:hAnsi="Tahoma" w:cs="Arial"/>
          <w:b/>
          <w:bCs/>
          <w:i/>
          <w:sz w:val="22"/>
          <w:szCs w:val="22"/>
        </w:rPr>
      </w:pPr>
    </w:p>
    <w:p w:rsidR="0056738F" w:rsidRDefault="0056738F" w:rsidP="0056738F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Presencia de múltiples imágenes en anillo correspondientes a los bronquios dilatados.</w:t>
      </w:r>
    </w:p>
    <w:p w:rsidR="0056738F" w:rsidRDefault="0056738F" w:rsidP="0056738F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Asimismo se aprecian imágenes (en riel de tren) lineales que corresponden a las paredes bronquiales engrosadas.</w:t>
      </w:r>
    </w:p>
    <w:p w:rsidR="0056738F" w:rsidRDefault="0056738F" w:rsidP="0056738F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Presencia de múltiples radio opacidades difusas de forma variable que corresponde a </w:t>
      </w:r>
      <w:proofErr w:type="spellStart"/>
      <w:r>
        <w:rPr>
          <w:rFonts w:ascii="Tahoma" w:hAnsi="Tahoma" w:cs="Arial"/>
          <w:i/>
          <w:sz w:val="22"/>
          <w:szCs w:val="22"/>
        </w:rPr>
        <w:t>impactación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de moco o secreciones tanto a nivel basal como hiliar.</w:t>
      </w:r>
    </w:p>
    <w:p w:rsidR="0056738F" w:rsidRDefault="0056738F" w:rsidP="0056738F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Disminución de la aireación del campo pulmonar derecho con presencia de tracto fibroso para hiliar correspondiente a tracto </w:t>
      </w:r>
      <w:proofErr w:type="spellStart"/>
      <w:r>
        <w:rPr>
          <w:rFonts w:ascii="Tahoma" w:hAnsi="Tahoma" w:cs="Arial"/>
          <w:i/>
          <w:sz w:val="22"/>
          <w:szCs w:val="22"/>
        </w:rPr>
        <w:t>atelectasico</w:t>
      </w:r>
      <w:proofErr w:type="spellEnd"/>
      <w:r>
        <w:rPr>
          <w:rFonts w:ascii="Tahoma" w:hAnsi="Tahoma" w:cs="Arial"/>
          <w:i/>
          <w:sz w:val="22"/>
          <w:szCs w:val="22"/>
        </w:rPr>
        <w:t>.</w:t>
      </w:r>
    </w:p>
    <w:p w:rsidR="0056738F" w:rsidRDefault="0056738F" w:rsidP="0056738F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Hilios prominentes. </w:t>
      </w:r>
    </w:p>
    <w:p w:rsidR="0056738F" w:rsidRDefault="0056738F" w:rsidP="0056738F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Incremento difuso de la trama intersticial en </w:t>
      </w:r>
      <w:proofErr w:type="spellStart"/>
      <w:r>
        <w:rPr>
          <w:rFonts w:ascii="Tahoma" w:hAnsi="Tahoma" w:cs="Arial"/>
          <w:i/>
          <w:sz w:val="22"/>
          <w:szCs w:val="22"/>
        </w:rPr>
        <w:t>relacion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con fibrosis.</w:t>
      </w:r>
    </w:p>
    <w:p w:rsidR="0056738F" w:rsidRDefault="0056738F" w:rsidP="0056738F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56738F" w:rsidRDefault="0056738F" w:rsidP="0056738F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 conservada.</w:t>
      </w:r>
    </w:p>
    <w:p w:rsidR="0056738F" w:rsidRDefault="0056738F" w:rsidP="0056738F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Botón aórtico prominente el cual desplaza a la </w:t>
      </w:r>
      <w:proofErr w:type="spellStart"/>
      <w:r>
        <w:rPr>
          <w:rFonts w:ascii="Tahoma" w:hAnsi="Tahoma" w:cs="Arial"/>
          <w:i/>
          <w:sz w:val="22"/>
          <w:szCs w:val="22"/>
        </w:rPr>
        <w:t>traquea</w:t>
      </w:r>
      <w:proofErr w:type="spellEnd"/>
      <w:r>
        <w:rPr>
          <w:rFonts w:ascii="Tahoma" w:hAnsi="Tahoma" w:cs="Arial"/>
          <w:i/>
          <w:sz w:val="22"/>
          <w:szCs w:val="22"/>
        </w:rPr>
        <w:t>.</w:t>
      </w:r>
    </w:p>
    <w:p w:rsidR="0056738F" w:rsidRDefault="0056738F" w:rsidP="0056738F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56738F" w:rsidRDefault="0056738F" w:rsidP="0056738F">
      <w:pPr>
        <w:numPr>
          <w:ilvl w:val="0"/>
          <w:numId w:val="1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56738F" w:rsidRDefault="0056738F" w:rsidP="0056738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56738F" w:rsidRDefault="0056738F" w:rsidP="0056738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56738F" w:rsidRDefault="0056738F" w:rsidP="0056738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56738F" w:rsidRDefault="0056738F" w:rsidP="0056738F">
      <w:pPr>
        <w:jc w:val="both"/>
        <w:rPr>
          <w:rFonts w:ascii="Tahoma" w:hAnsi="Tahoma" w:cs="Arial"/>
          <w:i/>
          <w:sz w:val="22"/>
          <w:szCs w:val="22"/>
        </w:rPr>
      </w:pPr>
    </w:p>
    <w:p w:rsidR="0056738F" w:rsidRDefault="0056738F" w:rsidP="0056738F">
      <w:pPr>
        <w:numPr>
          <w:ilvl w:val="0"/>
          <w:numId w:val="1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BRONQUIECTASIAS BILATERAL + FIBROSIS  DIFUSA Y ATELECTASIA PULMNONAR DERECHA.</w:t>
      </w:r>
    </w:p>
    <w:p w:rsidR="0056738F" w:rsidRDefault="0056738F" w:rsidP="0056738F">
      <w:pPr>
        <w:jc w:val="both"/>
        <w:rPr>
          <w:rFonts w:ascii="Tahoma" w:hAnsi="Tahoma" w:cs="Arial"/>
          <w:i/>
          <w:sz w:val="22"/>
          <w:szCs w:val="22"/>
        </w:rPr>
      </w:pPr>
    </w:p>
    <w:p w:rsidR="0056738F" w:rsidRDefault="0056738F" w:rsidP="0056738F">
      <w:pPr>
        <w:pStyle w:val="Ttulo1"/>
        <w:rPr>
          <w:rFonts w:ascii="Tahoma" w:hAnsi="Tahoma"/>
          <w:i/>
          <w:sz w:val="22"/>
          <w:szCs w:val="22"/>
        </w:rPr>
      </w:pPr>
    </w:p>
    <w:p w:rsidR="0056738F" w:rsidRDefault="0056738F" w:rsidP="0056738F">
      <w:pPr>
        <w:rPr>
          <w:rFonts w:ascii="Tahoma" w:hAnsi="Tahoma" w:cs="Arial"/>
          <w:i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0.5pt;margin-top:7.2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>
        <w:rPr>
          <w:rFonts w:ascii="Tahoma" w:hAnsi="Tahoma" w:cs="Arial"/>
          <w:i/>
          <w:sz w:val="22"/>
          <w:szCs w:val="22"/>
        </w:rPr>
        <w:t>ATENTAMENTE,</w:t>
      </w:r>
    </w:p>
    <w:p w:rsidR="0056738F" w:rsidRDefault="0056738F" w:rsidP="0056738F">
      <w:pPr>
        <w:rPr>
          <w:rFonts w:ascii="Tahoma" w:hAnsi="Tahoma" w:cs="Arial"/>
          <w:i/>
          <w:sz w:val="22"/>
          <w:szCs w:val="22"/>
        </w:rPr>
      </w:pPr>
    </w:p>
    <w:p w:rsidR="0056738F" w:rsidRPr="000A089A" w:rsidRDefault="0056738F">
      <w:pPr>
        <w:rPr>
          <w:rFonts w:ascii="Tahoma" w:hAnsi="Tahoma" w:cs="Arial"/>
          <w:i/>
          <w:sz w:val="22"/>
          <w:szCs w:val="22"/>
        </w:rPr>
      </w:pPr>
    </w:p>
    <w:sectPr w:rsidR="0056738F" w:rsidRPr="000A089A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6738F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461B2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3A8D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2015-12-23T15:13:00Z</cp:lastPrinted>
  <dcterms:created xsi:type="dcterms:W3CDTF">2016-02-10T17:29:00Z</dcterms:created>
  <dcterms:modified xsi:type="dcterms:W3CDTF">2019-03-20T17:02:00Z</dcterms:modified>
</cp:coreProperties>
</file>