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E37" w:rsidRDefault="00E63E37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E63E37" w:rsidRDefault="00E63E37" w:rsidP="000A485E">
      <w:pPr>
        <w:rPr>
          <w:rFonts w:ascii="Tahoma" w:hAnsi="Tahoma" w:cs="Arial"/>
          <w:b/>
          <w:bCs/>
          <w:i/>
          <w:sz w:val="20"/>
          <w:szCs w:val="20"/>
        </w:rPr>
      </w:pPr>
    </w:p>
    <w:p w:rsidR="00E63E37" w:rsidRDefault="000A485E" w:rsidP="000A485E">
      <w:pPr>
        <w:rPr>
          <w:rFonts w:ascii="Tahoma" w:hAnsi="Tahoma" w:cs="Arial"/>
          <w:i/>
          <w:noProof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 w:rsidR="00E63E37">
        <w:rPr>
          <w:rFonts w:ascii="Tahoma" w:hAnsi="Tahoma" w:cs="Arial"/>
          <w:i/>
          <w:sz w:val="20"/>
          <w:szCs w:val="20"/>
        </w:rPr>
        <w:t xml:space="preserve">  </w:t>
      </w:r>
      <w:r>
        <w:rPr>
          <w:rFonts w:ascii="Tahoma" w:hAnsi="Tahoma" w:cs="Arial"/>
          <w:i/>
          <w:noProof/>
          <w:sz w:val="20"/>
          <w:szCs w:val="20"/>
        </w:rPr>
        <w:t>NELIDA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TAPARA CORDOVA </w:t>
      </w:r>
    </w:p>
    <w:p w:rsidR="000A485E" w:rsidRDefault="00E63E37" w:rsidP="000A485E">
      <w:pPr>
        <w:rPr>
          <w:rFonts w:ascii="Tahoma" w:hAnsi="Tahoma" w:cs="Arial"/>
          <w:i/>
          <w:sz w:val="20"/>
          <w:szCs w:val="20"/>
        </w:rPr>
      </w:pPr>
      <w:r w:rsidRPr="00E63E37">
        <w:rPr>
          <w:rFonts w:ascii="Tahoma" w:hAnsi="Tahoma" w:cs="Arial"/>
          <w:b/>
          <w:i/>
          <w:noProof/>
          <w:sz w:val="20"/>
          <w:szCs w:val="20"/>
        </w:rPr>
        <w:t>EDAD</w:t>
      </w:r>
      <w:r w:rsidRPr="00E63E37">
        <w:rPr>
          <w:rFonts w:ascii="Tahoma" w:hAnsi="Tahoma" w:cs="Arial"/>
          <w:b/>
          <w:i/>
          <w:noProof/>
          <w:sz w:val="20"/>
          <w:szCs w:val="20"/>
        </w:rPr>
        <w:tab/>
      </w:r>
      <w:r>
        <w:rPr>
          <w:rFonts w:ascii="Tahoma" w:hAnsi="Tahoma" w:cs="Arial"/>
          <w:i/>
          <w:noProof/>
          <w:sz w:val="20"/>
          <w:szCs w:val="20"/>
        </w:rPr>
        <w:tab/>
      </w:r>
      <w:r>
        <w:rPr>
          <w:rFonts w:ascii="Tahoma" w:hAnsi="Tahoma" w:cs="Arial"/>
          <w:i/>
          <w:noProof/>
          <w:sz w:val="20"/>
          <w:szCs w:val="20"/>
        </w:rPr>
        <w:tab/>
      </w:r>
      <w:r w:rsidR="000A485E">
        <w:rPr>
          <w:rFonts w:ascii="Tahoma" w:hAnsi="Tahoma" w:cs="Arial"/>
          <w:i/>
          <w:noProof/>
          <w:sz w:val="20"/>
          <w:szCs w:val="20"/>
        </w:rPr>
        <w:t>: 40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283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22-04-2019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</w:t>
      </w:r>
      <w:r w:rsidR="00E63E37">
        <w:rPr>
          <w:rFonts w:ascii="Tahoma" w:hAnsi="Tahoma" w:cs="Arial"/>
          <w:i/>
          <w:color w:val="000000"/>
          <w:sz w:val="20"/>
          <w:szCs w:val="20"/>
        </w:rPr>
        <w:t>91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E63E37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53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E63E37" w:rsidRDefault="00E63E37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42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E63E37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>105cc.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E63E37">
        <w:rPr>
          <w:rFonts w:ascii="Tahoma" w:hAnsi="Tahoma" w:cs="Arial"/>
          <w:i/>
          <w:color w:val="000000"/>
          <w:sz w:val="20"/>
          <w:szCs w:val="20"/>
        </w:rPr>
        <w:t>11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E63E37" w:rsidRPr="00E63E37" w:rsidRDefault="00387543" w:rsidP="00E63E37">
      <w:pPr>
        <w:jc w:val="both"/>
        <w:rPr>
          <w:rFonts w:ascii="Tahoma" w:hAnsi="Tahoma"/>
          <w:i/>
          <w:sz w:val="18"/>
          <w:szCs w:val="18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E63E37">
        <w:rPr>
          <w:rFonts w:ascii="Tahoma" w:hAnsi="Tahoma" w:cs="Arial"/>
          <w:i/>
          <w:color w:val="000000"/>
          <w:sz w:val="20"/>
          <w:szCs w:val="20"/>
        </w:rPr>
        <w:t xml:space="preserve">Trompa libre. Ovario de tamaño conservado, mide </w:t>
      </w:r>
      <w:r w:rsidR="00E63E37">
        <w:rPr>
          <w:rFonts w:ascii="Tahoma" w:hAnsi="Tahoma" w:cs="Arial"/>
          <w:i/>
          <w:color w:val="000000"/>
          <w:sz w:val="20"/>
          <w:szCs w:val="20"/>
        </w:rPr>
        <w:t>29</w:t>
      </w:r>
      <w:r w:rsidR="00E63E37" w:rsidRPr="00E63E37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E63E37">
        <w:rPr>
          <w:rFonts w:ascii="Tahoma" w:hAnsi="Tahoma" w:cs="Arial"/>
          <w:i/>
          <w:color w:val="000000"/>
          <w:sz w:val="20"/>
          <w:szCs w:val="20"/>
        </w:rPr>
        <w:t xml:space="preserve">x </w:t>
      </w:r>
      <w:r w:rsidR="00E63E37">
        <w:rPr>
          <w:rFonts w:ascii="Tahoma" w:hAnsi="Tahoma" w:cs="Arial"/>
          <w:i/>
          <w:color w:val="000000"/>
          <w:sz w:val="20"/>
          <w:szCs w:val="20"/>
        </w:rPr>
        <w:t>24</w:t>
      </w:r>
      <w:r w:rsidR="00E63E37" w:rsidRPr="00E63E37">
        <w:rPr>
          <w:rFonts w:ascii="Tahoma" w:hAnsi="Tahoma" w:cs="Arial"/>
          <w:i/>
          <w:color w:val="000000"/>
          <w:sz w:val="20"/>
          <w:szCs w:val="20"/>
        </w:rPr>
        <w:t xml:space="preserve">mm; </w:t>
      </w:r>
      <w:r w:rsidR="00E63E37" w:rsidRPr="00E63E37">
        <w:rPr>
          <w:rFonts w:ascii="Tahoma" w:hAnsi="Tahoma"/>
          <w:i/>
          <w:sz w:val="18"/>
          <w:szCs w:val="18"/>
        </w:rPr>
        <w:t>muestra imagen folicular mayor de 18</w:t>
      </w:r>
      <w:r w:rsidR="00E63E37">
        <w:rPr>
          <w:rFonts w:ascii="Tahoma" w:hAnsi="Tahoma"/>
          <w:i/>
          <w:sz w:val="18"/>
          <w:szCs w:val="18"/>
        </w:rPr>
        <w:t xml:space="preserve"> x 15</w:t>
      </w:r>
      <w:bookmarkStart w:id="0" w:name="_GoBack"/>
      <w:bookmarkEnd w:id="0"/>
      <w:r w:rsidR="00E63E37" w:rsidRPr="00E63E37">
        <w:rPr>
          <w:rFonts w:ascii="Tahoma" w:hAnsi="Tahoma"/>
          <w:i/>
          <w:sz w:val="18"/>
          <w:szCs w:val="18"/>
        </w:rPr>
        <w:t>mm, compatible con folículo en fase de dominancia.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E63E37">
        <w:rPr>
          <w:rFonts w:ascii="Tahoma" w:hAnsi="Tahoma" w:cs="Arial"/>
          <w:i/>
          <w:color w:val="000000"/>
          <w:sz w:val="20"/>
          <w:szCs w:val="20"/>
        </w:rPr>
        <w:t>io de tamaño conservado, mide 25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E63E37">
        <w:rPr>
          <w:rFonts w:ascii="Tahoma" w:hAnsi="Tahoma" w:cs="Arial"/>
          <w:i/>
          <w:color w:val="000000"/>
          <w:sz w:val="20"/>
          <w:szCs w:val="20"/>
        </w:rPr>
        <w:t>10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19087D" w:rsidRPr="00382B8C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ibre</w:t>
      </w:r>
      <w:r w:rsidR="00E63E37">
        <w:rPr>
          <w:rFonts w:ascii="Tahoma" w:hAnsi="Tahoma" w:cs="Arial"/>
          <w:bCs/>
          <w:i/>
          <w:color w:val="000000"/>
          <w:sz w:val="20"/>
          <w:szCs w:val="20"/>
        </w:rPr>
        <w:t>.</w:t>
      </w:r>
    </w:p>
    <w:p w:rsidR="00387543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E63E37" w:rsidRPr="00382B8C" w:rsidRDefault="00E63E37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63E37" w:rsidRPr="00382B8C" w:rsidRDefault="00E63E37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6B508D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E63E37" w:rsidRPr="00382B8C" w:rsidRDefault="00E63E37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3E37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3764C863-1C3C-4308-8902-24F096AE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independiente2">
    <w:name w:val="Body Text 2"/>
    <w:basedOn w:val="Normal"/>
    <w:link w:val="Textoindependiente2Car"/>
    <w:rsid w:val="00E63E37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E63E37"/>
    <w:rPr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E63E37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E63E37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10</cp:revision>
  <cp:lastPrinted>2019-04-22T17:08:00Z</cp:lastPrinted>
  <dcterms:created xsi:type="dcterms:W3CDTF">2016-02-10T16:11:00Z</dcterms:created>
  <dcterms:modified xsi:type="dcterms:W3CDTF">2019-04-22T17:08:00Z</dcterms:modified>
</cp:coreProperties>
</file>