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FE" w:rsidRDefault="00EF0AFE" w:rsidP="006F0608">
      <w:pPr>
        <w:pStyle w:val="Puesto"/>
        <w:rPr>
          <w:rFonts w:ascii="Arial Black" w:hAnsi="Arial Black" w:cs="Tahoma"/>
          <w:i/>
          <w:u w:val="single"/>
        </w:rPr>
      </w:pPr>
    </w:p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NELLY ROSA CONDORI CONDORI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EF0AFE" w:rsidRDefault="00EF0AFE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</w:p>
    <w:p w:rsidR="006F0608" w:rsidRPr="00223124" w:rsidRDefault="00223124" w:rsidP="006F060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22312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EF0AFE">
        <w:rPr>
          <w:rFonts w:ascii="Tahoma" w:hAnsi="Tahoma" w:cs="Arial"/>
          <w:i/>
          <w:color w:val="000000"/>
          <w:sz w:val="20"/>
          <w:szCs w:val="20"/>
        </w:rPr>
        <w:t>na de volumen aumentado, mide 84 x 56 x 51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EF0AFE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124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EF0AFE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terior condicionado por la presencia de </w:t>
      </w:r>
      <w:r w:rsidR="00EF0AFE">
        <w:rPr>
          <w:rFonts w:ascii="Tahoma" w:hAnsi="Tahoma" w:cs="Arial"/>
          <w:i/>
          <w:color w:val="000000"/>
          <w:sz w:val="20"/>
          <w:szCs w:val="20"/>
        </w:rPr>
        <w:t>2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EF0AFE">
        <w:rPr>
          <w:rFonts w:ascii="Tahoma" w:hAnsi="Tahoma" w:cs="Arial"/>
          <w:i/>
          <w:color w:val="000000"/>
          <w:sz w:val="20"/>
          <w:szCs w:val="20"/>
        </w:rPr>
        <w:t>11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EF0AFE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secretor, el cual mide 13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EF0AFE">
        <w:rPr>
          <w:rFonts w:ascii="Tahoma" w:hAnsi="Tahoma" w:cs="Arial"/>
          <w:i/>
          <w:color w:val="000000"/>
          <w:sz w:val="20"/>
          <w:szCs w:val="20"/>
        </w:rPr>
        <w:t>ocupado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="00EF0AFE">
        <w:rPr>
          <w:rFonts w:ascii="Tahoma" w:hAnsi="Tahoma" w:cs="Arial"/>
          <w:i/>
          <w:color w:val="000000"/>
          <w:sz w:val="20"/>
          <w:szCs w:val="20"/>
        </w:rPr>
        <w:t>: Mide 27 x 20mm; en su interior se aprecia una imagen anecogénica de contenido liquido homogéneo de bordes definidos el cual mide 17mm de diámetro.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F0AFE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20 x 11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F0AFE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EF0AFE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EF0AFE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EF0AFE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EF0AFE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="00EF0AFE" w:rsidRPr="00EF0AFE">
        <w:rPr>
          <w:rFonts w:ascii="Tahoma" w:hAnsi="Tahoma" w:cs="Arial"/>
          <w:i/>
          <w:color w:val="000000"/>
          <w:sz w:val="20"/>
          <w:szCs w:val="20"/>
        </w:rPr>
        <w:t>L</w:t>
      </w:r>
      <w:r w:rsidR="00832CF0" w:rsidRPr="00EF0AFE">
        <w:rPr>
          <w:rFonts w:ascii="Tahoma" w:hAnsi="Tahoma" w:cs="Arial"/>
          <w:i/>
          <w:color w:val="000000"/>
          <w:sz w:val="20"/>
          <w:szCs w:val="20"/>
        </w:rPr>
        <w:t>ibre.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223124" w:rsidP="00EF0AFE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EF0AFE" w:rsidRPr="00223124" w:rsidRDefault="00EF0AFE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832CF0" w:rsidP="00EF0AFE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EF0AFE" w:rsidRDefault="00EF0AFE" w:rsidP="00EF0AFE">
      <w:pPr>
        <w:pStyle w:val="Sangradetextonormal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F0AFE">
        <w:rPr>
          <w:rFonts w:ascii="Tahoma" w:hAnsi="Tahoma" w:cs="Arial"/>
          <w:i/>
          <w:color w:val="000000"/>
          <w:sz w:val="20"/>
          <w:szCs w:val="20"/>
        </w:rPr>
        <w:t>IMAGEN QUISTICA EN OVARIO DERECHO.</w:t>
      </w:r>
    </w:p>
    <w:p w:rsidR="00EF0AFE" w:rsidRDefault="00EF0AFE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F0AFE" w:rsidRPr="00223124" w:rsidRDefault="00EF0AFE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B84818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E41B2"/>
    <w:multiLevelType w:val="hybridMultilevel"/>
    <w:tmpl w:val="33F210C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AFE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31004C3-7B49-4C25-BBE4-DC02E6CD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F0A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F0AF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2019-04-13T01:35:00Z</cp:lastPrinted>
  <dcterms:created xsi:type="dcterms:W3CDTF">2016-02-10T16:10:00Z</dcterms:created>
  <dcterms:modified xsi:type="dcterms:W3CDTF">2019-04-13T01:36:00Z</dcterms:modified>
</cp:coreProperties>
</file>