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93" w:rsidRPr="00B02DFD" w:rsidRDefault="000E4B93" w:rsidP="000E4B93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DF0745" w:rsidRPr="00551E69" w:rsidRDefault="00DF0745" w:rsidP="00DF07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NOEMI CCOPA CUSI</w:t>
      </w:r>
    </w:p>
    <w:p w:rsidR="000E4B93" w:rsidRPr="00B02DFD" w:rsidRDefault="000E4B93" w:rsidP="000E4B9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NOEMI CCOPA CUSI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192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DF0745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30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88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E12F2">
        <w:rPr>
          <w:rFonts w:ascii="Tahoma" w:hAnsi="Tahoma" w:cs="Tahoma"/>
          <w:b/>
          <w:i/>
          <w:noProof/>
          <w:sz w:val="18"/>
          <w:szCs w:val="18"/>
        </w:rPr>
        <w:t>1</w:t>
      </w:r>
      <w:r w:rsidR="00DF0745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: 1</w:t>
      </w:r>
      <w:r w:rsidR="00DF0745"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F0745">
        <w:rPr>
          <w:rFonts w:ascii="Tahoma" w:hAnsi="Tahoma" w:cs="Tahoma"/>
          <w:b/>
          <w:i/>
          <w:sz w:val="18"/>
          <w:szCs w:val="18"/>
        </w:rPr>
        <w:t>75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>
        <w:rPr>
          <w:rFonts w:ascii="Tahoma" w:hAnsi="Tahoma" w:cs="Tahoma"/>
          <w:b/>
          <w:i/>
          <w:sz w:val="18"/>
          <w:szCs w:val="18"/>
        </w:rPr>
        <w:t>2</w:t>
      </w:r>
      <w:r w:rsidR="00DF0745">
        <w:rPr>
          <w:rFonts w:ascii="Tahoma" w:hAnsi="Tahoma" w:cs="Tahoma"/>
          <w:b/>
          <w:i/>
          <w:sz w:val="18"/>
          <w:szCs w:val="18"/>
        </w:rPr>
        <w:t>6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DF0745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</w:t>
      </w:r>
      <w:r w:rsidR="00DF0745">
        <w:rPr>
          <w:rFonts w:ascii="Tahoma" w:hAnsi="Tahoma" w:cs="Tahoma"/>
          <w:i/>
          <w:noProof/>
          <w:sz w:val="18"/>
          <w:szCs w:val="18"/>
        </w:rPr>
        <w:t xml:space="preserve">baja en </w:t>
      </w:r>
      <w:r>
        <w:rPr>
          <w:rFonts w:ascii="Tahoma" w:hAnsi="Tahoma" w:cs="Tahoma"/>
          <w:i/>
          <w:noProof/>
          <w:sz w:val="18"/>
          <w:szCs w:val="18"/>
        </w:rPr>
        <w:t xml:space="preserve">pared </w:t>
      </w:r>
      <w:r w:rsidR="00D103D7">
        <w:rPr>
          <w:rFonts w:ascii="Tahoma" w:hAnsi="Tahoma" w:cs="Tahoma"/>
          <w:i/>
          <w:noProof/>
          <w:sz w:val="18"/>
          <w:szCs w:val="18"/>
        </w:rPr>
        <w:t>an</w:t>
      </w:r>
      <w:r>
        <w:rPr>
          <w:rFonts w:ascii="Tahoma" w:hAnsi="Tahoma" w:cs="Tahoma"/>
          <w:i/>
          <w:noProof/>
          <w:sz w:val="18"/>
          <w:szCs w:val="18"/>
        </w:rPr>
        <w:t>terior</w:t>
      </w:r>
      <w:r w:rsidR="00DF0745">
        <w:rPr>
          <w:rFonts w:ascii="Tahoma" w:hAnsi="Tahoma" w:cs="Tahoma"/>
          <w:i/>
          <w:noProof/>
          <w:sz w:val="18"/>
          <w:szCs w:val="18"/>
        </w:rPr>
        <w:t xml:space="preserve"> el cual ocluye el OCI en forma parcial actualmente</w:t>
      </w:r>
      <w:r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ESPESOR DE PLACENTA: 16mm. 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 w:rsidR="00DF0745">
        <w:rPr>
          <w:rFonts w:ascii="Tahoma" w:hAnsi="Tahoma" w:cs="Tahoma"/>
          <w:i/>
          <w:noProof/>
          <w:sz w:val="18"/>
          <w:szCs w:val="18"/>
        </w:rPr>
        <w:t>5</w:t>
      </w:r>
      <w:r>
        <w:rPr>
          <w:rFonts w:ascii="Tahoma" w:hAnsi="Tahoma" w:cs="Tahoma"/>
          <w:i/>
          <w:noProof/>
          <w:sz w:val="18"/>
          <w:szCs w:val="18"/>
        </w:rPr>
        <w:t xml:space="preserve">8mm. (VN: 30 – 80mm).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>
        <w:rPr>
          <w:rFonts w:ascii="Tahoma" w:hAnsi="Tahoma" w:cs="Tahoma"/>
          <w:i/>
          <w:sz w:val="18"/>
          <w:szCs w:val="17"/>
        </w:rPr>
        <w:t>2.</w:t>
      </w:r>
      <w:r w:rsidR="00DF0745">
        <w:rPr>
          <w:rFonts w:ascii="Tahoma" w:hAnsi="Tahoma" w:cs="Tahoma"/>
          <w:i/>
          <w:sz w:val="18"/>
          <w:szCs w:val="17"/>
        </w:rPr>
        <w:t>6</w:t>
      </w:r>
      <w:r>
        <w:rPr>
          <w:rFonts w:ascii="Tahoma" w:hAnsi="Tahoma" w:cs="Tahoma"/>
          <w:i/>
          <w:sz w:val="18"/>
          <w:szCs w:val="17"/>
        </w:rPr>
        <w:t xml:space="preserve">mm </w:t>
      </w:r>
      <w:r>
        <w:rPr>
          <w:rFonts w:ascii="Tahoma" w:hAnsi="Tahoma" w:cs="Tahoma"/>
          <w:i/>
          <w:color w:val="FF0000"/>
          <w:sz w:val="18"/>
          <w:szCs w:val="17"/>
        </w:rPr>
        <w:t>(VN: &lt;</w:t>
      </w:r>
      <w:r w:rsidR="00DF0745">
        <w:rPr>
          <w:rFonts w:ascii="Tahoma" w:hAnsi="Tahoma" w:cs="Tahoma"/>
          <w:i/>
          <w:color w:val="FF0000"/>
          <w:sz w:val="18"/>
          <w:szCs w:val="17"/>
        </w:rPr>
        <w:t>5</w:t>
      </w:r>
      <w:r>
        <w:rPr>
          <w:rFonts w:ascii="Tahoma" w:hAnsi="Tahoma" w:cs="Tahoma"/>
          <w:i/>
          <w:color w:val="FF0000"/>
          <w:sz w:val="18"/>
          <w:szCs w:val="17"/>
        </w:rPr>
        <w:t>mm. – PATOL</w:t>
      </w:r>
      <w:r w:rsidR="007C46F1">
        <w:rPr>
          <w:rFonts w:ascii="Tahoma" w:hAnsi="Tahoma" w:cs="Tahoma"/>
          <w:i/>
          <w:color w:val="FF0000"/>
          <w:sz w:val="18"/>
          <w:szCs w:val="17"/>
        </w:rPr>
        <w:t>Ó</w:t>
      </w:r>
      <w:r>
        <w:rPr>
          <w:rFonts w:ascii="Tahoma" w:hAnsi="Tahoma" w:cs="Tahoma"/>
          <w:i/>
          <w:color w:val="FF0000"/>
          <w:sz w:val="18"/>
          <w:szCs w:val="17"/>
        </w:rPr>
        <w:t>GICO: &gt;</w:t>
      </w:r>
      <w:r w:rsidR="00DF0745">
        <w:rPr>
          <w:rFonts w:ascii="Tahoma" w:hAnsi="Tahoma" w:cs="Tahoma"/>
          <w:i/>
          <w:color w:val="FF0000"/>
          <w:sz w:val="18"/>
          <w:szCs w:val="17"/>
        </w:rPr>
        <w:t>5</w:t>
      </w:r>
      <w:r>
        <w:rPr>
          <w:rFonts w:ascii="Tahoma" w:hAnsi="Tahoma" w:cs="Tahoma"/>
          <w:i/>
          <w:color w:val="FF0000"/>
          <w:sz w:val="18"/>
          <w:szCs w:val="17"/>
        </w:rPr>
        <w:t>mm.)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DF0745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 w:rsidR="00DF0745" w:rsidRPr="00DF0745">
        <w:rPr>
          <w:rFonts w:ascii="Tahoma" w:hAnsi="Tahoma"/>
          <w:b/>
          <w:i/>
          <w:sz w:val="18"/>
          <w:szCs w:val="17"/>
        </w:rPr>
        <w:t>NEGATIVO</w:t>
      </w:r>
      <w:r>
        <w:rPr>
          <w:rFonts w:ascii="Tahoma" w:hAnsi="Tahoma"/>
          <w:i/>
          <w:sz w:val="18"/>
          <w:szCs w:val="17"/>
        </w:rPr>
        <w:t xml:space="preserve">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</w:p>
    <w:p w:rsidR="001A6C30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0E4B93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NICA ACTIVA DE 15</w:t>
      </w:r>
      <w:r w:rsidR="00DF0745">
        <w:rPr>
          <w:rFonts w:ascii="Tahoma" w:hAnsi="Tahoma" w:cs="Tahoma"/>
          <w:i/>
          <w:noProof/>
          <w:color w:val="FF0000"/>
          <w:sz w:val="18"/>
          <w:szCs w:val="18"/>
        </w:rPr>
        <w:t xml:space="preserve">.2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SEMANAS POR BIOMETRIA FETAL.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45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6CC8CF-B86D-43DE-B1CB-E2140DC6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2014-03-22T17:02:00Z</cp:lastPrinted>
  <dcterms:created xsi:type="dcterms:W3CDTF">2016-02-10T16:15:00Z</dcterms:created>
  <dcterms:modified xsi:type="dcterms:W3CDTF">2019-04-09T21:14:00Z</dcterms:modified>
</cp:coreProperties>
</file>