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OSCAR RICARDO JIMENEZ SIMPE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443175" w:rsidRDefault="0044317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</w:p>
    <w:p w:rsidR="00443175" w:rsidRPr="000928D2" w:rsidRDefault="00443175" w:rsidP="00443175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 w:rsidRPr="000928D2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De situación y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tamaño 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>usual.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43175" w:rsidRPr="000928D2" w:rsidRDefault="00443175" w:rsidP="00443175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0928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443175" w:rsidRPr="000928D2" w:rsidRDefault="00443175" w:rsidP="00443175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101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0928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40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>mm.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ab/>
      </w:r>
      <w:r w:rsidRPr="000928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 18mm.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Sistemas colectores no muestran dilataciones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ni cálculos 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>al momento del examen.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Adecuada diferenciación córtico medular.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No se evidencia líquido libre en espacio perirrenal y pararrenal anterior.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43175" w:rsidRPr="000928D2" w:rsidRDefault="00443175" w:rsidP="00443175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 w:rsidRPr="000928D2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De situación y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tamaño 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>usual.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43175" w:rsidRPr="000928D2" w:rsidRDefault="00443175" w:rsidP="00443175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0928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443175" w:rsidRPr="000928D2" w:rsidRDefault="00443175" w:rsidP="00443175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110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0928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 5</w:t>
      </w:r>
      <w:r>
        <w:rPr>
          <w:rFonts w:ascii="Tahoma" w:hAnsi="Tahoma" w:cs="Tahoma"/>
          <w:i/>
          <w:color w:val="000000"/>
          <w:sz w:val="20"/>
          <w:szCs w:val="20"/>
        </w:rPr>
        <w:t>4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>mm.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ab/>
      </w:r>
      <w:r w:rsidRPr="000928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20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Seno renal de </w:t>
      </w:r>
      <w:r>
        <w:rPr>
          <w:rFonts w:ascii="Tahoma" w:hAnsi="Tahoma" w:cs="Tahoma"/>
          <w:i/>
          <w:color w:val="000000"/>
          <w:sz w:val="20"/>
          <w:szCs w:val="20"/>
        </w:rPr>
        <w:t>muestra leve dilatación de los s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>istemas colectores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centrales y pelvis renal la cual mide 10 mm de dilatación, sin evidencia de cálculos demostrables a dicho nivel.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Adecuada diferenciación córtico medular.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No se evidencia líquido libre en espacio perirrenal y pararrenal anterior.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43175" w:rsidRPr="000928D2" w:rsidRDefault="00443175" w:rsidP="00443175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 w:rsidRPr="000928D2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443175" w:rsidRPr="000928D2" w:rsidRDefault="00443175" w:rsidP="00443175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3175" w:rsidRDefault="00443175" w:rsidP="00443175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HALLAZGOS ECOGRAFICOS COMPATIBLES CON HIDONEFROSIS IZQUIERDA LEVE.</w:t>
      </w:r>
    </w:p>
    <w:p w:rsidR="00443175" w:rsidRDefault="00443175" w:rsidP="00443175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CONSIDERAR LITIASIS MIGRATORIA EN URETER IZQUIERDO DISTAL.</w:t>
      </w:r>
    </w:p>
    <w:p w:rsidR="00443175" w:rsidRDefault="00443175" w:rsidP="00443175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 xml:space="preserve">RIÑON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DERECHO </w:t>
      </w:r>
      <w:r w:rsidRPr="000928D2">
        <w:rPr>
          <w:rFonts w:ascii="Tahoma" w:hAnsi="Tahoma" w:cs="Tahoma"/>
          <w:i/>
          <w:color w:val="000000"/>
          <w:sz w:val="20"/>
          <w:szCs w:val="20"/>
        </w:rPr>
        <w:t>ECOGRAFICAMENTE CONSERVADO.</w:t>
      </w:r>
    </w:p>
    <w:p w:rsidR="00443175" w:rsidRPr="000928D2" w:rsidRDefault="00443175" w:rsidP="00443175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S/S UROTAC. </w:t>
      </w:r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443175" w:rsidRPr="000928D2" w:rsidRDefault="00443175" w:rsidP="0044317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28D2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443175" w:rsidRDefault="0044317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</w:p>
    <w:sectPr w:rsidR="0044317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3175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616ED4-739F-4BFF-9086-3D1749E6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2010-09-25T18:21:00Z</cp:lastPrinted>
  <dcterms:created xsi:type="dcterms:W3CDTF">2016-02-10T16:46:00Z</dcterms:created>
  <dcterms:modified xsi:type="dcterms:W3CDTF">2019-04-03T14:17:00Z</dcterms:modified>
</cp:coreProperties>
</file>