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5E7484" w:rsidRDefault="003A7D48" w:rsidP="003A7D4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 xml:space="preserve">PATRICIA REYNOSO QUISPE </w:t>
      </w:r>
    </w:p>
    <w:p w:rsidR="003A7D48" w:rsidRDefault="006D5707" w:rsidP="003A7D48">
      <w:pPr>
        <w:rPr>
          <w:rFonts w:ascii="Tahoma" w:hAnsi="Tahoma" w:cs="Arial"/>
          <w:i/>
          <w:sz w:val="20"/>
          <w:szCs w:val="20"/>
        </w:rPr>
      </w:pPr>
      <w:r w:rsidRPr="005E7484">
        <w:rPr>
          <w:rFonts w:ascii="Tahoma" w:hAnsi="Tahoma" w:cs="Tahoma"/>
          <w:b/>
          <w:i/>
          <w:sz w:val="20"/>
          <w:szCs w:val="20"/>
        </w:rPr>
        <w:t>Edad</w:t>
      </w:r>
      <w:r w:rsidR="005E7484">
        <w:rPr>
          <w:rFonts w:ascii="Tahoma" w:hAnsi="Tahoma" w:cs="Tahoma"/>
          <w:i/>
          <w:sz w:val="20"/>
          <w:szCs w:val="20"/>
        </w:rPr>
        <w:tab/>
      </w:r>
      <w:r w:rsidR="005E7484">
        <w:rPr>
          <w:rFonts w:ascii="Tahoma" w:hAnsi="Tahoma" w:cs="Tahoma"/>
          <w:i/>
          <w:sz w:val="20"/>
          <w:szCs w:val="20"/>
        </w:rPr>
        <w:tab/>
      </w:r>
      <w:r w:rsidR="005E7484">
        <w:rPr>
          <w:rFonts w:ascii="Tahoma" w:hAnsi="Tahoma" w:cs="Tahoma"/>
          <w:i/>
          <w:sz w:val="20"/>
          <w:szCs w:val="20"/>
        </w:rPr>
        <w:tab/>
      </w:r>
      <w:r w:rsidRPr="005E7484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5E7484">
        <w:rPr>
          <w:rFonts w:ascii="Tahoma" w:hAnsi="Tahoma" w:cs="Tahoma"/>
          <w:i/>
          <w:sz w:val="20"/>
          <w:szCs w:val="20"/>
        </w:rPr>
        <w:t xml:space="preserve"> AÑOS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5E7484">
        <w:rPr>
          <w:rFonts w:ascii="Tahoma" w:hAnsi="Tahoma" w:cs="Tahoma"/>
          <w:i/>
          <w:noProof/>
          <w:sz w:val="20"/>
          <w:szCs w:val="20"/>
        </w:rPr>
        <w:t>82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</w:t>
      </w:r>
      <w:r w:rsidR="005E7484">
        <w:rPr>
          <w:rFonts w:ascii="Tahoma" w:hAnsi="Tahoma" w:cs="Tahoma"/>
          <w:i/>
          <w:noProof/>
          <w:sz w:val="20"/>
          <w:szCs w:val="20"/>
        </w:rPr>
        <w:t>7.3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</w:t>
      </w:r>
      <w:r w:rsidR="005E7484">
        <w:rPr>
          <w:rFonts w:ascii="Tahoma" w:hAnsi="Tahoma" w:cs="Tahoma"/>
          <w:i/>
          <w:noProof/>
          <w:sz w:val="20"/>
          <w:szCs w:val="20"/>
        </w:rPr>
        <w:t xml:space="preserve"> al momento del examen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7484" w:rsidRDefault="005E7484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Presencia de anillo vitelino, muestra morfologica conservada. Mide 3mm., de AP.</w:t>
      </w:r>
    </w:p>
    <w:p w:rsidR="005E7484" w:rsidRDefault="005E7484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</w:t>
      </w:r>
      <w:r w:rsidR="005E7484">
        <w:rPr>
          <w:rFonts w:ascii="Tahoma" w:hAnsi="Tahoma" w:cs="Tahoma"/>
          <w:i/>
          <w:noProof/>
          <w:sz w:val="20"/>
          <w:szCs w:val="20"/>
        </w:rPr>
        <w:t xml:space="preserve"> complejas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5E7484">
        <w:rPr>
          <w:rFonts w:ascii="Tahoma" w:hAnsi="Tahoma" w:cs="Tahoma"/>
          <w:i/>
          <w:noProof/>
          <w:sz w:val="20"/>
          <w:szCs w:val="20"/>
        </w:rPr>
        <w:t>38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5E7484">
        <w:rPr>
          <w:rFonts w:ascii="Tahoma" w:hAnsi="Tahoma" w:cs="Tahoma"/>
          <w:i/>
          <w:noProof/>
          <w:sz w:val="20"/>
          <w:szCs w:val="20"/>
        </w:rPr>
        <w:t>15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  <w:r w:rsidR="005E7484">
        <w:rPr>
          <w:rFonts w:ascii="Tahoma" w:hAnsi="Tahoma" w:cs="Tahoma"/>
          <w:i/>
          <w:noProof/>
          <w:sz w:val="20"/>
          <w:szCs w:val="20"/>
        </w:rPr>
        <w:t>. Evidencia LUTEOMA de 25mm., de diámetro mayor.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5E7484">
        <w:rPr>
          <w:rFonts w:ascii="Tahoma" w:hAnsi="Tahoma" w:cs="Tahoma"/>
          <w:i/>
          <w:noProof/>
          <w:sz w:val="20"/>
          <w:szCs w:val="20"/>
        </w:rPr>
        <w:t>29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5E7484">
        <w:rPr>
          <w:rFonts w:ascii="Tahoma" w:hAnsi="Tahoma" w:cs="Tahoma"/>
          <w:i/>
          <w:noProof/>
          <w:sz w:val="20"/>
          <w:szCs w:val="20"/>
        </w:rPr>
        <w:t>14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7484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FICOS COMPATIBLES CON GESTACIÓN INICIAL DE </w:t>
      </w:r>
      <w:r w:rsidR="005E7484">
        <w:rPr>
          <w:rFonts w:ascii="Tahoma" w:hAnsi="Tahoma" w:cs="Tahoma"/>
          <w:i/>
          <w:noProof/>
          <w:sz w:val="20"/>
          <w:szCs w:val="20"/>
        </w:rPr>
        <w:t>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SEMANAS, </w:t>
      </w:r>
      <w:r w:rsidR="005E7484">
        <w:rPr>
          <w:rFonts w:ascii="Tahoma" w:hAnsi="Tahoma" w:cs="Tahoma"/>
          <w:i/>
          <w:noProof/>
          <w:sz w:val="20"/>
          <w:szCs w:val="20"/>
        </w:rPr>
        <w:t>2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DÍA</w:t>
      </w:r>
      <w:r w:rsidR="005E7484">
        <w:rPr>
          <w:rFonts w:ascii="Tahoma" w:hAnsi="Tahoma" w:cs="Tahoma"/>
          <w:i/>
          <w:noProof/>
          <w:sz w:val="20"/>
          <w:szCs w:val="20"/>
        </w:rPr>
        <w:t>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METRO DEL SACO GESTACIONAL.</w:t>
      </w:r>
    </w:p>
    <w:p w:rsidR="005E106B" w:rsidRPr="004C7FC8" w:rsidRDefault="005E7484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CUERPO LUTEO EN OVARIO DERECHO.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484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2004-12-28T16:27:00Z</cp:lastPrinted>
  <dcterms:created xsi:type="dcterms:W3CDTF">2016-02-10T16:34:00Z</dcterms:created>
  <dcterms:modified xsi:type="dcterms:W3CDTF">2019-04-22T15:37:00Z</dcterms:modified>
</cp:coreProperties>
</file>