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AF8" w:rsidRDefault="00A21AF8" w:rsidP="00A21AF8">
      <w:pPr>
        <w:pStyle w:val="Ttulo"/>
        <w:rPr>
          <w:rFonts w:ascii="Arial Black" w:hAnsi="Arial Black" w:cs="Tahoma"/>
          <w:i/>
          <w:szCs w:val="28"/>
          <w:u w:val="single"/>
        </w:rPr>
      </w:pPr>
    </w:p>
    <w:p w:rsidR="000E4D67" w:rsidRPr="00664CD4" w:rsidRDefault="000E4D67" w:rsidP="000E4D67">
      <w:pPr>
        <w:pStyle w:val="Ttulo"/>
        <w:rPr>
          <w:rFonts w:ascii="Arial Black" w:hAnsi="Arial Black" w:cs="Tahoma"/>
          <w:i/>
          <w:sz w:val="26"/>
          <w:szCs w:val="28"/>
          <w:u w:val="single"/>
        </w:rPr>
      </w:pPr>
      <w:r w:rsidRPr="00664CD4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2113B">
        <w:rPr>
          <w:rFonts w:ascii="Tahoma" w:hAnsi="Tahoma" w:cs="Tahoma"/>
          <w:i/>
          <w:sz w:val="20"/>
          <w:szCs w:val="20"/>
        </w:rPr>
        <w:t xml:space="preserve">ROSMELINDA MINCHOLA PASCUAL 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 w:rsidR="00DB042B">
        <w:rPr>
          <w:rFonts w:ascii="Tahoma" w:hAnsi="Tahoma" w:cs="Arial"/>
          <w:i/>
          <w:sz w:val="20"/>
          <w:szCs w:val="20"/>
        </w:rPr>
        <w:t xml:space="preserve"> …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20-04-2019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F90F30" w:rsidRPr="00294952" w:rsidRDefault="00F90F30" w:rsidP="00F90F30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294952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294952"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294952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distend</w:t>
      </w:r>
      <w:r w:rsidR="00DB042B">
        <w:rPr>
          <w:rFonts w:ascii="Tahoma" w:hAnsi="Tahoma" w:cs="Tahoma"/>
          <w:i/>
          <w:color w:val="000000"/>
          <w:sz w:val="18"/>
          <w:szCs w:val="18"/>
        </w:rPr>
        <w:t xml:space="preserve">ida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.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="00DB042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 xml:space="preserve"> femenino. 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:</w:t>
      </w:r>
      <w:r w:rsidR="00DB042B">
        <w:rPr>
          <w:rFonts w:ascii="Tahoma" w:hAnsi="Tahoma" w:cs="Tahoma"/>
          <w:i/>
          <w:color w:val="000000"/>
          <w:sz w:val="18"/>
          <w:szCs w:val="18"/>
        </w:rPr>
        <w:t>85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:</w:t>
      </w:r>
      <w:r w:rsidR="00DB042B">
        <w:rPr>
          <w:rFonts w:ascii="Tahoma" w:hAnsi="Tahoma" w:cs="Tahoma"/>
          <w:i/>
          <w:color w:val="000000"/>
          <w:sz w:val="18"/>
          <w:szCs w:val="18"/>
        </w:rPr>
        <w:t>312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:</w:t>
      </w:r>
      <w:r w:rsidR="00DB042B">
        <w:rPr>
          <w:rFonts w:ascii="Tahoma" w:hAnsi="Tahoma" w:cs="Tahoma"/>
          <w:i/>
          <w:color w:val="000000"/>
          <w:sz w:val="18"/>
          <w:szCs w:val="18"/>
        </w:rPr>
        <w:t>334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:</w:t>
      </w:r>
      <w:r w:rsidR="00DB042B">
        <w:rPr>
          <w:rFonts w:ascii="Tahoma" w:hAnsi="Tahoma" w:cs="Tahoma"/>
          <w:i/>
          <w:color w:val="000000"/>
          <w:sz w:val="18"/>
          <w:szCs w:val="18"/>
        </w:rPr>
        <w:t>69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DB042B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 w:rsidRPr="00DB042B">
        <w:rPr>
          <w:rFonts w:ascii="Tahoma" w:hAnsi="Tahoma" w:cs="Tahoma"/>
          <w:i/>
          <w:color w:val="000000"/>
          <w:sz w:val="18"/>
          <w:szCs w:val="18"/>
          <w:lang w:val="en-US"/>
        </w:rPr>
        <w:tab/>
      </w:r>
      <w:proofErr w:type="gramStart"/>
      <w:r w:rsidRPr="00DB042B">
        <w:rPr>
          <w:rFonts w:ascii="Tahoma" w:hAnsi="Tahoma" w:cs="Tahoma"/>
          <w:i/>
          <w:color w:val="000000"/>
          <w:sz w:val="18"/>
          <w:szCs w:val="18"/>
          <w:lang w:val="en-US"/>
        </w:rPr>
        <w:t>:</w:t>
      </w:r>
      <w:r w:rsidR="00DB042B" w:rsidRPr="00DB042B">
        <w:rPr>
          <w:rFonts w:ascii="Tahoma" w:hAnsi="Tahoma" w:cs="Tahoma"/>
          <w:i/>
          <w:color w:val="000000"/>
          <w:sz w:val="18"/>
          <w:szCs w:val="18"/>
          <w:lang w:val="en-US"/>
        </w:rPr>
        <w:t>2903</w:t>
      </w:r>
      <w:proofErr w:type="gramEnd"/>
      <w:r w:rsidRPr="00DB042B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 gr.</w:t>
      </w:r>
      <w:r w:rsidR="00D0317C" w:rsidRPr="00DB042B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DB042B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</w:pPr>
      <w:r w:rsidRPr="00DB042B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s-PE"/>
        </w:rPr>
        <w:t>BIENESTAR FETAL</w:t>
      </w:r>
      <w:r w:rsidRPr="00DB042B"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144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294952" w:rsidRPr="00A21AF8" w:rsidRDefault="00D85BEC" w:rsidP="0029495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 </w:t>
      </w:r>
      <w:r w:rsidR="00DB042B">
        <w:rPr>
          <w:rFonts w:ascii="Tahoma" w:hAnsi="Tahoma" w:cs="Tahoma"/>
          <w:i/>
          <w:color w:val="000000"/>
          <w:sz w:val="18"/>
          <w:szCs w:val="18"/>
        </w:rPr>
        <w:t xml:space="preserve">posterior.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Espesor:</w:t>
      </w:r>
      <w:r w:rsidR="00DB042B">
        <w:rPr>
          <w:rFonts w:ascii="Tahoma" w:hAnsi="Tahoma" w:cs="Tahoma"/>
          <w:i/>
          <w:color w:val="000000"/>
          <w:sz w:val="18"/>
          <w:szCs w:val="18"/>
        </w:rPr>
        <w:t xml:space="preserve"> 37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mm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Grado de maduración: II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Índice de Líquido Amniótico:</w:t>
      </w:r>
      <w:r w:rsidR="00DB042B">
        <w:rPr>
          <w:rFonts w:ascii="Tahoma" w:hAnsi="Tahoma" w:cs="Tahoma"/>
          <w:i/>
          <w:color w:val="000000"/>
          <w:sz w:val="18"/>
          <w:szCs w:val="18"/>
        </w:rPr>
        <w:t xml:space="preserve"> 14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cm. (VN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Muestra trayecto espiralado habitual.</w:t>
      </w:r>
      <w:r w:rsidR="00DB042B">
        <w:rPr>
          <w:rFonts w:ascii="Tahoma" w:hAnsi="Tahoma" w:cs="Tahoma"/>
          <w:i/>
          <w:color w:val="000000"/>
          <w:sz w:val="18"/>
          <w:szCs w:val="18"/>
        </w:rPr>
        <w:t xml:space="preserve"> Circular simple de </w:t>
      </w:r>
      <w:proofErr w:type="spellStart"/>
      <w:r w:rsidR="00DB042B">
        <w:rPr>
          <w:rFonts w:ascii="Tahoma" w:hAnsi="Tahoma" w:cs="Tahoma"/>
          <w:i/>
          <w:color w:val="000000"/>
          <w:sz w:val="18"/>
          <w:szCs w:val="18"/>
        </w:rPr>
        <w:t>cordon</w:t>
      </w:r>
      <w:proofErr w:type="spellEnd"/>
      <w:r w:rsidR="00DB042B">
        <w:rPr>
          <w:rFonts w:ascii="Tahoma" w:hAnsi="Tahoma" w:cs="Tahoma"/>
          <w:i/>
          <w:color w:val="000000"/>
          <w:sz w:val="18"/>
          <w:szCs w:val="18"/>
        </w:rPr>
        <w:t xml:space="preserve"> en cuello fetal. 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DB042B">
        <w:rPr>
          <w:rFonts w:ascii="Tahoma" w:hAnsi="Tahoma" w:cs="Tahoma"/>
          <w:i/>
          <w:color w:val="000000"/>
          <w:sz w:val="18"/>
          <w:szCs w:val="18"/>
        </w:rPr>
        <w:t xml:space="preserve"> 35 SEMANAS 4 DIAS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+/- 1.0 SEMANAS X BIOMETRÍA FETAL.</w:t>
      </w:r>
    </w:p>
    <w:p w:rsidR="00FD1AD9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B042B" w:rsidRDefault="00DB042B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CIRCULAR SIMPLE DE CORDON EN CUELLO FETAL.</w:t>
      </w:r>
    </w:p>
    <w:p w:rsidR="00DB042B" w:rsidRPr="00A21AF8" w:rsidRDefault="00DB042B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SE SUGIERE CORRELACION CON DATOS </w:t>
      </w:r>
      <w:proofErr w:type="gramStart"/>
      <w:r>
        <w:rPr>
          <w:rFonts w:ascii="Tahoma" w:hAnsi="Tahoma" w:cs="Tahoma"/>
          <w:i/>
          <w:color w:val="000000"/>
          <w:sz w:val="18"/>
          <w:szCs w:val="18"/>
        </w:rPr>
        <w:t>CLINICOS .</w:t>
      </w:r>
      <w:proofErr w:type="gramEnd"/>
      <w:r>
        <w:rPr>
          <w:rFonts w:ascii="Tahoma" w:hAnsi="Tahoma" w:cs="Tahoma"/>
          <w:i/>
          <w:color w:val="000000"/>
          <w:sz w:val="18"/>
          <w:szCs w:val="18"/>
        </w:rPr>
        <w:t xml:space="preserve">  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95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13B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4CD4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1F16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42B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BE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A21AF8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Ecografias</cp:lastModifiedBy>
  <cp:revision>12</cp:revision>
  <cp:lastPrinted>2019-04-20T23:42:00Z</cp:lastPrinted>
  <dcterms:created xsi:type="dcterms:W3CDTF">2016-02-10T16:41:00Z</dcterms:created>
  <dcterms:modified xsi:type="dcterms:W3CDTF">2019-04-20T23:44:00Z</dcterms:modified>
</cp:coreProperties>
</file>