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RUDY LISBETH ARQUINIGO VILLAFRANCA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B55F42" w:rsidRPr="00B55F42" w:rsidRDefault="00B55F42" w:rsidP="00B55F42">
      <w:pPr>
        <w:keepNext/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bCs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B55F42" w:rsidRPr="00B55F42" w:rsidRDefault="00B55F42" w:rsidP="00B55F4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B55F42" w:rsidRPr="00B55F42" w:rsidRDefault="00B55F42" w:rsidP="00B55F42">
      <w:pPr>
        <w:keepNext/>
        <w:spacing w:before="240" w:after="60" w:line="360" w:lineRule="auto"/>
        <w:jc w:val="both"/>
        <w:outlineLvl w:val="2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>MEDIDAS UTERINAS</w:t>
      </w: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ab/>
      </w: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 xml:space="preserve"> 58mm.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 xml:space="preserve"> 38mm.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  <w:t xml:space="preserve"> 30mm.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  <w:r w:rsidRPr="00B55F42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55F42" w:rsidRPr="00B55F42" w:rsidRDefault="00B55F42" w:rsidP="00B55F4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10mm de espesor. Adecuada interfase endometrio – miometrio.</w:t>
      </w:r>
    </w:p>
    <w:p w:rsidR="00B55F42" w:rsidRPr="00B55F42" w:rsidRDefault="00B55F42" w:rsidP="00B55F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B55F42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B55F42" w:rsidRPr="00B55F42" w:rsidRDefault="00B55F42" w:rsidP="00B55F4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14 por ovario con diámetros de 6mm a 14mm y distribución difusa. 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B55F4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 mide 36 x 19mm.</w:t>
      </w:r>
    </w:p>
    <w:p w:rsidR="00B55F42" w:rsidRPr="00B55F42" w:rsidRDefault="00B55F42" w:rsidP="00B55F42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B55F4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B55F42">
        <w:rPr>
          <w:rFonts w:ascii="Tahoma" w:hAnsi="Tahoma" w:cs="Arial"/>
          <w:i/>
          <w:color w:val="000000"/>
          <w:sz w:val="20"/>
          <w:szCs w:val="20"/>
        </w:rPr>
        <w:t xml:space="preserve"> mide 33 x 25mm.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5F42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B55F42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B55F42" w:rsidRPr="00B55F42" w:rsidRDefault="00B55F42" w:rsidP="00B55F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B55F42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B55F42" w:rsidRPr="00B55F42" w:rsidRDefault="00B55F42" w:rsidP="00B55F4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55F42" w:rsidRPr="00B55F42" w:rsidRDefault="00B55F42" w:rsidP="00B55F4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55F42">
        <w:rPr>
          <w:rFonts w:ascii="Tahoma" w:hAnsi="Tahoma" w:cs="Arial"/>
          <w:i/>
          <w:sz w:val="20"/>
          <w:szCs w:val="20"/>
        </w:rPr>
        <w:t>UTERO SIN IMÁGENES DE PATOLOGIA.</w:t>
      </w:r>
    </w:p>
    <w:p w:rsidR="00B55F42" w:rsidRPr="00B55F42" w:rsidRDefault="00B55F42" w:rsidP="00B55F4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55F42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B55F42" w:rsidRPr="00B55F42" w:rsidRDefault="00B55F42" w:rsidP="00B55F42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55F42" w:rsidRPr="00B55F42" w:rsidRDefault="00B55F42" w:rsidP="00B55F42">
      <w:pPr>
        <w:spacing w:after="120"/>
        <w:jc w:val="both"/>
        <w:rPr>
          <w:rFonts w:ascii="Tahoma" w:hAnsi="Tahoma" w:cs="Arial"/>
          <w:i/>
          <w:sz w:val="20"/>
          <w:szCs w:val="20"/>
        </w:rPr>
      </w:pPr>
      <w:r w:rsidRPr="00B55F42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55F42" w:rsidRPr="00B55F42" w:rsidRDefault="00B55F42" w:rsidP="00B55F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A21E0" w:rsidRPr="00D55634" w:rsidRDefault="00B55F42" w:rsidP="00B55F42">
      <w:pPr>
        <w:jc w:val="both"/>
        <w:rPr>
          <w:rFonts w:ascii="Tahoma" w:hAnsi="Tahoma"/>
          <w:i/>
          <w:sz w:val="20"/>
          <w:szCs w:val="20"/>
        </w:rPr>
      </w:pPr>
      <w:r w:rsidRPr="00B55F42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0B7DDC"/>
    <w:multiLevelType w:val="hybridMultilevel"/>
    <w:tmpl w:val="78327C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5F42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C625E8-1CA8-4610-929B-54E2999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2004-12-28T16:27:00Z</cp:lastPrinted>
  <dcterms:created xsi:type="dcterms:W3CDTF">2016-02-10T16:11:00Z</dcterms:created>
  <dcterms:modified xsi:type="dcterms:W3CDTF">2019-03-27T00:50:00Z</dcterms:modified>
</cp:coreProperties>
</file>