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SARA MARTINA CHAVEZ TOVAR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F42C9A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42C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ESAOTE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405097" w:rsidRPr="00FE1B9A" w:rsidRDefault="00C63AD4" w:rsidP="00F42C9A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F42C9A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F42C9A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F42C9A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F42C9A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F42C9A">
        <w:rPr>
          <w:rFonts w:ascii="Tahoma" w:eastAsia="Batang" w:hAnsi="Tahoma" w:cs="Arial"/>
          <w:i/>
          <w:color w:val="000000"/>
          <w:sz w:val="20"/>
          <w:szCs w:val="20"/>
        </w:rPr>
        <w:t xml:space="preserve"> 115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F42C9A">
        <w:rPr>
          <w:rFonts w:ascii="Tahoma" w:eastAsia="Batang" w:hAnsi="Tahoma" w:cs="Arial"/>
          <w:i/>
          <w:color w:val="000000"/>
          <w:sz w:val="20"/>
          <w:szCs w:val="20"/>
        </w:rPr>
        <w:t xml:space="preserve"> 54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F42C9A">
        <w:rPr>
          <w:rFonts w:ascii="Tahoma" w:eastAsia="Batang" w:hAnsi="Tahoma" w:cs="Arial"/>
          <w:i/>
          <w:color w:val="000000"/>
          <w:sz w:val="20"/>
          <w:szCs w:val="20"/>
        </w:rPr>
        <w:t xml:space="preserve"> 25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42C9A" w:rsidRDefault="00F42C9A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42C9A">
        <w:rPr>
          <w:rFonts w:ascii="Tahoma" w:eastAsia="Batang" w:hAnsi="Tahoma" w:cs="Arial"/>
          <w:i/>
          <w:color w:val="000000"/>
          <w:sz w:val="20"/>
          <w:szCs w:val="20"/>
        </w:rPr>
        <w:t>Se aprecia leve dilatación de los sistemas colectores a nivel del tercio superior y medio sin delimitarte imágenes litiásicas a este nivel.</w:t>
      </w:r>
    </w:p>
    <w:p w:rsidR="00045559" w:rsidRPr="00FE1B9A" w:rsidRDefault="00045559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F42C9A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F42C9A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F42C9A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F42C9A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F42C9A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F42C9A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F42C9A">
        <w:rPr>
          <w:rFonts w:ascii="Tahoma" w:eastAsia="Batang" w:hAnsi="Tahoma" w:cs="Arial"/>
          <w:i/>
          <w:color w:val="000000"/>
          <w:sz w:val="20"/>
          <w:szCs w:val="20"/>
        </w:rPr>
        <w:t xml:space="preserve"> 118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F42C9A">
        <w:rPr>
          <w:rFonts w:ascii="Tahoma" w:eastAsia="Batang" w:hAnsi="Tahoma" w:cs="Arial"/>
          <w:i/>
          <w:color w:val="000000"/>
          <w:sz w:val="20"/>
          <w:szCs w:val="20"/>
        </w:rPr>
        <w:t xml:space="preserve"> 60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F42C9A">
        <w:rPr>
          <w:rFonts w:ascii="Tahoma" w:eastAsia="Batang" w:hAnsi="Tahoma" w:cs="Arial"/>
          <w:i/>
          <w:color w:val="000000"/>
          <w:sz w:val="20"/>
          <w:szCs w:val="20"/>
        </w:rPr>
        <w:t xml:space="preserve"> 28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F42C9A" w:rsidRDefault="00F42C9A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42C9A">
        <w:rPr>
          <w:rFonts w:ascii="Tahoma" w:eastAsia="Batang" w:hAnsi="Tahoma" w:cs="Arial"/>
          <w:i/>
          <w:color w:val="000000"/>
          <w:sz w:val="20"/>
          <w:szCs w:val="20"/>
        </w:rPr>
        <w:t>Se aprecia leve dilatación de los sistemas colectores a nivel del tercio superior y medio sin delimitarte imágenes litiásicas a este nivel.</w:t>
      </w:r>
    </w:p>
    <w:p w:rsidR="005F5D39" w:rsidRPr="00FE1B9A" w:rsidRDefault="005F5D39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F42C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F42C9A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F42C9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42C9A" w:rsidRPr="0097253D" w:rsidRDefault="00F42C9A" w:rsidP="00F42C9A">
      <w:pPr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97253D">
        <w:rPr>
          <w:rFonts w:ascii="Tahoma" w:hAnsi="Tahoma" w:cs="Tahoma"/>
          <w:sz w:val="18"/>
          <w:szCs w:val="18"/>
        </w:rPr>
        <w:t>ECTASIA RENAL BILATERAL DE EAD.</w:t>
      </w:r>
    </w:p>
    <w:p w:rsidR="00F42C9A" w:rsidRPr="0097253D" w:rsidRDefault="00F42C9A" w:rsidP="00F42C9A">
      <w:pPr>
        <w:numPr>
          <w:ilvl w:val="0"/>
          <w:numId w:val="2"/>
        </w:numPr>
        <w:jc w:val="both"/>
        <w:rPr>
          <w:rFonts w:ascii="Tahoma" w:hAnsi="Tahoma" w:cs="Tahoma"/>
          <w:sz w:val="18"/>
          <w:szCs w:val="18"/>
        </w:rPr>
      </w:pPr>
      <w:r w:rsidRPr="0097253D">
        <w:rPr>
          <w:rFonts w:ascii="Tahoma" w:hAnsi="Tahoma" w:cs="Tahoma"/>
          <w:sz w:val="18"/>
          <w:szCs w:val="18"/>
        </w:rPr>
        <w:t>D/C ETIOLOGIA INFECCIOSA</w:t>
      </w:r>
      <w:r w:rsidRPr="0097253D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¿</w:t>
      </w:r>
      <w:r w:rsidRPr="0097253D">
        <w:rPr>
          <w:rFonts w:ascii="Tahoma" w:hAnsi="Tahoma" w:cs="Tahoma"/>
          <w:sz w:val="18"/>
          <w:szCs w:val="18"/>
        </w:rPr>
        <w:t>SECUELAS</w:t>
      </w:r>
      <w:r>
        <w:rPr>
          <w:rFonts w:ascii="Tahoma" w:hAnsi="Tahoma" w:cs="Tahoma"/>
          <w:sz w:val="18"/>
          <w:szCs w:val="18"/>
        </w:rPr>
        <w:t xml:space="preserve"> DE ITU</w:t>
      </w:r>
      <w:r w:rsidRPr="0097253D">
        <w:rPr>
          <w:rFonts w:ascii="Tahoma" w:hAnsi="Tahoma" w:cs="Tahoma"/>
          <w:sz w:val="18"/>
          <w:szCs w:val="18"/>
        </w:rPr>
        <w:t>?</w:t>
      </w:r>
      <w:r w:rsidRPr="0097253D">
        <w:rPr>
          <w:rFonts w:ascii="Tahoma" w:hAnsi="Tahoma" w:cs="Tahoma"/>
          <w:sz w:val="18"/>
          <w:szCs w:val="18"/>
        </w:rPr>
        <w:t>, D</w:t>
      </w:r>
      <w:r w:rsidRPr="0097253D">
        <w:rPr>
          <w:rFonts w:ascii="Tahoma" w:hAnsi="Tahoma" w:cs="Tahoma"/>
          <w:sz w:val="18"/>
          <w:szCs w:val="18"/>
        </w:rPr>
        <w:t xml:space="preserve">/C ETIOLOGIA VASCULAR, </w:t>
      </w:r>
      <w:r>
        <w:rPr>
          <w:rFonts w:ascii="Tahoma" w:hAnsi="Tahoma" w:cs="Tahoma"/>
          <w:sz w:val="18"/>
          <w:szCs w:val="18"/>
        </w:rPr>
        <w:t>¿</w:t>
      </w:r>
      <w:r>
        <w:rPr>
          <w:rFonts w:ascii="Tahoma" w:hAnsi="Tahoma" w:cs="Tahoma"/>
          <w:sz w:val="18"/>
          <w:szCs w:val="18"/>
        </w:rPr>
        <w:t>COMPRESION EXTRINSECA?</w:t>
      </w:r>
    </w:p>
    <w:p w:rsidR="001F7BFF" w:rsidRPr="00FE1B9A" w:rsidRDefault="001F7BFF" w:rsidP="00F42C9A">
      <w:pPr>
        <w:ind w:left="720"/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A408E9" w:rsidRPr="00FE1B9A" w:rsidRDefault="00A408E9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F42C9A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F42C9A">
      <w:pgSz w:w="12240" w:h="15840"/>
      <w:pgMar w:top="993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C9A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EBD219-B0A2-47D0-9F22-7D1BB6FE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42C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42C9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2019-04-10T20:46:00Z</cp:lastPrinted>
  <dcterms:created xsi:type="dcterms:W3CDTF">2016-02-10T16:46:00Z</dcterms:created>
  <dcterms:modified xsi:type="dcterms:W3CDTF">2019-04-10T20:46:00Z</dcterms:modified>
</cp:coreProperties>
</file>