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YURI QUINTO HUAMAN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D61463" w:rsidRPr="00FB1818" w:rsidRDefault="00D61463" w:rsidP="00D61463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FB181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B1818">
        <w:rPr>
          <w:rFonts w:ascii="Tahoma" w:hAnsi="Tahoma"/>
          <w:i/>
          <w:noProof/>
          <w:sz w:val="20"/>
          <w:szCs w:val="20"/>
        </w:rPr>
        <w:t>EN ESCALA DE GRISES, UTILIZANDO TRANSDUCTOR INTRAVAGINAL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D61463" w:rsidRDefault="00D61463" w:rsidP="00D6146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D61463" w:rsidRDefault="00D61463" w:rsidP="00D61463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D61463" w:rsidRDefault="00D61463" w:rsidP="00D61463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D61463" w:rsidRDefault="00D61463" w:rsidP="00D6146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D61463" w:rsidRDefault="00D61463" w:rsidP="00D6146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150 lpm), siendo su longitud corono-nalga de 10mm. </w:t>
      </w:r>
    </w:p>
    <w:p w:rsidR="00D61463" w:rsidRDefault="00D61463" w:rsidP="00D6146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D61463" w:rsidRDefault="00D61463" w:rsidP="00D61463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D61463" w:rsidRDefault="00D61463" w:rsidP="00D61463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Se objetiva imagen hipoecogénica de 20 x 8mm., de diámetro longitudinal y AP, ocupando el fondo uterino.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33 x 19mm. 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27 x 16mm. 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D61463" w:rsidRDefault="00D61463" w:rsidP="00D61463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D61463" w:rsidRDefault="00D61463" w:rsidP="00D61463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61463" w:rsidRDefault="00D61463" w:rsidP="00D61463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D61463" w:rsidRDefault="00D61463" w:rsidP="00D6146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1463" w:rsidRDefault="00D61463" w:rsidP="00D6146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GESTACIÓN ÚNICA ACTIVA DE 7 SEMANAS POR LCN. </w:t>
      </w:r>
    </w:p>
    <w:p w:rsidR="00D61463" w:rsidRDefault="00D61463" w:rsidP="00D61463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RETROCORIAL.</w:t>
      </w: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12/11/2019.</w:t>
      </w: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D61463" w:rsidRDefault="00D61463" w:rsidP="00D614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4E3145" w:rsidRDefault="00056498" w:rsidP="00D61463">
      <w:pPr>
        <w:pStyle w:val="Textoindependiente"/>
        <w:rPr>
          <w:rFonts w:ascii="Tahoma" w:hAnsi="Tahoma" w:cs="Tahoma"/>
          <w:i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463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38668C-17CA-4E5E-983D-A047E0A3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oindependienteCar">
    <w:name w:val="Texto independiente Car"/>
    <w:link w:val="Textoindependiente"/>
    <w:rsid w:val="00D6146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2007-10-15T14:49:00Z</cp:lastPrinted>
  <dcterms:created xsi:type="dcterms:W3CDTF">2016-02-10T16:16:00Z</dcterms:created>
  <dcterms:modified xsi:type="dcterms:W3CDTF">2019-03-27T02:31:00Z</dcterms:modified>
</cp:coreProperties>
</file>