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D0" w:rsidRDefault="00862BD0" w:rsidP="00FE1BC9">
      <w:pPr>
        <w:pStyle w:val="NormalWeb"/>
        <w:spacing w:after="0"/>
        <w:rPr>
          <w:rFonts w:ascii="Verdana" w:hAnsi="Verdana"/>
          <w:sz w:val="18"/>
          <w:szCs w:val="18"/>
        </w:rPr>
      </w:pPr>
    </w:p>
    <w:p w:rsidR="00862BD0" w:rsidRPr="00FE1BC9" w:rsidRDefault="00862BD0" w:rsidP="00FE1BC9">
      <w:pPr>
        <w:pStyle w:val="NormalWeb"/>
        <w:spacing w:after="0"/>
        <w:rPr>
          <w:rFonts w:ascii="Verdana" w:hAnsi="Verdana"/>
          <w:sz w:val="28"/>
          <w:szCs w:val="28"/>
        </w:rPr>
      </w:pPr>
      <w:r w:rsidRPr="00FE1BC9">
        <w:rPr>
          <w:rFonts w:ascii="Verdana" w:hAnsi="Verdana"/>
          <w:sz w:val="28"/>
          <w:szCs w:val="28"/>
        </w:rPr>
        <w:t>Pinacotecas</w:t>
      </w:r>
    </w:p>
    <w:p w:rsidR="00862BD0" w:rsidRDefault="00862BD0" w:rsidP="00FE1BC9">
      <w:pPr>
        <w:pStyle w:val="NormalWeb"/>
        <w:spacing w:after="0"/>
        <w:rPr>
          <w:rFonts w:ascii="Verdana" w:hAnsi="Verdana"/>
          <w:sz w:val="18"/>
          <w:szCs w:val="18"/>
        </w:rPr>
      </w:pPr>
      <w:bookmarkStart w:id="0" w:name="_GoBack"/>
      <w:bookmarkEnd w:id="0"/>
    </w:p>
    <w:p w:rsidR="00862BD0" w:rsidRDefault="00862BD0" w:rsidP="00FE1BC9">
      <w:pPr>
        <w:pStyle w:val="NormalWeb"/>
        <w:spacing w:after="0"/>
      </w:pPr>
      <w:r>
        <w:rPr>
          <w:rFonts w:ascii="Verdana" w:hAnsi="Verdana"/>
          <w:sz w:val="18"/>
          <w:szCs w:val="18"/>
        </w:rPr>
        <w:t>La Consellería de Cultura desea mantener información acerca de todos los cuadros que se encuentran en las pinacotecas gallegas y toda la información relacionada con ellos:</w:t>
      </w:r>
    </w:p>
    <w:p w:rsidR="00862BD0" w:rsidRDefault="00862BD0" w:rsidP="00FE1BC9">
      <w:pPr>
        <w:pStyle w:val="NormalWeb"/>
        <w:spacing w:after="0"/>
      </w:pPr>
    </w:p>
    <w:p w:rsidR="00862BD0" w:rsidRDefault="00862BD0" w:rsidP="00FE1BC9">
      <w:pPr>
        <w:pStyle w:val="NormalWeb"/>
        <w:numPr>
          <w:ilvl w:val="0"/>
          <w:numId w:val="1"/>
        </w:numPr>
        <w:spacing w:after="0"/>
      </w:pPr>
      <w:r>
        <w:rPr>
          <w:rFonts w:ascii="Verdana" w:hAnsi="Verdana"/>
          <w:sz w:val="18"/>
          <w:szCs w:val="18"/>
        </w:rPr>
        <w:t>De cada pinacoteca se desea conocer e nombre (que se supone único), la ciudad en la que se encuentra, la dirección y los metros cuadrados que tienen.</w:t>
      </w:r>
    </w:p>
    <w:p w:rsidR="00862BD0" w:rsidRDefault="00862BD0" w:rsidP="00FE1BC9">
      <w:pPr>
        <w:pStyle w:val="NormalWeb"/>
        <w:spacing w:after="0"/>
        <w:ind w:left="363"/>
      </w:pPr>
    </w:p>
    <w:p w:rsidR="00862BD0" w:rsidRDefault="00862BD0" w:rsidP="00FE1BC9">
      <w:pPr>
        <w:pStyle w:val="NormalWeb"/>
        <w:numPr>
          <w:ilvl w:val="0"/>
          <w:numId w:val="2"/>
        </w:numPr>
        <w:spacing w:after="0"/>
      </w:pPr>
      <w:r>
        <w:rPr>
          <w:rFonts w:ascii="Verdana" w:hAnsi="Verdana"/>
          <w:sz w:val="18"/>
          <w:szCs w:val="18"/>
        </w:rPr>
        <w:t>Cada pinacoteca tiene una serie de cuadros, que le pertenecen, de los que se desea mantener información sobre su código, nombre, dimensiones (que debe ser mayor que cero), fecha en la que fue pintado y técnica usada, si se conocen.</w:t>
      </w:r>
    </w:p>
    <w:p w:rsidR="00862BD0" w:rsidRDefault="00862BD0" w:rsidP="00FE1BC9">
      <w:pPr>
        <w:pStyle w:val="NormalWeb"/>
        <w:spacing w:after="0"/>
      </w:pPr>
    </w:p>
    <w:p w:rsidR="00862BD0" w:rsidRDefault="00862BD0" w:rsidP="00FE1BC9">
      <w:pPr>
        <w:pStyle w:val="NormalWeb"/>
        <w:numPr>
          <w:ilvl w:val="0"/>
          <w:numId w:val="3"/>
        </w:numPr>
        <w:spacing w:after="0"/>
      </w:pPr>
      <w:r>
        <w:rPr>
          <w:rFonts w:ascii="Verdana" w:hAnsi="Verdana"/>
          <w:sz w:val="18"/>
          <w:szCs w:val="18"/>
        </w:rPr>
        <w:t>Cada cuadro es pintado por un determinado pintor (nombre, país, ciudad, fecha de nacimiento y fecha de defunción). Un pintor puede tener a otro como maestro; a su vez, un maestro puede ser lo de varios (o de ninguno). Hay veces en las que non se conoce el autor de un cuadro.</w:t>
      </w:r>
    </w:p>
    <w:p w:rsidR="00862BD0" w:rsidRDefault="00862BD0" w:rsidP="00FE1BC9">
      <w:pPr>
        <w:pStyle w:val="NormalWeb"/>
        <w:spacing w:after="0"/>
      </w:pPr>
    </w:p>
    <w:p w:rsidR="00862BD0" w:rsidRDefault="00862BD0" w:rsidP="00FE1BC9">
      <w:pPr>
        <w:pStyle w:val="NormalWeb"/>
        <w:numPr>
          <w:ilvl w:val="0"/>
          <w:numId w:val="4"/>
        </w:numPr>
        <w:spacing w:after="0"/>
      </w:pPr>
      <w:r>
        <w:rPr>
          <w:rFonts w:ascii="Verdana" w:hAnsi="Verdana"/>
          <w:sz w:val="18"/>
          <w:szCs w:val="18"/>
        </w:rPr>
        <w:t>Los pintores pueden pertenecer, o no, a una escuela de la que se desea saber su nombre y en que país y fecha apareció.</w:t>
      </w:r>
    </w:p>
    <w:p w:rsidR="00862BD0" w:rsidRDefault="00862BD0" w:rsidP="00FE1BC9">
      <w:pPr>
        <w:pStyle w:val="NormalWeb"/>
        <w:spacing w:after="0"/>
      </w:pPr>
    </w:p>
    <w:p w:rsidR="00862BD0" w:rsidRDefault="00862BD0" w:rsidP="00FE1BC9">
      <w:pPr>
        <w:pStyle w:val="NormalWeb"/>
        <w:numPr>
          <w:ilvl w:val="0"/>
          <w:numId w:val="5"/>
        </w:numPr>
        <w:spacing w:after="0"/>
      </w:pPr>
      <w:r>
        <w:rPr>
          <w:rFonts w:ascii="Verdana" w:hAnsi="Verdana"/>
          <w:sz w:val="18"/>
          <w:szCs w:val="18"/>
        </w:rPr>
        <w:t>Los pintores pueden tener, también, uno o varios mecenas que los protejan (nombre, fecha, país, ciudad de nacimiento y fecha de la muerte). A su vez, un mismo mecenas puede ser lo de varios pintores. Se desea saber cual es la relación que existe entre el pintor y su mecenas.</w:t>
      </w:r>
    </w:p>
    <w:p w:rsidR="00862BD0" w:rsidRDefault="00862BD0"/>
    <w:sectPr w:rsidR="00862BD0" w:rsidSect="002A6A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B6648"/>
    <w:multiLevelType w:val="multilevel"/>
    <w:tmpl w:val="439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454E5"/>
    <w:multiLevelType w:val="multilevel"/>
    <w:tmpl w:val="44B0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22B7A"/>
    <w:multiLevelType w:val="multilevel"/>
    <w:tmpl w:val="693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24081"/>
    <w:multiLevelType w:val="multilevel"/>
    <w:tmpl w:val="B40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747E9"/>
    <w:multiLevelType w:val="multilevel"/>
    <w:tmpl w:val="EA2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num>
  <w:num w:numId="3">
    <w:abstractNumId w:val="0"/>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BC9"/>
    <w:rsid w:val="001F49E8"/>
    <w:rsid w:val="002A6AAE"/>
    <w:rsid w:val="006C2C7C"/>
    <w:rsid w:val="007037A2"/>
    <w:rsid w:val="00862BD0"/>
    <w:rsid w:val="00B360C3"/>
    <w:rsid w:val="00E82CBB"/>
    <w:rsid w:val="00FE1BC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A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E1BC9"/>
    <w:pPr>
      <w:spacing w:before="100" w:beforeAutospacing="1" w:after="119" w:line="240" w:lineRule="auto"/>
    </w:pPr>
    <w:rPr>
      <w:rFonts w:ascii="Times New Roman" w:eastAsia="Times New Roman" w:hAnsi="Times New Roman"/>
      <w:sz w:val="24"/>
      <w:szCs w:val="24"/>
      <w:lang w:eastAsia="gl-ES"/>
    </w:rPr>
  </w:style>
</w:styles>
</file>

<file path=word/webSettings.xml><?xml version="1.0" encoding="utf-8"?>
<w:webSettings xmlns:r="http://schemas.openxmlformats.org/officeDocument/2006/relationships" xmlns:w="http://schemas.openxmlformats.org/wordprocessingml/2006/main">
  <w:divs>
    <w:div w:id="120878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TotalTime>
  <Pages>1</Pages>
  <Words>191</Words>
  <Characters>1054</Characters>
  <Application>Microsoft Office Outlook</Application>
  <DocSecurity>0</DocSecurity>
  <Lines>0</Lines>
  <Paragraphs>0</Paragraphs>
  <ScaleCrop>false</ScaleCrop>
  <Company>IES San Clemente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Pinacotecas</dc:title>
  <dc:subject/>
  <dc:creator>Cecasacle</dc:creator>
  <cp:keywords/>
  <dc:description/>
  <cp:lastModifiedBy>Catalina</cp:lastModifiedBy>
  <cp:revision>3</cp:revision>
  <dcterms:created xsi:type="dcterms:W3CDTF">2011-11-14T08:52:00Z</dcterms:created>
  <dcterms:modified xsi:type="dcterms:W3CDTF">2011-11-14T09:54:00Z</dcterms:modified>
</cp:coreProperties>
</file>