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预览示例文档</w:t>
      </w:r>
    </w:p>
    <w:p>
      <w:pPr>
        <w:pStyle w:val="Heading1"/>
      </w:pPr>
      <w:r>
        <w:t>1. 文字样式</w:t>
      </w:r>
    </w:p>
    <w:p>
      <w:r>
        <w:t>普通文字，</w:t>
      </w:r>
      <w:r>
        <w:rPr>
          <w:b/>
        </w:rPr>
        <w:t>粗体</w:t>
      </w:r>
      <w:r>
        <w:t>、</w:t>
      </w:r>
      <w:r>
        <w:rPr>
          <w:i/>
        </w:rPr>
        <w:t>斜体</w:t>
      </w:r>
      <w:r>
        <w:t>、</w:t>
      </w:r>
      <w:r>
        <w:rPr>
          <w:u w:val="single"/>
        </w:rPr>
        <w:t>下划线</w:t>
      </w:r>
      <w:r>
        <w:t>、</w:t>
      </w:r>
      <w:r>
        <w:rPr>
          <w:color w:val="C00000"/>
          <w:sz w:val="28"/>
        </w:rPr>
        <w:t>红色 14pt</w:t>
      </w:r>
      <w:r>
        <w:t>、</w:t>
      </w:r>
      <w:r>
        <w:rPr>
          <w:highlight w:val="yellow"/>
        </w:rPr>
        <w:t>高亮</w:t>
      </w:r>
      <w:r>
        <w:t>、</w:t>
      </w:r>
      <w:r>
        <w:rPr>
          <w:strike/>
        </w:rPr>
        <w:t>删除线</w:t>
      </w:r>
      <w:r>
        <w:t>，以及 H</w:t>
      </w:r>
      <w:r>
        <w:rPr>
          <w:vertAlign w:val="subscript"/>
        </w:rPr>
        <w:t>2</w:t>
      </w:r>
      <w:r>
        <w:t>O 与 E=mc</w:t>
      </w:r>
      <w:r>
        <w:rPr>
          <w:vertAlign w:val="superscript"/>
        </w:rPr>
        <w:t>2</w:t>
      </w:r>
      <w:r>
        <w:t>。</w:t>
      </w:r>
    </w:p>
    <w:p>
      <w:pPr>
        <w:jc w:val="center"/>
      </w:pPr>
      <w:r>
        <w:t>居中的段落，首行没有缩进。</w:t>
      </w:r>
    </w:p>
    <w:p>
      <w:pPr>
        <w:ind w:firstLine="420"/>
        <w:jc w:val="both"/>
      </w:pPr>
      <w:r>
        <w:t>这一段首行缩进两个字符，用来检查 first-line indent 的效果。较长的文字会自动换行，换行后的第二行应当回到左边距，而不是继续缩进。The quick brown fox jumps over the lazy dog.</w:t>
      </w:r>
    </w:p>
    <w:p>
      <w:pPr>
        <w:pStyle w:val="Heading1"/>
      </w:pPr>
      <w:r>
        <w:t>2. 列表</w:t>
      </w:r>
    </w:p>
    <w:p>
      <w:pPr>
        <w:pStyle w:val="ListNumber"/>
      </w:pPr>
      <w:r>
        <w:t>第一项</w:t>
      </w:r>
    </w:p>
    <w:p>
      <w:pPr>
        <w:pStyle w:val="ListNumber"/>
      </w:pPr>
      <w:r>
        <w:t>第二项</w:t>
      </w:r>
    </w:p>
    <w:p>
      <w:pPr>
        <w:pStyle w:val="ListNumber"/>
      </w:pPr>
      <w:r>
        <w:t>第三项</w:t>
      </w:r>
    </w:p>
    <w:p>
      <w:pPr>
        <w:pStyle w:val="ListBullet"/>
      </w:pPr>
      <w:r>
        <w:t>苹果</w:t>
      </w:r>
    </w:p>
    <w:p>
      <w:pPr>
        <w:pStyle w:val="ListBullet"/>
      </w:pPr>
      <w:r>
        <w:t>香蕉</w:t>
      </w:r>
    </w:p>
    <w:p>
      <w:pPr>
        <w:pStyle w:val="ListBullet2"/>
      </w:pPr>
      <w:r>
        <w:t>二级项目</w:t>
      </w:r>
    </w:p>
    <w:p>
      <w:pPr>
        <w:pStyle w:val="Heading1"/>
      </w:pPr>
      <w:r>
        <w:t>3. 表格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t>设备 A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  <w:vMerge w:val="restart"/>
          </w:tcPr>
          <w:p>
            <w:r>
              <w:t>已到货</w:t>
            </w:r>
          </w:p>
          <w:p>
            <w:r/>
          </w:p>
        </w:tc>
      </w:tr>
      <w:tr>
        <w:tc>
          <w:tcPr>
            <w:tcW w:type="dxa" w:w="2880"/>
          </w:tcPr>
          <w:p>
            <w:r>
              <w:t>设备 B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  <w:vMerge/>
          </w:tcPr>
          <w:p/>
        </w:tc>
      </w:tr>
      <w:tr>
        <w:tc>
          <w:tcPr>
            <w:tcW w:type="dxa" w:w="5760"/>
            <w:gridSpan w:val="2"/>
          </w:tcPr>
          <w:p>
            <w:r>
              <w:t>合计 15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4. 图片</w:t>
      </w:r>
    </w:p>
    <w:p>
      <w:r>
        <w:drawing>
          <wp:inline xmlns:a="http://schemas.openxmlformats.org/drawingml/2006/main" xmlns:pic="http://schemas.openxmlformats.org/drawingml/2006/picture">
            <wp:extent cx="2286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示例图片</w:t>
      </w:r>
    </w:p>
    <w:p>
      <w:r>
        <w:br w:type="page"/>
      </w:r>
    </w:p>
    <w:p>
      <w:pPr>
        <w:pStyle w:val="Heading1"/>
      </w:pPr>
      <w:r>
        <w:t>5. 分页之后</w:t>
      </w:r>
    </w:p>
    <w:p>
      <w:r>
        <w:t>第 1 段：用于让文档足够长，以便检查分部分显示。第 1 段：用于让文档足够长，以便检查分部分显示。</w:t>
      </w:r>
    </w:p>
    <w:p>
      <w:r>
        <w:t>第 2 段：用于让文档足够长，以便检查分部分显示。第 2 段：用于让文档足够长，以便检查分部分显示。</w:t>
      </w:r>
    </w:p>
    <w:p>
      <w:r>
        <w:t>第 3 段：用于让文档足够长，以便检查分部分显示。第 3 段：用于让文档足够长，以便检查分部分显示。</w:t>
      </w:r>
    </w:p>
    <w:p>
      <w:r>
        <w:t>第 4 段：用于让文档足够长，以便检查分部分显示。第 4 段：用于让文档足够长，以便检查分部分显示。</w:t>
      </w:r>
    </w:p>
    <w:p>
      <w:r>
        <w:t>第 5 段：用于让文档足够长，以便检查分部分显示。第 5 段：用于让文档足够长，以便检查分部分显示。</w:t>
      </w:r>
    </w:p>
    <w:p>
      <w:r>
        <w:t>第 6 段：用于让文档足够长，以便检查分部分显示。第 6 段：用于让文档足够长，以便检查分部分显示。</w:t>
      </w:r>
    </w:p>
    <w:p>
      <w:r>
        <w:t>第 7 段：用于让文档足够长，以便检查分部分显示。第 7 段：用于让文档足够长，以便检查分部分显示。</w:t>
      </w:r>
    </w:p>
    <w:p>
      <w:r>
        <w:t>第 8 段：用于让文档足够长，以便检查分部分显示。第 8 段：用于让文档足够长，以便检查分部分显示。</w:t>
      </w:r>
    </w:p>
    <w:p>
      <w:r>
        <w:t>第 9 段：用于让文档足够长，以便检查分部分显示。第 9 段：用于让文档足够长，以便检查分部分显示。</w:t>
      </w:r>
    </w:p>
    <w:p>
      <w:r>
        <w:t>第 10 段：用于让文档足够长，以便检查分部分显示。第 10 段：用于让文档足够长，以便检查分部分显示。</w:t>
      </w:r>
    </w:p>
    <w:p>
      <w:r>
        <w:t>第 11 段：用于让文档足够长，以便检查分部分显示。第 11 段：用于让文档足够长，以便检查分部分显示。</w:t>
      </w:r>
    </w:p>
    <w:p>
      <w:r>
        <w:t>第 12 段：用于让文档足够长，以便检查分部分显示。第 12 段：用于让文档足够长，以便检查分部分显示。</w:t>
      </w:r>
    </w:p>
    <w:p>
      <w:r>
        <w:t>第 13 段：用于让文档足够长，以便检查分部分显示。第 13 段：用于让文档足够长，以便检查分部分显示。</w:t>
      </w:r>
    </w:p>
    <w:p>
      <w:r>
        <w:t>第 14 段：用于让文档足够长，以便检查分部分显示。第 14 段：用于让文档足够长，以便检查分部分显示。</w:t>
      </w:r>
    </w:p>
    <w:p>
      <w:r>
        <w:t>第 15 段：用于让文档足够长，以便检查分部分显示。第 15 段：用于让文档足够长，以便检查分部分显示。</w:t>
      </w:r>
    </w:p>
    <w:p>
      <w:r>
        <w:t>第 16 段：用于让文档足够长，以便检查分部分显示。第 16 段：用于让文档足够长，以便检查分部分显示。</w:t>
      </w:r>
    </w:p>
    <w:p>
      <w:r>
        <w:t>第 17 段：用于让文档足够长，以便检查分部分显示。第 17 段：用于让文档足够长，以便检查分部分显示。</w:t>
      </w:r>
    </w:p>
    <w:p>
      <w:r>
        <w:t>第 18 段：用于让文档足够长，以便检查分部分显示。第 18 段：用于让文档足够长，以便检查分部分显示。</w:t>
      </w:r>
    </w:p>
    <w:p>
      <w:r>
        <w:t>第 19 段：用于让文档足够长，以便检查分部分显示。第 19 段：用于让文档足够长，以便检查分部分显示。</w:t>
      </w:r>
    </w:p>
    <w:p>
      <w:r>
        <w:t>第 20 段：用于让文档足够长，以便检查分部分显示。第 20 段：用于让文档足够长，以便检查分部分显示。</w:t>
      </w:r>
    </w:p>
    <w:p>
      <w:r>
        <w:t>第 21 段：用于让文档足够长，以便检查分部分显示。第 21 段：用于让文档足够长，以便检查分部分显示。</w:t>
      </w:r>
    </w:p>
    <w:p>
      <w:r>
        <w:t>第 22 段：用于让文档足够长，以便检查分部分显示。第 22 段：用于让文档足够长，以便检查分部分显示。</w:t>
      </w:r>
    </w:p>
    <w:p>
      <w:r>
        <w:t>第 23 段：用于让文档足够长，以便检查分部分显示。第 23 段：用于让文档足够长，以便检查分部分显示。</w:t>
      </w:r>
    </w:p>
    <w:p>
      <w:r>
        <w:t>第 24 段：用于让文档足够长，以便检查分部分显示。第 24 段：用于让文档足够长，以便检查分部分显示。</w:t>
      </w:r>
    </w:p>
    <w:p>
      <w:r>
        <w:t>第 25 段：用于让文档足够长，以便检查分部分显示。第 25 段：用于让文档足够长，以便检查分部分显示。</w:t>
      </w:r>
    </w:p>
    <w:p>
      <w:r>
        <w:t>第 26 段：用于让文档足够长，以便检查分部分显示。第 26 段：用于让文档足够长，以便检查分部分显示。</w:t>
      </w:r>
    </w:p>
    <w:p>
      <w:r>
        <w:t>第 27 段：用于让文档足够长，以便检查分部分显示。第 27 段：用于让文档足够长，以便检查分部分显示。</w:t>
      </w:r>
    </w:p>
    <w:p>
      <w:r>
        <w:t>第 28 段：用于让文档足够长，以便检查分部分显示。第 28 段：用于让文档足够长，以便检查分部分显示。</w:t>
      </w:r>
    </w:p>
    <w:p>
      <w:r>
        <w:t>第 29 段：用于让文档足够长，以便检查分部分显示。第 29 段：用于让文档足够长，以便检查分部分显示。</w:t>
      </w:r>
    </w:p>
    <w:p>
      <w:r>
        <w:t>第 30 段：用于让文档足够长，以便检查分部分显示。第 30 段：用于让文档足够长，以便检查分部分显示。</w:t>
      </w:r>
    </w:p>
    <w:p>
      <w:r>
        <w:t>第 31 段：用于让文档足够长，以便检查分部分显示。第 31 段：用于让文档足够长，以便检查分部分显示。</w:t>
      </w:r>
    </w:p>
    <w:p>
      <w:r>
        <w:t>第 32 段：用于让文档足够长，以便检查分部分显示。第 32 段：用于让文档足够长，以便检查分部分显示。</w:t>
      </w:r>
    </w:p>
    <w:p>
      <w:r>
        <w:t>第 33 段：用于让文档足够长，以便检查分部分显示。第 33 段：用于让文档足够长，以便检查分部分显示。</w:t>
      </w:r>
    </w:p>
    <w:p>
      <w:r>
        <w:t>第 34 段：用于让文档足够长，以便检查分部分显示。第 34 段：用于让文档足够长，以便检查分部分显示。</w:t>
      </w:r>
    </w:p>
    <w:p>
      <w:r>
        <w:t>第 35 段：用于让文档足够长，以便检查分部分显示。第 35 段：用于让文档足够长，以便检查分部分显示。</w:t>
      </w:r>
    </w:p>
    <w:p>
      <w:r>
        <w:t>第 36 段：用于让文档足够长，以便检查分部分显示。第 36 段：用于让文档足够长，以便检查分部分显示。</w:t>
      </w:r>
    </w:p>
    <w:p>
      <w:r>
        <w:t>第 37 段：用于让文档足够长，以便检查分部分显示。第 37 段：用于让文档足够长，以便检查分部分显示。</w:t>
      </w:r>
    </w:p>
    <w:p>
      <w:r>
        <w:t>第 38 段：用于让文档足够长，以便检查分部分显示。第 38 段：用于让文档足够长，以便检查分部分显示。</w:t>
      </w:r>
    </w:p>
    <w:p>
      <w:r>
        <w:t>第 39 段：用于让文档足够长，以便检查分部分显示。第 39 段：用于让文档足够长，以便检查分部分显示。</w:t>
      </w:r>
    </w:p>
    <w:p>
      <w:r>
        <w:t>第 40 段：用于让文档足够长，以便检查分部分显示。第 40 段：用于让文档足够长，以便检查分部分显示。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页脚文字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Office 预览 · 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 预览示例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