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1B9F" w:rsidRDefault="00C12547">
      <w:pPr>
        <w:jc w:val="center"/>
        <w:rPr>
          <w:rFonts w:eastAsia="Calibri"/>
          <w:color w:val="000000" w:themeColor="text1"/>
          <w:sz w:val="28"/>
          <w:szCs w:val="28"/>
        </w:rPr>
      </w:pPr>
      <w:r>
        <w:rPr>
          <w:rFonts w:eastAsia="Calibri"/>
          <w:color w:val="000000" w:themeColor="text1"/>
          <w:sz w:val="28"/>
          <w:szCs w:val="28"/>
        </w:rPr>
        <w:t>МИНИСТЕРСТВО НАУКИ И ВЫСШЕГО ОБРАЗОВАНИЯ РОССИЙСКОЙ ФЕДЕРАЦИИ</w:t>
      </w:r>
    </w:p>
    <w:p w:rsidR="006B1B9F" w:rsidRDefault="00C12547">
      <w:pPr>
        <w:jc w:val="center"/>
        <w:rPr>
          <w:rFonts w:eastAsia="Calibri"/>
          <w:color w:val="000000" w:themeColor="text1"/>
          <w:sz w:val="28"/>
          <w:szCs w:val="28"/>
        </w:rPr>
      </w:pPr>
      <w:r>
        <w:rPr>
          <w:rFonts w:eastAsia="Calibri"/>
          <w:color w:val="000000" w:themeColor="text1"/>
          <w:sz w:val="28"/>
          <w:szCs w:val="28"/>
        </w:rPr>
        <w:t>Федеральное государственное бюджетное образовательное учреждение</w:t>
      </w:r>
    </w:p>
    <w:p w:rsidR="006B1B9F" w:rsidRDefault="00C12547">
      <w:pPr>
        <w:jc w:val="center"/>
        <w:rPr>
          <w:rFonts w:eastAsia="Calibri"/>
          <w:color w:val="000000" w:themeColor="text1"/>
          <w:sz w:val="28"/>
          <w:szCs w:val="28"/>
        </w:rPr>
      </w:pPr>
      <w:r>
        <w:rPr>
          <w:rFonts w:eastAsia="Calibri"/>
          <w:color w:val="000000" w:themeColor="text1"/>
          <w:sz w:val="28"/>
          <w:szCs w:val="28"/>
        </w:rPr>
        <w:t>высшего образования</w:t>
      </w:r>
    </w:p>
    <w:p w:rsidR="006B1B9F" w:rsidRDefault="00C12547">
      <w:pPr>
        <w:jc w:val="center"/>
        <w:rPr>
          <w:rFonts w:eastAsia="Calibri"/>
          <w:b/>
          <w:color w:val="000000" w:themeColor="text1"/>
          <w:sz w:val="28"/>
          <w:szCs w:val="28"/>
        </w:rPr>
      </w:pPr>
      <w:r>
        <w:rPr>
          <w:rFonts w:eastAsia="Calibri"/>
          <w:b/>
          <w:color w:val="000000" w:themeColor="text1"/>
          <w:sz w:val="28"/>
          <w:szCs w:val="28"/>
        </w:rPr>
        <w:t xml:space="preserve"> «КУБАНСКИЙ ГОСУДАРСТВЕННЫЙ УНИВЕРСИТЕТ»</w:t>
      </w:r>
    </w:p>
    <w:p w:rsidR="006B1B9F" w:rsidRDefault="00C12547">
      <w:pPr>
        <w:jc w:val="center"/>
        <w:rPr>
          <w:rFonts w:eastAsia="Calibri"/>
          <w:b/>
          <w:color w:val="000000" w:themeColor="text1"/>
          <w:sz w:val="28"/>
          <w:szCs w:val="28"/>
        </w:rPr>
      </w:pPr>
      <w:r>
        <w:rPr>
          <w:rFonts w:eastAsia="Calibri"/>
          <w:b/>
          <w:color w:val="000000" w:themeColor="text1"/>
          <w:sz w:val="28"/>
          <w:szCs w:val="28"/>
        </w:rPr>
        <w:t>(ФГБОУ ВО «</w:t>
      </w:r>
      <w:proofErr w:type="spellStart"/>
      <w:r>
        <w:rPr>
          <w:rFonts w:eastAsia="Calibri"/>
          <w:b/>
          <w:color w:val="000000" w:themeColor="text1"/>
          <w:sz w:val="28"/>
          <w:szCs w:val="28"/>
        </w:rPr>
        <w:t>КубГУ</w:t>
      </w:r>
      <w:proofErr w:type="spellEnd"/>
      <w:r>
        <w:rPr>
          <w:rFonts w:eastAsia="Calibri"/>
          <w:b/>
          <w:color w:val="000000" w:themeColor="text1"/>
          <w:sz w:val="28"/>
          <w:szCs w:val="28"/>
        </w:rPr>
        <w:t>»)</w:t>
      </w:r>
    </w:p>
    <w:p w:rsidR="006B1B9F" w:rsidRDefault="006B1B9F">
      <w:pPr>
        <w:jc w:val="center"/>
        <w:rPr>
          <w:rFonts w:eastAsia="Calibri"/>
          <w:b/>
          <w:color w:val="000000" w:themeColor="text1"/>
          <w:sz w:val="28"/>
          <w:szCs w:val="28"/>
        </w:rPr>
      </w:pPr>
    </w:p>
    <w:p w:rsidR="006B1B9F" w:rsidRDefault="00C12547">
      <w:pPr>
        <w:jc w:val="center"/>
        <w:rPr>
          <w:rFonts w:eastAsia="Noto Serif CJK SC" w:cs="Droid Sans Devanagari"/>
          <w:color w:val="000000" w:themeColor="text1"/>
          <w:sz w:val="28"/>
          <w:szCs w:val="28"/>
        </w:rPr>
      </w:pPr>
      <w:r>
        <w:rPr>
          <w:rFonts w:eastAsia="Noto Serif CJK SC" w:cs="Droid Sans Devanagari"/>
          <w:b/>
          <w:color w:val="000000" w:themeColor="text1"/>
          <w:sz w:val="28"/>
          <w:szCs w:val="28"/>
          <w:lang w:eastAsia="zh-CN" w:bidi="hi-IN"/>
        </w:rPr>
        <w:t>Факультет компьютерных технологий и прикладной математики</w:t>
      </w:r>
    </w:p>
    <w:p w:rsidR="006B1B9F" w:rsidRDefault="00C12547">
      <w:pPr>
        <w:spacing w:after="200"/>
        <w:jc w:val="center"/>
        <w:rPr>
          <w:rFonts w:eastAsia="Calibri"/>
          <w:b/>
          <w:color w:val="000000" w:themeColor="text1"/>
          <w:sz w:val="28"/>
          <w:szCs w:val="28"/>
        </w:rPr>
      </w:pPr>
      <w:r>
        <w:rPr>
          <w:rFonts w:eastAsia="Calibri"/>
          <w:b/>
          <w:color w:val="000000" w:themeColor="text1"/>
          <w:sz w:val="28"/>
          <w:szCs w:val="28"/>
        </w:rPr>
        <w:t>Кафедра вычислительных технологий</w:t>
      </w:r>
    </w:p>
    <w:p w:rsidR="006B1B9F" w:rsidRDefault="006B1B9F">
      <w:pPr>
        <w:ind w:left="3402"/>
        <w:jc w:val="right"/>
        <w:rPr>
          <w:rFonts w:eastAsia="Calibri"/>
          <w:color w:val="000000" w:themeColor="text1"/>
          <w:sz w:val="28"/>
          <w:szCs w:val="28"/>
        </w:rPr>
      </w:pPr>
    </w:p>
    <w:p w:rsidR="006B1B9F" w:rsidRDefault="006B1B9F">
      <w:pPr>
        <w:ind w:left="3402"/>
        <w:jc w:val="right"/>
        <w:rPr>
          <w:rFonts w:eastAsia="Calibri"/>
          <w:color w:val="000000" w:themeColor="text1"/>
          <w:sz w:val="28"/>
          <w:szCs w:val="28"/>
        </w:rPr>
      </w:pPr>
    </w:p>
    <w:p w:rsidR="006B1B9F" w:rsidRDefault="006B1B9F">
      <w:pPr>
        <w:ind w:left="3402"/>
        <w:jc w:val="right"/>
        <w:rPr>
          <w:rFonts w:eastAsia="Calibri"/>
          <w:color w:val="000000" w:themeColor="text1"/>
          <w:sz w:val="28"/>
          <w:szCs w:val="28"/>
        </w:rPr>
      </w:pPr>
    </w:p>
    <w:p w:rsidR="006B1B9F" w:rsidRDefault="006B1B9F">
      <w:pPr>
        <w:ind w:left="3402"/>
        <w:jc w:val="right"/>
        <w:rPr>
          <w:rFonts w:eastAsia="Calibri"/>
          <w:color w:val="000000" w:themeColor="text1"/>
          <w:sz w:val="28"/>
          <w:szCs w:val="28"/>
        </w:rPr>
      </w:pPr>
    </w:p>
    <w:p w:rsidR="006B1B9F" w:rsidRDefault="006B1B9F">
      <w:pPr>
        <w:ind w:left="3402"/>
        <w:jc w:val="right"/>
        <w:rPr>
          <w:rFonts w:eastAsia="Calibri"/>
          <w:color w:val="000000" w:themeColor="text1"/>
          <w:sz w:val="28"/>
          <w:szCs w:val="28"/>
        </w:rPr>
      </w:pPr>
    </w:p>
    <w:p w:rsidR="006B1B9F" w:rsidRDefault="006B1B9F">
      <w:pPr>
        <w:ind w:left="3402"/>
        <w:jc w:val="right"/>
        <w:rPr>
          <w:rFonts w:eastAsia="Calibri"/>
          <w:color w:val="000000" w:themeColor="text1"/>
          <w:sz w:val="28"/>
          <w:szCs w:val="28"/>
        </w:rPr>
      </w:pPr>
    </w:p>
    <w:p w:rsidR="006B1B9F" w:rsidRDefault="006B1B9F">
      <w:pPr>
        <w:spacing w:after="200"/>
        <w:jc w:val="right"/>
        <w:rPr>
          <w:rFonts w:eastAsia="Calibri"/>
          <w:color w:val="000000" w:themeColor="text1"/>
          <w:sz w:val="28"/>
          <w:szCs w:val="28"/>
        </w:rPr>
      </w:pPr>
    </w:p>
    <w:p w:rsidR="006B1B9F" w:rsidRDefault="00C12547">
      <w:pPr>
        <w:jc w:val="center"/>
        <w:rPr>
          <w:rFonts w:eastAsia="Calibri"/>
          <w:b/>
          <w:color w:val="000000" w:themeColor="text1"/>
          <w:sz w:val="28"/>
          <w:szCs w:val="28"/>
        </w:rPr>
      </w:pPr>
      <w:r>
        <w:rPr>
          <w:rFonts w:eastAsia="Calibri"/>
          <w:b/>
          <w:color w:val="000000" w:themeColor="text1"/>
          <w:sz w:val="28"/>
          <w:szCs w:val="28"/>
        </w:rPr>
        <w:t>КУРСОВАЯ РАБОТА</w:t>
      </w:r>
    </w:p>
    <w:p w:rsidR="006B1B9F" w:rsidRDefault="006B1B9F">
      <w:pPr>
        <w:jc w:val="center"/>
        <w:rPr>
          <w:rFonts w:eastAsia="Calibri"/>
          <w:b/>
          <w:color w:val="000000" w:themeColor="text1"/>
          <w:sz w:val="28"/>
          <w:szCs w:val="28"/>
        </w:rPr>
      </w:pPr>
    </w:p>
    <w:p w:rsidR="006B1B9F" w:rsidRDefault="00C12547">
      <w:pPr>
        <w:jc w:val="center"/>
        <w:rPr>
          <w:rFonts w:eastAsia="Times New Roman"/>
          <w:b/>
          <w:color w:val="000000" w:themeColor="text1"/>
          <w:sz w:val="28"/>
          <w:szCs w:val="28"/>
          <w:shd w:val="clear" w:color="auto" w:fill="FFFFFF"/>
        </w:rPr>
      </w:pPr>
      <w:r>
        <w:rPr>
          <w:rFonts w:eastAsia="Times New Roman"/>
          <w:b/>
          <w:color w:val="000000" w:themeColor="text1"/>
          <w:sz w:val="28"/>
          <w:szCs w:val="28"/>
          <w:shd w:val="clear" w:color="auto" w:fill="FFFFFF"/>
        </w:rPr>
        <w:t>Разработка системы автоматического обнаружения китов по акустическим сигналам с применением методов шумоподавления и машинного обучения</w:t>
      </w:r>
    </w:p>
    <w:p w:rsidR="006B1B9F" w:rsidRDefault="006B1B9F">
      <w:pPr>
        <w:jc w:val="center"/>
        <w:rPr>
          <w:rFonts w:eastAsia="Times New Roman"/>
          <w:b/>
          <w:color w:val="000000" w:themeColor="text1"/>
          <w:sz w:val="28"/>
          <w:szCs w:val="28"/>
          <w:shd w:val="clear" w:color="auto" w:fill="FFFFFF"/>
        </w:rPr>
      </w:pPr>
    </w:p>
    <w:p w:rsidR="006B1B9F" w:rsidRDefault="00C12547">
      <w:pPr>
        <w:spacing w:line="256" w:lineRule="auto"/>
        <w:rPr>
          <w:rFonts w:eastAsia="Times New Roman"/>
          <w:color w:val="000000" w:themeColor="text1"/>
          <w:sz w:val="28"/>
          <w:szCs w:val="28"/>
        </w:rPr>
      </w:pPr>
      <w:r>
        <w:rPr>
          <w:rFonts w:eastAsia="Times New Roman"/>
          <w:color w:val="000000" w:themeColor="text1"/>
          <w:sz w:val="28"/>
          <w:szCs w:val="28"/>
        </w:rPr>
        <w:t>Работу выполнила _____________________________________ Д. Р. Зинченко</w:t>
      </w:r>
    </w:p>
    <w:p w:rsidR="006B1B9F" w:rsidRDefault="00C12547">
      <w:pPr>
        <w:spacing w:line="256" w:lineRule="auto"/>
        <w:jc w:val="center"/>
        <w:rPr>
          <w:rFonts w:eastAsia="Times New Roman"/>
          <w:color w:val="000000" w:themeColor="text1"/>
          <w:sz w:val="28"/>
          <w:szCs w:val="28"/>
        </w:rPr>
      </w:pPr>
      <w:r>
        <w:rPr>
          <w:rFonts w:eastAsia="Times New Roman"/>
          <w:color w:val="000000" w:themeColor="text1"/>
          <w:sz w:val="28"/>
          <w:szCs w:val="28"/>
        </w:rPr>
        <w:t>(подпись)</w:t>
      </w:r>
    </w:p>
    <w:p w:rsidR="006B1B9F" w:rsidRDefault="00C12547">
      <w:pPr>
        <w:rPr>
          <w:rFonts w:eastAsia="Times New Roman"/>
          <w:color w:val="000000" w:themeColor="text1"/>
          <w:sz w:val="28"/>
          <w:szCs w:val="28"/>
          <w:u w:val="single"/>
        </w:rPr>
      </w:pPr>
      <w:r>
        <w:rPr>
          <w:rFonts w:eastAsia="Times New Roman"/>
          <w:color w:val="000000" w:themeColor="text1"/>
          <w:sz w:val="28"/>
          <w:szCs w:val="28"/>
        </w:rPr>
        <w:t xml:space="preserve">Направление </w:t>
      </w:r>
      <w:proofErr w:type="gramStart"/>
      <w:r>
        <w:rPr>
          <w:rFonts w:eastAsia="Times New Roman"/>
          <w:color w:val="000000" w:themeColor="text1"/>
          <w:sz w:val="28"/>
          <w:szCs w:val="28"/>
        </w:rPr>
        <w:t xml:space="preserve">подготовки  </w:t>
      </w:r>
      <w:r>
        <w:rPr>
          <w:rFonts w:eastAsia="Times New Roman"/>
          <w:color w:val="000000" w:themeColor="text1"/>
          <w:sz w:val="28"/>
          <w:szCs w:val="28"/>
          <w:u w:val="single"/>
        </w:rPr>
        <w:t>02.03.02</w:t>
      </w:r>
      <w:proofErr w:type="gramEnd"/>
      <w:r>
        <w:rPr>
          <w:rFonts w:eastAsia="Times New Roman"/>
          <w:color w:val="000000" w:themeColor="text1"/>
          <w:sz w:val="28"/>
          <w:szCs w:val="28"/>
          <w:u w:val="single"/>
        </w:rPr>
        <w:t xml:space="preserve">  «Фундаментальная информатика и</w:t>
      </w:r>
      <w:r>
        <w:rPr>
          <w:rFonts w:eastAsia="Times New Roman"/>
          <w:color w:val="000000" w:themeColor="text1"/>
          <w:sz w:val="28"/>
          <w:szCs w:val="28"/>
        </w:rPr>
        <w:t>______</w:t>
      </w:r>
    </w:p>
    <w:p w:rsidR="006B1B9F" w:rsidRDefault="00C12547">
      <w:pPr>
        <w:rPr>
          <w:rFonts w:eastAsia="Times New Roman"/>
          <w:color w:val="000000" w:themeColor="text1"/>
          <w:sz w:val="28"/>
          <w:szCs w:val="28"/>
        </w:rPr>
      </w:pPr>
      <w:r>
        <w:rPr>
          <w:rFonts w:eastAsia="Times New Roman"/>
          <w:color w:val="000000" w:themeColor="text1"/>
          <w:sz w:val="28"/>
          <w:szCs w:val="28"/>
        </w:rPr>
        <w:t xml:space="preserve">                                                       (код, наименование)</w:t>
      </w:r>
    </w:p>
    <w:p w:rsidR="006B1B9F" w:rsidRDefault="00C12547">
      <w:pPr>
        <w:spacing w:after="160"/>
        <w:rPr>
          <w:rFonts w:eastAsia="Times New Roman"/>
          <w:color w:val="000000" w:themeColor="text1"/>
          <w:sz w:val="28"/>
          <w:szCs w:val="28"/>
          <w:u w:val="single"/>
        </w:rPr>
      </w:pPr>
      <w:r>
        <w:rPr>
          <w:rFonts w:eastAsia="Times New Roman"/>
          <w:color w:val="000000" w:themeColor="text1"/>
          <w:sz w:val="28"/>
          <w:szCs w:val="28"/>
          <w:u w:val="single"/>
        </w:rPr>
        <w:t xml:space="preserve">информационные </w:t>
      </w:r>
      <w:proofErr w:type="gramStart"/>
      <w:r>
        <w:rPr>
          <w:rFonts w:eastAsia="Times New Roman"/>
          <w:color w:val="000000" w:themeColor="text1"/>
          <w:sz w:val="28"/>
          <w:szCs w:val="28"/>
          <w:u w:val="single"/>
        </w:rPr>
        <w:t>технологии»</w:t>
      </w:r>
      <w:r>
        <w:rPr>
          <w:rFonts w:eastAsia="Times New Roman"/>
          <w:color w:val="000000" w:themeColor="text1"/>
          <w:sz w:val="28"/>
          <w:szCs w:val="28"/>
        </w:rPr>
        <w:t>_</w:t>
      </w:r>
      <w:proofErr w:type="gramEnd"/>
      <w:r>
        <w:rPr>
          <w:rFonts w:eastAsia="Times New Roman"/>
          <w:color w:val="000000" w:themeColor="text1"/>
          <w:sz w:val="28"/>
          <w:szCs w:val="28"/>
        </w:rPr>
        <w:t>__________________курс________</w:t>
      </w:r>
      <w:r w:rsidRPr="00325984">
        <w:rPr>
          <w:rFonts w:eastAsia="Times New Roman"/>
          <w:color w:val="000000" w:themeColor="text1"/>
          <w:sz w:val="28"/>
          <w:szCs w:val="28"/>
        </w:rPr>
        <w:t>3</w:t>
      </w:r>
      <w:r>
        <w:rPr>
          <w:rFonts w:eastAsia="Times New Roman"/>
          <w:color w:val="000000" w:themeColor="text1"/>
          <w:sz w:val="28"/>
          <w:szCs w:val="28"/>
        </w:rPr>
        <w:t>________</w:t>
      </w:r>
      <w:r>
        <w:rPr>
          <w:rFonts w:eastAsia="Times New Roman"/>
          <w:color w:val="000000" w:themeColor="text1"/>
          <w:sz w:val="28"/>
          <w:szCs w:val="28"/>
          <w:u w:val="single"/>
        </w:rPr>
        <w:t xml:space="preserve"> </w:t>
      </w:r>
    </w:p>
    <w:p w:rsidR="006B1B9F" w:rsidRDefault="00C12547">
      <w:pPr>
        <w:rPr>
          <w:rFonts w:eastAsia="Times New Roman"/>
          <w:color w:val="000000" w:themeColor="text1"/>
          <w:sz w:val="28"/>
          <w:szCs w:val="28"/>
        </w:rPr>
      </w:pPr>
      <w:r>
        <w:rPr>
          <w:rFonts w:eastAsia="Times New Roman"/>
          <w:color w:val="000000" w:themeColor="text1"/>
          <w:sz w:val="28"/>
          <w:szCs w:val="28"/>
        </w:rPr>
        <w:t>Направленность (профиль) ____________</w:t>
      </w:r>
      <w:r>
        <w:rPr>
          <w:rFonts w:eastAsia="Times New Roman"/>
          <w:sz w:val="28"/>
          <w:szCs w:val="28"/>
          <w:u w:val="single"/>
        </w:rPr>
        <w:t xml:space="preserve"> Математическое и программное обеспечение компьютерных технологий</w:t>
      </w:r>
      <w:r>
        <w:rPr>
          <w:rFonts w:eastAsia="Times New Roman"/>
          <w:color w:val="000000" w:themeColor="text1"/>
          <w:sz w:val="28"/>
          <w:szCs w:val="28"/>
        </w:rPr>
        <w:t>________________________________</w:t>
      </w:r>
    </w:p>
    <w:p w:rsidR="006B1B9F" w:rsidRDefault="006B1B9F">
      <w:pPr>
        <w:rPr>
          <w:rFonts w:eastAsia="Times New Roman"/>
          <w:color w:val="000000" w:themeColor="text1"/>
          <w:sz w:val="28"/>
          <w:szCs w:val="28"/>
        </w:rPr>
      </w:pPr>
    </w:p>
    <w:p w:rsidR="006B1B9F" w:rsidRDefault="00C12547">
      <w:pPr>
        <w:rPr>
          <w:rFonts w:eastAsia="Times New Roman"/>
          <w:color w:val="000000" w:themeColor="text1"/>
          <w:sz w:val="28"/>
          <w:szCs w:val="28"/>
          <w:u w:val="single"/>
        </w:rPr>
      </w:pPr>
      <w:r>
        <w:rPr>
          <w:rFonts w:eastAsia="Times New Roman"/>
          <w:color w:val="000000" w:themeColor="text1"/>
          <w:sz w:val="28"/>
          <w:szCs w:val="28"/>
        </w:rPr>
        <w:t xml:space="preserve">Научный руководитель  </w:t>
      </w:r>
    </w:p>
    <w:p w:rsidR="006B1B9F" w:rsidRDefault="00C12547">
      <w:pPr>
        <w:spacing w:line="256" w:lineRule="auto"/>
        <w:rPr>
          <w:rFonts w:eastAsia="Times New Roman"/>
          <w:color w:val="000000" w:themeColor="text1"/>
          <w:sz w:val="28"/>
          <w:szCs w:val="28"/>
        </w:rPr>
      </w:pPr>
      <w:r>
        <w:rPr>
          <w:rFonts w:eastAsia="Times New Roman"/>
          <w:color w:val="000000" w:themeColor="text1"/>
          <w:sz w:val="28"/>
          <w:szCs w:val="28"/>
        </w:rPr>
        <w:t xml:space="preserve">старший </w:t>
      </w:r>
      <w:proofErr w:type="spellStart"/>
      <w:r>
        <w:rPr>
          <w:rFonts w:eastAsia="Times New Roman"/>
          <w:color w:val="000000" w:themeColor="text1"/>
          <w:sz w:val="28"/>
          <w:szCs w:val="28"/>
        </w:rPr>
        <w:t>преподаватель_______________________________А.А</w:t>
      </w:r>
      <w:proofErr w:type="spellEnd"/>
      <w:r>
        <w:rPr>
          <w:rFonts w:eastAsia="Times New Roman"/>
          <w:color w:val="000000" w:themeColor="text1"/>
          <w:sz w:val="28"/>
          <w:szCs w:val="28"/>
        </w:rPr>
        <w:t>. Крамаренко</w:t>
      </w:r>
    </w:p>
    <w:p w:rsidR="006B1B9F" w:rsidRDefault="00C12547">
      <w:pPr>
        <w:spacing w:line="256" w:lineRule="auto"/>
        <w:jc w:val="center"/>
        <w:rPr>
          <w:rFonts w:eastAsia="Times New Roman"/>
          <w:color w:val="000000" w:themeColor="text1"/>
          <w:sz w:val="28"/>
          <w:szCs w:val="28"/>
        </w:rPr>
      </w:pPr>
      <w:r>
        <w:rPr>
          <w:rFonts w:eastAsia="Times New Roman"/>
          <w:color w:val="000000" w:themeColor="text1"/>
          <w:sz w:val="28"/>
          <w:szCs w:val="28"/>
        </w:rPr>
        <w:t>(подпись, дата)</w:t>
      </w:r>
    </w:p>
    <w:p w:rsidR="006B1B9F" w:rsidRDefault="00C12547">
      <w:pPr>
        <w:spacing w:line="256" w:lineRule="auto"/>
        <w:rPr>
          <w:rFonts w:eastAsia="Times New Roman"/>
          <w:color w:val="000000" w:themeColor="text1"/>
          <w:sz w:val="28"/>
          <w:szCs w:val="28"/>
        </w:rPr>
      </w:pPr>
      <w:proofErr w:type="spellStart"/>
      <w:r>
        <w:rPr>
          <w:rFonts w:eastAsia="Times New Roman"/>
          <w:color w:val="000000" w:themeColor="text1"/>
          <w:sz w:val="28"/>
          <w:szCs w:val="28"/>
        </w:rPr>
        <w:t>Нормоконтролер</w:t>
      </w:r>
      <w:proofErr w:type="spellEnd"/>
    </w:p>
    <w:p w:rsidR="006B1B9F" w:rsidRDefault="00C12547">
      <w:pPr>
        <w:spacing w:line="256" w:lineRule="auto"/>
        <w:rPr>
          <w:rFonts w:eastAsia="Times New Roman"/>
          <w:color w:val="000000" w:themeColor="text1"/>
          <w:sz w:val="28"/>
          <w:szCs w:val="28"/>
        </w:rPr>
      </w:pPr>
      <w:proofErr w:type="spellStart"/>
      <w:r>
        <w:rPr>
          <w:rFonts w:eastAsia="Times New Roman"/>
          <w:color w:val="000000" w:themeColor="text1"/>
          <w:sz w:val="28"/>
          <w:szCs w:val="28"/>
        </w:rPr>
        <w:t>преподаватель__________________________________________Е.А</w:t>
      </w:r>
      <w:proofErr w:type="spellEnd"/>
      <w:r>
        <w:rPr>
          <w:rFonts w:eastAsia="Times New Roman"/>
          <w:color w:val="000000" w:themeColor="text1"/>
          <w:sz w:val="28"/>
          <w:szCs w:val="28"/>
        </w:rPr>
        <w:t xml:space="preserve">. </w:t>
      </w:r>
      <w:proofErr w:type="spellStart"/>
      <w:r>
        <w:rPr>
          <w:rFonts w:eastAsia="Times New Roman"/>
          <w:color w:val="000000" w:themeColor="text1"/>
          <w:sz w:val="28"/>
          <w:szCs w:val="28"/>
        </w:rPr>
        <w:t>Нигодин</w:t>
      </w:r>
      <w:proofErr w:type="spellEnd"/>
    </w:p>
    <w:p w:rsidR="006B1B9F" w:rsidRDefault="00C12547">
      <w:pPr>
        <w:spacing w:line="256" w:lineRule="auto"/>
        <w:jc w:val="center"/>
        <w:rPr>
          <w:rFonts w:eastAsia="Times New Roman"/>
          <w:color w:val="000000" w:themeColor="text1"/>
          <w:sz w:val="28"/>
          <w:szCs w:val="28"/>
        </w:rPr>
      </w:pPr>
      <w:r>
        <w:rPr>
          <w:rFonts w:eastAsia="Times New Roman"/>
          <w:color w:val="000000" w:themeColor="text1"/>
          <w:sz w:val="28"/>
          <w:szCs w:val="28"/>
        </w:rPr>
        <w:t>(подпись, дата)</w:t>
      </w:r>
    </w:p>
    <w:p w:rsidR="006B1B9F" w:rsidRDefault="006B1B9F">
      <w:pPr>
        <w:spacing w:line="256" w:lineRule="auto"/>
        <w:jc w:val="center"/>
        <w:rPr>
          <w:rFonts w:eastAsia="Times New Roman"/>
          <w:color w:val="000000" w:themeColor="text1"/>
          <w:sz w:val="28"/>
          <w:szCs w:val="28"/>
        </w:rPr>
      </w:pPr>
    </w:p>
    <w:p w:rsidR="006B1B9F" w:rsidRDefault="006B1B9F">
      <w:pPr>
        <w:spacing w:line="256" w:lineRule="auto"/>
        <w:jc w:val="center"/>
        <w:rPr>
          <w:rFonts w:eastAsia="Times New Roman"/>
          <w:color w:val="000000" w:themeColor="text1"/>
          <w:sz w:val="28"/>
          <w:szCs w:val="28"/>
        </w:rPr>
      </w:pPr>
    </w:p>
    <w:p w:rsidR="006B1B9F" w:rsidRDefault="006B1B9F">
      <w:pPr>
        <w:spacing w:line="256" w:lineRule="auto"/>
        <w:jc w:val="center"/>
        <w:rPr>
          <w:rFonts w:eastAsia="Times New Roman"/>
          <w:color w:val="000000" w:themeColor="text1"/>
          <w:sz w:val="28"/>
          <w:szCs w:val="28"/>
        </w:rPr>
      </w:pPr>
    </w:p>
    <w:p w:rsidR="006B1B9F" w:rsidRDefault="006B1B9F">
      <w:pPr>
        <w:rPr>
          <w:rFonts w:eastAsia="Calibri"/>
          <w:color w:val="000000" w:themeColor="text1"/>
          <w:sz w:val="28"/>
          <w:szCs w:val="28"/>
        </w:rPr>
      </w:pPr>
    </w:p>
    <w:p w:rsidR="006B1B9F" w:rsidRDefault="00C12547">
      <w:pPr>
        <w:jc w:val="center"/>
        <w:rPr>
          <w:rFonts w:eastAsia="Calibri"/>
          <w:color w:val="000000" w:themeColor="text1"/>
          <w:sz w:val="28"/>
          <w:szCs w:val="28"/>
        </w:rPr>
      </w:pPr>
      <w:r>
        <w:rPr>
          <w:rFonts w:eastAsia="Calibri"/>
          <w:color w:val="000000" w:themeColor="text1"/>
          <w:sz w:val="28"/>
          <w:szCs w:val="28"/>
        </w:rPr>
        <w:t>Краснодар</w:t>
      </w:r>
    </w:p>
    <w:p w:rsidR="006B1B9F" w:rsidRPr="001A3A90" w:rsidRDefault="00C12547" w:rsidP="001A3A90">
      <w:pPr>
        <w:jc w:val="center"/>
        <w:rPr>
          <w:rFonts w:eastAsia="Calibri"/>
          <w:color w:val="000000" w:themeColor="text1"/>
          <w:sz w:val="28"/>
          <w:szCs w:val="28"/>
        </w:rPr>
      </w:pPr>
      <w:r>
        <w:rPr>
          <w:rFonts w:eastAsia="Calibri"/>
          <w:color w:val="000000" w:themeColor="text1"/>
          <w:sz w:val="28"/>
          <w:szCs w:val="28"/>
        </w:rPr>
        <w:t>2025</w:t>
      </w:r>
    </w:p>
    <w:sdt>
      <w:sdtPr>
        <w:id w:val="657739657"/>
        <w:docPartObj>
          <w:docPartGallery w:val="Table of Contents"/>
          <w:docPartUnique/>
        </w:docPartObj>
      </w:sdtPr>
      <w:sdtEndPr>
        <w:rPr>
          <w:rFonts w:ascii="Times New Roman" w:hAnsi="Times New Roman" w:cs="Times New Roman"/>
          <w:b/>
          <w:bCs/>
          <w:sz w:val="24"/>
          <w:szCs w:val="24"/>
          <w:lang w:eastAsia="ru-RU"/>
        </w:rPr>
      </w:sdtEndPr>
      <w:sdtContent>
        <w:p w:rsidR="00726628" w:rsidRPr="00726628" w:rsidRDefault="00726628">
          <w:pPr>
            <w:pStyle w:val="aff"/>
            <w:rPr>
              <w:rFonts w:ascii="Times New Roman" w:hAnsi="Times New Roman" w:cs="Times New Roman"/>
              <w:b/>
              <w:sz w:val="28"/>
              <w:szCs w:val="28"/>
            </w:rPr>
          </w:pPr>
          <w:r w:rsidRPr="00726628">
            <w:rPr>
              <w:rFonts w:ascii="Times New Roman" w:hAnsi="Times New Roman" w:cs="Times New Roman"/>
              <w:b/>
              <w:sz w:val="28"/>
              <w:szCs w:val="28"/>
            </w:rPr>
            <w:t>Оглавление</w:t>
          </w:r>
        </w:p>
        <w:p w:rsidR="00726628" w:rsidRDefault="00726628">
          <w:pPr>
            <w:pStyle w:val="12"/>
            <w:tabs>
              <w:tab w:val="right" w:leader="dot" w:pos="9345"/>
            </w:tabs>
            <w:rPr>
              <w:noProof/>
            </w:rPr>
          </w:pPr>
          <w:r>
            <w:fldChar w:fldCharType="begin"/>
          </w:r>
          <w:r>
            <w:instrText xml:space="preserve"> TOC \o "1-3" \h \z \u </w:instrText>
          </w:r>
          <w:r>
            <w:fldChar w:fldCharType="separate"/>
          </w:r>
          <w:hyperlink w:anchor="_Toc215870061" w:history="1">
            <w:r w:rsidRPr="004905FC">
              <w:rPr>
                <w:rStyle w:val="afd"/>
                <w:noProof/>
              </w:rPr>
              <w:t>Введение</w:t>
            </w:r>
            <w:r>
              <w:rPr>
                <w:noProof/>
                <w:webHidden/>
              </w:rPr>
              <w:tab/>
            </w:r>
            <w:r>
              <w:rPr>
                <w:noProof/>
                <w:webHidden/>
              </w:rPr>
              <w:fldChar w:fldCharType="begin"/>
            </w:r>
            <w:r>
              <w:rPr>
                <w:noProof/>
                <w:webHidden/>
              </w:rPr>
              <w:instrText xml:space="preserve"> PAGEREF _Toc215870061 \h </w:instrText>
            </w:r>
            <w:r>
              <w:rPr>
                <w:noProof/>
                <w:webHidden/>
              </w:rPr>
            </w:r>
            <w:r>
              <w:rPr>
                <w:noProof/>
                <w:webHidden/>
              </w:rPr>
              <w:fldChar w:fldCharType="separate"/>
            </w:r>
            <w:r>
              <w:rPr>
                <w:noProof/>
                <w:webHidden/>
              </w:rPr>
              <w:t>2</w:t>
            </w:r>
            <w:r>
              <w:rPr>
                <w:noProof/>
                <w:webHidden/>
              </w:rPr>
              <w:fldChar w:fldCharType="end"/>
            </w:r>
          </w:hyperlink>
        </w:p>
        <w:p w:rsidR="00726628" w:rsidRDefault="00726628">
          <w:pPr>
            <w:pStyle w:val="12"/>
            <w:tabs>
              <w:tab w:val="right" w:leader="dot" w:pos="9345"/>
            </w:tabs>
            <w:rPr>
              <w:noProof/>
            </w:rPr>
          </w:pPr>
          <w:hyperlink w:anchor="_Toc215870062" w:history="1">
            <w:r w:rsidRPr="004905FC">
              <w:rPr>
                <w:rStyle w:val="afd"/>
                <w:noProof/>
              </w:rPr>
              <w:t>Глава 1: Обзор предметной области и анализ данных</w:t>
            </w:r>
            <w:r>
              <w:rPr>
                <w:noProof/>
                <w:webHidden/>
              </w:rPr>
              <w:tab/>
            </w:r>
            <w:r>
              <w:rPr>
                <w:noProof/>
                <w:webHidden/>
              </w:rPr>
              <w:fldChar w:fldCharType="begin"/>
            </w:r>
            <w:r>
              <w:rPr>
                <w:noProof/>
                <w:webHidden/>
              </w:rPr>
              <w:instrText xml:space="preserve"> PAGEREF _Toc215870062 \h </w:instrText>
            </w:r>
            <w:r>
              <w:rPr>
                <w:noProof/>
                <w:webHidden/>
              </w:rPr>
            </w:r>
            <w:r>
              <w:rPr>
                <w:noProof/>
                <w:webHidden/>
              </w:rPr>
              <w:fldChar w:fldCharType="separate"/>
            </w:r>
            <w:r>
              <w:rPr>
                <w:noProof/>
                <w:webHidden/>
              </w:rPr>
              <w:t>3</w:t>
            </w:r>
            <w:r>
              <w:rPr>
                <w:noProof/>
                <w:webHidden/>
              </w:rPr>
              <w:fldChar w:fldCharType="end"/>
            </w:r>
          </w:hyperlink>
        </w:p>
        <w:p w:rsidR="00726628" w:rsidRDefault="00726628">
          <w:pPr>
            <w:pStyle w:val="24"/>
            <w:tabs>
              <w:tab w:val="right" w:leader="dot" w:pos="9345"/>
            </w:tabs>
            <w:rPr>
              <w:noProof/>
            </w:rPr>
          </w:pPr>
          <w:hyperlink w:anchor="_Toc215870063" w:history="1">
            <w:r w:rsidRPr="004905FC">
              <w:rPr>
                <w:rStyle w:val="afd"/>
                <w:noProof/>
              </w:rPr>
              <w:t>1.1. Биоакустика китообразных: характеристика звуков китов.</w:t>
            </w:r>
            <w:r>
              <w:rPr>
                <w:noProof/>
                <w:webHidden/>
              </w:rPr>
              <w:tab/>
            </w:r>
            <w:r>
              <w:rPr>
                <w:noProof/>
                <w:webHidden/>
              </w:rPr>
              <w:fldChar w:fldCharType="begin"/>
            </w:r>
            <w:r>
              <w:rPr>
                <w:noProof/>
                <w:webHidden/>
              </w:rPr>
              <w:instrText xml:space="preserve"> PAGEREF _Toc215870063 \h </w:instrText>
            </w:r>
            <w:r>
              <w:rPr>
                <w:noProof/>
                <w:webHidden/>
              </w:rPr>
            </w:r>
            <w:r>
              <w:rPr>
                <w:noProof/>
                <w:webHidden/>
              </w:rPr>
              <w:fldChar w:fldCharType="separate"/>
            </w:r>
            <w:r>
              <w:rPr>
                <w:noProof/>
                <w:webHidden/>
              </w:rPr>
              <w:t>3</w:t>
            </w:r>
            <w:r>
              <w:rPr>
                <w:noProof/>
                <w:webHidden/>
              </w:rPr>
              <w:fldChar w:fldCharType="end"/>
            </w:r>
          </w:hyperlink>
        </w:p>
        <w:p w:rsidR="00726628" w:rsidRDefault="00726628">
          <w:pPr>
            <w:pStyle w:val="24"/>
            <w:tabs>
              <w:tab w:val="right" w:leader="dot" w:pos="9345"/>
            </w:tabs>
            <w:rPr>
              <w:noProof/>
            </w:rPr>
          </w:pPr>
          <w:hyperlink w:anchor="_Toc215870064" w:history="1">
            <w:r w:rsidRPr="004905FC">
              <w:rPr>
                <w:rStyle w:val="afd"/>
                <w:noProof/>
              </w:rPr>
              <w:t>1.2. Источники шума в подводной акустике и их влияние на анализ сигналов.</w:t>
            </w:r>
            <w:r>
              <w:rPr>
                <w:noProof/>
                <w:webHidden/>
              </w:rPr>
              <w:tab/>
            </w:r>
            <w:r>
              <w:rPr>
                <w:noProof/>
                <w:webHidden/>
              </w:rPr>
              <w:fldChar w:fldCharType="begin"/>
            </w:r>
            <w:r>
              <w:rPr>
                <w:noProof/>
                <w:webHidden/>
              </w:rPr>
              <w:instrText xml:space="preserve"> PAGEREF _Toc215870064 \h </w:instrText>
            </w:r>
            <w:r>
              <w:rPr>
                <w:noProof/>
                <w:webHidden/>
              </w:rPr>
            </w:r>
            <w:r>
              <w:rPr>
                <w:noProof/>
                <w:webHidden/>
              </w:rPr>
              <w:fldChar w:fldCharType="separate"/>
            </w:r>
            <w:r>
              <w:rPr>
                <w:noProof/>
                <w:webHidden/>
              </w:rPr>
              <w:t>4</w:t>
            </w:r>
            <w:r>
              <w:rPr>
                <w:noProof/>
                <w:webHidden/>
              </w:rPr>
              <w:fldChar w:fldCharType="end"/>
            </w:r>
          </w:hyperlink>
        </w:p>
        <w:p w:rsidR="00726628" w:rsidRDefault="00726628">
          <w:pPr>
            <w:pStyle w:val="24"/>
            <w:tabs>
              <w:tab w:val="right" w:leader="dot" w:pos="9345"/>
            </w:tabs>
            <w:rPr>
              <w:noProof/>
            </w:rPr>
          </w:pPr>
          <w:hyperlink w:anchor="_Toc215870065" w:history="1">
            <w:r w:rsidRPr="004905FC">
              <w:rPr>
                <w:rStyle w:val="afd"/>
                <w:noProof/>
              </w:rPr>
              <w:t>1.3. Описание датасета Whale Detection Challenge:</w:t>
            </w:r>
            <w:r>
              <w:rPr>
                <w:noProof/>
                <w:webHidden/>
              </w:rPr>
              <w:tab/>
            </w:r>
            <w:r>
              <w:rPr>
                <w:noProof/>
                <w:webHidden/>
              </w:rPr>
              <w:fldChar w:fldCharType="begin"/>
            </w:r>
            <w:r>
              <w:rPr>
                <w:noProof/>
                <w:webHidden/>
              </w:rPr>
              <w:instrText xml:space="preserve"> PAGEREF _Toc215870065 \h </w:instrText>
            </w:r>
            <w:r>
              <w:rPr>
                <w:noProof/>
                <w:webHidden/>
              </w:rPr>
            </w:r>
            <w:r>
              <w:rPr>
                <w:noProof/>
                <w:webHidden/>
              </w:rPr>
              <w:fldChar w:fldCharType="separate"/>
            </w:r>
            <w:r>
              <w:rPr>
                <w:noProof/>
                <w:webHidden/>
              </w:rPr>
              <w:t>5</w:t>
            </w:r>
            <w:r>
              <w:rPr>
                <w:noProof/>
                <w:webHidden/>
              </w:rPr>
              <w:fldChar w:fldCharType="end"/>
            </w:r>
          </w:hyperlink>
        </w:p>
        <w:p w:rsidR="00726628" w:rsidRDefault="00726628">
          <w:pPr>
            <w:pStyle w:val="32"/>
            <w:tabs>
              <w:tab w:val="right" w:leader="dot" w:pos="9345"/>
            </w:tabs>
            <w:rPr>
              <w:noProof/>
            </w:rPr>
          </w:pPr>
          <w:hyperlink w:anchor="_Toc215870066" w:history="1">
            <w:r w:rsidRPr="004905FC">
              <w:rPr>
                <w:rStyle w:val="afd"/>
                <w:noProof/>
              </w:rPr>
              <w:t>1.3.1. Объем данных и распределение меток (класс "Кит" vs "Нет кита").</w:t>
            </w:r>
            <w:r>
              <w:rPr>
                <w:noProof/>
                <w:webHidden/>
              </w:rPr>
              <w:tab/>
            </w:r>
            <w:r>
              <w:rPr>
                <w:noProof/>
                <w:webHidden/>
              </w:rPr>
              <w:fldChar w:fldCharType="begin"/>
            </w:r>
            <w:r>
              <w:rPr>
                <w:noProof/>
                <w:webHidden/>
              </w:rPr>
              <w:instrText xml:space="preserve"> PAGEREF _Toc215870066 \h </w:instrText>
            </w:r>
            <w:r>
              <w:rPr>
                <w:noProof/>
                <w:webHidden/>
              </w:rPr>
            </w:r>
            <w:r>
              <w:rPr>
                <w:noProof/>
                <w:webHidden/>
              </w:rPr>
              <w:fldChar w:fldCharType="separate"/>
            </w:r>
            <w:r>
              <w:rPr>
                <w:noProof/>
                <w:webHidden/>
              </w:rPr>
              <w:t>5</w:t>
            </w:r>
            <w:r>
              <w:rPr>
                <w:noProof/>
                <w:webHidden/>
              </w:rPr>
              <w:fldChar w:fldCharType="end"/>
            </w:r>
          </w:hyperlink>
        </w:p>
        <w:p w:rsidR="00726628" w:rsidRDefault="00726628">
          <w:pPr>
            <w:pStyle w:val="32"/>
            <w:tabs>
              <w:tab w:val="right" w:leader="dot" w:pos="9345"/>
            </w:tabs>
            <w:rPr>
              <w:noProof/>
            </w:rPr>
          </w:pPr>
          <w:hyperlink w:anchor="_Toc215870067" w:history="1">
            <w:r w:rsidRPr="004905FC">
              <w:rPr>
                <w:rStyle w:val="afd"/>
                <w:noProof/>
              </w:rPr>
              <w:t>1.3.2. Анализ дисбаланса классов.</w:t>
            </w:r>
            <w:r>
              <w:rPr>
                <w:noProof/>
                <w:webHidden/>
              </w:rPr>
              <w:tab/>
            </w:r>
            <w:r>
              <w:rPr>
                <w:noProof/>
                <w:webHidden/>
              </w:rPr>
              <w:fldChar w:fldCharType="begin"/>
            </w:r>
            <w:r>
              <w:rPr>
                <w:noProof/>
                <w:webHidden/>
              </w:rPr>
              <w:instrText xml:space="preserve"> PAGEREF _Toc215870067 \h </w:instrText>
            </w:r>
            <w:r>
              <w:rPr>
                <w:noProof/>
                <w:webHidden/>
              </w:rPr>
            </w:r>
            <w:r>
              <w:rPr>
                <w:noProof/>
                <w:webHidden/>
              </w:rPr>
              <w:fldChar w:fldCharType="separate"/>
            </w:r>
            <w:r>
              <w:rPr>
                <w:noProof/>
                <w:webHidden/>
              </w:rPr>
              <w:t>5</w:t>
            </w:r>
            <w:r>
              <w:rPr>
                <w:noProof/>
                <w:webHidden/>
              </w:rPr>
              <w:fldChar w:fldCharType="end"/>
            </w:r>
          </w:hyperlink>
        </w:p>
        <w:p w:rsidR="00726628" w:rsidRDefault="00726628">
          <w:pPr>
            <w:pStyle w:val="32"/>
            <w:tabs>
              <w:tab w:val="right" w:leader="dot" w:pos="9345"/>
            </w:tabs>
            <w:rPr>
              <w:noProof/>
            </w:rPr>
          </w:pPr>
          <w:hyperlink w:anchor="_Toc215870068" w:history="1">
            <w:r w:rsidRPr="004905FC">
              <w:rPr>
                <w:rStyle w:val="afd"/>
                <w:noProof/>
              </w:rPr>
              <w:t>1.4. Предобработка данных: загрузка аудиофайлов и их меток.</w:t>
            </w:r>
            <w:r>
              <w:rPr>
                <w:noProof/>
                <w:webHidden/>
              </w:rPr>
              <w:tab/>
            </w:r>
            <w:r>
              <w:rPr>
                <w:noProof/>
                <w:webHidden/>
              </w:rPr>
              <w:fldChar w:fldCharType="begin"/>
            </w:r>
            <w:r>
              <w:rPr>
                <w:noProof/>
                <w:webHidden/>
              </w:rPr>
              <w:instrText xml:space="preserve"> PAGEREF _Toc215870068 \h </w:instrText>
            </w:r>
            <w:r>
              <w:rPr>
                <w:noProof/>
                <w:webHidden/>
              </w:rPr>
            </w:r>
            <w:r>
              <w:rPr>
                <w:noProof/>
                <w:webHidden/>
              </w:rPr>
              <w:fldChar w:fldCharType="separate"/>
            </w:r>
            <w:r>
              <w:rPr>
                <w:noProof/>
                <w:webHidden/>
              </w:rPr>
              <w:t>6</w:t>
            </w:r>
            <w:r>
              <w:rPr>
                <w:noProof/>
                <w:webHidden/>
              </w:rPr>
              <w:fldChar w:fldCharType="end"/>
            </w:r>
          </w:hyperlink>
        </w:p>
        <w:p w:rsidR="00726628" w:rsidRDefault="00726628">
          <w:pPr>
            <w:pStyle w:val="12"/>
            <w:tabs>
              <w:tab w:val="right" w:leader="dot" w:pos="9345"/>
            </w:tabs>
            <w:rPr>
              <w:noProof/>
            </w:rPr>
          </w:pPr>
          <w:hyperlink w:anchor="_Toc215870069" w:history="1">
            <w:r w:rsidRPr="004905FC">
              <w:rPr>
                <w:rStyle w:val="afd"/>
                <w:noProof/>
              </w:rPr>
              <w:t>Глава 2: Теоретические основы методов обработки сигналов</w:t>
            </w:r>
            <w:r>
              <w:rPr>
                <w:noProof/>
                <w:webHidden/>
              </w:rPr>
              <w:tab/>
            </w:r>
            <w:r>
              <w:rPr>
                <w:noProof/>
                <w:webHidden/>
              </w:rPr>
              <w:fldChar w:fldCharType="begin"/>
            </w:r>
            <w:r>
              <w:rPr>
                <w:noProof/>
                <w:webHidden/>
              </w:rPr>
              <w:instrText xml:space="preserve"> PAGEREF _Toc215870069 \h </w:instrText>
            </w:r>
            <w:r>
              <w:rPr>
                <w:noProof/>
                <w:webHidden/>
              </w:rPr>
            </w:r>
            <w:r>
              <w:rPr>
                <w:noProof/>
                <w:webHidden/>
              </w:rPr>
              <w:fldChar w:fldCharType="separate"/>
            </w:r>
            <w:r>
              <w:rPr>
                <w:noProof/>
                <w:webHidden/>
              </w:rPr>
              <w:t>6</w:t>
            </w:r>
            <w:r>
              <w:rPr>
                <w:noProof/>
                <w:webHidden/>
              </w:rPr>
              <w:fldChar w:fldCharType="end"/>
            </w:r>
          </w:hyperlink>
        </w:p>
        <w:p w:rsidR="00726628" w:rsidRDefault="00726628">
          <w:pPr>
            <w:pStyle w:val="24"/>
            <w:tabs>
              <w:tab w:val="right" w:leader="dot" w:pos="9345"/>
            </w:tabs>
            <w:rPr>
              <w:noProof/>
            </w:rPr>
          </w:pPr>
          <w:hyperlink w:anchor="_Toc215870070" w:history="1">
            <w:r w:rsidRPr="004905FC">
              <w:rPr>
                <w:rStyle w:val="afd"/>
                <w:noProof/>
              </w:rPr>
              <w:t>2.1. Цифровая обработка аудиосигналов</w:t>
            </w:r>
            <w:r>
              <w:rPr>
                <w:noProof/>
                <w:webHidden/>
              </w:rPr>
              <w:tab/>
            </w:r>
            <w:r>
              <w:rPr>
                <w:noProof/>
                <w:webHidden/>
              </w:rPr>
              <w:fldChar w:fldCharType="begin"/>
            </w:r>
            <w:r>
              <w:rPr>
                <w:noProof/>
                <w:webHidden/>
              </w:rPr>
              <w:instrText xml:space="preserve"> PAGEREF _Toc215870070 \h </w:instrText>
            </w:r>
            <w:r>
              <w:rPr>
                <w:noProof/>
                <w:webHidden/>
              </w:rPr>
            </w:r>
            <w:r>
              <w:rPr>
                <w:noProof/>
                <w:webHidden/>
              </w:rPr>
              <w:fldChar w:fldCharType="separate"/>
            </w:r>
            <w:r>
              <w:rPr>
                <w:noProof/>
                <w:webHidden/>
              </w:rPr>
              <w:t>6</w:t>
            </w:r>
            <w:r>
              <w:rPr>
                <w:noProof/>
                <w:webHidden/>
              </w:rPr>
              <w:fldChar w:fldCharType="end"/>
            </w:r>
          </w:hyperlink>
        </w:p>
        <w:p w:rsidR="00726628" w:rsidRDefault="00726628">
          <w:pPr>
            <w:pStyle w:val="32"/>
            <w:tabs>
              <w:tab w:val="right" w:leader="dot" w:pos="9345"/>
            </w:tabs>
            <w:rPr>
              <w:noProof/>
            </w:rPr>
          </w:pPr>
          <w:hyperlink w:anchor="_Toc215870071" w:history="1">
            <w:r w:rsidRPr="004905FC">
              <w:rPr>
                <w:rStyle w:val="afd"/>
                <w:noProof/>
              </w:rPr>
              <w:t>2.1.1. Представление сигнала во временной и частотной области</w:t>
            </w:r>
            <w:r>
              <w:rPr>
                <w:noProof/>
                <w:webHidden/>
              </w:rPr>
              <w:tab/>
            </w:r>
            <w:r>
              <w:rPr>
                <w:noProof/>
                <w:webHidden/>
              </w:rPr>
              <w:fldChar w:fldCharType="begin"/>
            </w:r>
            <w:r>
              <w:rPr>
                <w:noProof/>
                <w:webHidden/>
              </w:rPr>
              <w:instrText xml:space="preserve"> PAGEREF _Toc215870071 \h </w:instrText>
            </w:r>
            <w:r>
              <w:rPr>
                <w:noProof/>
                <w:webHidden/>
              </w:rPr>
            </w:r>
            <w:r>
              <w:rPr>
                <w:noProof/>
                <w:webHidden/>
              </w:rPr>
              <w:fldChar w:fldCharType="separate"/>
            </w:r>
            <w:r>
              <w:rPr>
                <w:noProof/>
                <w:webHidden/>
              </w:rPr>
              <w:t>6</w:t>
            </w:r>
            <w:r>
              <w:rPr>
                <w:noProof/>
                <w:webHidden/>
              </w:rPr>
              <w:fldChar w:fldCharType="end"/>
            </w:r>
          </w:hyperlink>
        </w:p>
        <w:p w:rsidR="00726628" w:rsidRDefault="00726628">
          <w:pPr>
            <w:pStyle w:val="24"/>
            <w:tabs>
              <w:tab w:val="right" w:leader="dot" w:pos="9345"/>
            </w:tabs>
            <w:rPr>
              <w:noProof/>
            </w:rPr>
          </w:pPr>
          <w:hyperlink w:anchor="_Toc215870072" w:history="1">
            <w:r w:rsidRPr="004905FC">
              <w:rPr>
                <w:rStyle w:val="afd"/>
                <w:noProof/>
              </w:rPr>
              <w:t>2.2. Спектральный анализ</w:t>
            </w:r>
            <w:r>
              <w:rPr>
                <w:noProof/>
                <w:webHidden/>
              </w:rPr>
              <w:tab/>
            </w:r>
            <w:r>
              <w:rPr>
                <w:noProof/>
                <w:webHidden/>
              </w:rPr>
              <w:fldChar w:fldCharType="begin"/>
            </w:r>
            <w:r>
              <w:rPr>
                <w:noProof/>
                <w:webHidden/>
              </w:rPr>
              <w:instrText xml:space="preserve"> PAGEREF _Toc215870072 \h </w:instrText>
            </w:r>
            <w:r>
              <w:rPr>
                <w:noProof/>
                <w:webHidden/>
              </w:rPr>
            </w:r>
            <w:r>
              <w:rPr>
                <w:noProof/>
                <w:webHidden/>
              </w:rPr>
              <w:fldChar w:fldCharType="separate"/>
            </w:r>
            <w:r>
              <w:rPr>
                <w:noProof/>
                <w:webHidden/>
              </w:rPr>
              <w:t>8</w:t>
            </w:r>
            <w:r>
              <w:rPr>
                <w:noProof/>
                <w:webHidden/>
              </w:rPr>
              <w:fldChar w:fldCharType="end"/>
            </w:r>
          </w:hyperlink>
        </w:p>
        <w:p w:rsidR="00726628" w:rsidRDefault="00726628">
          <w:pPr>
            <w:pStyle w:val="32"/>
            <w:tabs>
              <w:tab w:val="right" w:leader="dot" w:pos="9345"/>
            </w:tabs>
            <w:rPr>
              <w:noProof/>
            </w:rPr>
          </w:pPr>
          <w:hyperlink w:anchor="_Toc215870073" w:history="1">
            <w:r w:rsidRPr="004905FC">
              <w:rPr>
                <w:rStyle w:val="afd"/>
                <w:noProof/>
              </w:rPr>
              <w:t>2.2.1. Спектрограмма как инструмент визуализации</w:t>
            </w:r>
            <w:r>
              <w:rPr>
                <w:noProof/>
                <w:webHidden/>
              </w:rPr>
              <w:tab/>
            </w:r>
            <w:r>
              <w:rPr>
                <w:noProof/>
                <w:webHidden/>
              </w:rPr>
              <w:fldChar w:fldCharType="begin"/>
            </w:r>
            <w:r>
              <w:rPr>
                <w:noProof/>
                <w:webHidden/>
              </w:rPr>
              <w:instrText xml:space="preserve"> PAGEREF _Toc215870073 \h </w:instrText>
            </w:r>
            <w:r>
              <w:rPr>
                <w:noProof/>
                <w:webHidden/>
              </w:rPr>
            </w:r>
            <w:r>
              <w:rPr>
                <w:noProof/>
                <w:webHidden/>
              </w:rPr>
              <w:fldChar w:fldCharType="separate"/>
            </w:r>
            <w:r>
              <w:rPr>
                <w:noProof/>
                <w:webHidden/>
              </w:rPr>
              <w:t>8</w:t>
            </w:r>
            <w:r>
              <w:rPr>
                <w:noProof/>
                <w:webHidden/>
              </w:rPr>
              <w:fldChar w:fldCharType="end"/>
            </w:r>
          </w:hyperlink>
        </w:p>
        <w:p w:rsidR="00726628" w:rsidRDefault="00726628">
          <w:pPr>
            <w:pStyle w:val="32"/>
            <w:tabs>
              <w:tab w:val="right" w:leader="dot" w:pos="9345"/>
            </w:tabs>
            <w:rPr>
              <w:noProof/>
            </w:rPr>
          </w:pPr>
          <w:hyperlink w:anchor="_Toc215870074" w:history="1">
            <w:r w:rsidRPr="004905FC">
              <w:rPr>
                <w:rStyle w:val="afd"/>
                <w:noProof/>
              </w:rPr>
              <w:t>2.2.2. Mel-спектрограмма и её преимущества</w:t>
            </w:r>
            <w:r>
              <w:rPr>
                <w:noProof/>
                <w:webHidden/>
              </w:rPr>
              <w:tab/>
            </w:r>
            <w:r>
              <w:rPr>
                <w:noProof/>
                <w:webHidden/>
              </w:rPr>
              <w:fldChar w:fldCharType="begin"/>
            </w:r>
            <w:r>
              <w:rPr>
                <w:noProof/>
                <w:webHidden/>
              </w:rPr>
              <w:instrText xml:space="preserve"> PAGEREF _Toc215870074 \h </w:instrText>
            </w:r>
            <w:r>
              <w:rPr>
                <w:noProof/>
                <w:webHidden/>
              </w:rPr>
            </w:r>
            <w:r>
              <w:rPr>
                <w:noProof/>
                <w:webHidden/>
              </w:rPr>
              <w:fldChar w:fldCharType="separate"/>
            </w:r>
            <w:r>
              <w:rPr>
                <w:noProof/>
                <w:webHidden/>
              </w:rPr>
              <w:t>8</w:t>
            </w:r>
            <w:r>
              <w:rPr>
                <w:noProof/>
                <w:webHidden/>
              </w:rPr>
              <w:fldChar w:fldCharType="end"/>
            </w:r>
          </w:hyperlink>
        </w:p>
        <w:p w:rsidR="00726628" w:rsidRDefault="00726628">
          <w:pPr>
            <w:pStyle w:val="24"/>
            <w:tabs>
              <w:tab w:val="right" w:leader="dot" w:pos="9345"/>
            </w:tabs>
            <w:rPr>
              <w:noProof/>
            </w:rPr>
          </w:pPr>
          <w:hyperlink w:anchor="_Toc215870075" w:history="1">
            <w:r w:rsidRPr="004905FC">
              <w:rPr>
                <w:rStyle w:val="afd"/>
                <w:noProof/>
              </w:rPr>
              <w:t>2.3. Методы шумоподавления в аудио</w:t>
            </w:r>
            <w:r>
              <w:rPr>
                <w:noProof/>
                <w:webHidden/>
              </w:rPr>
              <w:tab/>
            </w:r>
            <w:r>
              <w:rPr>
                <w:noProof/>
                <w:webHidden/>
              </w:rPr>
              <w:fldChar w:fldCharType="begin"/>
            </w:r>
            <w:r>
              <w:rPr>
                <w:noProof/>
                <w:webHidden/>
              </w:rPr>
              <w:instrText xml:space="preserve"> PAGEREF _Toc215870075 \h </w:instrText>
            </w:r>
            <w:r>
              <w:rPr>
                <w:noProof/>
                <w:webHidden/>
              </w:rPr>
            </w:r>
            <w:r>
              <w:rPr>
                <w:noProof/>
                <w:webHidden/>
              </w:rPr>
              <w:fldChar w:fldCharType="separate"/>
            </w:r>
            <w:r>
              <w:rPr>
                <w:noProof/>
                <w:webHidden/>
              </w:rPr>
              <w:t>8</w:t>
            </w:r>
            <w:r>
              <w:rPr>
                <w:noProof/>
                <w:webHidden/>
              </w:rPr>
              <w:fldChar w:fldCharType="end"/>
            </w:r>
          </w:hyperlink>
        </w:p>
        <w:p w:rsidR="00726628" w:rsidRDefault="00726628">
          <w:pPr>
            <w:pStyle w:val="32"/>
            <w:tabs>
              <w:tab w:val="right" w:leader="dot" w:pos="9345"/>
            </w:tabs>
            <w:rPr>
              <w:noProof/>
            </w:rPr>
          </w:pPr>
          <w:hyperlink w:anchor="_Toc215870076" w:history="1">
            <w:r w:rsidRPr="004905FC">
              <w:rPr>
                <w:rStyle w:val="afd"/>
                <w:noProof/>
              </w:rPr>
              <w:t>2.3.1. Адаптивная фильтрация (Банд-пасс фильтр)</w:t>
            </w:r>
            <w:r>
              <w:rPr>
                <w:noProof/>
                <w:webHidden/>
              </w:rPr>
              <w:tab/>
            </w:r>
            <w:r>
              <w:rPr>
                <w:noProof/>
                <w:webHidden/>
              </w:rPr>
              <w:fldChar w:fldCharType="begin"/>
            </w:r>
            <w:r>
              <w:rPr>
                <w:noProof/>
                <w:webHidden/>
              </w:rPr>
              <w:instrText xml:space="preserve"> PAGEREF _Toc215870076 \h </w:instrText>
            </w:r>
            <w:r>
              <w:rPr>
                <w:noProof/>
                <w:webHidden/>
              </w:rPr>
            </w:r>
            <w:r>
              <w:rPr>
                <w:noProof/>
                <w:webHidden/>
              </w:rPr>
              <w:fldChar w:fldCharType="separate"/>
            </w:r>
            <w:r>
              <w:rPr>
                <w:noProof/>
                <w:webHidden/>
              </w:rPr>
              <w:t>9</w:t>
            </w:r>
            <w:r>
              <w:rPr>
                <w:noProof/>
                <w:webHidden/>
              </w:rPr>
              <w:fldChar w:fldCharType="end"/>
            </w:r>
          </w:hyperlink>
        </w:p>
        <w:p w:rsidR="00726628" w:rsidRDefault="00726628">
          <w:pPr>
            <w:pStyle w:val="32"/>
            <w:tabs>
              <w:tab w:val="right" w:leader="dot" w:pos="9345"/>
            </w:tabs>
            <w:rPr>
              <w:noProof/>
            </w:rPr>
          </w:pPr>
          <w:hyperlink w:anchor="_Toc215870077" w:history="1">
            <w:r w:rsidRPr="004905FC">
              <w:rPr>
                <w:rStyle w:val="afd"/>
                <w:noProof/>
              </w:rPr>
              <w:t>2.3.2. Спектральное вычитание</w:t>
            </w:r>
            <w:r>
              <w:rPr>
                <w:noProof/>
                <w:webHidden/>
              </w:rPr>
              <w:tab/>
            </w:r>
            <w:r>
              <w:rPr>
                <w:noProof/>
                <w:webHidden/>
              </w:rPr>
              <w:fldChar w:fldCharType="begin"/>
            </w:r>
            <w:r>
              <w:rPr>
                <w:noProof/>
                <w:webHidden/>
              </w:rPr>
              <w:instrText xml:space="preserve"> PAGEREF _Toc215870077 \h </w:instrText>
            </w:r>
            <w:r>
              <w:rPr>
                <w:noProof/>
                <w:webHidden/>
              </w:rPr>
            </w:r>
            <w:r>
              <w:rPr>
                <w:noProof/>
                <w:webHidden/>
              </w:rPr>
              <w:fldChar w:fldCharType="separate"/>
            </w:r>
            <w:r>
              <w:rPr>
                <w:noProof/>
                <w:webHidden/>
              </w:rPr>
              <w:t>9</w:t>
            </w:r>
            <w:r>
              <w:rPr>
                <w:noProof/>
                <w:webHidden/>
              </w:rPr>
              <w:fldChar w:fldCharType="end"/>
            </w:r>
          </w:hyperlink>
        </w:p>
        <w:p w:rsidR="00726628" w:rsidRDefault="00726628">
          <w:pPr>
            <w:pStyle w:val="12"/>
            <w:tabs>
              <w:tab w:val="right" w:leader="dot" w:pos="9345"/>
            </w:tabs>
            <w:rPr>
              <w:noProof/>
            </w:rPr>
          </w:pPr>
          <w:hyperlink w:anchor="_Toc215870078" w:history="1">
            <w:r w:rsidRPr="004905FC">
              <w:rPr>
                <w:rStyle w:val="afd"/>
                <w:noProof/>
              </w:rPr>
              <w:t>Глава 3: Разработка и реализация алгоритма шумоподавления</w:t>
            </w:r>
            <w:r>
              <w:rPr>
                <w:noProof/>
                <w:webHidden/>
              </w:rPr>
              <w:tab/>
            </w:r>
            <w:r>
              <w:rPr>
                <w:noProof/>
                <w:webHidden/>
              </w:rPr>
              <w:fldChar w:fldCharType="begin"/>
            </w:r>
            <w:r>
              <w:rPr>
                <w:noProof/>
                <w:webHidden/>
              </w:rPr>
              <w:instrText xml:space="preserve"> PAGEREF _Toc215870078 \h </w:instrText>
            </w:r>
            <w:r>
              <w:rPr>
                <w:noProof/>
                <w:webHidden/>
              </w:rPr>
            </w:r>
            <w:r>
              <w:rPr>
                <w:noProof/>
                <w:webHidden/>
              </w:rPr>
              <w:fldChar w:fldCharType="separate"/>
            </w:r>
            <w:r>
              <w:rPr>
                <w:noProof/>
                <w:webHidden/>
              </w:rPr>
              <w:t>9</w:t>
            </w:r>
            <w:r>
              <w:rPr>
                <w:noProof/>
                <w:webHidden/>
              </w:rPr>
              <w:fldChar w:fldCharType="end"/>
            </w:r>
          </w:hyperlink>
        </w:p>
        <w:p w:rsidR="00726628" w:rsidRDefault="00726628">
          <w:pPr>
            <w:pStyle w:val="24"/>
            <w:tabs>
              <w:tab w:val="right" w:leader="dot" w:pos="9345"/>
            </w:tabs>
            <w:rPr>
              <w:noProof/>
            </w:rPr>
          </w:pPr>
          <w:hyperlink w:anchor="_Toc215870079" w:history="1">
            <w:r w:rsidRPr="004905FC">
              <w:rPr>
                <w:rStyle w:val="afd"/>
                <w:noProof/>
              </w:rPr>
              <w:t>3.1. Проектирование специализированного пайплайна шумоподавления</w:t>
            </w:r>
            <w:r>
              <w:rPr>
                <w:noProof/>
                <w:webHidden/>
              </w:rPr>
              <w:tab/>
            </w:r>
            <w:r>
              <w:rPr>
                <w:noProof/>
                <w:webHidden/>
              </w:rPr>
              <w:fldChar w:fldCharType="begin"/>
            </w:r>
            <w:r>
              <w:rPr>
                <w:noProof/>
                <w:webHidden/>
              </w:rPr>
              <w:instrText xml:space="preserve"> PAGEREF _Toc215870079 \h </w:instrText>
            </w:r>
            <w:r>
              <w:rPr>
                <w:noProof/>
                <w:webHidden/>
              </w:rPr>
            </w:r>
            <w:r>
              <w:rPr>
                <w:noProof/>
                <w:webHidden/>
              </w:rPr>
              <w:fldChar w:fldCharType="separate"/>
            </w:r>
            <w:r>
              <w:rPr>
                <w:noProof/>
                <w:webHidden/>
              </w:rPr>
              <w:t>9</w:t>
            </w:r>
            <w:r>
              <w:rPr>
                <w:noProof/>
                <w:webHidden/>
              </w:rPr>
              <w:fldChar w:fldCharType="end"/>
            </w:r>
          </w:hyperlink>
        </w:p>
        <w:p w:rsidR="00726628" w:rsidRDefault="00726628">
          <w:pPr>
            <w:pStyle w:val="32"/>
            <w:tabs>
              <w:tab w:val="right" w:leader="dot" w:pos="9345"/>
            </w:tabs>
            <w:rPr>
              <w:noProof/>
            </w:rPr>
          </w:pPr>
          <w:hyperlink w:anchor="_Toc215870080" w:history="1">
            <w:r w:rsidRPr="004905FC">
              <w:rPr>
                <w:rStyle w:val="afd"/>
                <w:noProof/>
              </w:rPr>
              <w:t>3.1.1. Адаптация параметров фильтра для низкочастотных китовых звуков</w:t>
            </w:r>
            <w:r>
              <w:rPr>
                <w:noProof/>
                <w:webHidden/>
              </w:rPr>
              <w:tab/>
            </w:r>
            <w:r>
              <w:rPr>
                <w:noProof/>
                <w:webHidden/>
              </w:rPr>
              <w:fldChar w:fldCharType="begin"/>
            </w:r>
            <w:r>
              <w:rPr>
                <w:noProof/>
                <w:webHidden/>
              </w:rPr>
              <w:instrText xml:space="preserve"> PAGEREF _Toc215870080 \h </w:instrText>
            </w:r>
            <w:r>
              <w:rPr>
                <w:noProof/>
                <w:webHidden/>
              </w:rPr>
            </w:r>
            <w:r>
              <w:rPr>
                <w:noProof/>
                <w:webHidden/>
              </w:rPr>
              <w:fldChar w:fldCharType="separate"/>
            </w:r>
            <w:r>
              <w:rPr>
                <w:noProof/>
                <w:webHidden/>
              </w:rPr>
              <w:t>10</w:t>
            </w:r>
            <w:r>
              <w:rPr>
                <w:noProof/>
                <w:webHidden/>
              </w:rPr>
              <w:fldChar w:fldCharType="end"/>
            </w:r>
          </w:hyperlink>
        </w:p>
        <w:p w:rsidR="00726628" w:rsidRDefault="00726628">
          <w:pPr>
            <w:pStyle w:val="32"/>
            <w:tabs>
              <w:tab w:val="right" w:leader="dot" w:pos="9345"/>
            </w:tabs>
            <w:rPr>
              <w:noProof/>
            </w:rPr>
          </w:pPr>
          <w:hyperlink w:anchor="_Toc215870081" w:history="1">
            <w:r w:rsidRPr="004905FC">
              <w:rPr>
                <w:rStyle w:val="afd"/>
                <w:noProof/>
              </w:rPr>
              <w:t>3.1.2. Реализация алгоритма спектрального вычитания</w:t>
            </w:r>
            <w:r>
              <w:rPr>
                <w:noProof/>
                <w:webHidden/>
              </w:rPr>
              <w:tab/>
            </w:r>
            <w:r>
              <w:rPr>
                <w:noProof/>
                <w:webHidden/>
              </w:rPr>
              <w:fldChar w:fldCharType="begin"/>
            </w:r>
            <w:r>
              <w:rPr>
                <w:noProof/>
                <w:webHidden/>
              </w:rPr>
              <w:instrText xml:space="preserve"> PAGEREF _Toc215870081 \h </w:instrText>
            </w:r>
            <w:r>
              <w:rPr>
                <w:noProof/>
                <w:webHidden/>
              </w:rPr>
            </w:r>
            <w:r>
              <w:rPr>
                <w:noProof/>
                <w:webHidden/>
              </w:rPr>
              <w:fldChar w:fldCharType="separate"/>
            </w:r>
            <w:r>
              <w:rPr>
                <w:noProof/>
                <w:webHidden/>
              </w:rPr>
              <w:t>10</w:t>
            </w:r>
            <w:r>
              <w:rPr>
                <w:noProof/>
                <w:webHidden/>
              </w:rPr>
              <w:fldChar w:fldCharType="end"/>
            </w:r>
          </w:hyperlink>
        </w:p>
        <w:p w:rsidR="00726628" w:rsidRDefault="00726628">
          <w:pPr>
            <w:pStyle w:val="32"/>
            <w:tabs>
              <w:tab w:val="right" w:leader="dot" w:pos="9345"/>
            </w:tabs>
            <w:rPr>
              <w:noProof/>
            </w:rPr>
          </w:pPr>
          <w:hyperlink w:anchor="_Toc215870082" w:history="1">
            <w:r w:rsidRPr="004905FC">
              <w:rPr>
                <w:rStyle w:val="afd"/>
                <w:noProof/>
              </w:rPr>
              <w:t>3.2. Визуализация и анализ эффективности шумоподавления</w:t>
            </w:r>
            <w:r>
              <w:rPr>
                <w:noProof/>
                <w:webHidden/>
              </w:rPr>
              <w:tab/>
            </w:r>
            <w:r>
              <w:rPr>
                <w:noProof/>
                <w:webHidden/>
              </w:rPr>
              <w:fldChar w:fldCharType="begin"/>
            </w:r>
            <w:r>
              <w:rPr>
                <w:noProof/>
                <w:webHidden/>
              </w:rPr>
              <w:instrText xml:space="preserve"> PAGEREF _Toc215870082 \h </w:instrText>
            </w:r>
            <w:r>
              <w:rPr>
                <w:noProof/>
                <w:webHidden/>
              </w:rPr>
            </w:r>
            <w:r>
              <w:rPr>
                <w:noProof/>
                <w:webHidden/>
              </w:rPr>
              <w:fldChar w:fldCharType="separate"/>
            </w:r>
            <w:r>
              <w:rPr>
                <w:noProof/>
                <w:webHidden/>
              </w:rPr>
              <w:t>10</w:t>
            </w:r>
            <w:r>
              <w:rPr>
                <w:noProof/>
                <w:webHidden/>
              </w:rPr>
              <w:fldChar w:fldCharType="end"/>
            </w:r>
          </w:hyperlink>
        </w:p>
        <w:p w:rsidR="00726628" w:rsidRDefault="00726628">
          <w:pPr>
            <w:pStyle w:val="12"/>
            <w:tabs>
              <w:tab w:val="right" w:leader="dot" w:pos="9345"/>
            </w:tabs>
            <w:rPr>
              <w:noProof/>
            </w:rPr>
          </w:pPr>
          <w:hyperlink w:anchor="_Toc215870083" w:history="1">
            <w:r w:rsidRPr="004905FC">
              <w:rPr>
                <w:rStyle w:val="afd"/>
                <w:noProof/>
              </w:rPr>
              <w:t>Глава 4. Методология извлечения аудиопризнаков и формирование признакового пространства для классификации китовых вокализаций</w:t>
            </w:r>
            <w:r>
              <w:rPr>
                <w:noProof/>
                <w:webHidden/>
              </w:rPr>
              <w:tab/>
            </w:r>
            <w:r>
              <w:rPr>
                <w:noProof/>
                <w:webHidden/>
              </w:rPr>
              <w:fldChar w:fldCharType="begin"/>
            </w:r>
            <w:r>
              <w:rPr>
                <w:noProof/>
                <w:webHidden/>
              </w:rPr>
              <w:instrText xml:space="preserve"> PAGEREF _Toc215870083 \h </w:instrText>
            </w:r>
            <w:r>
              <w:rPr>
                <w:noProof/>
                <w:webHidden/>
              </w:rPr>
            </w:r>
            <w:r>
              <w:rPr>
                <w:noProof/>
                <w:webHidden/>
              </w:rPr>
              <w:fldChar w:fldCharType="separate"/>
            </w:r>
            <w:r>
              <w:rPr>
                <w:noProof/>
                <w:webHidden/>
              </w:rPr>
              <w:t>11</w:t>
            </w:r>
            <w:r>
              <w:rPr>
                <w:noProof/>
                <w:webHidden/>
              </w:rPr>
              <w:fldChar w:fldCharType="end"/>
            </w:r>
          </w:hyperlink>
        </w:p>
        <w:p w:rsidR="00726628" w:rsidRDefault="00726628">
          <w:pPr>
            <w:pStyle w:val="24"/>
            <w:tabs>
              <w:tab w:val="right" w:leader="dot" w:pos="9345"/>
            </w:tabs>
            <w:rPr>
              <w:noProof/>
            </w:rPr>
          </w:pPr>
          <w:hyperlink w:anchor="_Toc215870084" w:history="1">
            <w:r w:rsidRPr="004905FC">
              <w:rPr>
                <w:rStyle w:val="afd"/>
                <w:noProof/>
              </w:rPr>
              <w:t>4.1. Выбор и обоснование релевантных аудиопризнаков</w:t>
            </w:r>
            <w:r>
              <w:rPr>
                <w:noProof/>
                <w:webHidden/>
              </w:rPr>
              <w:tab/>
            </w:r>
            <w:r>
              <w:rPr>
                <w:noProof/>
                <w:webHidden/>
              </w:rPr>
              <w:fldChar w:fldCharType="begin"/>
            </w:r>
            <w:r>
              <w:rPr>
                <w:noProof/>
                <w:webHidden/>
              </w:rPr>
              <w:instrText xml:space="preserve"> PAGEREF _Toc215870084 \h </w:instrText>
            </w:r>
            <w:r>
              <w:rPr>
                <w:noProof/>
                <w:webHidden/>
              </w:rPr>
            </w:r>
            <w:r>
              <w:rPr>
                <w:noProof/>
                <w:webHidden/>
              </w:rPr>
              <w:fldChar w:fldCharType="separate"/>
            </w:r>
            <w:r>
              <w:rPr>
                <w:noProof/>
                <w:webHidden/>
              </w:rPr>
              <w:t>11</w:t>
            </w:r>
            <w:r>
              <w:rPr>
                <w:noProof/>
                <w:webHidden/>
              </w:rPr>
              <w:fldChar w:fldCharType="end"/>
            </w:r>
          </w:hyperlink>
        </w:p>
        <w:p w:rsidR="00726628" w:rsidRDefault="00726628">
          <w:pPr>
            <w:pStyle w:val="32"/>
            <w:tabs>
              <w:tab w:val="right" w:leader="dot" w:pos="9345"/>
            </w:tabs>
            <w:rPr>
              <w:noProof/>
            </w:rPr>
          </w:pPr>
          <w:hyperlink w:anchor="_Toc215870085" w:history="1">
            <w:r w:rsidRPr="004905FC">
              <w:rPr>
                <w:rStyle w:val="afd"/>
                <w:noProof/>
              </w:rPr>
              <w:t>4.1.1. Спектральные признаки</w:t>
            </w:r>
            <w:r>
              <w:rPr>
                <w:noProof/>
                <w:webHidden/>
              </w:rPr>
              <w:tab/>
            </w:r>
            <w:r>
              <w:rPr>
                <w:noProof/>
                <w:webHidden/>
              </w:rPr>
              <w:fldChar w:fldCharType="begin"/>
            </w:r>
            <w:r>
              <w:rPr>
                <w:noProof/>
                <w:webHidden/>
              </w:rPr>
              <w:instrText xml:space="preserve"> PAGEREF _Toc215870085 \h </w:instrText>
            </w:r>
            <w:r>
              <w:rPr>
                <w:noProof/>
                <w:webHidden/>
              </w:rPr>
            </w:r>
            <w:r>
              <w:rPr>
                <w:noProof/>
                <w:webHidden/>
              </w:rPr>
              <w:fldChar w:fldCharType="separate"/>
            </w:r>
            <w:r>
              <w:rPr>
                <w:noProof/>
                <w:webHidden/>
              </w:rPr>
              <w:t>12</w:t>
            </w:r>
            <w:r>
              <w:rPr>
                <w:noProof/>
                <w:webHidden/>
              </w:rPr>
              <w:fldChar w:fldCharType="end"/>
            </w:r>
          </w:hyperlink>
        </w:p>
        <w:p w:rsidR="00726628" w:rsidRDefault="00726628">
          <w:pPr>
            <w:pStyle w:val="32"/>
            <w:tabs>
              <w:tab w:val="right" w:leader="dot" w:pos="9345"/>
            </w:tabs>
            <w:rPr>
              <w:noProof/>
            </w:rPr>
          </w:pPr>
          <w:hyperlink w:anchor="_Toc215870086" w:history="1">
            <w:r w:rsidRPr="004905FC">
              <w:rPr>
                <w:rStyle w:val="afd"/>
                <w:noProof/>
              </w:rPr>
              <w:t>4.1.2. Энергетические и временные признаки</w:t>
            </w:r>
            <w:r>
              <w:rPr>
                <w:noProof/>
                <w:webHidden/>
              </w:rPr>
              <w:tab/>
            </w:r>
            <w:r>
              <w:rPr>
                <w:noProof/>
                <w:webHidden/>
              </w:rPr>
              <w:fldChar w:fldCharType="begin"/>
            </w:r>
            <w:r>
              <w:rPr>
                <w:noProof/>
                <w:webHidden/>
              </w:rPr>
              <w:instrText xml:space="preserve"> PAGEREF _Toc215870086 \h </w:instrText>
            </w:r>
            <w:r>
              <w:rPr>
                <w:noProof/>
                <w:webHidden/>
              </w:rPr>
            </w:r>
            <w:r>
              <w:rPr>
                <w:noProof/>
                <w:webHidden/>
              </w:rPr>
              <w:fldChar w:fldCharType="separate"/>
            </w:r>
            <w:r>
              <w:rPr>
                <w:noProof/>
                <w:webHidden/>
              </w:rPr>
              <w:t>12</w:t>
            </w:r>
            <w:r>
              <w:rPr>
                <w:noProof/>
                <w:webHidden/>
              </w:rPr>
              <w:fldChar w:fldCharType="end"/>
            </w:r>
          </w:hyperlink>
        </w:p>
        <w:p w:rsidR="00726628" w:rsidRDefault="00726628">
          <w:pPr>
            <w:pStyle w:val="32"/>
            <w:tabs>
              <w:tab w:val="right" w:leader="dot" w:pos="9345"/>
            </w:tabs>
            <w:rPr>
              <w:noProof/>
            </w:rPr>
          </w:pPr>
          <w:hyperlink w:anchor="_Toc215870087" w:history="1">
            <w:r w:rsidRPr="004905FC">
              <w:rPr>
                <w:rStyle w:val="afd"/>
                <w:noProof/>
              </w:rPr>
              <w:t>4.1.3. Кепстральные признаки (MFCC)</w:t>
            </w:r>
            <w:r>
              <w:rPr>
                <w:noProof/>
                <w:webHidden/>
              </w:rPr>
              <w:tab/>
            </w:r>
            <w:r>
              <w:rPr>
                <w:noProof/>
                <w:webHidden/>
              </w:rPr>
              <w:fldChar w:fldCharType="begin"/>
            </w:r>
            <w:r>
              <w:rPr>
                <w:noProof/>
                <w:webHidden/>
              </w:rPr>
              <w:instrText xml:space="preserve"> PAGEREF _Toc215870087 \h </w:instrText>
            </w:r>
            <w:r>
              <w:rPr>
                <w:noProof/>
                <w:webHidden/>
              </w:rPr>
            </w:r>
            <w:r>
              <w:rPr>
                <w:noProof/>
                <w:webHidden/>
              </w:rPr>
              <w:fldChar w:fldCharType="separate"/>
            </w:r>
            <w:r>
              <w:rPr>
                <w:noProof/>
                <w:webHidden/>
              </w:rPr>
              <w:t>13</w:t>
            </w:r>
            <w:r>
              <w:rPr>
                <w:noProof/>
                <w:webHidden/>
              </w:rPr>
              <w:fldChar w:fldCharType="end"/>
            </w:r>
          </w:hyperlink>
        </w:p>
        <w:p w:rsidR="00726628" w:rsidRDefault="00726628">
          <w:pPr>
            <w:pStyle w:val="24"/>
            <w:tabs>
              <w:tab w:val="right" w:leader="dot" w:pos="9345"/>
            </w:tabs>
            <w:rPr>
              <w:noProof/>
            </w:rPr>
          </w:pPr>
          <w:hyperlink w:anchor="_Toc215870088" w:history="1">
            <w:r w:rsidRPr="004905FC">
              <w:rPr>
                <w:rStyle w:val="afd"/>
                <w:noProof/>
              </w:rPr>
              <w:t>4.2. Интегрированный пайплайн извлечения признаков и специализированные метрики</w:t>
            </w:r>
            <w:r>
              <w:rPr>
                <w:noProof/>
                <w:webHidden/>
              </w:rPr>
              <w:tab/>
            </w:r>
            <w:r>
              <w:rPr>
                <w:noProof/>
                <w:webHidden/>
              </w:rPr>
              <w:fldChar w:fldCharType="begin"/>
            </w:r>
            <w:r>
              <w:rPr>
                <w:noProof/>
                <w:webHidden/>
              </w:rPr>
              <w:instrText xml:space="preserve"> PAGEREF _Toc215870088 \h </w:instrText>
            </w:r>
            <w:r>
              <w:rPr>
                <w:noProof/>
                <w:webHidden/>
              </w:rPr>
            </w:r>
            <w:r>
              <w:rPr>
                <w:noProof/>
                <w:webHidden/>
              </w:rPr>
              <w:fldChar w:fldCharType="separate"/>
            </w:r>
            <w:r>
              <w:rPr>
                <w:noProof/>
                <w:webHidden/>
              </w:rPr>
              <w:t>14</w:t>
            </w:r>
            <w:r>
              <w:rPr>
                <w:noProof/>
                <w:webHidden/>
              </w:rPr>
              <w:fldChar w:fldCharType="end"/>
            </w:r>
          </w:hyperlink>
        </w:p>
        <w:p w:rsidR="00726628" w:rsidRDefault="00726628">
          <w:pPr>
            <w:pStyle w:val="24"/>
            <w:tabs>
              <w:tab w:val="right" w:leader="dot" w:pos="9345"/>
            </w:tabs>
            <w:rPr>
              <w:noProof/>
            </w:rPr>
          </w:pPr>
          <w:hyperlink w:anchor="_Toc215870089" w:history="1">
            <w:r w:rsidRPr="004905FC">
              <w:rPr>
                <w:rStyle w:val="afd"/>
                <w:noProof/>
              </w:rPr>
              <w:t>4.3. Формирование итогового датасета для обучения моделей</w:t>
            </w:r>
            <w:r>
              <w:rPr>
                <w:noProof/>
                <w:webHidden/>
              </w:rPr>
              <w:tab/>
            </w:r>
            <w:r>
              <w:rPr>
                <w:noProof/>
                <w:webHidden/>
              </w:rPr>
              <w:fldChar w:fldCharType="begin"/>
            </w:r>
            <w:r>
              <w:rPr>
                <w:noProof/>
                <w:webHidden/>
              </w:rPr>
              <w:instrText xml:space="preserve"> PAGEREF _Toc215870089 \h </w:instrText>
            </w:r>
            <w:r>
              <w:rPr>
                <w:noProof/>
                <w:webHidden/>
              </w:rPr>
            </w:r>
            <w:r>
              <w:rPr>
                <w:noProof/>
                <w:webHidden/>
              </w:rPr>
              <w:fldChar w:fldCharType="separate"/>
            </w:r>
            <w:r>
              <w:rPr>
                <w:noProof/>
                <w:webHidden/>
              </w:rPr>
              <w:t>14</w:t>
            </w:r>
            <w:r>
              <w:rPr>
                <w:noProof/>
                <w:webHidden/>
              </w:rPr>
              <w:fldChar w:fldCharType="end"/>
            </w:r>
          </w:hyperlink>
        </w:p>
        <w:p w:rsidR="00726628" w:rsidRDefault="00726628">
          <w:pPr>
            <w:pStyle w:val="32"/>
            <w:tabs>
              <w:tab w:val="right" w:leader="dot" w:pos="9345"/>
            </w:tabs>
            <w:rPr>
              <w:noProof/>
            </w:rPr>
          </w:pPr>
          <w:hyperlink w:anchor="_Toc215870090" w:history="1">
            <w:r w:rsidRPr="004905FC">
              <w:rPr>
                <w:rStyle w:val="afd"/>
                <w:noProof/>
              </w:rPr>
              <w:t>4.3.1. Агрегация признаков и создание матрицы объектов-признаков</w:t>
            </w:r>
            <w:r>
              <w:rPr>
                <w:noProof/>
                <w:webHidden/>
              </w:rPr>
              <w:tab/>
            </w:r>
            <w:r>
              <w:rPr>
                <w:noProof/>
                <w:webHidden/>
              </w:rPr>
              <w:fldChar w:fldCharType="begin"/>
            </w:r>
            <w:r>
              <w:rPr>
                <w:noProof/>
                <w:webHidden/>
              </w:rPr>
              <w:instrText xml:space="preserve"> PAGEREF _Toc215870090 \h </w:instrText>
            </w:r>
            <w:r>
              <w:rPr>
                <w:noProof/>
                <w:webHidden/>
              </w:rPr>
            </w:r>
            <w:r>
              <w:rPr>
                <w:noProof/>
                <w:webHidden/>
              </w:rPr>
              <w:fldChar w:fldCharType="separate"/>
            </w:r>
            <w:r>
              <w:rPr>
                <w:noProof/>
                <w:webHidden/>
              </w:rPr>
              <w:t>14</w:t>
            </w:r>
            <w:r>
              <w:rPr>
                <w:noProof/>
                <w:webHidden/>
              </w:rPr>
              <w:fldChar w:fldCharType="end"/>
            </w:r>
          </w:hyperlink>
        </w:p>
        <w:p w:rsidR="00726628" w:rsidRDefault="00726628">
          <w:pPr>
            <w:pStyle w:val="32"/>
            <w:tabs>
              <w:tab w:val="right" w:leader="dot" w:pos="9345"/>
            </w:tabs>
            <w:rPr>
              <w:noProof/>
            </w:rPr>
          </w:pPr>
          <w:hyperlink w:anchor="_Toc215870091" w:history="1">
            <w:r w:rsidRPr="004905FC">
              <w:rPr>
                <w:rStyle w:val="afd"/>
                <w:noProof/>
              </w:rPr>
              <w:t>4.3.2. Предобработка и очистка признакового пространства</w:t>
            </w:r>
            <w:r>
              <w:rPr>
                <w:noProof/>
                <w:webHidden/>
              </w:rPr>
              <w:tab/>
            </w:r>
            <w:r>
              <w:rPr>
                <w:noProof/>
                <w:webHidden/>
              </w:rPr>
              <w:fldChar w:fldCharType="begin"/>
            </w:r>
            <w:r>
              <w:rPr>
                <w:noProof/>
                <w:webHidden/>
              </w:rPr>
              <w:instrText xml:space="preserve"> PAGEREF _Toc215870091 \h </w:instrText>
            </w:r>
            <w:r>
              <w:rPr>
                <w:noProof/>
                <w:webHidden/>
              </w:rPr>
            </w:r>
            <w:r>
              <w:rPr>
                <w:noProof/>
                <w:webHidden/>
              </w:rPr>
              <w:fldChar w:fldCharType="separate"/>
            </w:r>
            <w:r>
              <w:rPr>
                <w:noProof/>
                <w:webHidden/>
              </w:rPr>
              <w:t>15</w:t>
            </w:r>
            <w:r>
              <w:rPr>
                <w:noProof/>
                <w:webHidden/>
              </w:rPr>
              <w:fldChar w:fldCharType="end"/>
            </w:r>
          </w:hyperlink>
        </w:p>
        <w:p w:rsidR="00726628" w:rsidRDefault="00726628">
          <w:pPr>
            <w:pStyle w:val="32"/>
            <w:tabs>
              <w:tab w:val="right" w:leader="dot" w:pos="9345"/>
            </w:tabs>
            <w:rPr>
              <w:noProof/>
            </w:rPr>
          </w:pPr>
          <w:hyperlink w:anchor="_Toc215870092" w:history="1">
            <w:r w:rsidRPr="004905FC">
              <w:rPr>
                <w:rStyle w:val="afd"/>
                <w:noProof/>
              </w:rPr>
              <w:t>4.3.3. Стратификация, нормализация и финальное разделение</w:t>
            </w:r>
            <w:r>
              <w:rPr>
                <w:noProof/>
                <w:webHidden/>
              </w:rPr>
              <w:tab/>
            </w:r>
            <w:r>
              <w:rPr>
                <w:noProof/>
                <w:webHidden/>
              </w:rPr>
              <w:fldChar w:fldCharType="begin"/>
            </w:r>
            <w:r>
              <w:rPr>
                <w:noProof/>
                <w:webHidden/>
              </w:rPr>
              <w:instrText xml:space="preserve"> PAGEREF _Toc215870092 \h </w:instrText>
            </w:r>
            <w:r>
              <w:rPr>
                <w:noProof/>
                <w:webHidden/>
              </w:rPr>
            </w:r>
            <w:r>
              <w:rPr>
                <w:noProof/>
                <w:webHidden/>
              </w:rPr>
              <w:fldChar w:fldCharType="separate"/>
            </w:r>
            <w:r>
              <w:rPr>
                <w:noProof/>
                <w:webHidden/>
              </w:rPr>
              <w:t>15</w:t>
            </w:r>
            <w:r>
              <w:rPr>
                <w:noProof/>
                <w:webHidden/>
              </w:rPr>
              <w:fldChar w:fldCharType="end"/>
            </w:r>
          </w:hyperlink>
        </w:p>
        <w:p w:rsidR="00726628" w:rsidRDefault="00726628">
          <w:pPr>
            <w:pStyle w:val="24"/>
            <w:tabs>
              <w:tab w:val="right" w:leader="dot" w:pos="9345"/>
            </w:tabs>
            <w:rPr>
              <w:noProof/>
            </w:rPr>
          </w:pPr>
          <w:hyperlink w:anchor="_Toc215870093" w:history="1">
            <w:r w:rsidRPr="004905FC">
              <w:rPr>
                <w:rStyle w:val="afd"/>
                <w:noProof/>
              </w:rPr>
              <w:t>4.3.4. Характеристики итогового признакового пространства</w:t>
            </w:r>
            <w:r>
              <w:rPr>
                <w:noProof/>
                <w:webHidden/>
              </w:rPr>
              <w:tab/>
            </w:r>
            <w:r>
              <w:rPr>
                <w:noProof/>
                <w:webHidden/>
              </w:rPr>
              <w:fldChar w:fldCharType="begin"/>
            </w:r>
            <w:r>
              <w:rPr>
                <w:noProof/>
                <w:webHidden/>
              </w:rPr>
              <w:instrText xml:space="preserve"> PAGEREF _Toc215870093 \h </w:instrText>
            </w:r>
            <w:r>
              <w:rPr>
                <w:noProof/>
                <w:webHidden/>
              </w:rPr>
            </w:r>
            <w:r>
              <w:rPr>
                <w:noProof/>
                <w:webHidden/>
              </w:rPr>
              <w:fldChar w:fldCharType="separate"/>
            </w:r>
            <w:r>
              <w:rPr>
                <w:noProof/>
                <w:webHidden/>
              </w:rPr>
              <w:t>16</w:t>
            </w:r>
            <w:r>
              <w:rPr>
                <w:noProof/>
                <w:webHidden/>
              </w:rPr>
              <w:fldChar w:fldCharType="end"/>
            </w:r>
          </w:hyperlink>
        </w:p>
        <w:p w:rsidR="00726628" w:rsidRDefault="00726628">
          <w:pPr>
            <w:pStyle w:val="12"/>
            <w:tabs>
              <w:tab w:val="right" w:leader="dot" w:pos="9345"/>
            </w:tabs>
            <w:rPr>
              <w:noProof/>
            </w:rPr>
          </w:pPr>
          <w:hyperlink w:anchor="_Toc215870094" w:history="1">
            <w:r w:rsidRPr="004905FC">
              <w:rPr>
                <w:rStyle w:val="afd"/>
                <w:bCs/>
                <w:noProof/>
              </w:rPr>
              <w:t>Глава 5: Построение и оценка моделей машинного обучения</w:t>
            </w:r>
            <w:r>
              <w:rPr>
                <w:noProof/>
                <w:webHidden/>
              </w:rPr>
              <w:tab/>
            </w:r>
            <w:r>
              <w:rPr>
                <w:noProof/>
                <w:webHidden/>
              </w:rPr>
              <w:fldChar w:fldCharType="begin"/>
            </w:r>
            <w:r>
              <w:rPr>
                <w:noProof/>
                <w:webHidden/>
              </w:rPr>
              <w:instrText xml:space="preserve"> PAGEREF _Toc215870094 \h </w:instrText>
            </w:r>
            <w:r>
              <w:rPr>
                <w:noProof/>
                <w:webHidden/>
              </w:rPr>
            </w:r>
            <w:r>
              <w:rPr>
                <w:noProof/>
                <w:webHidden/>
              </w:rPr>
              <w:fldChar w:fldCharType="separate"/>
            </w:r>
            <w:r>
              <w:rPr>
                <w:noProof/>
                <w:webHidden/>
              </w:rPr>
              <w:t>16</w:t>
            </w:r>
            <w:r>
              <w:rPr>
                <w:noProof/>
                <w:webHidden/>
              </w:rPr>
              <w:fldChar w:fldCharType="end"/>
            </w:r>
          </w:hyperlink>
        </w:p>
        <w:p w:rsidR="00726628" w:rsidRDefault="00726628">
          <w:pPr>
            <w:pStyle w:val="24"/>
            <w:tabs>
              <w:tab w:val="right" w:leader="dot" w:pos="9345"/>
            </w:tabs>
            <w:rPr>
              <w:noProof/>
            </w:rPr>
          </w:pPr>
          <w:hyperlink w:anchor="_Toc215870095" w:history="1">
            <w:r w:rsidRPr="004905FC">
              <w:rPr>
                <w:rStyle w:val="afd"/>
                <w:bCs/>
                <w:noProof/>
              </w:rPr>
              <w:t>5.1. Предобработка признакового пространства</w:t>
            </w:r>
            <w:r>
              <w:rPr>
                <w:noProof/>
                <w:webHidden/>
              </w:rPr>
              <w:tab/>
            </w:r>
            <w:r>
              <w:rPr>
                <w:noProof/>
                <w:webHidden/>
              </w:rPr>
              <w:fldChar w:fldCharType="begin"/>
            </w:r>
            <w:r>
              <w:rPr>
                <w:noProof/>
                <w:webHidden/>
              </w:rPr>
              <w:instrText xml:space="preserve"> PAGEREF _Toc215870095 \h </w:instrText>
            </w:r>
            <w:r>
              <w:rPr>
                <w:noProof/>
                <w:webHidden/>
              </w:rPr>
            </w:r>
            <w:r>
              <w:rPr>
                <w:noProof/>
                <w:webHidden/>
              </w:rPr>
              <w:fldChar w:fldCharType="separate"/>
            </w:r>
            <w:r>
              <w:rPr>
                <w:noProof/>
                <w:webHidden/>
              </w:rPr>
              <w:t>16</w:t>
            </w:r>
            <w:r>
              <w:rPr>
                <w:noProof/>
                <w:webHidden/>
              </w:rPr>
              <w:fldChar w:fldCharType="end"/>
            </w:r>
          </w:hyperlink>
        </w:p>
        <w:p w:rsidR="00726628" w:rsidRDefault="00726628">
          <w:pPr>
            <w:pStyle w:val="24"/>
            <w:tabs>
              <w:tab w:val="right" w:leader="dot" w:pos="9345"/>
            </w:tabs>
            <w:rPr>
              <w:noProof/>
            </w:rPr>
          </w:pPr>
          <w:hyperlink w:anchor="_Toc215870096" w:history="1">
            <w:r w:rsidRPr="004905FC">
              <w:rPr>
                <w:rStyle w:val="afd"/>
                <w:noProof/>
              </w:rPr>
              <w:t>5.2. Выбор и обоснование алгоритмов классификации</w:t>
            </w:r>
            <w:r>
              <w:rPr>
                <w:noProof/>
                <w:webHidden/>
              </w:rPr>
              <w:tab/>
            </w:r>
            <w:r>
              <w:rPr>
                <w:noProof/>
                <w:webHidden/>
              </w:rPr>
              <w:fldChar w:fldCharType="begin"/>
            </w:r>
            <w:r>
              <w:rPr>
                <w:noProof/>
                <w:webHidden/>
              </w:rPr>
              <w:instrText xml:space="preserve"> PAGEREF _Toc215870096 \h </w:instrText>
            </w:r>
            <w:r>
              <w:rPr>
                <w:noProof/>
                <w:webHidden/>
              </w:rPr>
            </w:r>
            <w:r>
              <w:rPr>
                <w:noProof/>
                <w:webHidden/>
              </w:rPr>
              <w:fldChar w:fldCharType="separate"/>
            </w:r>
            <w:r>
              <w:rPr>
                <w:noProof/>
                <w:webHidden/>
              </w:rPr>
              <w:t>17</w:t>
            </w:r>
            <w:r>
              <w:rPr>
                <w:noProof/>
                <w:webHidden/>
              </w:rPr>
              <w:fldChar w:fldCharType="end"/>
            </w:r>
          </w:hyperlink>
        </w:p>
        <w:p w:rsidR="00726628" w:rsidRDefault="00726628">
          <w:pPr>
            <w:pStyle w:val="24"/>
            <w:tabs>
              <w:tab w:val="right" w:leader="dot" w:pos="9345"/>
            </w:tabs>
            <w:rPr>
              <w:noProof/>
            </w:rPr>
          </w:pPr>
          <w:hyperlink w:anchor="_Toc215870097" w:history="1">
            <w:r w:rsidRPr="004905FC">
              <w:rPr>
                <w:rStyle w:val="afd"/>
                <w:noProof/>
              </w:rPr>
              <w:t>5.4. Сводные результаты экспериментов</w:t>
            </w:r>
            <w:r>
              <w:rPr>
                <w:noProof/>
                <w:webHidden/>
              </w:rPr>
              <w:tab/>
            </w:r>
            <w:r>
              <w:rPr>
                <w:noProof/>
                <w:webHidden/>
              </w:rPr>
              <w:fldChar w:fldCharType="begin"/>
            </w:r>
            <w:r>
              <w:rPr>
                <w:noProof/>
                <w:webHidden/>
              </w:rPr>
              <w:instrText xml:space="preserve"> PAGEREF _Toc215870097 \h </w:instrText>
            </w:r>
            <w:r>
              <w:rPr>
                <w:noProof/>
                <w:webHidden/>
              </w:rPr>
            </w:r>
            <w:r>
              <w:rPr>
                <w:noProof/>
                <w:webHidden/>
              </w:rPr>
              <w:fldChar w:fldCharType="separate"/>
            </w:r>
            <w:r>
              <w:rPr>
                <w:noProof/>
                <w:webHidden/>
              </w:rPr>
              <w:t>21</w:t>
            </w:r>
            <w:r>
              <w:rPr>
                <w:noProof/>
                <w:webHidden/>
              </w:rPr>
              <w:fldChar w:fldCharType="end"/>
            </w:r>
          </w:hyperlink>
        </w:p>
        <w:p w:rsidR="00726628" w:rsidRDefault="00726628">
          <w:pPr>
            <w:pStyle w:val="12"/>
            <w:tabs>
              <w:tab w:val="right" w:leader="dot" w:pos="9345"/>
            </w:tabs>
            <w:rPr>
              <w:noProof/>
            </w:rPr>
          </w:pPr>
          <w:hyperlink w:anchor="_Toc215870098" w:history="1">
            <w:r w:rsidRPr="004905FC">
              <w:rPr>
                <w:rStyle w:val="afd"/>
                <w:noProof/>
              </w:rPr>
              <w:t>Глава 6: Анализ и интерпретация результатов</w:t>
            </w:r>
            <w:r>
              <w:rPr>
                <w:noProof/>
                <w:webHidden/>
              </w:rPr>
              <w:tab/>
            </w:r>
            <w:r>
              <w:rPr>
                <w:noProof/>
                <w:webHidden/>
              </w:rPr>
              <w:fldChar w:fldCharType="begin"/>
            </w:r>
            <w:r>
              <w:rPr>
                <w:noProof/>
                <w:webHidden/>
              </w:rPr>
              <w:instrText xml:space="preserve"> PAGEREF _Toc215870098 \h </w:instrText>
            </w:r>
            <w:r>
              <w:rPr>
                <w:noProof/>
                <w:webHidden/>
              </w:rPr>
            </w:r>
            <w:r>
              <w:rPr>
                <w:noProof/>
                <w:webHidden/>
              </w:rPr>
              <w:fldChar w:fldCharType="separate"/>
            </w:r>
            <w:r>
              <w:rPr>
                <w:noProof/>
                <w:webHidden/>
              </w:rPr>
              <w:t>22</w:t>
            </w:r>
            <w:r>
              <w:rPr>
                <w:noProof/>
                <w:webHidden/>
              </w:rPr>
              <w:fldChar w:fldCharType="end"/>
            </w:r>
          </w:hyperlink>
        </w:p>
        <w:p w:rsidR="00726628" w:rsidRDefault="00726628">
          <w:pPr>
            <w:pStyle w:val="24"/>
            <w:tabs>
              <w:tab w:val="right" w:leader="dot" w:pos="9345"/>
            </w:tabs>
            <w:rPr>
              <w:noProof/>
            </w:rPr>
          </w:pPr>
          <w:hyperlink w:anchor="_Toc215870099" w:history="1">
            <w:r w:rsidRPr="004905FC">
              <w:rPr>
                <w:rStyle w:val="afd"/>
                <w:noProof/>
              </w:rPr>
              <w:t>6.1. Сравнительный анализ производительности моделей</w:t>
            </w:r>
            <w:r>
              <w:rPr>
                <w:noProof/>
                <w:webHidden/>
              </w:rPr>
              <w:tab/>
            </w:r>
            <w:r>
              <w:rPr>
                <w:noProof/>
                <w:webHidden/>
              </w:rPr>
              <w:fldChar w:fldCharType="begin"/>
            </w:r>
            <w:r>
              <w:rPr>
                <w:noProof/>
                <w:webHidden/>
              </w:rPr>
              <w:instrText xml:space="preserve"> PAGEREF _Toc215870099 \h </w:instrText>
            </w:r>
            <w:r>
              <w:rPr>
                <w:noProof/>
                <w:webHidden/>
              </w:rPr>
            </w:r>
            <w:r>
              <w:rPr>
                <w:noProof/>
                <w:webHidden/>
              </w:rPr>
              <w:fldChar w:fldCharType="separate"/>
            </w:r>
            <w:r>
              <w:rPr>
                <w:noProof/>
                <w:webHidden/>
              </w:rPr>
              <w:t>22</w:t>
            </w:r>
            <w:r>
              <w:rPr>
                <w:noProof/>
                <w:webHidden/>
              </w:rPr>
              <w:fldChar w:fldCharType="end"/>
            </w:r>
          </w:hyperlink>
        </w:p>
        <w:p w:rsidR="00726628" w:rsidRDefault="00726628">
          <w:pPr>
            <w:pStyle w:val="24"/>
            <w:tabs>
              <w:tab w:val="right" w:leader="dot" w:pos="9345"/>
            </w:tabs>
            <w:rPr>
              <w:noProof/>
            </w:rPr>
          </w:pPr>
          <w:hyperlink w:anchor="_Toc215870100" w:history="1">
            <w:r w:rsidRPr="004905FC">
              <w:rPr>
                <w:rStyle w:val="afd"/>
                <w:bCs/>
                <w:noProof/>
              </w:rPr>
              <w:t>6.2. Качественный анализ ошибок классификации XGBoost</w:t>
            </w:r>
            <w:r>
              <w:rPr>
                <w:noProof/>
                <w:webHidden/>
              </w:rPr>
              <w:tab/>
            </w:r>
            <w:r>
              <w:rPr>
                <w:noProof/>
                <w:webHidden/>
              </w:rPr>
              <w:fldChar w:fldCharType="begin"/>
            </w:r>
            <w:r>
              <w:rPr>
                <w:noProof/>
                <w:webHidden/>
              </w:rPr>
              <w:instrText xml:space="preserve"> PAGEREF _Toc215870100 \h </w:instrText>
            </w:r>
            <w:r>
              <w:rPr>
                <w:noProof/>
                <w:webHidden/>
              </w:rPr>
            </w:r>
            <w:r>
              <w:rPr>
                <w:noProof/>
                <w:webHidden/>
              </w:rPr>
              <w:fldChar w:fldCharType="separate"/>
            </w:r>
            <w:r>
              <w:rPr>
                <w:noProof/>
                <w:webHidden/>
              </w:rPr>
              <w:t>23</w:t>
            </w:r>
            <w:r>
              <w:rPr>
                <w:noProof/>
                <w:webHidden/>
              </w:rPr>
              <w:fldChar w:fldCharType="end"/>
            </w:r>
          </w:hyperlink>
        </w:p>
        <w:p w:rsidR="00726628" w:rsidRDefault="00726628">
          <w:pPr>
            <w:pStyle w:val="24"/>
            <w:tabs>
              <w:tab w:val="right" w:leader="dot" w:pos="9345"/>
            </w:tabs>
            <w:rPr>
              <w:noProof/>
            </w:rPr>
          </w:pPr>
          <w:hyperlink w:anchor="_Toc215870101" w:history="1">
            <w:r w:rsidRPr="004905FC">
              <w:rPr>
                <w:rStyle w:val="afd"/>
                <w:bCs/>
                <w:noProof/>
              </w:rPr>
              <w:t>6.3. Визуализация эффективности шумоподавления</w:t>
            </w:r>
            <w:r>
              <w:rPr>
                <w:noProof/>
                <w:webHidden/>
              </w:rPr>
              <w:tab/>
            </w:r>
            <w:r>
              <w:rPr>
                <w:noProof/>
                <w:webHidden/>
              </w:rPr>
              <w:fldChar w:fldCharType="begin"/>
            </w:r>
            <w:r>
              <w:rPr>
                <w:noProof/>
                <w:webHidden/>
              </w:rPr>
              <w:instrText xml:space="preserve"> PAGEREF _Toc215870101 \h </w:instrText>
            </w:r>
            <w:r>
              <w:rPr>
                <w:noProof/>
                <w:webHidden/>
              </w:rPr>
            </w:r>
            <w:r>
              <w:rPr>
                <w:noProof/>
                <w:webHidden/>
              </w:rPr>
              <w:fldChar w:fldCharType="separate"/>
            </w:r>
            <w:r>
              <w:rPr>
                <w:noProof/>
                <w:webHidden/>
              </w:rPr>
              <w:t>24</w:t>
            </w:r>
            <w:r>
              <w:rPr>
                <w:noProof/>
                <w:webHidden/>
              </w:rPr>
              <w:fldChar w:fldCharType="end"/>
            </w:r>
          </w:hyperlink>
        </w:p>
        <w:p w:rsidR="00726628" w:rsidRDefault="00726628">
          <w:pPr>
            <w:pStyle w:val="24"/>
            <w:tabs>
              <w:tab w:val="right" w:leader="dot" w:pos="9345"/>
            </w:tabs>
            <w:rPr>
              <w:noProof/>
            </w:rPr>
          </w:pPr>
          <w:hyperlink w:anchor="_Toc215870102" w:history="1">
            <w:r w:rsidRPr="004905FC">
              <w:rPr>
                <w:rStyle w:val="afd"/>
                <w:noProof/>
              </w:rPr>
              <w:t>6.4. Интерпретация важности признаков</w:t>
            </w:r>
            <w:r>
              <w:rPr>
                <w:noProof/>
                <w:webHidden/>
              </w:rPr>
              <w:tab/>
            </w:r>
            <w:r>
              <w:rPr>
                <w:noProof/>
                <w:webHidden/>
              </w:rPr>
              <w:fldChar w:fldCharType="begin"/>
            </w:r>
            <w:r>
              <w:rPr>
                <w:noProof/>
                <w:webHidden/>
              </w:rPr>
              <w:instrText xml:space="preserve"> PAGEREF _Toc215870102 \h </w:instrText>
            </w:r>
            <w:r>
              <w:rPr>
                <w:noProof/>
                <w:webHidden/>
              </w:rPr>
            </w:r>
            <w:r>
              <w:rPr>
                <w:noProof/>
                <w:webHidden/>
              </w:rPr>
              <w:fldChar w:fldCharType="separate"/>
            </w:r>
            <w:r>
              <w:rPr>
                <w:noProof/>
                <w:webHidden/>
              </w:rPr>
              <w:t>24</w:t>
            </w:r>
            <w:r>
              <w:rPr>
                <w:noProof/>
                <w:webHidden/>
              </w:rPr>
              <w:fldChar w:fldCharType="end"/>
            </w:r>
          </w:hyperlink>
        </w:p>
        <w:p w:rsidR="00726628" w:rsidRDefault="00726628">
          <w:pPr>
            <w:pStyle w:val="24"/>
            <w:tabs>
              <w:tab w:val="right" w:leader="dot" w:pos="9345"/>
            </w:tabs>
            <w:rPr>
              <w:noProof/>
            </w:rPr>
          </w:pPr>
          <w:hyperlink w:anchor="_Toc215870103" w:history="1">
            <w:r w:rsidRPr="004905FC">
              <w:rPr>
                <w:rStyle w:val="afd"/>
                <w:noProof/>
              </w:rPr>
              <w:t>6.5. Выводы и перспективы</w:t>
            </w:r>
            <w:r>
              <w:rPr>
                <w:noProof/>
                <w:webHidden/>
              </w:rPr>
              <w:tab/>
            </w:r>
            <w:r>
              <w:rPr>
                <w:noProof/>
                <w:webHidden/>
              </w:rPr>
              <w:fldChar w:fldCharType="begin"/>
            </w:r>
            <w:r>
              <w:rPr>
                <w:noProof/>
                <w:webHidden/>
              </w:rPr>
              <w:instrText xml:space="preserve"> PAGEREF _Toc215870103 \h </w:instrText>
            </w:r>
            <w:r>
              <w:rPr>
                <w:noProof/>
                <w:webHidden/>
              </w:rPr>
            </w:r>
            <w:r>
              <w:rPr>
                <w:noProof/>
                <w:webHidden/>
              </w:rPr>
              <w:fldChar w:fldCharType="separate"/>
            </w:r>
            <w:r>
              <w:rPr>
                <w:noProof/>
                <w:webHidden/>
              </w:rPr>
              <w:t>24</w:t>
            </w:r>
            <w:r>
              <w:rPr>
                <w:noProof/>
                <w:webHidden/>
              </w:rPr>
              <w:fldChar w:fldCharType="end"/>
            </w:r>
          </w:hyperlink>
        </w:p>
        <w:p w:rsidR="00726628" w:rsidRDefault="00726628">
          <w:pPr>
            <w:pStyle w:val="12"/>
            <w:tabs>
              <w:tab w:val="right" w:leader="dot" w:pos="9345"/>
            </w:tabs>
            <w:rPr>
              <w:noProof/>
            </w:rPr>
          </w:pPr>
          <w:hyperlink w:anchor="_Toc215870104" w:history="1">
            <w:r w:rsidRPr="004905FC">
              <w:rPr>
                <w:rStyle w:val="afd"/>
                <w:noProof/>
              </w:rPr>
              <w:t>Список использованной литературы</w:t>
            </w:r>
            <w:r>
              <w:rPr>
                <w:noProof/>
                <w:webHidden/>
              </w:rPr>
              <w:tab/>
            </w:r>
            <w:r>
              <w:rPr>
                <w:noProof/>
                <w:webHidden/>
              </w:rPr>
              <w:fldChar w:fldCharType="begin"/>
            </w:r>
            <w:r>
              <w:rPr>
                <w:noProof/>
                <w:webHidden/>
              </w:rPr>
              <w:instrText xml:space="preserve"> PAGEREF _Toc215870104 \h </w:instrText>
            </w:r>
            <w:r>
              <w:rPr>
                <w:noProof/>
                <w:webHidden/>
              </w:rPr>
            </w:r>
            <w:r>
              <w:rPr>
                <w:noProof/>
                <w:webHidden/>
              </w:rPr>
              <w:fldChar w:fldCharType="separate"/>
            </w:r>
            <w:r>
              <w:rPr>
                <w:noProof/>
                <w:webHidden/>
              </w:rPr>
              <w:t>25</w:t>
            </w:r>
            <w:r>
              <w:rPr>
                <w:noProof/>
                <w:webHidden/>
              </w:rPr>
              <w:fldChar w:fldCharType="end"/>
            </w:r>
          </w:hyperlink>
        </w:p>
        <w:p w:rsidR="00726628" w:rsidRDefault="00726628">
          <w:pPr>
            <w:pStyle w:val="12"/>
            <w:tabs>
              <w:tab w:val="right" w:leader="dot" w:pos="9345"/>
            </w:tabs>
            <w:rPr>
              <w:noProof/>
            </w:rPr>
          </w:pPr>
          <w:hyperlink w:anchor="_Toc215870105" w:history="1">
            <w:r w:rsidRPr="004905FC">
              <w:rPr>
                <w:rStyle w:val="afd"/>
                <w:noProof/>
              </w:rPr>
              <w:t>Приложение : Исходный код проекта.</w:t>
            </w:r>
            <w:r>
              <w:rPr>
                <w:noProof/>
                <w:webHidden/>
              </w:rPr>
              <w:tab/>
            </w:r>
            <w:r>
              <w:rPr>
                <w:noProof/>
                <w:webHidden/>
              </w:rPr>
              <w:fldChar w:fldCharType="begin"/>
            </w:r>
            <w:r>
              <w:rPr>
                <w:noProof/>
                <w:webHidden/>
              </w:rPr>
              <w:instrText xml:space="preserve"> PAGEREF _Toc215870105 \h </w:instrText>
            </w:r>
            <w:r>
              <w:rPr>
                <w:noProof/>
                <w:webHidden/>
              </w:rPr>
            </w:r>
            <w:r>
              <w:rPr>
                <w:noProof/>
                <w:webHidden/>
              </w:rPr>
              <w:fldChar w:fldCharType="separate"/>
            </w:r>
            <w:r>
              <w:rPr>
                <w:noProof/>
                <w:webHidden/>
              </w:rPr>
              <w:t>25</w:t>
            </w:r>
            <w:r>
              <w:rPr>
                <w:noProof/>
                <w:webHidden/>
              </w:rPr>
              <w:fldChar w:fldCharType="end"/>
            </w:r>
          </w:hyperlink>
        </w:p>
        <w:p w:rsidR="00726628" w:rsidRDefault="00726628">
          <w:r>
            <w:rPr>
              <w:b/>
              <w:bCs/>
            </w:rPr>
            <w:fldChar w:fldCharType="end"/>
          </w:r>
        </w:p>
      </w:sdtContent>
    </w:sdt>
    <w:p w:rsidR="00726628" w:rsidRDefault="00726628" w:rsidP="008D1B61">
      <w:pPr>
        <w:pStyle w:val="1"/>
      </w:pPr>
    </w:p>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Default="00726628" w:rsidP="00726628"/>
    <w:p w:rsidR="00726628" w:rsidRPr="00726628" w:rsidRDefault="00726628" w:rsidP="00726628"/>
    <w:p w:rsidR="006B1B9F" w:rsidRPr="008D1B61" w:rsidRDefault="00C12547" w:rsidP="008D1B61">
      <w:pPr>
        <w:pStyle w:val="1"/>
      </w:pPr>
      <w:bookmarkStart w:id="0" w:name="_Toc215870061"/>
      <w:r w:rsidRPr="008D1B61">
        <w:lastRenderedPageBreak/>
        <w:t>Введение</w:t>
      </w:r>
      <w:bookmarkEnd w:id="0"/>
    </w:p>
    <w:p w:rsidR="006B1B9F" w:rsidRDefault="00C12547">
      <w:pPr>
        <w:rPr>
          <w:b/>
          <w:bCs/>
          <w:sz w:val="28"/>
          <w:szCs w:val="28"/>
        </w:rPr>
      </w:pPr>
      <w:r>
        <w:rPr>
          <w:b/>
          <w:bCs/>
          <w:sz w:val="28"/>
          <w:szCs w:val="28"/>
        </w:rPr>
        <w:t>Актуальность задачи биоакустического мониторинга морских млекопитающих.</w:t>
      </w:r>
    </w:p>
    <w:p w:rsidR="006B1B9F" w:rsidRDefault="00C12547">
      <w:pPr>
        <w:rPr>
          <w:sz w:val="28"/>
          <w:szCs w:val="28"/>
        </w:rPr>
      </w:pPr>
      <w:r>
        <w:rPr>
          <w:sz w:val="28"/>
          <w:szCs w:val="28"/>
        </w:rPr>
        <w:t>Мониторинг морских млекопитающих, в частности китов, представляет собой важнейшую задачу в области экологического мониторинга и сохранения биоразнообразия. Он необходим на суднах для предотвращения столкновениями с китообразными.  Традиционные методы визуального наблюдения обладают существенными ограничениями, связанными с погодными условиями, временем суток и удаленностью районов наблюдения. В связи с этим акустические методы детектирования китов по их вокализациям становятся перспективной альтернативой, позволяющей осуществлять непрерывный мониторинг в автоматическом режиме.</w:t>
      </w:r>
    </w:p>
    <w:p w:rsidR="006B1B9F" w:rsidRDefault="00C12547">
      <w:pPr>
        <w:rPr>
          <w:b/>
          <w:bCs/>
          <w:sz w:val="28"/>
          <w:szCs w:val="28"/>
        </w:rPr>
      </w:pPr>
      <w:r>
        <w:rPr>
          <w:b/>
          <w:bCs/>
          <w:sz w:val="28"/>
          <w:szCs w:val="28"/>
        </w:rPr>
        <w:t>Постановка задачи: обнаружение китов в аудиозаписях с высоким уровнем шума.</w:t>
      </w:r>
    </w:p>
    <w:p w:rsidR="006B1B9F" w:rsidRDefault="00C12547">
      <w:pPr>
        <w:rPr>
          <w:sz w:val="28"/>
          <w:szCs w:val="28"/>
        </w:rPr>
      </w:pPr>
      <w:r>
        <w:rPr>
          <w:sz w:val="28"/>
          <w:szCs w:val="28"/>
        </w:rPr>
        <w:t xml:space="preserve">Для решения задачи детектирования китов применяется подход, основанный на преобразовании аудиосигналов в спектральные представления и последующей классификации с использованием методов машинного обучения. </w:t>
      </w:r>
    </w:p>
    <w:p w:rsidR="006B1B9F" w:rsidRDefault="006B1B9F">
      <w:pPr>
        <w:rPr>
          <w:b/>
          <w:bCs/>
          <w:sz w:val="28"/>
          <w:szCs w:val="28"/>
        </w:rPr>
      </w:pPr>
    </w:p>
    <w:p w:rsidR="006B1B9F" w:rsidRDefault="00C12547">
      <w:pPr>
        <w:rPr>
          <w:b/>
          <w:bCs/>
          <w:sz w:val="28"/>
          <w:szCs w:val="28"/>
        </w:rPr>
      </w:pPr>
      <w:r>
        <w:rPr>
          <w:b/>
          <w:bCs/>
          <w:sz w:val="28"/>
          <w:szCs w:val="28"/>
        </w:rPr>
        <w:t>Цели и задачи исследования.</w:t>
      </w:r>
    </w:p>
    <w:p w:rsidR="006B1B9F" w:rsidRDefault="00C12547">
      <w:pPr>
        <w:rPr>
          <w:sz w:val="28"/>
          <w:szCs w:val="28"/>
        </w:rPr>
      </w:pPr>
      <w:r>
        <w:rPr>
          <w:sz w:val="28"/>
          <w:szCs w:val="28"/>
        </w:rPr>
        <w:t>Разрабатываемая система позволит автоматизировать процесс мониторинга китов, что существенно повысит эффективность экологических исследований и мероприятий по охране морских млекопитающих. Используемый подход может быть адаптирован для решения других задач биоакустического мониторинга.</w:t>
      </w:r>
    </w:p>
    <w:p w:rsidR="006B1B9F" w:rsidRDefault="006B1B9F">
      <w:pPr>
        <w:rPr>
          <w:sz w:val="28"/>
          <w:szCs w:val="28"/>
        </w:rPr>
      </w:pPr>
    </w:p>
    <w:p w:rsidR="006B1B9F" w:rsidRDefault="00C12547">
      <w:pPr>
        <w:rPr>
          <w:sz w:val="28"/>
          <w:szCs w:val="28"/>
        </w:rPr>
      </w:pPr>
      <w:r>
        <w:rPr>
          <w:sz w:val="28"/>
          <w:szCs w:val="28"/>
        </w:rPr>
        <w:t>Данное исследование демонстрирует эффективность сочетания методов цифровой обработки сигналов и машинного обучения для решения сложных задач в области экологической акустики.</w:t>
      </w:r>
    </w:p>
    <w:p w:rsidR="006B1B9F" w:rsidRDefault="006B1B9F">
      <w:pPr>
        <w:rPr>
          <w:b/>
          <w:bCs/>
          <w:sz w:val="28"/>
          <w:szCs w:val="28"/>
        </w:rPr>
      </w:pPr>
    </w:p>
    <w:p w:rsidR="006B1B9F" w:rsidRDefault="00C12547">
      <w:pPr>
        <w:rPr>
          <w:b/>
          <w:bCs/>
          <w:sz w:val="28"/>
          <w:szCs w:val="28"/>
        </w:rPr>
      </w:pPr>
      <w:r>
        <w:rPr>
          <w:b/>
          <w:bCs/>
          <w:sz w:val="28"/>
          <w:szCs w:val="28"/>
        </w:rPr>
        <w:t>Обзор использованных технологий (</w:t>
      </w:r>
      <w:proofErr w:type="spellStart"/>
      <w:r>
        <w:rPr>
          <w:b/>
          <w:bCs/>
          <w:sz w:val="28"/>
          <w:szCs w:val="28"/>
        </w:rPr>
        <w:t>Python</w:t>
      </w:r>
      <w:proofErr w:type="spellEnd"/>
      <w:r>
        <w:rPr>
          <w:b/>
          <w:bCs/>
          <w:sz w:val="28"/>
          <w:szCs w:val="28"/>
        </w:rPr>
        <w:t xml:space="preserve">, </w:t>
      </w:r>
      <w:proofErr w:type="spellStart"/>
      <w:r>
        <w:rPr>
          <w:b/>
          <w:bCs/>
          <w:sz w:val="28"/>
          <w:szCs w:val="28"/>
        </w:rPr>
        <w:t>Librosa</w:t>
      </w:r>
      <w:proofErr w:type="spellEnd"/>
      <w:r>
        <w:rPr>
          <w:b/>
          <w:bCs/>
          <w:sz w:val="28"/>
          <w:szCs w:val="28"/>
        </w:rPr>
        <w:t xml:space="preserve">, </w:t>
      </w:r>
      <w:proofErr w:type="spellStart"/>
      <w:r>
        <w:rPr>
          <w:b/>
          <w:bCs/>
          <w:sz w:val="28"/>
          <w:szCs w:val="28"/>
        </w:rPr>
        <w:t>Scikit-learn</w:t>
      </w:r>
      <w:proofErr w:type="spellEnd"/>
      <w:r>
        <w:rPr>
          <w:b/>
          <w:bCs/>
          <w:sz w:val="28"/>
          <w:szCs w:val="28"/>
        </w:rPr>
        <w:t xml:space="preserve">, </w:t>
      </w:r>
      <w:proofErr w:type="spellStart"/>
      <w:r>
        <w:rPr>
          <w:b/>
          <w:bCs/>
          <w:sz w:val="28"/>
          <w:szCs w:val="28"/>
        </w:rPr>
        <w:t>XGBoost</w:t>
      </w:r>
      <w:proofErr w:type="spellEnd"/>
      <w:r>
        <w:rPr>
          <w:b/>
          <w:bCs/>
          <w:sz w:val="28"/>
          <w:szCs w:val="28"/>
        </w:rPr>
        <w:t>).</w:t>
      </w:r>
    </w:p>
    <w:p w:rsidR="006B1B9F" w:rsidRDefault="00C12547">
      <w:pPr>
        <w:rPr>
          <w:sz w:val="28"/>
          <w:szCs w:val="28"/>
        </w:rPr>
      </w:pPr>
      <w:r>
        <w:rPr>
          <w:sz w:val="28"/>
          <w:szCs w:val="28"/>
        </w:rPr>
        <w:t xml:space="preserve">В данном исследовании был использован комплекс современных технологий и библиотек языка </w:t>
      </w:r>
      <w:proofErr w:type="spellStart"/>
      <w:r>
        <w:rPr>
          <w:sz w:val="28"/>
          <w:szCs w:val="28"/>
        </w:rPr>
        <w:t>Python</w:t>
      </w:r>
      <w:proofErr w:type="spellEnd"/>
      <w:r>
        <w:rPr>
          <w:sz w:val="28"/>
          <w:szCs w:val="28"/>
        </w:rPr>
        <w:t xml:space="preserve">, обеспечивающих полный цикл работы с аудиоданными — от предобработки сигналов до построения и оценки моделей машинного обучения. </w:t>
      </w:r>
    </w:p>
    <w:p w:rsidR="006B1B9F" w:rsidRDefault="006B1B9F">
      <w:pPr>
        <w:rPr>
          <w:sz w:val="28"/>
          <w:szCs w:val="28"/>
        </w:rPr>
      </w:pPr>
    </w:p>
    <w:p w:rsidR="006B1B9F" w:rsidRDefault="00C12547">
      <w:pPr>
        <w:rPr>
          <w:sz w:val="28"/>
          <w:szCs w:val="28"/>
        </w:rPr>
      </w:pPr>
      <w:r>
        <w:rPr>
          <w:sz w:val="28"/>
          <w:szCs w:val="28"/>
        </w:rPr>
        <w:t>Были использованы библиотеки:</w:t>
      </w:r>
    </w:p>
    <w:p w:rsidR="006B1B9F" w:rsidRDefault="00C12547">
      <w:pPr>
        <w:pStyle w:val="aff1"/>
        <w:numPr>
          <w:ilvl w:val="0"/>
          <w:numId w:val="3"/>
        </w:numPr>
        <w:rPr>
          <w:sz w:val="28"/>
          <w:szCs w:val="28"/>
        </w:rPr>
      </w:pPr>
      <w:r>
        <w:rPr>
          <w:sz w:val="28"/>
          <w:szCs w:val="28"/>
        </w:rPr>
        <w:t xml:space="preserve"> </w:t>
      </w:r>
      <w:proofErr w:type="spellStart"/>
      <w:r>
        <w:rPr>
          <w:sz w:val="28"/>
          <w:szCs w:val="28"/>
          <w:lang w:val="en-US"/>
        </w:rPr>
        <w:t>Librosa</w:t>
      </w:r>
      <w:proofErr w:type="spellEnd"/>
      <w:r>
        <w:rPr>
          <w:sz w:val="28"/>
          <w:szCs w:val="28"/>
        </w:rPr>
        <w:t xml:space="preserve"> – для анализа и обработки, так как она специализирована для музыкального </w:t>
      </w:r>
      <w:proofErr w:type="spellStart"/>
      <w:r>
        <w:rPr>
          <w:sz w:val="28"/>
          <w:szCs w:val="28"/>
        </w:rPr>
        <w:t>аудиоанализа</w:t>
      </w:r>
      <w:proofErr w:type="spellEnd"/>
      <w:r>
        <w:rPr>
          <w:sz w:val="28"/>
          <w:szCs w:val="28"/>
        </w:rPr>
        <w:t xml:space="preserve"> и извлечения </w:t>
      </w:r>
      <w:proofErr w:type="spellStart"/>
      <w:r>
        <w:rPr>
          <w:sz w:val="28"/>
          <w:szCs w:val="28"/>
        </w:rPr>
        <w:t>аудиопризнаков</w:t>
      </w:r>
      <w:proofErr w:type="spellEnd"/>
      <w:r>
        <w:rPr>
          <w:sz w:val="28"/>
          <w:szCs w:val="28"/>
        </w:rPr>
        <w:t>.</w:t>
      </w:r>
    </w:p>
    <w:p w:rsidR="006B1B9F" w:rsidRDefault="00C12547">
      <w:pPr>
        <w:pStyle w:val="aff1"/>
        <w:numPr>
          <w:ilvl w:val="0"/>
          <w:numId w:val="3"/>
        </w:numPr>
        <w:rPr>
          <w:sz w:val="28"/>
          <w:szCs w:val="28"/>
        </w:rPr>
      </w:pPr>
      <w:proofErr w:type="spellStart"/>
      <w:r>
        <w:rPr>
          <w:sz w:val="28"/>
          <w:szCs w:val="28"/>
        </w:rPr>
        <w:t>SciPy</w:t>
      </w:r>
      <w:proofErr w:type="spellEnd"/>
      <w:r>
        <w:rPr>
          <w:sz w:val="28"/>
          <w:szCs w:val="28"/>
        </w:rPr>
        <w:t xml:space="preserve"> </w:t>
      </w:r>
      <w:proofErr w:type="spellStart"/>
      <w:r>
        <w:rPr>
          <w:sz w:val="28"/>
          <w:szCs w:val="28"/>
        </w:rPr>
        <w:t>Signal</w:t>
      </w:r>
      <w:proofErr w:type="spellEnd"/>
      <w:r>
        <w:rPr>
          <w:sz w:val="28"/>
          <w:szCs w:val="28"/>
        </w:rPr>
        <w:t xml:space="preserve"> </w:t>
      </w:r>
      <w:proofErr w:type="spellStart"/>
      <w:r>
        <w:rPr>
          <w:sz w:val="28"/>
          <w:szCs w:val="28"/>
        </w:rPr>
        <w:t>Processing</w:t>
      </w:r>
      <w:proofErr w:type="spellEnd"/>
      <w:r>
        <w:rPr>
          <w:sz w:val="28"/>
          <w:szCs w:val="28"/>
        </w:rPr>
        <w:t xml:space="preserve"> – для обработки сигналов и фильтрации.</w:t>
      </w:r>
    </w:p>
    <w:p w:rsidR="006B1B9F" w:rsidRDefault="00C12547">
      <w:pPr>
        <w:pStyle w:val="aff1"/>
        <w:numPr>
          <w:ilvl w:val="0"/>
          <w:numId w:val="3"/>
        </w:numPr>
        <w:rPr>
          <w:sz w:val="28"/>
          <w:szCs w:val="28"/>
        </w:rPr>
      </w:pPr>
      <w:proofErr w:type="spellStart"/>
      <w:r>
        <w:rPr>
          <w:sz w:val="28"/>
          <w:szCs w:val="28"/>
        </w:rPr>
        <w:t>Scikit-learn</w:t>
      </w:r>
      <w:proofErr w:type="spellEnd"/>
      <w:r>
        <w:rPr>
          <w:sz w:val="28"/>
          <w:szCs w:val="28"/>
        </w:rPr>
        <w:t xml:space="preserve"> – для реализации алгоритмов машинного обучения и предобработки данных. Библиотека позволяет стандартизировать признаки, разделять выборки, использовать метрики. </w:t>
      </w:r>
    </w:p>
    <w:p w:rsidR="006B1B9F" w:rsidRDefault="00C12547">
      <w:pPr>
        <w:pStyle w:val="aff1"/>
        <w:numPr>
          <w:ilvl w:val="0"/>
          <w:numId w:val="3"/>
        </w:numPr>
        <w:rPr>
          <w:sz w:val="28"/>
          <w:szCs w:val="28"/>
        </w:rPr>
      </w:pPr>
      <w:proofErr w:type="spellStart"/>
      <w:r>
        <w:rPr>
          <w:sz w:val="28"/>
          <w:szCs w:val="28"/>
          <w:lang w:val="en-US"/>
        </w:rPr>
        <w:lastRenderedPageBreak/>
        <w:t>XGBoost</w:t>
      </w:r>
      <w:proofErr w:type="spellEnd"/>
      <w:r>
        <w:rPr>
          <w:sz w:val="28"/>
          <w:szCs w:val="28"/>
        </w:rPr>
        <w:t xml:space="preserve"> – для работы с продвинутыми ансамблевыми моделями. Она позволяет улучшать обучение ансамблевых моделей с помощью градиентного </w:t>
      </w:r>
      <w:proofErr w:type="spellStart"/>
      <w:r>
        <w:rPr>
          <w:sz w:val="28"/>
          <w:szCs w:val="28"/>
        </w:rPr>
        <w:t>бустинга</w:t>
      </w:r>
      <w:proofErr w:type="spellEnd"/>
      <w:r>
        <w:rPr>
          <w:sz w:val="28"/>
          <w:szCs w:val="28"/>
        </w:rPr>
        <w:t xml:space="preserve">, </w:t>
      </w:r>
      <w:proofErr w:type="spellStart"/>
      <w:r>
        <w:rPr>
          <w:sz w:val="28"/>
          <w:szCs w:val="28"/>
        </w:rPr>
        <w:t>регулизировать</w:t>
      </w:r>
      <w:proofErr w:type="spellEnd"/>
      <w:r>
        <w:rPr>
          <w:sz w:val="28"/>
          <w:szCs w:val="28"/>
        </w:rPr>
        <w:t xml:space="preserve"> переобучения, работать с пропущенными значениями и интерпретировать признаки.</w:t>
      </w:r>
    </w:p>
    <w:p w:rsidR="006B1B9F" w:rsidRDefault="00C12547">
      <w:pPr>
        <w:pStyle w:val="aff1"/>
        <w:numPr>
          <w:ilvl w:val="0"/>
          <w:numId w:val="3"/>
        </w:numPr>
        <w:rPr>
          <w:sz w:val="28"/>
          <w:szCs w:val="28"/>
        </w:rPr>
      </w:pPr>
      <w:proofErr w:type="spellStart"/>
      <w:r>
        <w:rPr>
          <w:sz w:val="28"/>
          <w:szCs w:val="28"/>
        </w:rPr>
        <w:t>Pandas</w:t>
      </w:r>
      <w:proofErr w:type="spellEnd"/>
      <w:r>
        <w:rPr>
          <w:sz w:val="28"/>
          <w:szCs w:val="28"/>
        </w:rPr>
        <w:t xml:space="preserve"> – для работы со структурированными данными. Позволяет обрабатывать метки из .</w:t>
      </w:r>
      <w:r>
        <w:rPr>
          <w:sz w:val="28"/>
          <w:szCs w:val="28"/>
          <w:lang w:val="en-US"/>
        </w:rPr>
        <w:t>csv</w:t>
      </w:r>
      <w:r>
        <w:rPr>
          <w:sz w:val="28"/>
          <w:szCs w:val="28"/>
        </w:rPr>
        <w:t xml:space="preserve"> файлов.</w:t>
      </w:r>
    </w:p>
    <w:p w:rsidR="006B1B9F" w:rsidRDefault="00C12547">
      <w:pPr>
        <w:pStyle w:val="aff1"/>
        <w:numPr>
          <w:ilvl w:val="0"/>
          <w:numId w:val="3"/>
        </w:numPr>
        <w:rPr>
          <w:sz w:val="28"/>
          <w:szCs w:val="28"/>
        </w:rPr>
      </w:pPr>
      <w:proofErr w:type="spellStart"/>
      <w:r>
        <w:rPr>
          <w:sz w:val="28"/>
          <w:szCs w:val="28"/>
        </w:rPr>
        <w:t>NumPy</w:t>
      </w:r>
      <w:proofErr w:type="spellEnd"/>
      <w:r>
        <w:rPr>
          <w:sz w:val="28"/>
          <w:szCs w:val="28"/>
        </w:rPr>
        <w:t xml:space="preserve"> – для вычислений и работы с многомерными массивами.</w:t>
      </w:r>
    </w:p>
    <w:p w:rsidR="006B1B9F" w:rsidRDefault="00C12547">
      <w:pPr>
        <w:pStyle w:val="aff1"/>
        <w:numPr>
          <w:ilvl w:val="0"/>
          <w:numId w:val="3"/>
        </w:numPr>
        <w:rPr>
          <w:sz w:val="28"/>
          <w:szCs w:val="28"/>
        </w:rPr>
      </w:pPr>
      <w:proofErr w:type="spellStart"/>
      <w:r>
        <w:rPr>
          <w:sz w:val="28"/>
          <w:szCs w:val="28"/>
        </w:rPr>
        <w:t>Matplotlib</w:t>
      </w:r>
      <w:proofErr w:type="spellEnd"/>
      <w:r>
        <w:rPr>
          <w:sz w:val="28"/>
          <w:szCs w:val="28"/>
        </w:rPr>
        <w:t xml:space="preserve"> &amp; </w:t>
      </w:r>
      <w:proofErr w:type="spellStart"/>
      <w:r>
        <w:rPr>
          <w:sz w:val="28"/>
          <w:szCs w:val="28"/>
        </w:rPr>
        <w:t>Seaborn</w:t>
      </w:r>
      <w:proofErr w:type="spellEnd"/>
      <w:r>
        <w:rPr>
          <w:sz w:val="28"/>
          <w:szCs w:val="28"/>
        </w:rPr>
        <w:t xml:space="preserve"> – для визуализации данных и результатов через построение графиков и матриц ошибок.</w:t>
      </w:r>
    </w:p>
    <w:p w:rsidR="006B1B9F" w:rsidRDefault="00C12547">
      <w:pPr>
        <w:pStyle w:val="aff1"/>
        <w:numPr>
          <w:ilvl w:val="0"/>
          <w:numId w:val="3"/>
        </w:numPr>
        <w:rPr>
          <w:sz w:val="28"/>
          <w:szCs w:val="28"/>
        </w:rPr>
      </w:pPr>
      <w:proofErr w:type="spellStart"/>
      <w:r>
        <w:rPr>
          <w:sz w:val="28"/>
          <w:szCs w:val="28"/>
        </w:rPr>
        <w:t>Joblib</w:t>
      </w:r>
      <w:proofErr w:type="spellEnd"/>
      <w:r>
        <w:rPr>
          <w:sz w:val="28"/>
          <w:szCs w:val="28"/>
        </w:rPr>
        <w:t xml:space="preserve"> – для сохранения и загрузки обученных моделей.</w:t>
      </w:r>
    </w:p>
    <w:p w:rsidR="006B1B9F" w:rsidRDefault="006B1B9F">
      <w:pPr>
        <w:rPr>
          <w:b/>
          <w:bCs/>
          <w:sz w:val="28"/>
          <w:szCs w:val="28"/>
        </w:rPr>
      </w:pPr>
    </w:p>
    <w:p w:rsidR="006B1B9F" w:rsidRDefault="00C12547">
      <w:pPr>
        <w:rPr>
          <w:b/>
          <w:bCs/>
          <w:sz w:val="28"/>
          <w:szCs w:val="28"/>
        </w:rPr>
      </w:pPr>
      <w:r>
        <w:rPr>
          <w:b/>
          <w:bCs/>
          <w:sz w:val="28"/>
          <w:szCs w:val="28"/>
        </w:rPr>
        <w:t>Структура работы.</w:t>
      </w:r>
    </w:p>
    <w:p w:rsidR="006B1B9F" w:rsidRDefault="00C12547">
      <w:pPr>
        <w:rPr>
          <w:sz w:val="28"/>
          <w:szCs w:val="28"/>
        </w:rPr>
      </w:pPr>
      <w:r>
        <w:rPr>
          <w:sz w:val="28"/>
          <w:szCs w:val="28"/>
        </w:rPr>
        <w:t>Основные этапы обработки включают:</w:t>
      </w:r>
    </w:p>
    <w:p w:rsidR="006B1B9F" w:rsidRDefault="00C12547">
      <w:pPr>
        <w:rPr>
          <w:sz w:val="28"/>
          <w:szCs w:val="28"/>
        </w:rPr>
      </w:pPr>
      <w:r>
        <w:rPr>
          <w:sz w:val="28"/>
          <w:szCs w:val="28"/>
        </w:rPr>
        <w:t xml:space="preserve">1. </w:t>
      </w:r>
      <w:proofErr w:type="spellStart"/>
      <w:r>
        <w:rPr>
          <w:sz w:val="28"/>
          <w:szCs w:val="28"/>
        </w:rPr>
        <w:t>Препроцессинг</w:t>
      </w:r>
      <w:proofErr w:type="spellEnd"/>
      <w:r>
        <w:rPr>
          <w:sz w:val="28"/>
          <w:szCs w:val="28"/>
        </w:rPr>
        <w:t xml:space="preserve"> аудиоданных - загрузка и нормализация аудиосигналов, устранение шумов и артефактов записи.</w:t>
      </w:r>
    </w:p>
    <w:p w:rsidR="006B1B9F" w:rsidRDefault="00C12547">
      <w:pPr>
        <w:rPr>
          <w:sz w:val="28"/>
          <w:szCs w:val="28"/>
        </w:rPr>
      </w:pPr>
      <w:r>
        <w:rPr>
          <w:sz w:val="28"/>
          <w:szCs w:val="28"/>
        </w:rPr>
        <w:t>2. Спектральный анализ - преобразование временных сигналов в частотное представление с использованием:</w:t>
      </w:r>
    </w:p>
    <w:p w:rsidR="006B1B9F" w:rsidRDefault="00C12547">
      <w:pPr>
        <w:rPr>
          <w:sz w:val="28"/>
          <w:szCs w:val="28"/>
        </w:rPr>
      </w:pPr>
      <w:r>
        <w:rPr>
          <w:sz w:val="28"/>
          <w:szCs w:val="28"/>
        </w:rPr>
        <w:t>- Спектрограмм для визуализации временно-частотных характеристик</w:t>
      </w:r>
    </w:p>
    <w:p w:rsidR="006B1B9F" w:rsidRDefault="00C12547">
      <w:pPr>
        <w:rPr>
          <w:sz w:val="28"/>
          <w:szCs w:val="28"/>
        </w:rPr>
      </w:pPr>
      <w:r>
        <w:rPr>
          <w:sz w:val="28"/>
          <w:szCs w:val="28"/>
        </w:rPr>
        <w:t xml:space="preserve">- Мел-частотных </w:t>
      </w:r>
      <w:proofErr w:type="spellStart"/>
      <w:r>
        <w:rPr>
          <w:sz w:val="28"/>
          <w:szCs w:val="28"/>
        </w:rPr>
        <w:t>кепстральных</w:t>
      </w:r>
      <w:proofErr w:type="spellEnd"/>
      <w:r>
        <w:rPr>
          <w:sz w:val="28"/>
          <w:szCs w:val="28"/>
        </w:rPr>
        <w:t xml:space="preserve"> коэффициентов (MFCC) для извлечения информативных признаков</w:t>
      </w:r>
    </w:p>
    <w:p w:rsidR="006B1B9F" w:rsidRDefault="00C12547">
      <w:pPr>
        <w:rPr>
          <w:sz w:val="28"/>
          <w:szCs w:val="28"/>
        </w:rPr>
      </w:pPr>
      <w:r>
        <w:rPr>
          <w:sz w:val="28"/>
          <w:szCs w:val="28"/>
        </w:rPr>
        <w:t>3. Извлечение признаков - вычисление статистических характеристик спектральных представлений, включая средние значения, дисперсии и другие параметры, описывающие акустические особенности вокализаций китов.</w:t>
      </w:r>
    </w:p>
    <w:p w:rsidR="006B1B9F" w:rsidRDefault="006B1B9F">
      <w:pPr>
        <w:rPr>
          <w:sz w:val="28"/>
          <w:szCs w:val="28"/>
        </w:rPr>
      </w:pPr>
    </w:p>
    <w:p w:rsidR="006B1B9F" w:rsidRDefault="00C12547">
      <w:pPr>
        <w:rPr>
          <w:sz w:val="28"/>
          <w:szCs w:val="28"/>
        </w:rPr>
      </w:pPr>
      <w:r>
        <w:rPr>
          <w:sz w:val="28"/>
          <w:szCs w:val="28"/>
        </w:rPr>
        <w:t>4. Классификация - применение различных алгоритмов машинного обучения:</w:t>
      </w:r>
    </w:p>
    <w:p w:rsidR="006B1B9F" w:rsidRDefault="00C12547">
      <w:pPr>
        <w:rPr>
          <w:sz w:val="28"/>
          <w:szCs w:val="28"/>
        </w:rPr>
      </w:pPr>
      <w:r>
        <w:rPr>
          <w:sz w:val="28"/>
          <w:szCs w:val="28"/>
        </w:rPr>
        <w:t>- Случайные леса (</w:t>
      </w:r>
      <w:proofErr w:type="spellStart"/>
      <w:r>
        <w:rPr>
          <w:sz w:val="28"/>
          <w:szCs w:val="28"/>
        </w:rPr>
        <w:t>Random</w:t>
      </w:r>
      <w:proofErr w:type="spellEnd"/>
      <w:r>
        <w:rPr>
          <w:sz w:val="28"/>
          <w:szCs w:val="28"/>
        </w:rPr>
        <w:t xml:space="preserve"> </w:t>
      </w:r>
      <w:proofErr w:type="spellStart"/>
      <w:r>
        <w:rPr>
          <w:sz w:val="28"/>
          <w:szCs w:val="28"/>
        </w:rPr>
        <w:t>Forest</w:t>
      </w:r>
      <w:proofErr w:type="spellEnd"/>
      <w:r>
        <w:rPr>
          <w:sz w:val="28"/>
          <w:szCs w:val="28"/>
        </w:rPr>
        <w:t>)</w:t>
      </w:r>
    </w:p>
    <w:p w:rsidR="006B1B9F" w:rsidRDefault="00C12547">
      <w:pPr>
        <w:rPr>
          <w:sz w:val="28"/>
          <w:szCs w:val="28"/>
        </w:rPr>
      </w:pPr>
      <w:r>
        <w:rPr>
          <w:sz w:val="28"/>
          <w:szCs w:val="28"/>
        </w:rPr>
        <w:t>- Метод опорных векторов (SVM)</w:t>
      </w:r>
    </w:p>
    <w:p w:rsidR="006B1B9F" w:rsidRDefault="00C12547">
      <w:pPr>
        <w:rPr>
          <w:sz w:val="28"/>
          <w:szCs w:val="28"/>
        </w:rPr>
      </w:pPr>
      <w:r>
        <w:rPr>
          <w:sz w:val="28"/>
          <w:szCs w:val="28"/>
        </w:rPr>
        <w:t>- Логистическая регрессия</w:t>
      </w:r>
    </w:p>
    <w:p w:rsidR="006B1B9F" w:rsidRDefault="00C12547">
      <w:pPr>
        <w:rPr>
          <w:sz w:val="28"/>
          <w:szCs w:val="28"/>
        </w:rPr>
      </w:pPr>
      <w:r>
        <w:rPr>
          <w:sz w:val="28"/>
          <w:szCs w:val="28"/>
        </w:rPr>
        <w:t xml:space="preserve">- Градиентный </w:t>
      </w:r>
      <w:proofErr w:type="spellStart"/>
      <w:r>
        <w:rPr>
          <w:sz w:val="28"/>
          <w:szCs w:val="28"/>
        </w:rPr>
        <w:t>бустинг</w:t>
      </w:r>
      <w:proofErr w:type="spellEnd"/>
      <w:r>
        <w:rPr>
          <w:sz w:val="28"/>
          <w:szCs w:val="28"/>
        </w:rPr>
        <w:t xml:space="preserve"> (</w:t>
      </w:r>
      <w:proofErr w:type="spellStart"/>
      <w:r>
        <w:rPr>
          <w:sz w:val="28"/>
          <w:szCs w:val="28"/>
        </w:rPr>
        <w:t>XGBoost</w:t>
      </w:r>
      <w:proofErr w:type="spellEnd"/>
      <w:r>
        <w:rPr>
          <w:sz w:val="28"/>
          <w:szCs w:val="28"/>
        </w:rPr>
        <w:t>)</w:t>
      </w:r>
    </w:p>
    <w:p w:rsidR="006B1B9F" w:rsidRDefault="006B1B9F">
      <w:pPr>
        <w:rPr>
          <w:b/>
          <w:bCs/>
          <w:sz w:val="28"/>
          <w:szCs w:val="28"/>
        </w:rPr>
      </w:pPr>
    </w:p>
    <w:p w:rsidR="006B1B9F" w:rsidRPr="008D1B61" w:rsidRDefault="00C12547" w:rsidP="008D1B61">
      <w:pPr>
        <w:pStyle w:val="1"/>
      </w:pPr>
      <w:bookmarkStart w:id="1" w:name="_Toc215870062"/>
      <w:r w:rsidRPr="008D1B61">
        <w:t>Глава 1: Обзор предметной области и анализ данных</w:t>
      </w:r>
      <w:bookmarkEnd w:id="1"/>
    </w:p>
    <w:p w:rsidR="006B1B9F" w:rsidRPr="008D1B61" w:rsidRDefault="00C12547" w:rsidP="008D1B61">
      <w:pPr>
        <w:pStyle w:val="2"/>
      </w:pPr>
      <w:bookmarkStart w:id="2" w:name="_Toc215870063"/>
      <w:r w:rsidRPr="008D1B61">
        <w:t>1.1. Биоакустика китообразных: характеристика звуков китов.</w:t>
      </w:r>
      <w:bookmarkEnd w:id="2"/>
    </w:p>
    <w:p w:rsidR="006B1B9F" w:rsidRDefault="00C12547">
      <w:pPr>
        <w:rPr>
          <w:sz w:val="28"/>
          <w:szCs w:val="28"/>
        </w:rPr>
      </w:pPr>
      <w:r>
        <w:rPr>
          <w:sz w:val="28"/>
          <w:szCs w:val="28"/>
        </w:rPr>
        <w:t>Китообразные являются одними из наиболее вокально активных морских млекопитающих, использующих звук для навигации, коммуникации и поиска пищи. Их акустические сигналы можно классифицировать на несколько основных типов:</w:t>
      </w:r>
    </w:p>
    <w:p w:rsidR="006B1B9F" w:rsidRDefault="006B1B9F">
      <w:pPr>
        <w:rPr>
          <w:sz w:val="28"/>
          <w:szCs w:val="28"/>
        </w:rPr>
      </w:pPr>
    </w:p>
    <w:p w:rsidR="006B1B9F" w:rsidRDefault="00C12547">
      <w:pPr>
        <w:rPr>
          <w:sz w:val="28"/>
          <w:szCs w:val="28"/>
        </w:rPr>
      </w:pPr>
      <w:r>
        <w:rPr>
          <w:sz w:val="28"/>
          <w:szCs w:val="28"/>
        </w:rPr>
        <w:t>Типы акустических сигналов китов:</w:t>
      </w:r>
    </w:p>
    <w:p w:rsidR="006B1B9F" w:rsidRDefault="00C12547">
      <w:pPr>
        <w:ind w:firstLine="708"/>
        <w:rPr>
          <w:sz w:val="28"/>
          <w:szCs w:val="28"/>
        </w:rPr>
      </w:pPr>
      <w:r>
        <w:rPr>
          <w:sz w:val="28"/>
          <w:szCs w:val="28"/>
        </w:rPr>
        <w:t>1. Эхолокационные щелчки - короткие импульсы с широким</w:t>
      </w:r>
    </w:p>
    <w:p w:rsidR="006B1B9F" w:rsidRDefault="00C12547">
      <w:pPr>
        <w:ind w:firstLine="708"/>
        <w:rPr>
          <w:sz w:val="28"/>
          <w:szCs w:val="28"/>
        </w:rPr>
      </w:pPr>
      <w:r>
        <w:rPr>
          <w:sz w:val="28"/>
          <w:szCs w:val="28"/>
        </w:rPr>
        <w:t xml:space="preserve">частотным спектром. Используются для навигации поиска добычи. </w:t>
      </w:r>
      <w:r>
        <w:rPr>
          <w:sz w:val="28"/>
          <w:szCs w:val="28"/>
        </w:rPr>
        <w:tab/>
        <w:t xml:space="preserve">Частотный диапазон: 1-150 кГц, Длительность: 0.1-50 </w:t>
      </w:r>
      <w:proofErr w:type="spellStart"/>
      <w:r>
        <w:rPr>
          <w:sz w:val="28"/>
          <w:szCs w:val="28"/>
        </w:rPr>
        <w:t>мс</w:t>
      </w:r>
      <w:proofErr w:type="spellEnd"/>
      <w:r>
        <w:rPr>
          <w:sz w:val="28"/>
          <w:szCs w:val="28"/>
        </w:rPr>
        <w:t>.</w:t>
      </w:r>
    </w:p>
    <w:p w:rsidR="006B1B9F" w:rsidRDefault="006B1B9F">
      <w:pPr>
        <w:rPr>
          <w:sz w:val="28"/>
          <w:szCs w:val="28"/>
        </w:rPr>
      </w:pPr>
    </w:p>
    <w:p w:rsidR="006B1B9F" w:rsidRDefault="00C12547">
      <w:pPr>
        <w:ind w:firstLine="708"/>
        <w:rPr>
          <w:sz w:val="28"/>
          <w:szCs w:val="28"/>
        </w:rPr>
      </w:pPr>
      <w:r>
        <w:rPr>
          <w:sz w:val="28"/>
          <w:szCs w:val="28"/>
        </w:rPr>
        <w:lastRenderedPageBreak/>
        <w:t xml:space="preserve">2. Свисты - тональные сигналы с изменяющейся частотой, нужны </w:t>
      </w:r>
      <w:proofErr w:type="gramStart"/>
      <w:r>
        <w:rPr>
          <w:sz w:val="28"/>
          <w:szCs w:val="28"/>
        </w:rPr>
        <w:t xml:space="preserve">для </w:t>
      </w:r>
      <w:r>
        <w:rPr>
          <w:sz w:val="28"/>
          <w:szCs w:val="28"/>
        </w:rPr>
        <w:tab/>
        <w:t>коммуникация</w:t>
      </w:r>
      <w:proofErr w:type="gramEnd"/>
      <w:r>
        <w:rPr>
          <w:sz w:val="28"/>
          <w:szCs w:val="28"/>
        </w:rPr>
        <w:t xml:space="preserve"> между особями. Частотный диапазон: 1-20 кГц, </w:t>
      </w:r>
      <w:r>
        <w:rPr>
          <w:sz w:val="28"/>
          <w:szCs w:val="28"/>
        </w:rPr>
        <w:tab/>
        <w:t>Длительность: 0.1-5 секунд.</w:t>
      </w:r>
    </w:p>
    <w:p w:rsidR="006B1B9F" w:rsidRDefault="006B1B9F">
      <w:pPr>
        <w:rPr>
          <w:sz w:val="28"/>
          <w:szCs w:val="28"/>
        </w:rPr>
      </w:pPr>
    </w:p>
    <w:p w:rsidR="006B1B9F" w:rsidRDefault="00C12547">
      <w:pPr>
        <w:ind w:firstLine="708"/>
        <w:rPr>
          <w:sz w:val="28"/>
          <w:szCs w:val="28"/>
        </w:rPr>
      </w:pPr>
      <w:r>
        <w:rPr>
          <w:sz w:val="28"/>
          <w:szCs w:val="28"/>
        </w:rPr>
        <w:t xml:space="preserve">3. Пульсирующие звуки - серии повторяющихся импульсов, </w:t>
      </w:r>
      <w:r>
        <w:rPr>
          <w:sz w:val="28"/>
          <w:szCs w:val="28"/>
        </w:rPr>
        <w:tab/>
        <w:t xml:space="preserve">необходимая для </w:t>
      </w:r>
      <w:r>
        <w:rPr>
          <w:sz w:val="28"/>
          <w:szCs w:val="28"/>
        </w:rPr>
        <w:tab/>
        <w:t xml:space="preserve">социальной коммуникации. Частотный диапазон: 500 </w:t>
      </w:r>
      <w:r>
        <w:rPr>
          <w:sz w:val="28"/>
          <w:szCs w:val="28"/>
        </w:rPr>
        <w:tab/>
        <w:t>Гц - 10 кГц.</w:t>
      </w:r>
    </w:p>
    <w:p w:rsidR="006B1B9F" w:rsidRDefault="006B1B9F">
      <w:pPr>
        <w:ind w:firstLine="708"/>
        <w:rPr>
          <w:sz w:val="28"/>
          <w:szCs w:val="28"/>
        </w:rPr>
      </w:pPr>
    </w:p>
    <w:p w:rsidR="006B1B9F" w:rsidRDefault="00C12547">
      <w:pPr>
        <w:rPr>
          <w:sz w:val="28"/>
          <w:szCs w:val="28"/>
        </w:rPr>
      </w:pPr>
      <w:r>
        <w:rPr>
          <w:sz w:val="28"/>
          <w:szCs w:val="28"/>
        </w:rPr>
        <w:t>Акустическим сигналам китов характерны динамические изменения интенсивности сигнала и повторяющиеся последовательности.</w:t>
      </w:r>
    </w:p>
    <w:p w:rsidR="006B1B9F" w:rsidRDefault="006B1B9F">
      <w:pPr>
        <w:rPr>
          <w:b/>
          <w:bCs/>
          <w:sz w:val="28"/>
          <w:szCs w:val="28"/>
        </w:rPr>
      </w:pPr>
    </w:p>
    <w:p w:rsidR="006B1B9F" w:rsidRPr="008D1B61" w:rsidRDefault="00C12547" w:rsidP="008D1B61">
      <w:pPr>
        <w:pStyle w:val="2"/>
      </w:pPr>
      <w:bookmarkStart w:id="3" w:name="_Toc215870064"/>
      <w:r w:rsidRPr="008D1B61">
        <w:t>1.2. Источники шума в подводной акустике и их влияние на анализ сигналов.</w:t>
      </w:r>
      <w:bookmarkEnd w:id="3"/>
    </w:p>
    <w:p w:rsidR="006B1B9F" w:rsidRDefault="00C12547">
      <w:pPr>
        <w:rPr>
          <w:sz w:val="28"/>
          <w:szCs w:val="28"/>
        </w:rPr>
      </w:pPr>
      <w:r>
        <w:rPr>
          <w:sz w:val="28"/>
          <w:szCs w:val="28"/>
        </w:rPr>
        <w:t>Основные источники антропогенного шума:</w:t>
      </w:r>
    </w:p>
    <w:p w:rsidR="006B1B9F" w:rsidRDefault="006B1B9F">
      <w:pPr>
        <w:rPr>
          <w:sz w:val="28"/>
          <w:szCs w:val="28"/>
        </w:rPr>
      </w:pPr>
    </w:p>
    <w:p w:rsidR="006B1B9F" w:rsidRDefault="00C12547">
      <w:pPr>
        <w:ind w:firstLine="708"/>
        <w:rPr>
          <w:sz w:val="28"/>
          <w:szCs w:val="28"/>
        </w:rPr>
      </w:pPr>
      <w:r>
        <w:rPr>
          <w:sz w:val="28"/>
          <w:szCs w:val="28"/>
        </w:rPr>
        <w:t xml:space="preserve">1. Судоходство. Представляет из себя низкочастотный гул (10 - 1000 </w:t>
      </w:r>
      <w:r>
        <w:rPr>
          <w:sz w:val="28"/>
          <w:szCs w:val="28"/>
        </w:rPr>
        <w:tab/>
        <w:t xml:space="preserve">Гц) и </w:t>
      </w:r>
      <w:r>
        <w:rPr>
          <w:sz w:val="28"/>
          <w:szCs w:val="28"/>
        </w:rPr>
        <w:tab/>
        <w:t xml:space="preserve">интенсивностью до 190 дБ относительно 1 </w:t>
      </w:r>
      <w:proofErr w:type="spellStart"/>
      <w:r>
        <w:rPr>
          <w:sz w:val="28"/>
          <w:szCs w:val="28"/>
        </w:rPr>
        <w:t>мкПа</w:t>
      </w:r>
      <w:proofErr w:type="spellEnd"/>
      <w:r>
        <w:rPr>
          <w:sz w:val="28"/>
          <w:szCs w:val="28"/>
        </w:rPr>
        <w:t>.</w:t>
      </w:r>
    </w:p>
    <w:p w:rsidR="006B1B9F" w:rsidRDefault="006B1B9F">
      <w:pPr>
        <w:rPr>
          <w:sz w:val="28"/>
          <w:szCs w:val="28"/>
        </w:rPr>
      </w:pPr>
    </w:p>
    <w:p w:rsidR="006B1B9F" w:rsidRDefault="00C12547">
      <w:pPr>
        <w:ind w:firstLine="708"/>
        <w:rPr>
          <w:sz w:val="28"/>
          <w:szCs w:val="28"/>
        </w:rPr>
      </w:pPr>
      <w:r>
        <w:rPr>
          <w:sz w:val="28"/>
          <w:szCs w:val="28"/>
        </w:rPr>
        <w:t xml:space="preserve">2. Сейсморазведка – импульсные сигналы высокой интенсивности. </w:t>
      </w:r>
      <w:r>
        <w:rPr>
          <w:sz w:val="28"/>
          <w:szCs w:val="28"/>
        </w:rPr>
        <w:tab/>
        <w:t xml:space="preserve">Временно нарушает слуховую функцию системы. </w:t>
      </w:r>
      <w:proofErr w:type="gramStart"/>
      <w:r>
        <w:rPr>
          <w:sz w:val="28"/>
          <w:szCs w:val="28"/>
        </w:rPr>
        <w:t xml:space="preserve">Частотный  </w:t>
      </w:r>
      <w:r>
        <w:rPr>
          <w:sz w:val="28"/>
          <w:szCs w:val="28"/>
        </w:rPr>
        <w:tab/>
      </w:r>
      <w:proofErr w:type="gramEnd"/>
      <w:r>
        <w:rPr>
          <w:sz w:val="28"/>
          <w:szCs w:val="28"/>
        </w:rPr>
        <w:t>диапазон: 10-300 Гц.</w:t>
      </w:r>
    </w:p>
    <w:p w:rsidR="006B1B9F" w:rsidRDefault="006B1B9F">
      <w:pPr>
        <w:rPr>
          <w:sz w:val="28"/>
          <w:szCs w:val="28"/>
        </w:rPr>
      </w:pPr>
    </w:p>
    <w:p w:rsidR="006B1B9F" w:rsidRDefault="00C12547">
      <w:pPr>
        <w:ind w:firstLine="708"/>
        <w:rPr>
          <w:sz w:val="28"/>
          <w:szCs w:val="28"/>
        </w:rPr>
      </w:pPr>
      <w:r>
        <w:rPr>
          <w:sz w:val="28"/>
          <w:szCs w:val="28"/>
        </w:rPr>
        <w:t xml:space="preserve">3. Строительные работы – широкополосный импульсный шум   </w:t>
      </w:r>
      <w:r>
        <w:rPr>
          <w:sz w:val="28"/>
          <w:szCs w:val="28"/>
        </w:rPr>
        <w:tab/>
        <w:t xml:space="preserve">интенсивностью до 250 дБ относительно 1 </w:t>
      </w:r>
      <w:proofErr w:type="spellStart"/>
      <w:r>
        <w:rPr>
          <w:sz w:val="28"/>
          <w:szCs w:val="28"/>
        </w:rPr>
        <w:t>мкПа</w:t>
      </w:r>
      <w:proofErr w:type="spellEnd"/>
      <w:r>
        <w:rPr>
          <w:sz w:val="28"/>
          <w:szCs w:val="28"/>
        </w:rPr>
        <w:t>.</w:t>
      </w:r>
    </w:p>
    <w:p w:rsidR="006B1B9F" w:rsidRDefault="006B1B9F">
      <w:pPr>
        <w:rPr>
          <w:sz w:val="28"/>
          <w:szCs w:val="28"/>
        </w:rPr>
      </w:pPr>
    </w:p>
    <w:p w:rsidR="006B1B9F" w:rsidRDefault="00C12547">
      <w:pPr>
        <w:ind w:firstLine="708"/>
        <w:rPr>
          <w:sz w:val="28"/>
          <w:szCs w:val="28"/>
        </w:rPr>
      </w:pPr>
      <w:r>
        <w:rPr>
          <w:sz w:val="28"/>
          <w:szCs w:val="28"/>
        </w:rPr>
        <w:t xml:space="preserve">4. Военная активность – </w:t>
      </w:r>
      <w:proofErr w:type="spellStart"/>
      <w:r>
        <w:rPr>
          <w:sz w:val="28"/>
          <w:szCs w:val="28"/>
        </w:rPr>
        <w:t>ипульсные</w:t>
      </w:r>
      <w:proofErr w:type="spellEnd"/>
      <w:r>
        <w:rPr>
          <w:sz w:val="28"/>
          <w:szCs w:val="28"/>
        </w:rPr>
        <w:t xml:space="preserve"> сигналы от сонаров частотой 1 - 10 </w:t>
      </w:r>
      <w:r>
        <w:rPr>
          <w:sz w:val="28"/>
          <w:szCs w:val="28"/>
        </w:rPr>
        <w:tab/>
        <w:t>кГц.</w:t>
      </w:r>
    </w:p>
    <w:p w:rsidR="006B1B9F" w:rsidRDefault="006B1B9F">
      <w:pPr>
        <w:rPr>
          <w:sz w:val="28"/>
          <w:szCs w:val="28"/>
        </w:rPr>
      </w:pPr>
    </w:p>
    <w:p w:rsidR="006B1B9F" w:rsidRDefault="006B1B9F">
      <w:pPr>
        <w:rPr>
          <w:sz w:val="28"/>
          <w:szCs w:val="28"/>
        </w:rPr>
      </w:pPr>
    </w:p>
    <w:p w:rsidR="006B1B9F" w:rsidRDefault="00C12547">
      <w:pPr>
        <w:rPr>
          <w:sz w:val="28"/>
          <w:szCs w:val="28"/>
        </w:rPr>
      </w:pPr>
      <w:r>
        <w:rPr>
          <w:sz w:val="28"/>
          <w:szCs w:val="28"/>
        </w:rPr>
        <w:t>Природные источники шума:</w:t>
      </w:r>
    </w:p>
    <w:p w:rsidR="006B1B9F" w:rsidRDefault="006B1B9F">
      <w:pPr>
        <w:rPr>
          <w:sz w:val="28"/>
          <w:szCs w:val="28"/>
        </w:rPr>
      </w:pPr>
    </w:p>
    <w:p w:rsidR="006B1B9F" w:rsidRDefault="00C12547">
      <w:pPr>
        <w:ind w:firstLine="708"/>
        <w:rPr>
          <w:sz w:val="28"/>
          <w:szCs w:val="28"/>
        </w:rPr>
      </w:pPr>
      <w:r>
        <w:rPr>
          <w:sz w:val="28"/>
          <w:szCs w:val="28"/>
        </w:rPr>
        <w:t xml:space="preserve">1. Сейсмическая активность: землетрясения, извержения подводных </w:t>
      </w:r>
      <w:r>
        <w:rPr>
          <w:sz w:val="28"/>
          <w:szCs w:val="28"/>
        </w:rPr>
        <w:tab/>
        <w:t>вулканов.</w:t>
      </w:r>
    </w:p>
    <w:p w:rsidR="006B1B9F" w:rsidRDefault="006B1B9F">
      <w:pPr>
        <w:rPr>
          <w:sz w:val="28"/>
          <w:szCs w:val="28"/>
        </w:rPr>
      </w:pPr>
    </w:p>
    <w:p w:rsidR="006B1B9F" w:rsidRDefault="00C12547">
      <w:pPr>
        <w:ind w:firstLine="708"/>
        <w:rPr>
          <w:sz w:val="28"/>
          <w:szCs w:val="28"/>
        </w:rPr>
      </w:pPr>
      <w:r>
        <w:rPr>
          <w:sz w:val="28"/>
          <w:szCs w:val="28"/>
        </w:rPr>
        <w:t xml:space="preserve">2. Гидрометеорологические явления: дождь, волнение моря, ледовые </w:t>
      </w:r>
      <w:r>
        <w:rPr>
          <w:sz w:val="28"/>
          <w:szCs w:val="28"/>
        </w:rPr>
        <w:tab/>
        <w:t>процессы.</w:t>
      </w:r>
    </w:p>
    <w:p w:rsidR="006B1B9F" w:rsidRDefault="006B1B9F">
      <w:pPr>
        <w:rPr>
          <w:sz w:val="28"/>
          <w:szCs w:val="28"/>
        </w:rPr>
      </w:pPr>
    </w:p>
    <w:p w:rsidR="006B1B9F" w:rsidRDefault="00C12547">
      <w:pPr>
        <w:ind w:firstLine="708"/>
        <w:rPr>
          <w:sz w:val="28"/>
          <w:szCs w:val="28"/>
        </w:rPr>
      </w:pPr>
      <w:r>
        <w:rPr>
          <w:sz w:val="28"/>
          <w:szCs w:val="28"/>
        </w:rPr>
        <w:t xml:space="preserve">3. Биологические источники - </w:t>
      </w:r>
      <w:proofErr w:type="spellStart"/>
      <w:r>
        <w:rPr>
          <w:sz w:val="28"/>
          <w:szCs w:val="28"/>
        </w:rPr>
        <w:t>хорусы</w:t>
      </w:r>
      <w:proofErr w:type="spellEnd"/>
      <w:r>
        <w:rPr>
          <w:sz w:val="28"/>
          <w:szCs w:val="28"/>
        </w:rPr>
        <w:t xml:space="preserve"> креветок, звуки других морских </w:t>
      </w:r>
      <w:r>
        <w:rPr>
          <w:sz w:val="28"/>
          <w:szCs w:val="28"/>
        </w:rPr>
        <w:tab/>
        <w:t>обитателей.</w:t>
      </w:r>
    </w:p>
    <w:p w:rsidR="006B1B9F" w:rsidRDefault="006B1B9F">
      <w:pPr>
        <w:rPr>
          <w:sz w:val="28"/>
          <w:szCs w:val="28"/>
        </w:rPr>
      </w:pPr>
    </w:p>
    <w:p w:rsidR="006B1B9F" w:rsidRDefault="00C12547">
      <w:pPr>
        <w:rPr>
          <w:sz w:val="28"/>
          <w:szCs w:val="28"/>
        </w:rPr>
      </w:pPr>
      <w:r>
        <w:rPr>
          <w:sz w:val="28"/>
          <w:szCs w:val="28"/>
        </w:rPr>
        <w:t xml:space="preserve">Шумы мешают мониторингу перекрытием частотных диапазонов, снижением отношения сигнал/шум (SNR), затруднением обнаружения слабых сигналов и снижает спектральных характеристик (изменение амплитудного профиля, нарушение временной структуры сигнала, смещение </w:t>
      </w:r>
      <w:r>
        <w:rPr>
          <w:sz w:val="28"/>
          <w:szCs w:val="28"/>
        </w:rPr>
        <w:lastRenderedPageBreak/>
        <w:t>спектра). В следствие этого снижается точность системы из-за увеличения ложных срабатываний или пропуска сигналов. Для этого необходимо разработать специализированные системы шумоподавления.</w:t>
      </w:r>
    </w:p>
    <w:p w:rsidR="006B1B9F" w:rsidRDefault="006B1B9F">
      <w:pPr>
        <w:rPr>
          <w:sz w:val="28"/>
          <w:szCs w:val="28"/>
        </w:rPr>
      </w:pPr>
    </w:p>
    <w:p w:rsidR="006B1B9F" w:rsidRDefault="00C12547" w:rsidP="008D1B61">
      <w:pPr>
        <w:pStyle w:val="2"/>
      </w:pPr>
      <w:bookmarkStart w:id="4" w:name="_Toc215870065"/>
      <w:r>
        <w:t xml:space="preserve">1.3. Описание </w:t>
      </w:r>
      <w:proofErr w:type="spellStart"/>
      <w:r>
        <w:t>датасета</w:t>
      </w:r>
      <w:proofErr w:type="spellEnd"/>
      <w:r>
        <w:t xml:space="preserve"> </w:t>
      </w:r>
      <w:proofErr w:type="spellStart"/>
      <w:r>
        <w:t>Whale</w:t>
      </w:r>
      <w:proofErr w:type="spellEnd"/>
      <w:r>
        <w:t xml:space="preserve"> </w:t>
      </w:r>
      <w:proofErr w:type="spellStart"/>
      <w:r>
        <w:t>Detection</w:t>
      </w:r>
      <w:proofErr w:type="spellEnd"/>
      <w:r>
        <w:t xml:space="preserve"> </w:t>
      </w:r>
      <w:proofErr w:type="spellStart"/>
      <w:r>
        <w:t>Challenge</w:t>
      </w:r>
      <w:proofErr w:type="spellEnd"/>
      <w:r>
        <w:t>:</w:t>
      </w:r>
      <w:bookmarkEnd w:id="4"/>
    </w:p>
    <w:p w:rsidR="006B1B9F" w:rsidRDefault="00C12547">
      <w:pPr>
        <w:rPr>
          <w:sz w:val="28"/>
          <w:szCs w:val="28"/>
        </w:rPr>
      </w:pPr>
      <w:r>
        <w:rPr>
          <w:sz w:val="28"/>
          <w:szCs w:val="28"/>
        </w:rPr>
        <w:t xml:space="preserve">В рамках проекта используется </w:t>
      </w:r>
      <w:proofErr w:type="spellStart"/>
      <w:r>
        <w:rPr>
          <w:sz w:val="28"/>
          <w:szCs w:val="28"/>
        </w:rPr>
        <w:t>датасет</w:t>
      </w:r>
      <w:proofErr w:type="spellEnd"/>
      <w:r>
        <w:rPr>
          <w:sz w:val="28"/>
          <w:szCs w:val="28"/>
        </w:rPr>
        <w:t xml:space="preserve"> "</w:t>
      </w:r>
      <w:hyperlink r:id="rId8" w:tooltip="https://www.kaggle.com/competitions/whale-detection-challenge/data" w:history="1">
        <w:r>
          <w:rPr>
            <w:rStyle w:val="afd"/>
            <w:sz w:val="28"/>
            <w:szCs w:val="28"/>
          </w:rPr>
          <w:t>Whale Detection Challenge</w:t>
        </w:r>
      </w:hyperlink>
      <w:r>
        <w:rPr>
          <w:sz w:val="28"/>
          <w:szCs w:val="28"/>
        </w:rPr>
        <w:t>" (</w:t>
      </w:r>
      <w:hyperlink r:id="rId9" w:tooltip="https://www.kaggle.com/competitions/whale-detection-challenge/data" w:history="1">
        <w:r>
          <w:rPr>
            <w:rStyle w:val="afd"/>
            <w:sz w:val="28"/>
            <w:szCs w:val="28"/>
          </w:rPr>
          <w:t>https://www.kaggle.com/competitions/whale-detection-challenge/data</w:t>
        </w:r>
      </w:hyperlink>
      <w:r>
        <w:rPr>
          <w:sz w:val="28"/>
          <w:szCs w:val="28"/>
        </w:rPr>
        <w:t xml:space="preserve">), содержащий подводные акустические записи, сделанные с помощью гидрофонов. </w:t>
      </w:r>
      <w:proofErr w:type="spellStart"/>
      <w:r>
        <w:rPr>
          <w:sz w:val="28"/>
          <w:szCs w:val="28"/>
        </w:rPr>
        <w:t>Датсет</w:t>
      </w:r>
      <w:proofErr w:type="spellEnd"/>
      <w:r>
        <w:rPr>
          <w:sz w:val="28"/>
          <w:szCs w:val="28"/>
        </w:rPr>
        <w:t xml:space="preserve"> включает аудиозаписи в форматах AIFF и AIF, что обеспечивает высокое качество звукового сигнала, необходимое для последующего анализа. Частота дискретизации: 22050 Гц. Высокий битрейт, подходящий для спектрального анализа. Все записи имеют длительность 2 секунды.</w:t>
      </w:r>
    </w:p>
    <w:p w:rsidR="006B1B9F" w:rsidRDefault="006B1B9F">
      <w:pPr>
        <w:rPr>
          <w:b/>
          <w:bCs/>
          <w:sz w:val="28"/>
          <w:szCs w:val="28"/>
        </w:rPr>
      </w:pPr>
    </w:p>
    <w:p w:rsidR="006B1B9F" w:rsidRPr="008D1B61" w:rsidRDefault="00C12547" w:rsidP="008D1B61">
      <w:pPr>
        <w:pStyle w:val="3"/>
      </w:pPr>
      <w:bookmarkStart w:id="5" w:name="_Toc215870066"/>
      <w:r w:rsidRPr="008D1B61">
        <w:t xml:space="preserve">1.3.1. Объем данных и распределение меток (класс "Кит" </w:t>
      </w:r>
      <w:proofErr w:type="spellStart"/>
      <w:r w:rsidRPr="008D1B61">
        <w:t>vs</w:t>
      </w:r>
      <w:proofErr w:type="spellEnd"/>
      <w:r w:rsidRPr="008D1B61">
        <w:t xml:space="preserve"> "Нет кита").</w:t>
      </w:r>
      <w:bookmarkEnd w:id="5"/>
    </w:p>
    <w:p w:rsidR="006B1B9F" w:rsidRDefault="00C12547">
      <w:pPr>
        <w:rPr>
          <w:sz w:val="28"/>
          <w:szCs w:val="28"/>
        </w:rPr>
      </w:pPr>
      <w:r>
        <w:rPr>
          <w:sz w:val="28"/>
          <w:szCs w:val="28"/>
        </w:rPr>
        <w:t>Структура данных:</w:t>
      </w:r>
    </w:p>
    <w:p w:rsidR="006B1B9F" w:rsidRDefault="006B1B9F">
      <w:pPr>
        <w:rPr>
          <w:sz w:val="28"/>
          <w:szCs w:val="28"/>
        </w:rPr>
      </w:pPr>
    </w:p>
    <w:p w:rsidR="006B1B9F" w:rsidRDefault="00C12547">
      <w:pPr>
        <w:pStyle w:val="aff1"/>
        <w:numPr>
          <w:ilvl w:val="0"/>
          <w:numId w:val="8"/>
        </w:numPr>
        <w:rPr>
          <w:sz w:val="28"/>
          <w:szCs w:val="28"/>
        </w:rPr>
      </w:pPr>
      <w:r>
        <w:rPr>
          <w:sz w:val="28"/>
          <w:szCs w:val="28"/>
        </w:rPr>
        <w:t xml:space="preserve"> Обучающая выборка: 30 000 размеченных аудиозаписей</w:t>
      </w:r>
    </w:p>
    <w:p w:rsidR="006B1B9F" w:rsidRDefault="00C12547">
      <w:pPr>
        <w:pStyle w:val="aff1"/>
        <w:numPr>
          <w:ilvl w:val="0"/>
          <w:numId w:val="7"/>
        </w:numPr>
        <w:rPr>
          <w:sz w:val="28"/>
          <w:szCs w:val="28"/>
        </w:rPr>
      </w:pPr>
      <w:r>
        <w:rPr>
          <w:sz w:val="28"/>
          <w:szCs w:val="28"/>
        </w:rPr>
        <w:t xml:space="preserve"> Тестовая выборка: набор аудиофайлов для финальной оценки моделей с</w:t>
      </w:r>
      <w:r w:rsidR="005D04C0">
        <w:rPr>
          <w:sz w:val="28"/>
          <w:szCs w:val="28"/>
        </w:rPr>
        <w:t xml:space="preserve"> </w:t>
      </w:r>
      <w:r>
        <w:rPr>
          <w:sz w:val="28"/>
          <w:szCs w:val="28"/>
        </w:rPr>
        <w:t>размером 54000 файлов.</w:t>
      </w:r>
    </w:p>
    <w:p w:rsidR="006B1B9F" w:rsidRDefault="00C12547">
      <w:pPr>
        <w:pStyle w:val="aff1"/>
        <w:numPr>
          <w:ilvl w:val="0"/>
          <w:numId w:val="6"/>
        </w:numPr>
        <w:rPr>
          <w:sz w:val="28"/>
          <w:szCs w:val="28"/>
        </w:rPr>
      </w:pPr>
      <w:r>
        <w:rPr>
          <w:sz w:val="28"/>
          <w:szCs w:val="28"/>
        </w:rPr>
        <w:t xml:space="preserve"> Файл меток: CSV-файл с соответствием имени файла и метки класса</w:t>
      </w:r>
    </w:p>
    <w:p w:rsidR="006B1B9F" w:rsidRDefault="00C12547">
      <w:pPr>
        <w:ind w:left="709"/>
        <w:rPr>
          <w:sz w:val="28"/>
          <w:szCs w:val="28"/>
        </w:rPr>
      </w:pPr>
      <w:r>
        <w:rPr>
          <w:sz w:val="28"/>
          <w:szCs w:val="28"/>
        </w:rPr>
        <w:t xml:space="preserve"> </w:t>
      </w:r>
    </w:p>
    <w:p w:rsidR="006B1B9F" w:rsidRDefault="006B1B9F">
      <w:pPr>
        <w:rPr>
          <w:sz w:val="28"/>
          <w:szCs w:val="28"/>
        </w:rPr>
      </w:pPr>
    </w:p>
    <w:p w:rsidR="006B1B9F" w:rsidRDefault="00C12547" w:rsidP="008D1B61">
      <w:pPr>
        <w:pStyle w:val="3"/>
      </w:pPr>
      <w:bookmarkStart w:id="6" w:name="_Toc215870067"/>
      <w:r>
        <w:t>1.3.2. Анализ дисбаланса классов.</w:t>
      </w:r>
      <w:bookmarkEnd w:id="6"/>
    </w:p>
    <w:p w:rsidR="006B1B9F" w:rsidRDefault="00C12547">
      <w:pPr>
        <w:rPr>
          <w:sz w:val="28"/>
          <w:szCs w:val="28"/>
        </w:rPr>
      </w:pPr>
      <w:r>
        <w:rPr>
          <w:sz w:val="28"/>
          <w:szCs w:val="28"/>
        </w:rPr>
        <w:t xml:space="preserve">  —</w:t>
      </w:r>
      <w:r>
        <w:rPr>
          <w:sz w:val="28"/>
          <w:szCs w:val="28"/>
        </w:rPr>
        <w:tab/>
        <w:t>Класс 0 (отсутствие китов) - 22 973 записи (76,6%)</w:t>
      </w:r>
    </w:p>
    <w:p w:rsidR="006B1B9F" w:rsidRDefault="00C12547">
      <w:pPr>
        <w:rPr>
          <w:sz w:val="28"/>
          <w:szCs w:val="28"/>
        </w:rPr>
      </w:pPr>
      <w:r>
        <w:rPr>
          <w:sz w:val="28"/>
          <w:szCs w:val="28"/>
        </w:rPr>
        <w:t xml:space="preserve">  —    Класс 1 (присутствие китов) - 7 027 записей (23,4%)</w:t>
      </w:r>
    </w:p>
    <w:p w:rsidR="006B1B9F" w:rsidRDefault="006B1B9F">
      <w:pPr>
        <w:rPr>
          <w:sz w:val="28"/>
          <w:szCs w:val="28"/>
        </w:rPr>
      </w:pPr>
    </w:p>
    <w:p w:rsidR="006B1B9F" w:rsidRDefault="00061217" w:rsidP="00061217">
      <w:pPr>
        <w:jc w:val="center"/>
        <w:rPr>
          <w:sz w:val="28"/>
          <w:szCs w:val="28"/>
        </w:rPr>
      </w:pPr>
      <w:r>
        <w:rPr>
          <w:noProof/>
        </w:rPr>
        <w:drawing>
          <wp:inline distT="0" distB="0" distL="0" distR="0">
            <wp:extent cx="5940425" cy="1947168"/>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947168"/>
                    </a:xfrm>
                    <a:prstGeom prst="rect">
                      <a:avLst/>
                    </a:prstGeom>
                    <a:noFill/>
                    <a:ln>
                      <a:noFill/>
                    </a:ln>
                  </pic:spPr>
                </pic:pic>
              </a:graphicData>
            </a:graphic>
          </wp:inline>
        </w:drawing>
      </w:r>
    </w:p>
    <w:p w:rsidR="00061217" w:rsidRDefault="00061217" w:rsidP="00061217">
      <w:pPr>
        <w:jc w:val="center"/>
        <w:rPr>
          <w:sz w:val="20"/>
          <w:szCs w:val="20"/>
        </w:rPr>
      </w:pPr>
      <w:r>
        <w:rPr>
          <w:sz w:val="20"/>
          <w:szCs w:val="20"/>
        </w:rPr>
        <w:t>Рисунок 1</w:t>
      </w:r>
    </w:p>
    <w:p w:rsidR="00061217" w:rsidRPr="00061217" w:rsidRDefault="00061217" w:rsidP="00061217">
      <w:pPr>
        <w:jc w:val="center"/>
        <w:rPr>
          <w:sz w:val="20"/>
          <w:szCs w:val="20"/>
        </w:rPr>
      </w:pPr>
    </w:p>
    <w:p w:rsidR="006B1B9F" w:rsidRDefault="00C12547">
      <w:pPr>
        <w:rPr>
          <w:sz w:val="28"/>
          <w:szCs w:val="28"/>
        </w:rPr>
      </w:pPr>
      <w:r>
        <w:rPr>
          <w:sz w:val="28"/>
          <w:szCs w:val="28"/>
        </w:rPr>
        <w:t xml:space="preserve">Дисбаланс классов негативно влияет на обучение моделей, так как модели склонны чаще предсказывать преобладающий класс, а другой класс при этом не полон, что не дает точной картины для обучения. В результате стандартные метрики не дадут адекватную оценку качеству модели: </w:t>
      </w:r>
      <w:proofErr w:type="spellStart"/>
      <w:r>
        <w:rPr>
          <w:sz w:val="28"/>
          <w:szCs w:val="28"/>
        </w:rPr>
        <w:t>Accuracy</w:t>
      </w:r>
      <w:proofErr w:type="spellEnd"/>
      <w:r>
        <w:rPr>
          <w:sz w:val="28"/>
          <w:szCs w:val="28"/>
        </w:rPr>
        <w:t xml:space="preserve"> </w:t>
      </w:r>
      <w:r>
        <w:rPr>
          <w:sz w:val="28"/>
          <w:szCs w:val="28"/>
        </w:rPr>
        <w:lastRenderedPageBreak/>
        <w:t xml:space="preserve">может быть обманчиво высокой, но F1-score и ROC-AUC окажутся более информативными. Для </w:t>
      </w:r>
      <w:proofErr w:type="spellStart"/>
      <w:r>
        <w:rPr>
          <w:sz w:val="28"/>
          <w:szCs w:val="28"/>
        </w:rPr>
        <w:t>непреобладающего</w:t>
      </w:r>
      <w:proofErr w:type="spellEnd"/>
      <w:r>
        <w:rPr>
          <w:sz w:val="28"/>
          <w:szCs w:val="28"/>
        </w:rPr>
        <w:t xml:space="preserve"> класса «Кит» особое внимание нужно обратить на </w:t>
      </w:r>
      <w:r>
        <w:rPr>
          <w:sz w:val="28"/>
          <w:szCs w:val="28"/>
          <w:lang w:val="en-US"/>
        </w:rPr>
        <w:t>recall</w:t>
      </w:r>
      <w:r>
        <w:rPr>
          <w:sz w:val="28"/>
          <w:szCs w:val="28"/>
        </w:rPr>
        <w:t>.</w:t>
      </w:r>
    </w:p>
    <w:p w:rsidR="006B1B9F" w:rsidRDefault="006B1B9F">
      <w:pPr>
        <w:rPr>
          <w:sz w:val="28"/>
          <w:szCs w:val="28"/>
        </w:rPr>
      </w:pPr>
    </w:p>
    <w:p w:rsidR="006B1B9F" w:rsidRDefault="00C12547">
      <w:pPr>
        <w:rPr>
          <w:sz w:val="28"/>
          <w:szCs w:val="28"/>
        </w:rPr>
      </w:pPr>
      <w:r>
        <w:rPr>
          <w:sz w:val="28"/>
          <w:szCs w:val="28"/>
        </w:rPr>
        <w:t>Методы компенсации дисбаланса, использованные в работе:</w:t>
      </w:r>
    </w:p>
    <w:p w:rsidR="006B1B9F" w:rsidRDefault="006B1B9F">
      <w:pPr>
        <w:rPr>
          <w:sz w:val="28"/>
          <w:szCs w:val="28"/>
        </w:rPr>
      </w:pPr>
    </w:p>
    <w:p w:rsidR="006B1B9F" w:rsidRDefault="00C12547">
      <w:pPr>
        <w:pStyle w:val="aff1"/>
        <w:numPr>
          <w:ilvl w:val="0"/>
          <w:numId w:val="9"/>
        </w:numPr>
        <w:rPr>
          <w:sz w:val="28"/>
          <w:szCs w:val="28"/>
        </w:rPr>
      </w:pPr>
      <w:r>
        <w:rPr>
          <w:sz w:val="28"/>
          <w:szCs w:val="28"/>
        </w:rPr>
        <w:t>Стратифицированная выборка: Сохранение распределения классов при разбиении.</w:t>
      </w:r>
    </w:p>
    <w:p w:rsidR="006B1B9F" w:rsidRDefault="00C12547">
      <w:pPr>
        <w:rPr>
          <w:sz w:val="28"/>
          <w:szCs w:val="28"/>
        </w:rPr>
      </w:pPr>
      <w:r>
        <w:rPr>
          <w:sz w:val="28"/>
          <w:szCs w:val="28"/>
        </w:rPr>
        <w:t xml:space="preserve">      2. </w:t>
      </w:r>
      <w:r>
        <w:rPr>
          <w:sz w:val="28"/>
          <w:szCs w:val="28"/>
        </w:rPr>
        <w:tab/>
        <w:t xml:space="preserve">Взвешивание классов: Назначение весов, обратно пропорциональных </w:t>
      </w:r>
      <w:r>
        <w:rPr>
          <w:sz w:val="28"/>
          <w:szCs w:val="28"/>
        </w:rPr>
        <w:tab/>
        <w:t xml:space="preserve">частоте </w:t>
      </w:r>
      <w:r>
        <w:rPr>
          <w:sz w:val="28"/>
          <w:szCs w:val="28"/>
        </w:rPr>
        <w:tab/>
        <w:t>классов.</w:t>
      </w:r>
    </w:p>
    <w:p w:rsidR="006B1B9F" w:rsidRDefault="00C12547">
      <w:pPr>
        <w:rPr>
          <w:sz w:val="28"/>
          <w:szCs w:val="28"/>
        </w:rPr>
      </w:pPr>
      <w:r>
        <w:rPr>
          <w:sz w:val="28"/>
          <w:szCs w:val="28"/>
        </w:rPr>
        <w:t xml:space="preserve">      3.  Ансамблевые методы: Использование алгоритмов, устойчивых к </w:t>
      </w:r>
      <w:r>
        <w:rPr>
          <w:sz w:val="28"/>
          <w:szCs w:val="28"/>
        </w:rPr>
        <w:tab/>
        <w:t>дисбалансу (</w:t>
      </w:r>
      <w:proofErr w:type="spellStart"/>
      <w:r>
        <w:rPr>
          <w:sz w:val="28"/>
          <w:szCs w:val="28"/>
        </w:rPr>
        <w:t>XGBoost</w:t>
      </w:r>
      <w:proofErr w:type="spellEnd"/>
      <w:r>
        <w:rPr>
          <w:sz w:val="28"/>
          <w:szCs w:val="28"/>
        </w:rPr>
        <w:t xml:space="preserve">, </w:t>
      </w:r>
      <w:proofErr w:type="spellStart"/>
      <w:r>
        <w:rPr>
          <w:sz w:val="28"/>
          <w:szCs w:val="28"/>
        </w:rPr>
        <w:t>Random</w:t>
      </w:r>
      <w:proofErr w:type="spellEnd"/>
      <w:r>
        <w:rPr>
          <w:sz w:val="28"/>
          <w:szCs w:val="28"/>
        </w:rPr>
        <w:t xml:space="preserve"> </w:t>
      </w:r>
      <w:proofErr w:type="spellStart"/>
      <w:r>
        <w:rPr>
          <w:sz w:val="28"/>
          <w:szCs w:val="28"/>
        </w:rPr>
        <w:t>Forest</w:t>
      </w:r>
      <w:proofErr w:type="spellEnd"/>
      <w:r>
        <w:rPr>
          <w:sz w:val="28"/>
          <w:szCs w:val="28"/>
        </w:rPr>
        <w:t>).</w:t>
      </w:r>
    </w:p>
    <w:p w:rsidR="006B1B9F" w:rsidRDefault="006B1B9F">
      <w:pPr>
        <w:rPr>
          <w:sz w:val="28"/>
          <w:szCs w:val="28"/>
        </w:rPr>
      </w:pPr>
    </w:p>
    <w:p w:rsidR="006B1B9F" w:rsidRDefault="006B1B9F">
      <w:pPr>
        <w:rPr>
          <w:sz w:val="28"/>
          <w:szCs w:val="28"/>
        </w:rPr>
      </w:pPr>
    </w:p>
    <w:p w:rsidR="006B1B9F" w:rsidRDefault="00C12547" w:rsidP="008D1B61">
      <w:pPr>
        <w:pStyle w:val="3"/>
      </w:pPr>
      <w:bookmarkStart w:id="7" w:name="_Toc215870068"/>
      <w:r>
        <w:t>1.4. Предобработка данных: загрузка аудиофайлов и их меток.</w:t>
      </w:r>
      <w:bookmarkEnd w:id="7"/>
    </w:p>
    <w:p w:rsidR="006B1B9F" w:rsidRDefault="00C12547">
      <w:pPr>
        <w:rPr>
          <w:sz w:val="28"/>
          <w:szCs w:val="28"/>
        </w:rPr>
      </w:pPr>
      <w:r>
        <w:rPr>
          <w:sz w:val="28"/>
          <w:szCs w:val="28"/>
        </w:rPr>
        <w:t xml:space="preserve">При помощи библиотеки </w:t>
      </w:r>
      <w:r>
        <w:rPr>
          <w:sz w:val="28"/>
          <w:szCs w:val="28"/>
          <w:lang w:val="en-US"/>
        </w:rPr>
        <w:t>Pandas</w:t>
      </w:r>
      <w:r>
        <w:rPr>
          <w:sz w:val="28"/>
          <w:szCs w:val="28"/>
        </w:rPr>
        <w:t xml:space="preserve"> обрабатываем .</w:t>
      </w:r>
      <w:r>
        <w:rPr>
          <w:sz w:val="28"/>
          <w:szCs w:val="28"/>
          <w:lang w:val="en-US"/>
        </w:rPr>
        <w:t>csv</w:t>
      </w:r>
      <w:r>
        <w:rPr>
          <w:sz w:val="28"/>
          <w:szCs w:val="28"/>
        </w:rPr>
        <w:t xml:space="preserve"> файл с метками и ставим ему в соответствие аудиофайлы. Ищем пропущенные значения и обрабатываем их. </w:t>
      </w:r>
    </w:p>
    <w:p w:rsidR="006B1B9F" w:rsidRDefault="006B1B9F">
      <w:pPr>
        <w:rPr>
          <w:sz w:val="28"/>
          <w:szCs w:val="28"/>
        </w:rPr>
      </w:pPr>
    </w:p>
    <w:p w:rsidR="006B1B9F" w:rsidRDefault="00C12547" w:rsidP="008D1B61">
      <w:pPr>
        <w:pStyle w:val="1"/>
      </w:pPr>
      <w:bookmarkStart w:id="8" w:name="_Toc215870069"/>
      <w:r>
        <w:t>Глава 2: Теоретические основы методов обработки сигналов</w:t>
      </w:r>
      <w:bookmarkEnd w:id="8"/>
    </w:p>
    <w:p w:rsidR="006B1B9F" w:rsidRDefault="006B1B9F"/>
    <w:p w:rsidR="006B1B9F" w:rsidRDefault="00C12547" w:rsidP="008D1B61">
      <w:pPr>
        <w:pStyle w:val="2"/>
      </w:pPr>
      <w:bookmarkStart w:id="9" w:name="_Toc215870070"/>
      <w:r>
        <w:t>2.1. Цифровая обработка аудиосигналов</w:t>
      </w:r>
      <w:bookmarkEnd w:id="9"/>
    </w:p>
    <w:p w:rsidR="006B1B9F" w:rsidRDefault="006B1B9F"/>
    <w:p w:rsidR="006B1B9F" w:rsidRDefault="00C12547" w:rsidP="008D1B61">
      <w:pPr>
        <w:pStyle w:val="3"/>
      </w:pPr>
      <w:bookmarkStart w:id="10" w:name="_Toc215870071"/>
      <w:r>
        <w:t>2.1.1. Представление сигнала во временной и частотной области</w:t>
      </w:r>
      <w:bookmarkEnd w:id="10"/>
    </w:p>
    <w:p w:rsidR="006B1B9F" w:rsidRDefault="006B1B9F"/>
    <w:p w:rsidR="006B1B9F" w:rsidRDefault="00C12547">
      <w:r>
        <w:rPr>
          <w:sz w:val="28"/>
          <w:szCs w:val="28"/>
        </w:rPr>
        <w:t>Аудиосигнал может быть представлен в двух взаимодополняющих формах: как функция амплитуды от времени</w:t>
      </w:r>
      <w:r w:rsidR="00BB5BC5" w:rsidRPr="00BB5BC5">
        <w:rPr>
          <w:sz w:val="28"/>
          <w:szCs w:val="28"/>
        </w:rPr>
        <w:t xml:space="preserve"> </w:t>
      </w:r>
      <m:oMath>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 xml:space="preserve"> </m:t>
        </m:r>
      </m:oMath>
      <w:r>
        <w:rPr>
          <w:sz w:val="28"/>
          <w:szCs w:val="28"/>
        </w:rPr>
        <w:t>и как функция амплитуды от частоты</w:t>
      </w:r>
      <m:oMath>
        <m:r>
          <w:rPr>
            <w:rFonts w:ascii="Cambria Math" w:hAnsi="Cambria Math"/>
            <w:sz w:val="28"/>
            <w:szCs w:val="28"/>
          </w:rPr>
          <m:t xml:space="preserve"> X(f)</m:t>
        </m:r>
      </m:oMath>
      <w:r>
        <w:rPr>
          <w:sz w:val="28"/>
          <w:szCs w:val="28"/>
        </w:rPr>
        <w:t>. Переход между этими представлениями осуществляется с помощью преобразования Фурье.</w:t>
      </w:r>
    </w:p>
    <w:p w:rsidR="006B1B9F" w:rsidRDefault="006B1B9F"/>
    <w:p w:rsidR="006B1B9F" w:rsidRDefault="00C12547">
      <w:pPr>
        <w:rPr>
          <w:sz w:val="28"/>
          <w:szCs w:val="28"/>
        </w:rPr>
      </w:pPr>
      <w:r>
        <w:rPr>
          <w:sz w:val="28"/>
          <w:szCs w:val="28"/>
        </w:rPr>
        <w:t>Для непрерывного сигнала прямое преобразование Фурье определяется как:</w:t>
      </w:r>
    </w:p>
    <w:p w:rsidR="006B1B9F" w:rsidRDefault="006B1B9F"/>
    <w:p w:rsidR="006B1B9F" w:rsidRDefault="00C12547">
      <w:pPr>
        <w:rPr>
          <w:lang w:val="en-US"/>
        </w:rPr>
      </w:pPr>
      <m:oMathPara>
        <m:oMath>
          <m:r>
            <w:rPr>
              <w:rFonts w:ascii="Cambria Math" w:eastAsia="Cambria Math" w:hAnsi="Cambria Math" w:cs="Cambria Math"/>
            </w:rPr>
            <m:t>X</m:t>
          </m:r>
          <m:d>
            <m:dPr>
              <m:ctrlPr>
                <w:rPr>
                  <w:rFonts w:ascii="Cambria Math" w:hAnsi="Cambria Math"/>
                </w:rPr>
              </m:ctrlPr>
            </m:dPr>
            <m:e>
              <m:r>
                <w:rPr>
                  <w:rFonts w:ascii="Cambria Math" w:eastAsia="Cambria Math" w:hAnsi="Cambria Math" w:cs="Cambria Math"/>
                </w:rPr>
                <m:t>f</m:t>
              </m:r>
            </m:e>
          </m:d>
          <m:r>
            <w:rPr>
              <w:rFonts w:ascii="Cambria Math" w:eastAsia="Cambria Math" w:hAnsi="Cambria Math" w:cs="Cambria Math"/>
            </w:rPr>
            <m:t xml:space="preserve"> = </m:t>
          </m:r>
          <m:nary>
            <m:naryPr>
              <m:ctrlPr>
                <w:rPr>
                  <w:rFonts w:ascii="Cambria Math" w:hAnsi="Cambria Math"/>
                </w:rPr>
              </m:ctrlPr>
            </m:naryPr>
            <m:sub>
              <m:r>
                <w:rPr>
                  <w:rFonts w:ascii="Cambria Math" w:eastAsia="Cambria Math" w:hAnsi="Cambria Math" w:cs="Cambria Math"/>
                </w:rPr>
                <m:t>-∞</m:t>
              </m:r>
            </m:sub>
            <m:sup>
              <m:r>
                <w:rPr>
                  <w:rFonts w:ascii="Cambria Math" w:eastAsia="Cambria Math" w:hAnsi="Cambria Math" w:cs="Cambria Math"/>
                </w:rPr>
                <m:t>∞</m:t>
              </m:r>
            </m:sup>
            <m:e>
              <m:r>
                <w:rPr>
                  <w:rFonts w:ascii="Cambria Math" w:eastAsia="Cambria Math" w:hAnsi="Cambria Math" w:cs="Cambria Math"/>
                </w:rPr>
                <m:t xml:space="preserve"> </m:t>
              </m:r>
            </m:e>
          </m:nary>
          <m:r>
            <w:rPr>
              <w:rFonts w:ascii="Cambria Math" w:eastAsia="Cambria Math" w:hAnsi="Cambria Math" w:cs="Cambria Math"/>
            </w:rPr>
            <m:t>x</m:t>
          </m:r>
          <m:d>
            <m:dPr>
              <m:ctrlPr>
                <w:rPr>
                  <w:rFonts w:ascii="Cambria Math" w:hAnsi="Cambria Math"/>
                </w:rPr>
              </m:ctrlPr>
            </m:dPr>
            <m:e>
              <m:r>
                <w:rPr>
                  <w:rFonts w:ascii="Cambria Math" w:eastAsia="Cambria Math" w:hAnsi="Cambria Math" w:cs="Cambria Math"/>
                </w:rPr>
                <m:t>t</m:t>
              </m:r>
            </m:e>
          </m:d>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-j2πft</m:t>
              </m:r>
            </m:sup>
          </m:sSup>
          <m:r>
            <w:rPr>
              <w:rFonts w:ascii="Cambria Math" w:eastAsia="Cambria Math" w:hAnsi="Cambria Math" w:cs="Cambria Math"/>
            </w:rPr>
            <m:t xml:space="preserve"> dt  </m:t>
          </m:r>
        </m:oMath>
      </m:oMathPara>
    </w:p>
    <w:p w:rsidR="006B1B9F" w:rsidRDefault="006B1B9F"/>
    <w:p w:rsidR="006B1B9F" w:rsidRDefault="006B1B9F"/>
    <w:p w:rsidR="006B1B9F" w:rsidRDefault="00C12547">
      <w:pPr>
        <w:rPr>
          <w:sz w:val="28"/>
          <w:szCs w:val="28"/>
        </w:rPr>
      </w:pPr>
      <w:r>
        <w:rPr>
          <w:sz w:val="28"/>
          <w:szCs w:val="28"/>
        </w:rPr>
        <w:t>Обратное преобразование Фурье восстанавливает сигнал из его частотного представления:</w:t>
      </w:r>
    </w:p>
    <w:p w:rsidR="006B1B9F" w:rsidRDefault="00C12547">
      <w:pPr>
        <w:rPr>
          <w:sz w:val="28"/>
          <w:szCs w:val="28"/>
        </w:rPr>
      </w:pPr>
      <m:oMathPara>
        <m:oMath>
          <m:r>
            <w:rPr>
              <w:rFonts w:ascii="Cambria Math" w:eastAsia="Cambria Math" w:hAnsi="Cambria Math" w:cs="Cambria Math"/>
            </w:rPr>
            <m:t>X</m:t>
          </m:r>
          <m:d>
            <m:dPr>
              <m:ctrlPr>
                <w:rPr>
                  <w:rFonts w:ascii="Cambria Math" w:hAnsi="Cambria Math"/>
                </w:rPr>
              </m:ctrlPr>
            </m:dPr>
            <m:e>
              <m:r>
                <w:rPr>
                  <w:rFonts w:ascii="Cambria Math" w:eastAsia="Cambria Math" w:hAnsi="Cambria Math" w:cs="Cambria Math"/>
                </w:rPr>
                <m:t>f</m:t>
              </m:r>
            </m:e>
          </m:d>
          <m:r>
            <w:rPr>
              <w:rFonts w:ascii="Cambria Math" w:eastAsia="Cambria Math" w:hAnsi="Cambria Math" w:cs="Cambria Math"/>
            </w:rPr>
            <m:t xml:space="preserve"> = </m:t>
          </m:r>
          <m:nary>
            <m:naryPr>
              <m:ctrlPr>
                <w:rPr>
                  <w:rFonts w:ascii="Cambria Math" w:hAnsi="Cambria Math"/>
                </w:rPr>
              </m:ctrlPr>
            </m:naryPr>
            <m:sub>
              <m:r>
                <w:rPr>
                  <w:rFonts w:ascii="Cambria Math" w:eastAsia="Cambria Math" w:hAnsi="Cambria Math" w:cs="Cambria Math"/>
                </w:rPr>
                <m:t>-∞</m:t>
              </m:r>
            </m:sub>
            <m:sup>
              <m:r>
                <w:rPr>
                  <w:rFonts w:ascii="Cambria Math" w:eastAsia="Cambria Math" w:hAnsi="Cambria Math" w:cs="Cambria Math"/>
                </w:rPr>
                <m:t>∞</m:t>
              </m:r>
            </m:sup>
            <m:e>
              <m:r>
                <w:rPr>
                  <w:rFonts w:ascii="Cambria Math" w:eastAsia="Cambria Math" w:hAnsi="Cambria Math" w:cs="Cambria Math"/>
                </w:rPr>
                <m:t xml:space="preserve"> </m:t>
              </m:r>
            </m:e>
          </m:nary>
          <m:r>
            <w:rPr>
              <w:rFonts w:ascii="Cambria Math" w:eastAsia="Cambria Math" w:hAnsi="Cambria Math" w:cs="Cambria Math"/>
            </w:rPr>
            <m:t>x</m:t>
          </m:r>
          <m:d>
            <m:dPr>
              <m:ctrlPr>
                <w:rPr>
                  <w:rFonts w:ascii="Cambria Math" w:hAnsi="Cambria Math"/>
                </w:rPr>
              </m:ctrlPr>
            </m:dPr>
            <m:e>
              <m:r>
                <w:rPr>
                  <w:rFonts w:ascii="Cambria Math" w:eastAsia="Cambria Math" w:hAnsi="Cambria Math" w:cs="Cambria Math"/>
                </w:rPr>
                <m:t>t</m:t>
              </m:r>
            </m:e>
          </m:d>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j2πft</m:t>
              </m:r>
            </m:sup>
          </m:sSup>
          <m:r>
            <w:rPr>
              <w:rFonts w:ascii="Cambria Math" w:eastAsia="Cambria Math" w:hAnsi="Cambria Math" w:cs="Cambria Math"/>
            </w:rPr>
            <m:t xml:space="preserve"> dt  </m:t>
          </m:r>
        </m:oMath>
      </m:oMathPara>
    </w:p>
    <w:p w:rsidR="006B1B9F" w:rsidRDefault="006B1B9F"/>
    <w:p w:rsidR="006B1B9F" w:rsidRDefault="006B1B9F"/>
    <w:p w:rsidR="006B1B9F" w:rsidRDefault="00C12547">
      <w:r>
        <w:rPr>
          <w:sz w:val="28"/>
          <w:szCs w:val="28"/>
        </w:rPr>
        <w:lastRenderedPageBreak/>
        <w:t>где:</w:t>
      </w:r>
    </w:p>
    <w:p w:rsidR="006B1B9F" w:rsidRDefault="00C12547">
      <m:oMath>
        <m:r>
          <w:rPr>
            <w:rFonts w:ascii="Cambria Math" w:eastAsia="Cambria Math" w:hAnsi="Cambria Math" w:cs="Cambria Math"/>
          </w:rPr>
          <m:t>x</m:t>
        </m:r>
        <m:d>
          <m:dPr>
            <m:ctrlPr>
              <w:rPr>
                <w:rFonts w:ascii="Cambria Math" w:hAnsi="Cambria Math"/>
              </w:rPr>
            </m:ctrlPr>
          </m:dPr>
          <m:e>
            <m:r>
              <w:rPr>
                <w:rFonts w:ascii="Cambria Math" w:eastAsia="Cambria Math" w:hAnsi="Cambria Math" w:cs="Cambria Math"/>
              </w:rPr>
              <m:t>t</m:t>
            </m:r>
          </m:e>
        </m:d>
      </m:oMath>
      <w:r>
        <w:rPr>
          <w:sz w:val="28"/>
          <w:szCs w:val="28"/>
        </w:rPr>
        <w:t xml:space="preserve"> — сигнал во временной области,</w:t>
      </w:r>
    </w:p>
    <w:p w:rsidR="006B1B9F" w:rsidRDefault="00C12547">
      <m:oMath>
        <m:r>
          <w:rPr>
            <w:rFonts w:ascii="Cambria Math" w:eastAsia="Cambria Math" w:hAnsi="Cambria Math" w:cs="Cambria Math"/>
          </w:rPr>
          <m:t>X</m:t>
        </m:r>
        <m:d>
          <m:dPr>
            <m:ctrlPr>
              <w:rPr>
                <w:rFonts w:ascii="Cambria Math" w:hAnsi="Cambria Math"/>
              </w:rPr>
            </m:ctrlPr>
          </m:dPr>
          <m:e>
            <m:r>
              <w:rPr>
                <w:rFonts w:ascii="Cambria Math" w:eastAsia="Cambria Math" w:hAnsi="Cambria Math" w:cs="Cambria Math"/>
              </w:rPr>
              <m:t>f</m:t>
            </m:r>
          </m:e>
        </m:d>
      </m:oMath>
      <w:r>
        <w:rPr>
          <w:sz w:val="28"/>
          <w:szCs w:val="28"/>
        </w:rPr>
        <w:t xml:space="preserve"> — сигнал в частотной области (комплексный спектр),</w:t>
      </w:r>
    </w:p>
    <w:p w:rsidR="006B1B9F" w:rsidRDefault="00C12547">
      <m:oMath>
        <m:r>
          <w:rPr>
            <w:rFonts w:ascii="Cambria Math" w:eastAsia="Cambria Math" w:hAnsi="Cambria Math" w:cs="Cambria Math"/>
          </w:rPr>
          <m:t>j</m:t>
        </m:r>
      </m:oMath>
      <w:r>
        <w:rPr>
          <w:sz w:val="28"/>
          <w:szCs w:val="28"/>
        </w:rPr>
        <w:t xml:space="preserve"> — мнимая единица,</w:t>
      </w:r>
    </w:p>
    <w:p w:rsidR="006B1B9F" w:rsidRDefault="00C12547">
      <m:oMath>
        <m:r>
          <w:rPr>
            <w:rFonts w:ascii="Cambria Math" w:eastAsia="Cambria Math" w:hAnsi="Cambria Math" w:cs="Cambria Math"/>
          </w:rPr>
          <m:t>f</m:t>
        </m:r>
      </m:oMath>
      <w:r>
        <w:rPr>
          <w:sz w:val="28"/>
          <w:szCs w:val="28"/>
        </w:rPr>
        <w:t xml:space="preserve"> — частота в герцах.</w:t>
      </w:r>
    </w:p>
    <w:p w:rsidR="006B1B9F" w:rsidRDefault="006B1B9F"/>
    <w:p w:rsidR="006B1B9F" w:rsidRDefault="00C12547">
      <w:r>
        <w:rPr>
          <w:sz w:val="28"/>
          <w:szCs w:val="28"/>
        </w:rPr>
        <w:t>Временное представление отражает непосредственную форму звуковой волны, в то время как частотное раскрывает её спектральный состав, что критически важно для анализа звуковых характеристик и разделения сигнала на составляющие.</w:t>
      </w:r>
    </w:p>
    <w:p w:rsidR="006B1B9F" w:rsidRDefault="006B1B9F"/>
    <w:p w:rsidR="006B1B9F" w:rsidRDefault="00C12547">
      <w:r>
        <w:rPr>
          <w:sz w:val="28"/>
          <w:szCs w:val="28"/>
        </w:rPr>
        <w:t>2.1.2. Дискретное и быстрое преобразование Фурье</w:t>
      </w:r>
    </w:p>
    <w:p w:rsidR="006B1B9F" w:rsidRDefault="006B1B9F"/>
    <w:p w:rsidR="006B1B9F" w:rsidRDefault="00C12547">
      <w:pPr>
        <w:rPr>
          <w:sz w:val="28"/>
          <w:szCs w:val="28"/>
        </w:rPr>
      </w:pPr>
      <w:r>
        <w:rPr>
          <w:sz w:val="28"/>
          <w:szCs w:val="28"/>
        </w:rPr>
        <w:t xml:space="preserve">Для анализа цифровых сигналов, представленных дискретными отсчётами, применяется Дискретное Преобразование Фурье (ДПФ). Для дискретного сигнала </w:t>
      </w:r>
      <m:oMath>
        <m:r>
          <w:rPr>
            <w:rFonts w:ascii="Cambria Math" w:hAnsi="Cambria Math"/>
            <w:sz w:val="28"/>
            <w:szCs w:val="28"/>
          </w:rPr>
          <m:t>x[n]</m:t>
        </m:r>
      </m:oMath>
      <w:r>
        <w:rPr>
          <w:sz w:val="28"/>
          <w:szCs w:val="28"/>
        </w:rPr>
        <w:t xml:space="preserve">, состоящего из </w:t>
      </w:r>
      <m:oMath>
        <m:r>
          <w:rPr>
            <w:rFonts w:ascii="Cambria Math" w:hAnsi="Cambria Math"/>
            <w:sz w:val="28"/>
            <w:szCs w:val="28"/>
          </w:rPr>
          <m:t>N</m:t>
        </m:r>
      </m:oMath>
      <w:r>
        <w:rPr>
          <w:sz w:val="28"/>
          <w:szCs w:val="28"/>
        </w:rPr>
        <w:t xml:space="preserve"> отсчётов, прямое ДПФ определяется как:</w:t>
      </w:r>
    </w:p>
    <w:p w:rsidR="006B1B9F" w:rsidRDefault="006B1B9F">
      <w:pPr>
        <w:rPr>
          <w:sz w:val="28"/>
          <w:szCs w:val="28"/>
        </w:rPr>
      </w:pPr>
    </w:p>
    <w:p w:rsidR="006B1B9F" w:rsidRDefault="00C12547">
      <w:pPr>
        <w:rPr>
          <w:sz w:val="28"/>
          <w:szCs w:val="28"/>
        </w:rPr>
      </w:pPr>
      <m:oMathPara>
        <m:oMath>
          <m:r>
            <w:rPr>
              <w:rFonts w:ascii="Cambria Math" w:eastAsia="Cambria Math" w:hAnsi="Cambria Math" w:cs="Cambria Math"/>
            </w:rPr>
            <m:t xml:space="preserve">X[k] = </m:t>
          </m:r>
          <m:nary>
            <m:naryPr>
              <m:chr m:val="∑"/>
              <m:ctrlPr>
                <w:rPr>
                  <w:rFonts w:ascii="Cambria Math" w:hAnsi="Cambria Math"/>
                </w:rPr>
              </m:ctrlPr>
            </m:naryPr>
            <m:sub>
              <m:r>
                <w:rPr>
                  <w:rFonts w:ascii="Cambria Math" w:eastAsia="Cambria Math" w:hAnsi="Cambria Math" w:cs="Cambria Math"/>
                </w:rPr>
                <m:t>n=0</m:t>
              </m:r>
            </m:sub>
            <m:sup>
              <m:r>
                <w:rPr>
                  <w:rFonts w:ascii="Cambria Math" w:eastAsia="Cambria Math" w:hAnsi="Cambria Math" w:cs="Cambria Math"/>
                </w:rPr>
                <m:t>N-1</m:t>
              </m:r>
            </m:sup>
            <m:e>
              <m:r>
                <w:rPr>
                  <w:rFonts w:ascii="Cambria Math" w:eastAsia="Cambria Math" w:hAnsi="Cambria Math" w:cs="Cambria Math"/>
                </w:rPr>
                <m:t xml:space="preserve"> </m:t>
              </m:r>
            </m:e>
          </m:nary>
          <m:r>
            <w:rPr>
              <w:rFonts w:ascii="Cambria Math" w:eastAsia="Cambria Math" w:hAnsi="Cambria Math" w:cs="Cambria Math"/>
            </w:rPr>
            <m:t xml:space="preserve">x[n] </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-j</m:t>
              </m:r>
              <m:f>
                <m:fPr>
                  <m:ctrlPr>
                    <w:rPr>
                      <w:rFonts w:ascii="Cambria Math" w:hAnsi="Cambria Math"/>
                    </w:rPr>
                  </m:ctrlPr>
                </m:fPr>
                <m:num>
                  <m:r>
                    <w:rPr>
                      <w:rFonts w:ascii="Cambria Math" w:eastAsia="Cambria Math" w:hAnsi="Cambria Math" w:cs="Cambria Math"/>
                    </w:rPr>
                    <m:t>2π</m:t>
                  </m:r>
                </m:num>
                <m:den>
                  <m:r>
                    <w:rPr>
                      <w:rFonts w:ascii="Cambria Math" w:eastAsia="Cambria Math" w:hAnsi="Cambria Math" w:cs="Cambria Math"/>
                    </w:rPr>
                    <m:t>N</m:t>
                  </m:r>
                </m:den>
              </m:f>
              <m:r>
                <w:rPr>
                  <w:rFonts w:ascii="Cambria Math" w:eastAsia="Cambria Math" w:hAnsi="Cambria Math" w:cs="Cambria Math"/>
                </w:rPr>
                <m:t>kn</m:t>
              </m:r>
            </m:sup>
          </m:sSup>
          <m:r>
            <w:rPr>
              <w:rFonts w:ascii="Cambria Math" w:eastAsia="Cambria Math" w:hAnsi="Cambria Math" w:cs="Cambria Math"/>
            </w:rPr>
            <m:t>,  k = 0, 1, …, N-1</m:t>
          </m:r>
        </m:oMath>
      </m:oMathPara>
    </w:p>
    <w:p w:rsidR="006B1B9F" w:rsidRDefault="006B1B9F"/>
    <w:p w:rsidR="006B1B9F" w:rsidRDefault="00C12547">
      <w:r>
        <w:rPr>
          <w:sz w:val="28"/>
          <w:szCs w:val="28"/>
        </w:rPr>
        <w:t>где:</w:t>
      </w:r>
    </w:p>
    <w:p w:rsidR="006B1B9F" w:rsidRDefault="00C12547">
      <m:oMath>
        <m:r>
          <w:rPr>
            <w:rFonts w:ascii="Cambria Math" w:eastAsia="Cambria Math" w:hAnsi="Cambria Math" w:cs="Cambria Math"/>
          </w:rPr>
          <m:t>x[n]</m:t>
        </m:r>
      </m:oMath>
      <w:r>
        <w:rPr>
          <w:sz w:val="28"/>
          <w:szCs w:val="28"/>
        </w:rPr>
        <w:t xml:space="preserve"> — отсчёты сигнала во временной области,</w:t>
      </w:r>
    </w:p>
    <w:p w:rsidR="006B1B9F" w:rsidRDefault="00C12547">
      <m:oMath>
        <m:r>
          <w:rPr>
            <w:rFonts w:ascii="Cambria Math" w:eastAsia="Cambria Math" w:hAnsi="Cambria Math" w:cs="Cambria Math"/>
          </w:rPr>
          <m:t>X[k]</m:t>
        </m:r>
      </m:oMath>
      <w:r>
        <w:rPr>
          <w:sz w:val="28"/>
          <w:szCs w:val="28"/>
        </w:rPr>
        <w:t xml:space="preserve"> — комплексный спектр сигнала,</w:t>
      </w:r>
    </w:p>
    <w:p w:rsidR="006B1B9F" w:rsidRDefault="00C12547">
      <m:oMath>
        <m:r>
          <w:rPr>
            <w:rFonts w:ascii="Cambria Math" w:eastAsia="Cambria Math" w:hAnsi="Cambria Math" w:cs="Cambria Math"/>
          </w:rPr>
          <m:t>N</m:t>
        </m:r>
      </m:oMath>
      <w:r>
        <w:rPr>
          <w:sz w:val="28"/>
          <w:szCs w:val="28"/>
        </w:rPr>
        <w:t xml:space="preserve"> — количество отсчётов в анализируемом сегменте,</w:t>
      </w:r>
    </w:p>
    <w:p w:rsidR="006B1B9F" w:rsidRDefault="00C12547">
      <m:oMath>
        <m:r>
          <w:rPr>
            <w:rFonts w:ascii="Cambria Math" w:eastAsia="Cambria Math" w:hAnsi="Cambria Math" w:cs="Cambria Math"/>
          </w:rPr>
          <m:t>k</m:t>
        </m:r>
      </m:oMath>
      <w:r>
        <w:rPr>
          <w:sz w:val="28"/>
          <w:szCs w:val="28"/>
        </w:rPr>
        <w:t xml:space="preserve"> — индекс частотной компоненты.</w:t>
      </w:r>
    </w:p>
    <w:p w:rsidR="006B1B9F" w:rsidRDefault="006B1B9F"/>
    <w:p w:rsidR="006B1B9F" w:rsidRDefault="00C12547">
      <w:pPr>
        <w:rPr>
          <w:sz w:val="28"/>
          <w:szCs w:val="28"/>
        </w:rPr>
      </w:pPr>
      <w:r>
        <w:rPr>
          <w:sz w:val="28"/>
          <w:szCs w:val="28"/>
        </w:rPr>
        <w:t xml:space="preserve">Связь между индексом </w:t>
      </w:r>
      <m:oMath>
        <m:r>
          <w:rPr>
            <w:rFonts w:ascii="Cambria Math" w:eastAsia="Cambria Math" w:hAnsi="Cambria Math" w:cs="Cambria Math"/>
          </w:rPr>
          <m:t>k</m:t>
        </m:r>
      </m:oMath>
      <w:r>
        <w:rPr>
          <w:sz w:val="28"/>
          <w:szCs w:val="28"/>
        </w:rPr>
        <w:t xml:space="preserve"> и физической частотой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k</m:t>
            </m:r>
          </m:sub>
        </m:sSub>
      </m:oMath>
      <w:r>
        <w:rPr>
          <w:sz w:val="28"/>
          <w:szCs w:val="28"/>
        </w:rPr>
        <w:t xml:space="preserve"> задаётся соотношением:</w:t>
      </w:r>
    </w:p>
    <w:p w:rsidR="006B1B9F" w:rsidRDefault="006B1B9F">
      <w:pPr>
        <w:rPr>
          <w:sz w:val="28"/>
          <w:szCs w:val="28"/>
        </w:rPr>
      </w:pPr>
    </w:p>
    <w:p w:rsidR="006B1B9F" w:rsidRDefault="00C12547">
      <m:oMathPara>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k</m:t>
              </m:r>
            </m:sub>
          </m:sSub>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 xml:space="preserve">k </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s</m:t>
                  </m:r>
                </m:sub>
              </m:sSub>
            </m:num>
            <m:den>
              <m:r>
                <w:rPr>
                  <w:rFonts w:ascii="Cambria Math" w:eastAsia="Cambria Math" w:hAnsi="Cambria Math" w:cs="Cambria Math"/>
                </w:rPr>
                <m:t>N</m:t>
              </m:r>
            </m:den>
          </m:f>
        </m:oMath>
      </m:oMathPara>
    </w:p>
    <w:p w:rsidR="006B1B9F" w:rsidRDefault="006B1B9F"/>
    <w:p w:rsidR="006B1B9F" w:rsidRDefault="006B1B9F">
      <w:pPr>
        <w:rPr>
          <w:lang w:val="en-US"/>
        </w:rPr>
      </w:pPr>
    </w:p>
    <w:p w:rsidR="006B1B9F" w:rsidRDefault="00C12547">
      <w:r>
        <w:rPr>
          <w:sz w:val="28"/>
          <w:szCs w:val="28"/>
        </w:rPr>
        <w:t xml:space="preserve">где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s</m:t>
            </m:r>
          </m:sub>
        </m:sSub>
      </m:oMath>
      <w:r>
        <w:rPr>
          <w:sz w:val="28"/>
          <w:szCs w:val="28"/>
        </w:rPr>
        <w:t xml:space="preserve"> — частота дискретизации сигнала.</w:t>
      </w:r>
    </w:p>
    <w:p w:rsidR="006B1B9F" w:rsidRDefault="006B1B9F"/>
    <w:p w:rsidR="006B1B9F" w:rsidRDefault="00C12547">
      <w:r>
        <w:rPr>
          <w:sz w:val="28"/>
          <w:szCs w:val="28"/>
        </w:rPr>
        <w:t xml:space="preserve">Прямое вычисление ДПФ по формуле требует </w:t>
      </w:r>
      <m:oMath>
        <m:r>
          <w:rPr>
            <w:rFonts w:ascii="Cambria Math" w:eastAsia="Cambria Math" w:hAnsi="Cambria Math" w:cs="Cambria Math"/>
          </w:rPr>
          <m:t>O</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N</m:t>
                </m:r>
              </m:e>
              <m:sup>
                <m:r>
                  <w:rPr>
                    <w:rFonts w:ascii="Cambria Math" w:eastAsia="Cambria Math" w:hAnsi="Cambria Math" w:cs="Cambria Math"/>
                  </w:rPr>
                  <m:t>2</m:t>
                </m:r>
              </m:sup>
            </m:sSup>
          </m:e>
        </m:d>
      </m:oMath>
      <w:r>
        <w:rPr>
          <w:sz w:val="28"/>
          <w:szCs w:val="28"/>
        </w:rPr>
        <w:t xml:space="preserve"> операций, что становится вычислительно затратным при больших </w:t>
      </w:r>
      <m:oMath>
        <m:r>
          <w:rPr>
            <w:rFonts w:ascii="Cambria Math" w:eastAsia="Cambria Math" w:hAnsi="Cambria Math" w:cs="Cambria Math"/>
          </w:rPr>
          <m:t>N</m:t>
        </m:r>
      </m:oMath>
      <w:r>
        <w:rPr>
          <w:sz w:val="28"/>
          <w:szCs w:val="28"/>
        </w:rPr>
        <w:t xml:space="preserve">. На практике повсеместно используется алгоритм Быстрого Преобразования Фурье (БПФ), который снижает сложность до </w:t>
      </w:r>
      <m:oMath>
        <m:r>
          <w:rPr>
            <w:rFonts w:ascii="Cambria Math" w:eastAsia="Cambria Math" w:hAnsi="Cambria Math" w:cs="Cambria Math"/>
          </w:rPr>
          <m:t>O</m:t>
        </m:r>
        <m:d>
          <m:dPr>
            <m:ctrlPr>
              <w:rPr>
                <w:rFonts w:ascii="Cambria Math" w:hAnsi="Cambria Math"/>
              </w:rPr>
            </m:ctrlPr>
          </m:dPr>
          <m:e>
            <m:r>
              <w:rPr>
                <w:rFonts w:ascii="Cambria Math" w:eastAsia="Cambria Math" w:hAnsi="Cambria Math" w:cs="Cambria Math"/>
              </w:rPr>
              <m:t xml:space="preserve">N </m:t>
            </m:r>
            <m:func>
              <m:funcPr>
                <m:ctrlPr>
                  <w:rPr>
                    <w:rFonts w:ascii="Cambria Math" w:hAnsi="Cambria Math"/>
                  </w:rPr>
                </m:ctrlPr>
              </m:funcPr>
              <m:fName>
                <m:limUpp>
                  <m:limUppPr>
                    <m:ctrlPr>
                      <w:rPr>
                        <w:rFonts w:ascii="Cambria Math" w:hAnsi="Cambria Math"/>
                      </w:rPr>
                    </m:ctrlPr>
                  </m:limUppPr>
                  <m:e>
                    <m:r>
                      <m:rPr>
                        <m:sty m:val="p"/>
                      </m:rPr>
                      <w:rPr>
                        <w:rFonts w:ascii="Cambria Math" w:eastAsia="Cambria Math" w:hAnsi="Cambria Math" w:cs="Cambria Math"/>
                      </w:rPr>
                      <m:t>log</m:t>
                    </m:r>
                  </m:e>
                  <m:lim/>
                </m:limUpp>
              </m:fName>
              <m:e>
                <m:r>
                  <w:rPr>
                    <w:rFonts w:ascii="Cambria Math" w:eastAsia="Cambria Math" w:hAnsi="Cambria Math" w:cs="Cambria Math"/>
                  </w:rPr>
                  <m:t>N</m:t>
                </m:r>
              </m:e>
            </m:func>
          </m:e>
        </m:d>
      </m:oMath>
      <w:r>
        <w:rPr>
          <w:sz w:val="28"/>
          <w:szCs w:val="28"/>
        </w:rPr>
        <w:t>.</w:t>
      </w:r>
    </w:p>
    <w:p w:rsidR="006B1B9F" w:rsidRDefault="006B1B9F"/>
    <w:p w:rsidR="006B1B9F" w:rsidRDefault="00C12547">
      <w:r>
        <w:rPr>
          <w:sz w:val="28"/>
          <w:szCs w:val="28"/>
        </w:rPr>
        <w:t>Для анализа сигналов с меняющимися во времени свойствами применяется Кратковременное Преобразование Фурье (STFT), выполняющее ДПФ для последовательных, перекрывающихся сегментов сигнала. В работе использованы следующие параметры STFT:</w:t>
      </w:r>
    </w:p>
    <w:p w:rsidR="006B1B9F" w:rsidRDefault="00C12547">
      <w:pPr>
        <w:rPr>
          <w:sz w:val="28"/>
          <w:szCs w:val="28"/>
        </w:rPr>
      </w:pPr>
      <w:r>
        <w:rPr>
          <w:sz w:val="28"/>
          <w:szCs w:val="28"/>
        </w:rPr>
        <w:lastRenderedPageBreak/>
        <w:t>- Размер окна (</w:t>
      </w:r>
      <w:proofErr w:type="spellStart"/>
      <w:r>
        <w:rPr>
          <w:sz w:val="28"/>
          <w:szCs w:val="28"/>
        </w:rPr>
        <w:t>n_fft</w:t>
      </w:r>
      <w:proofErr w:type="spellEnd"/>
      <w:r>
        <w:rPr>
          <w:sz w:val="28"/>
          <w:szCs w:val="28"/>
        </w:rPr>
        <w:t xml:space="preserve">): 2048 отсчётов, что обеспечивает частотное разрешение </w:t>
      </w:r>
      <m:oMath>
        <m:r>
          <w:rPr>
            <w:rFonts w:ascii="Cambria Math" w:eastAsia="Cambria Math" w:hAnsi="Cambria Math" w:cs="Cambria Math"/>
          </w:rPr>
          <m:t xml:space="preserve">Δf = </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s</m:t>
                </m:r>
              </m:sub>
            </m:sSub>
          </m:num>
          <m:den>
            <m:sSub>
              <m:sSubPr>
                <m:ctrlPr>
                  <w:rPr>
                    <w:rFonts w:ascii="Cambria Math" w:hAnsi="Cambria Math"/>
                  </w:rPr>
                </m:ctrlPr>
              </m:sSubPr>
              <m:e>
                <m:r>
                  <w:rPr>
                    <w:rFonts w:ascii="Cambria Math" w:eastAsia="Cambria Math" w:hAnsi="Cambria Math" w:cs="Cambria Math"/>
                  </w:rPr>
                  <m:t>n\</m:t>
                </m:r>
              </m:e>
              <m:sub>
                <m:r>
                  <w:rPr>
                    <w:rFonts w:ascii="Cambria Math" w:eastAsia="Cambria Math" w:hAnsi="Cambria Math" w:cs="Cambria Math"/>
                  </w:rPr>
                  <m:t>f</m:t>
                </m:r>
              </m:sub>
            </m:sSub>
            <m:r>
              <w:rPr>
                <w:rFonts w:ascii="Cambria Math" w:eastAsia="Cambria Math" w:hAnsi="Cambria Math" w:cs="Cambria Math"/>
              </w:rPr>
              <m:t>ft</m:t>
            </m:r>
          </m:den>
        </m:f>
        <m:r>
          <w:rPr>
            <w:rFonts w:ascii="Cambria Math" w:eastAsia="Cambria Math" w:hAnsi="Cambria Math" w:cs="Cambria Math"/>
          </w:rPr>
          <m:t xml:space="preserve"> ≈10.8 , Гц</m:t>
        </m:r>
      </m:oMath>
      <w:r>
        <w:rPr>
          <w:sz w:val="28"/>
          <w:szCs w:val="28"/>
        </w:rPr>
        <w:t xml:space="preserve"> при</w:t>
      </w:r>
      <w:r w:rsidRPr="00BB5BC5">
        <w:rPr>
          <w:sz w:val="28"/>
          <w:szCs w:val="28"/>
        </w:rPr>
        <w:t xml:space="preserve">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s</m:t>
            </m:r>
          </m:sub>
        </m:sSub>
      </m:oMath>
      <w:r w:rsidRPr="00BB5BC5">
        <w:rPr>
          <w:sz w:val="28"/>
          <w:szCs w:val="28"/>
        </w:rPr>
        <w:t xml:space="preserve"> = 22050 </w:t>
      </w:r>
      <w:r>
        <w:rPr>
          <w:sz w:val="28"/>
          <w:szCs w:val="28"/>
        </w:rPr>
        <w:t>Гц</w:t>
      </w:r>
      <w:r w:rsidRPr="00BB5BC5">
        <w:rPr>
          <w:sz w:val="28"/>
          <w:szCs w:val="28"/>
        </w:rPr>
        <w:t>.</w:t>
      </w:r>
    </w:p>
    <w:p w:rsidR="006B1B9F" w:rsidRDefault="00C12547">
      <w:r>
        <w:rPr>
          <w:sz w:val="28"/>
          <w:szCs w:val="28"/>
        </w:rPr>
        <w:t>- Шаг между окнами (</w:t>
      </w:r>
      <w:proofErr w:type="spellStart"/>
      <w:r>
        <w:rPr>
          <w:sz w:val="28"/>
          <w:szCs w:val="28"/>
        </w:rPr>
        <w:t>hop_length</w:t>
      </w:r>
      <w:proofErr w:type="spellEnd"/>
      <w:r>
        <w:rPr>
          <w:sz w:val="28"/>
          <w:szCs w:val="28"/>
        </w:rPr>
        <w:t>): 512 отсчётов, что обеспечивает перекрытие в 75% и гарантирует плавность и полноту анализа.</w:t>
      </w:r>
    </w:p>
    <w:p w:rsidR="006B1B9F" w:rsidRDefault="006B1B9F"/>
    <w:p w:rsidR="006B1B9F" w:rsidRDefault="00C12547" w:rsidP="008D1B61">
      <w:pPr>
        <w:pStyle w:val="2"/>
      </w:pPr>
      <w:bookmarkStart w:id="11" w:name="_Toc215870072"/>
      <w:r>
        <w:t>2.2. Спектральный анализ</w:t>
      </w:r>
      <w:bookmarkEnd w:id="11"/>
    </w:p>
    <w:p w:rsidR="006B1B9F" w:rsidRDefault="006B1B9F">
      <w:pPr>
        <w:rPr>
          <w:b/>
          <w:bCs/>
        </w:rPr>
      </w:pPr>
    </w:p>
    <w:p w:rsidR="006B1B9F" w:rsidRDefault="00C12547" w:rsidP="008D1B61">
      <w:pPr>
        <w:pStyle w:val="3"/>
      </w:pPr>
      <w:bookmarkStart w:id="12" w:name="_Toc215870073"/>
      <w:r>
        <w:t>2.2.1. Спектрограмма как инструмент визуализации</w:t>
      </w:r>
      <w:bookmarkEnd w:id="12"/>
    </w:p>
    <w:p w:rsidR="006B1B9F" w:rsidRDefault="006B1B9F"/>
    <w:p w:rsidR="006B1B9F" w:rsidRDefault="00C12547">
      <w:pPr>
        <w:rPr>
          <w:sz w:val="28"/>
          <w:szCs w:val="28"/>
        </w:rPr>
      </w:pPr>
      <w:r>
        <w:rPr>
          <w:sz w:val="28"/>
          <w:szCs w:val="28"/>
        </w:rPr>
        <w:t>Спектрограмма является двумерным визуальным представлением, отображающим изменение частотного состава сигнала во времени. Формально она строится на основе STFT:</w:t>
      </w:r>
    </w:p>
    <w:p w:rsidR="006B1B9F" w:rsidRDefault="006B1B9F">
      <w:pPr>
        <w:rPr>
          <w:sz w:val="28"/>
          <w:szCs w:val="28"/>
        </w:rPr>
      </w:pPr>
    </w:p>
    <w:p w:rsidR="006B1B9F" w:rsidRDefault="00C12547">
      <m:oMathPara>
        <m:oMath>
          <m:r>
            <w:rPr>
              <w:rFonts w:ascii="Cambria Math" w:eastAsia="Cambria Math" w:hAnsi="Cambria Math" w:cs="Cambria Math"/>
            </w:rPr>
            <m:t>S</m:t>
          </m:r>
          <m:d>
            <m:dPr>
              <m:ctrlPr>
                <w:rPr>
                  <w:rFonts w:ascii="Cambria Math" w:hAnsi="Cambria Math"/>
                </w:rPr>
              </m:ctrlPr>
            </m:dPr>
            <m:e>
              <m:r>
                <w:rPr>
                  <w:rFonts w:ascii="Cambria Math" w:eastAsia="Cambria Math" w:hAnsi="Cambria Math" w:cs="Cambria Math"/>
                </w:rPr>
                <m:t>t, f</m:t>
              </m:r>
            </m:e>
          </m:d>
          <m:r>
            <w:rPr>
              <w:rFonts w:ascii="Cambria Math" w:eastAsia="Cambria Math" w:hAnsi="Cambria Math" w:cs="Cambria Math"/>
            </w:rPr>
            <m:t xml:space="preserve"> = |X</m:t>
          </m:r>
          <m:d>
            <m:dPr>
              <m:ctrlPr>
                <w:rPr>
                  <w:rFonts w:ascii="Cambria Math" w:hAnsi="Cambria Math"/>
                </w:rPr>
              </m:ctrlPr>
            </m:dPr>
            <m:e>
              <m:r>
                <w:rPr>
                  <w:rFonts w:ascii="Cambria Math" w:eastAsia="Cambria Math" w:hAnsi="Cambria Math" w:cs="Cambria Math"/>
                </w:rPr>
                <m:t>t, f</m:t>
              </m:r>
            </m:e>
          </m:d>
          <m:r>
            <w:rPr>
              <w:rFonts w:ascii="Cambria Math" w:eastAsia="Cambria Math" w:hAnsi="Cambria Math" w:cs="Cambria Math"/>
            </w:rPr>
            <m:t>|</m:t>
          </m:r>
        </m:oMath>
      </m:oMathPara>
    </w:p>
    <w:p w:rsidR="006B1B9F" w:rsidRDefault="006B1B9F"/>
    <w:p w:rsidR="006B1B9F" w:rsidRDefault="00C12547">
      <w:r>
        <w:rPr>
          <w:sz w:val="28"/>
          <w:szCs w:val="28"/>
        </w:rPr>
        <w:t xml:space="preserve">где </w:t>
      </w:r>
      <m:oMath>
        <m:r>
          <w:rPr>
            <w:rFonts w:ascii="Cambria Math" w:eastAsia="Cambria Math" w:hAnsi="Cambria Math" w:cs="Cambria Math"/>
          </w:rPr>
          <m:t>X</m:t>
        </m:r>
        <m:d>
          <m:dPr>
            <m:ctrlPr>
              <w:rPr>
                <w:rFonts w:ascii="Cambria Math" w:hAnsi="Cambria Math"/>
              </w:rPr>
            </m:ctrlPr>
          </m:dPr>
          <m:e>
            <m:r>
              <w:rPr>
                <w:rFonts w:ascii="Cambria Math" w:eastAsia="Cambria Math" w:hAnsi="Cambria Math" w:cs="Cambria Math"/>
              </w:rPr>
              <m:t>t, f</m:t>
            </m:r>
          </m:e>
        </m:d>
      </m:oMath>
      <w:r w:rsidRPr="00BB5BC5">
        <w:rPr>
          <w:sz w:val="28"/>
          <w:szCs w:val="28"/>
        </w:rPr>
        <w:t xml:space="preserve"> </w:t>
      </w:r>
      <w:r>
        <w:rPr>
          <w:sz w:val="28"/>
          <w:szCs w:val="28"/>
        </w:rPr>
        <w:t xml:space="preserve">— результат STFT в момент времени </w:t>
      </w:r>
      <m:oMath>
        <m:r>
          <w:rPr>
            <w:rFonts w:ascii="Cambria Math" w:eastAsia="Cambria Math" w:hAnsi="Cambria Math" w:cs="Cambria Math"/>
          </w:rPr>
          <m:t>t</m:t>
        </m:r>
      </m:oMath>
      <w:r>
        <w:rPr>
          <w:sz w:val="28"/>
          <w:szCs w:val="28"/>
        </w:rPr>
        <w:t xml:space="preserve"> и на частоте </w:t>
      </w:r>
      <m:oMath>
        <m:r>
          <w:rPr>
            <w:rFonts w:ascii="Cambria Math" w:eastAsia="Cambria Math" w:hAnsi="Cambria Math" w:cs="Cambria Math"/>
          </w:rPr>
          <m:t>f</m:t>
        </m:r>
      </m:oMath>
      <w:r>
        <w:rPr>
          <w:sz w:val="28"/>
          <w:szCs w:val="28"/>
        </w:rPr>
        <w:t>.</w:t>
      </w:r>
    </w:p>
    <w:p w:rsidR="006B1B9F" w:rsidRDefault="006B1B9F"/>
    <w:p w:rsidR="006B1B9F" w:rsidRDefault="00C12547">
      <w:pPr>
        <w:rPr>
          <w:sz w:val="28"/>
          <w:szCs w:val="28"/>
        </w:rPr>
      </w:pPr>
      <w:r>
        <w:rPr>
          <w:sz w:val="28"/>
          <w:szCs w:val="28"/>
        </w:rPr>
        <w:t>Для наглядности в работе применялась логарифмическая спектрограмма:</w:t>
      </w:r>
    </w:p>
    <w:p w:rsidR="006B1B9F" w:rsidRDefault="006B1B9F">
      <w:pPr>
        <w:rPr>
          <w:sz w:val="28"/>
          <w:szCs w:val="28"/>
        </w:rPr>
      </w:pPr>
    </w:p>
    <w:p w:rsidR="006B1B9F" w:rsidRDefault="00C12547">
      <w:pPr>
        <w:rPr>
          <w:sz w:val="28"/>
          <w:szCs w:val="28"/>
        </w:rPr>
      </w:pPr>
      <m:oMathPara>
        <m:oMath>
          <m:sSub>
            <m:sSubPr>
              <m:ctrlPr>
                <w:rPr>
                  <w:rFonts w:ascii="Cambria Math" w:hAnsi="Cambria Math"/>
                </w:rPr>
              </m:ctrlPr>
            </m:sSubPr>
            <m:e>
              <m:r>
                <w:rPr>
                  <w:rFonts w:ascii="Cambria Math" w:eastAsia="Cambria Math" w:hAnsi="Cambria Math" w:cs="Cambria Math"/>
                </w:rPr>
                <m:t>S</m:t>
              </m:r>
            </m:e>
            <m:sub>
              <m:func>
                <m:funcPr>
                  <m:ctrlPr>
                    <w:rPr>
                      <w:rFonts w:ascii="Cambria Math" w:hAnsi="Cambria Math"/>
                    </w:rPr>
                  </m:ctrlPr>
                </m:funcPr>
                <m:fName>
                  <m:limUpp>
                    <m:limUppPr>
                      <m:ctrlPr>
                        <w:rPr>
                          <w:rFonts w:ascii="Cambria Math" w:hAnsi="Cambria Math"/>
                        </w:rPr>
                      </m:ctrlPr>
                    </m:limUppPr>
                    <m:e>
                      <m:r>
                        <m:rPr>
                          <m:sty m:val="p"/>
                        </m:rPr>
                        <w:rPr>
                          <w:rFonts w:ascii="Cambria Math" w:eastAsia="Cambria Math" w:hAnsi="Cambria Math" w:cs="Cambria Math"/>
                        </w:rPr>
                        <m:t>log</m:t>
                      </m:r>
                    </m:e>
                    <m:lim/>
                  </m:limUpp>
                </m:fName>
                <m:e/>
              </m:func>
            </m:sub>
          </m:sSub>
          <m:d>
            <m:dPr>
              <m:ctrlPr>
                <w:rPr>
                  <w:rFonts w:ascii="Cambria Math" w:hAnsi="Cambria Math"/>
                </w:rPr>
              </m:ctrlPr>
            </m:dPr>
            <m:e>
              <m:r>
                <w:rPr>
                  <w:rFonts w:ascii="Cambria Math" w:eastAsia="Cambria Math" w:hAnsi="Cambria Math" w:cs="Cambria Math"/>
                </w:rPr>
                <m:t>t,f</m:t>
              </m:r>
            </m:e>
          </m:d>
          <m:r>
            <w:rPr>
              <w:rFonts w:ascii="Cambria Math" w:eastAsia="Cambria Math" w:hAnsi="Cambria Math" w:cs="Cambria Math"/>
            </w:rPr>
            <m:t xml:space="preserve"> = 20 ⋅</m:t>
          </m:r>
          <m:func>
            <m:funcPr>
              <m:ctrlPr>
                <w:rPr>
                  <w:rFonts w:ascii="Cambria Math" w:hAnsi="Cambria Math"/>
                </w:rPr>
              </m:ctrlPr>
            </m:funcPr>
            <m:fName>
              <m:limLow>
                <m:limLowPr>
                  <m:ctrlPr>
                    <w:rPr>
                      <w:rFonts w:ascii="Cambria Math" w:hAnsi="Cambria Math"/>
                    </w:rPr>
                  </m:ctrlPr>
                </m:limLowPr>
                <m:e>
                  <m:r>
                    <m:rPr>
                      <m:sty m:val="p"/>
                    </m:rPr>
                    <w:rPr>
                      <w:rFonts w:ascii="Cambria Math" w:eastAsia="Cambria Math" w:hAnsi="Cambria Math" w:cs="Cambria Math"/>
                    </w:rPr>
                    <m:t>log</m:t>
                  </m:r>
                </m:e>
                <m:lim>
                  <m:r>
                    <w:rPr>
                      <w:rFonts w:ascii="Cambria Math" w:eastAsia="Cambria Math" w:hAnsi="Cambria Math" w:cs="Cambria Math"/>
                    </w:rPr>
                    <m:t>10</m:t>
                  </m:r>
                </m:lim>
              </m:limLow>
            </m:fName>
            <m:e>
              <m:r>
                <w:rPr>
                  <w:rFonts w:ascii="Cambria Math" w:eastAsia="Cambria Math" w:hAnsi="Cambria Math" w:cs="Cambria Math"/>
                </w:rPr>
                <m:t xml:space="preserve"> </m:t>
              </m:r>
            </m:e>
          </m:func>
          <m:d>
            <m:dPr>
              <m:ctrlPr>
                <w:rPr>
                  <w:rFonts w:ascii="Cambria Math" w:hAnsi="Cambria Math"/>
                </w:rPr>
              </m:ctrlPr>
            </m:dPr>
            <m:e>
              <m:r>
                <w:rPr>
                  <w:rFonts w:ascii="Cambria Math" w:eastAsia="Cambria Math" w:hAnsi="Cambria Math" w:cs="Cambria Math"/>
                </w:rPr>
                <m:t>|X</m:t>
              </m:r>
              <m:d>
                <m:dPr>
                  <m:ctrlPr>
                    <w:rPr>
                      <w:rFonts w:ascii="Cambria Math" w:hAnsi="Cambria Math"/>
                    </w:rPr>
                  </m:ctrlPr>
                </m:dPr>
                <m:e>
                  <m:r>
                    <w:rPr>
                      <w:rFonts w:ascii="Cambria Math" w:eastAsia="Cambria Math" w:hAnsi="Cambria Math" w:cs="Cambria Math"/>
                    </w:rPr>
                    <m:t>t,f</m:t>
                  </m:r>
                </m:e>
              </m:d>
              <m:r>
                <w:rPr>
                  <w:rFonts w:ascii="Cambria Math" w:eastAsia="Cambria Math" w:hAnsi="Cambria Math" w:cs="Cambria Math"/>
                </w:rPr>
                <m:t>|</m:t>
              </m:r>
            </m:e>
          </m:d>
        </m:oMath>
      </m:oMathPara>
    </w:p>
    <w:p w:rsidR="006B1B9F" w:rsidRDefault="006B1B9F"/>
    <w:p w:rsidR="006B1B9F" w:rsidRDefault="00C12547">
      <w:r>
        <w:rPr>
          <w:sz w:val="28"/>
          <w:szCs w:val="28"/>
        </w:rPr>
        <w:t>которая эффективно отображает широкий динамический диапазон звуковых сигналов. Этот инструмент использовался для визуальной оценки качества шумоподавления и идентификации характерных паттернов китовых вокализаций, таких как тональные свисты и импульсные щелчки.</w:t>
      </w:r>
    </w:p>
    <w:p w:rsidR="006B1B9F" w:rsidRDefault="006B1B9F"/>
    <w:p w:rsidR="006B1B9F" w:rsidRDefault="00C12547" w:rsidP="008D1B61">
      <w:pPr>
        <w:pStyle w:val="3"/>
      </w:pPr>
      <w:bookmarkStart w:id="13" w:name="_Toc215870074"/>
      <w:r>
        <w:t xml:space="preserve">2.2.2. </w:t>
      </w:r>
      <w:proofErr w:type="spellStart"/>
      <w:r>
        <w:t>Mel</w:t>
      </w:r>
      <w:proofErr w:type="spellEnd"/>
      <w:r>
        <w:t>-спектрограмма и её преимущества</w:t>
      </w:r>
      <w:bookmarkEnd w:id="13"/>
    </w:p>
    <w:p w:rsidR="006B1B9F" w:rsidRDefault="006B1B9F"/>
    <w:p w:rsidR="006B1B9F" w:rsidRDefault="00C12547">
      <w:pPr>
        <w:rPr>
          <w:sz w:val="28"/>
          <w:szCs w:val="28"/>
        </w:rPr>
      </w:pPr>
      <w:proofErr w:type="spellStart"/>
      <w:r>
        <w:rPr>
          <w:sz w:val="28"/>
          <w:szCs w:val="28"/>
        </w:rPr>
        <w:t>Mel</w:t>
      </w:r>
      <w:proofErr w:type="spellEnd"/>
      <w:r>
        <w:rPr>
          <w:sz w:val="28"/>
          <w:szCs w:val="28"/>
        </w:rPr>
        <w:t xml:space="preserve">-спектрограмма строится с использованием шкалы Мела – нелинейной шкалы частот, которая приближена к особенностям человеческого слухового восприятия. Преобразование из герц в </w:t>
      </w:r>
      <w:proofErr w:type="spellStart"/>
      <w:r>
        <w:rPr>
          <w:sz w:val="28"/>
          <w:szCs w:val="28"/>
        </w:rPr>
        <w:t>мелы</w:t>
      </w:r>
      <w:proofErr w:type="spellEnd"/>
      <w:r>
        <w:rPr>
          <w:sz w:val="28"/>
          <w:szCs w:val="28"/>
        </w:rPr>
        <w:t xml:space="preserve"> задаётся формулой:</w:t>
      </w:r>
    </w:p>
    <w:p w:rsidR="006B1B9F" w:rsidRDefault="006B1B9F">
      <w:pPr>
        <w:rPr>
          <w:sz w:val="28"/>
          <w:szCs w:val="28"/>
        </w:rPr>
      </w:pPr>
    </w:p>
    <w:p w:rsidR="006B1B9F" w:rsidRDefault="00C12547">
      <w:pPr>
        <w:rPr>
          <w:sz w:val="28"/>
          <w:szCs w:val="28"/>
        </w:rPr>
      </w:pPr>
      <m:oMathPara>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mel</m:t>
              </m:r>
            </m:sub>
          </m:sSub>
          <m:r>
            <w:rPr>
              <w:rFonts w:ascii="Cambria Math" w:eastAsia="Cambria Math" w:hAnsi="Cambria Math" w:cs="Cambria Math"/>
            </w:rPr>
            <m:t xml:space="preserve"> = 2595 ⋅</m:t>
          </m:r>
          <m:func>
            <m:funcPr>
              <m:ctrlPr>
                <w:rPr>
                  <w:rFonts w:ascii="Cambria Math" w:hAnsi="Cambria Math"/>
                </w:rPr>
              </m:ctrlPr>
            </m:funcPr>
            <m:fName>
              <m:limLow>
                <m:limLowPr>
                  <m:ctrlPr>
                    <w:rPr>
                      <w:rFonts w:ascii="Cambria Math" w:hAnsi="Cambria Math"/>
                    </w:rPr>
                  </m:ctrlPr>
                </m:limLowPr>
                <m:e>
                  <m:r>
                    <m:rPr>
                      <m:sty m:val="p"/>
                    </m:rPr>
                    <w:rPr>
                      <w:rFonts w:ascii="Cambria Math" w:eastAsia="Cambria Math" w:hAnsi="Cambria Math" w:cs="Cambria Math"/>
                    </w:rPr>
                    <m:t>log</m:t>
                  </m:r>
                </m:e>
                <m:lim>
                  <m:r>
                    <w:rPr>
                      <w:rFonts w:ascii="Cambria Math" w:eastAsia="Cambria Math" w:hAnsi="Cambria Math" w:cs="Cambria Math"/>
                    </w:rPr>
                    <m:t>10</m:t>
                  </m:r>
                </m:lim>
              </m:limLow>
            </m:fName>
            <m:e>
              <m:d>
                <m:dPr>
                  <m:ctrlPr>
                    <w:rPr>
                      <w:rFonts w:ascii="Cambria Math" w:hAnsi="Cambria Math"/>
                    </w:rPr>
                  </m:ctrlPr>
                </m:dPr>
                <m:e>
                  <m:r>
                    <w:rPr>
                      <w:rFonts w:ascii="Cambria Math" w:eastAsia="Cambria Math" w:hAnsi="Cambria Math" w:cs="Cambria Math"/>
                    </w:rPr>
                    <m:t xml:space="preserve">1 + </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Hz</m:t>
                          </m:r>
                        </m:sub>
                      </m:sSub>
                    </m:num>
                    <m:den>
                      <m:r>
                        <w:rPr>
                          <w:rFonts w:ascii="Cambria Math" w:eastAsia="Cambria Math" w:hAnsi="Cambria Math" w:cs="Cambria Math"/>
                        </w:rPr>
                        <m:t>700</m:t>
                      </m:r>
                    </m:den>
                  </m:f>
                </m:e>
              </m:d>
            </m:e>
          </m:func>
        </m:oMath>
      </m:oMathPara>
    </w:p>
    <w:p w:rsidR="006B1B9F" w:rsidRDefault="00C12547">
      <w:pPr>
        <w:rPr>
          <w:sz w:val="28"/>
          <w:szCs w:val="28"/>
        </w:rPr>
      </w:pPr>
      <w:r>
        <w:rPr>
          <w:sz w:val="28"/>
          <w:szCs w:val="28"/>
        </w:rPr>
        <w:t>Обратное преобразование:</w:t>
      </w:r>
    </w:p>
    <w:p w:rsidR="006B1B9F" w:rsidRDefault="006B1B9F">
      <w:pPr>
        <w:rPr>
          <w:sz w:val="28"/>
          <w:szCs w:val="28"/>
        </w:rPr>
      </w:pPr>
    </w:p>
    <w:p w:rsidR="006B1B9F" w:rsidRDefault="00C12547">
      <m:oMathPara>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Hz</m:t>
              </m:r>
            </m:sub>
          </m:sSub>
          <m:r>
            <w:rPr>
              <w:rFonts w:ascii="Cambria Math" w:eastAsia="Cambria Math" w:hAnsi="Cambria Math" w:cs="Cambria Math"/>
            </w:rPr>
            <m:t xml:space="preserve"> = 700 ⋅</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10</m:t>
                  </m:r>
                </m:e>
                <m:sup>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mel</m:t>
                      </m:r>
                    </m:sub>
                  </m:sSub>
                  <m:r>
                    <w:rPr>
                      <w:rFonts w:ascii="Cambria Math" w:eastAsia="Cambria Math" w:hAnsi="Cambria Math" w:cs="Cambria Math"/>
                    </w:rPr>
                    <m:t>/2595</m:t>
                  </m:r>
                </m:sup>
              </m:sSup>
              <m:r>
                <w:rPr>
                  <w:rFonts w:ascii="Cambria Math" w:eastAsia="Cambria Math" w:hAnsi="Cambria Math" w:cs="Cambria Math"/>
                </w:rPr>
                <m:t xml:space="preserve"> - 1</m:t>
              </m:r>
            </m:e>
          </m:d>
        </m:oMath>
      </m:oMathPara>
    </w:p>
    <w:p w:rsidR="006B1B9F" w:rsidRDefault="006B1B9F"/>
    <w:p w:rsidR="006B1B9F" w:rsidRDefault="006B1B9F"/>
    <w:p w:rsidR="006B1B9F" w:rsidRDefault="00C12547">
      <w:proofErr w:type="spellStart"/>
      <w:r>
        <w:rPr>
          <w:sz w:val="28"/>
          <w:szCs w:val="28"/>
        </w:rPr>
        <w:t>Mel</w:t>
      </w:r>
      <w:proofErr w:type="spellEnd"/>
      <w:r>
        <w:rPr>
          <w:sz w:val="28"/>
          <w:szCs w:val="28"/>
        </w:rPr>
        <w:t xml:space="preserve">-спектрограмма обеспечивает повышенное разрешение в низкочастотной области (где сосредоточены китовые звуки) и пониженное – на высоких частотах, что способствует подавлению шума. В работе </w:t>
      </w:r>
      <w:proofErr w:type="spellStart"/>
      <w:r>
        <w:rPr>
          <w:sz w:val="28"/>
          <w:szCs w:val="28"/>
        </w:rPr>
        <w:t>Mel</w:t>
      </w:r>
      <w:proofErr w:type="spellEnd"/>
      <w:r>
        <w:rPr>
          <w:sz w:val="28"/>
          <w:szCs w:val="28"/>
        </w:rPr>
        <w:t xml:space="preserve">-спектрограмма </w:t>
      </w:r>
      <w:r>
        <w:rPr>
          <w:sz w:val="28"/>
          <w:szCs w:val="28"/>
        </w:rPr>
        <w:lastRenderedPageBreak/>
        <w:t>служила промежуточным представлением для последующего извлечения наиболее информативных признаков (MFCC).</w:t>
      </w:r>
    </w:p>
    <w:p w:rsidR="006B1B9F" w:rsidRDefault="006B1B9F"/>
    <w:p w:rsidR="006B1B9F" w:rsidRDefault="00C12547" w:rsidP="008D1B61">
      <w:pPr>
        <w:pStyle w:val="2"/>
      </w:pPr>
      <w:bookmarkStart w:id="14" w:name="_Toc215870075"/>
      <w:r>
        <w:t>2.3. Методы шумоподавления в аудио</w:t>
      </w:r>
      <w:bookmarkEnd w:id="14"/>
    </w:p>
    <w:p w:rsidR="006B1B9F" w:rsidRDefault="006B1B9F">
      <w:pPr>
        <w:rPr>
          <w:b/>
          <w:bCs/>
        </w:rPr>
      </w:pPr>
    </w:p>
    <w:p w:rsidR="006B1B9F" w:rsidRDefault="00C12547" w:rsidP="008D1B61">
      <w:pPr>
        <w:pStyle w:val="3"/>
      </w:pPr>
      <w:bookmarkStart w:id="15" w:name="_Toc215870076"/>
      <w:r>
        <w:t>2.3.1. Адаптивная фильтрация (Банд-пасс фильтр)</w:t>
      </w:r>
      <w:bookmarkEnd w:id="15"/>
    </w:p>
    <w:p w:rsidR="006B1B9F" w:rsidRDefault="006B1B9F"/>
    <w:p w:rsidR="006B1B9F" w:rsidRDefault="00C12547">
      <w:pPr>
        <w:rPr>
          <w:sz w:val="28"/>
          <w:szCs w:val="28"/>
        </w:rPr>
      </w:pPr>
      <w:r>
        <w:rPr>
          <w:sz w:val="28"/>
          <w:szCs w:val="28"/>
        </w:rPr>
        <w:t xml:space="preserve">Банд-пасс фильтр пропускает сигналы в заданной полосе частот и подавляет компоненты за её пределами. Амплитудно-частотная характеристика (АЧХ) фильтра </w:t>
      </w:r>
      <w:proofErr w:type="spellStart"/>
      <w:r>
        <w:rPr>
          <w:sz w:val="28"/>
          <w:szCs w:val="28"/>
        </w:rPr>
        <w:t>Баттерворта</w:t>
      </w:r>
      <w:proofErr w:type="spellEnd"/>
      <w:r>
        <w:rPr>
          <w:sz w:val="28"/>
          <w:szCs w:val="28"/>
        </w:rPr>
        <w:t xml:space="preserve"> \(n\)-го порядка описывается:</w:t>
      </w:r>
    </w:p>
    <w:p w:rsidR="006B1B9F" w:rsidRDefault="006B1B9F">
      <w:pPr>
        <w:rPr>
          <w:sz w:val="28"/>
          <w:szCs w:val="28"/>
        </w:rPr>
      </w:pPr>
    </w:p>
    <w:p w:rsidR="006B1B9F" w:rsidRDefault="00C12547">
      <m:oMathPara>
        <m:oMath>
          <m:r>
            <w:rPr>
              <w:rFonts w:ascii="Cambria Math" w:eastAsia="Cambria Math" w:hAnsi="Cambria Math" w:cs="Cambria Math"/>
            </w:rPr>
            <m:t>|H</m:t>
          </m:r>
          <m:d>
            <m:dPr>
              <m:ctrlPr>
                <w:rPr>
                  <w:rFonts w:ascii="Cambria Math" w:hAnsi="Cambria Math"/>
                </w:rPr>
              </m:ctrlPr>
            </m:dPr>
            <m:e>
              <m:r>
                <w:rPr>
                  <w:rFonts w:ascii="Cambria Math" w:eastAsia="Cambria Math" w:hAnsi="Cambria Math" w:cs="Cambria Math"/>
                </w:rPr>
                <m:t>f</m:t>
              </m:r>
            </m:e>
          </m:d>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 xml:space="preserve">1 + </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 xml:space="preserve"> </m:t>
                      </m:r>
                      <m:f>
                        <m:fPr>
                          <m:ctrlPr>
                            <w:rPr>
                              <w:rFonts w:ascii="Cambria Math" w:hAnsi="Cambria Math"/>
                            </w:rPr>
                          </m:ctrlPr>
                        </m:fPr>
                        <m:num>
                          <m:r>
                            <w:rPr>
                              <w:rFonts w:ascii="Cambria Math" w:eastAsia="Cambria Math" w:hAnsi="Cambria Math" w:cs="Cambria Math"/>
                            </w:rPr>
                            <m:t>f</m:t>
                          </m:r>
                        </m:num>
                        <m:den>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c</m:t>
                              </m:r>
                            </m:sub>
                          </m:sSub>
                        </m:den>
                      </m:f>
                      <m:r>
                        <w:rPr>
                          <w:rFonts w:ascii="Cambria Math" w:eastAsia="Cambria Math" w:hAnsi="Cambria Math" w:cs="Cambria Math"/>
                        </w:rPr>
                        <m:t xml:space="preserve"> </m:t>
                      </m:r>
                    </m:e>
                  </m:d>
                </m:e>
                <m:sup>
                  <m:r>
                    <w:rPr>
                      <w:rFonts w:ascii="Cambria Math" w:eastAsia="Cambria Math" w:hAnsi="Cambria Math" w:cs="Cambria Math"/>
                    </w:rPr>
                    <m:t>2n</m:t>
                  </m:r>
                </m:sup>
              </m:sSup>
            </m:den>
          </m:f>
        </m:oMath>
      </m:oMathPara>
    </w:p>
    <w:p w:rsidR="006B1B9F" w:rsidRDefault="006B1B9F"/>
    <w:p w:rsidR="006B1B9F" w:rsidRDefault="00C12547">
      <w:r>
        <w:rPr>
          <w:sz w:val="28"/>
          <w:szCs w:val="28"/>
        </w:rPr>
        <w:t xml:space="preserve">где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c</m:t>
            </m:r>
          </m:sub>
        </m:sSub>
      </m:oMath>
      <w:r w:rsidRPr="00BB5BC5">
        <w:rPr>
          <w:sz w:val="28"/>
          <w:szCs w:val="28"/>
        </w:rPr>
        <w:t xml:space="preserve"> </w:t>
      </w:r>
      <w:r>
        <w:rPr>
          <w:sz w:val="28"/>
          <w:szCs w:val="28"/>
        </w:rPr>
        <w:t>— частота среза.</w:t>
      </w:r>
    </w:p>
    <w:p w:rsidR="006B1B9F" w:rsidRDefault="006B1B9F"/>
    <w:p w:rsidR="006B1B9F" w:rsidRDefault="00C12547">
      <w:r>
        <w:rPr>
          <w:sz w:val="28"/>
          <w:szCs w:val="28"/>
        </w:rPr>
        <w:t xml:space="preserve">Для выделения целевого диапазона китовых вокализаций (50-1000 Гц) был выбран фильтр </w:t>
      </w:r>
      <w:proofErr w:type="spellStart"/>
      <w:r>
        <w:rPr>
          <w:sz w:val="28"/>
          <w:szCs w:val="28"/>
        </w:rPr>
        <w:t>Баттерворта</w:t>
      </w:r>
      <w:proofErr w:type="spellEnd"/>
      <w:r>
        <w:rPr>
          <w:sz w:val="28"/>
          <w:szCs w:val="28"/>
        </w:rPr>
        <w:t xml:space="preserve"> 4-го порядка, обеспечивающий компромисс между крутизной срезов, фазовыми искажениями и вычислительной эффективностью.</w:t>
      </w:r>
    </w:p>
    <w:p w:rsidR="006B1B9F" w:rsidRDefault="006B1B9F"/>
    <w:p w:rsidR="006B1B9F" w:rsidRDefault="00C12547" w:rsidP="008D1B61">
      <w:pPr>
        <w:pStyle w:val="3"/>
      </w:pPr>
      <w:bookmarkStart w:id="16" w:name="_Toc215870077"/>
      <w:r>
        <w:t>2.3.2. Спектральное вычитание</w:t>
      </w:r>
      <w:bookmarkEnd w:id="16"/>
    </w:p>
    <w:p w:rsidR="006B1B9F" w:rsidRDefault="006B1B9F"/>
    <w:p w:rsidR="006B1B9F" w:rsidRDefault="00C12547">
      <w:pPr>
        <w:rPr>
          <w:sz w:val="28"/>
          <w:szCs w:val="28"/>
        </w:rPr>
      </w:pPr>
      <w:r>
        <w:rPr>
          <w:sz w:val="28"/>
          <w:szCs w:val="28"/>
        </w:rPr>
        <w:t xml:space="preserve">Этот метод основан на оценке спектра фонового шума </w:t>
      </w:r>
      <m:oMath>
        <m:r>
          <w:rPr>
            <w:rFonts w:ascii="Cambria Math" w:eastAsia="Cambria Math" w:hAnsi="Cambria Math" w:cs="Cambria Math"/>
          </w:rPr>
          <m:t>|</m:t>
        </m:r>
        <m:acc>
          <m:accPr>
            <m:ctrlPr>
              <w:rPr>
                <w:rFonts w:ascii="Cambria Math" w:hAnsi="Cambria Math"/>
              </w:rPr>
            </m:ctrlPr>
          </m:accPr>
          <m:e>
            <m:r>
              <w:rPr>
                <w:rFonts w:ascii="Cambria Math" w:eastAsia="Cambria Math" w:hAnsi="Cambria Math" w:cs="Cambria Math"/>
              </w:rPr>
              <m:t>N</m:t>
            </m:r>
          </m:e>
        </m:acc>
        <m:d>
          <m:dPr>
            <m:ctrlPr>
              <w:rPr>
                <w:rFonts w:ascii="Cambria Math" w:hAnsi="Cambria Math"/>
              </w:rPr>
            </m:ctrlPr>
          </m:dPr>
          <m:e>
            <m:r>
              <w:rPr>
                <w:rFonts w:ascii="Cambria Math" w:eastAsia="Cambria Math" w:hAnsi="Cambria Math" w:cs="Cambria Math"/>
              </w:rPr>
              <m:t>f</m:t>
            </m:r>
          </m:e>
        </m:d>
        <m:r>
          <w:rPr>
            <w:rFonts w:ascii="Cambria Math" w:eastAsia="Cambria Math" w:hAnsi="Cambria Math" w:cs="Cambria Math"/>
          </w:rPr>
          <m:t>|</m:t>
        </m:r>
      </m:oMath>
      <w:r>
        <w:rPr>
          <w:sz w:val="28"/>
          <w:szCs w:val="28"/>
        </w:rPr>
        <w:t xml:space="preserve"> и его последующем вычитании из спектра зашумленного сигнала </w:t>
      </w:r>
      <m:oMath>
        <m:r>
          <w:rPr>
            <w:rFonts w:ascii="Cambria Math" w:eastAsia="Cambria Math" w:hAnsi="Cambria Math" w:cs="Cambria Math"/>
          </w:rPr>
          <m:t>|Y</m:t>
        </m:r>
        <m:d>
          <m:dPr>
            <m:ctrlPr>
              <w:rPr>
                <w:rFonts w:ascii="Cambria Math" w:hAnsi="Cambria Math"/>
              </w:rPr>
            </m:ctrlPr>
          </m:dPr>
          <m:e>
            <m:r>
              <w:rPr>
                <w:rFonts w:ascii="Cambria Math" w:eastAsia="Cambria Math" w:hAnsi="Cambria Math" w:cs="Cambria Math"/>
              </w:rPr>
              <m:t>f</m:t>
            </m:r>
          </m:e>
        </m:d>
        <m:r>
          <w:rPr>
            <w:rFonts w:ascii="Cambria Math" w:eastAsia="Cambria Math" w:hAnsi="Cambria Math" w:cs="Cambria Math"/>
          </w:rPr>
          <m:t>|</m:t>
        </m:r>
      </m:oMath>
      <w:r>
        <w:rPr>
          <w:sz w:val="28"/>
          <w:szCs w:val="28"/>
        </w:rPr>
        <w:t>. Базовая формула спектрального вычитания:</w:t>
      </w:r>
    </w:p>
    <w:p w:rsidR="006B1B9F" w:rsidRDefault="006B1B9F">
      <w:pPr>
        <w:rPr>
          <w:sz w:val="28"/>
          <w:szCs w:val="28"/>
        </w:rPr>
      </w:pPr>
    </w:p>
    <w:p w:rsidR="006B1B9F" w:rsidRDefault="00C12547">
      <m:oMathPara>
        <m:oMath>
          <m:r>
            <w:rPr>
              <w:rFonts w:ascii="Cambria Math" w:eastAsia="Cambria Math" w:hAnsi="Cambria Math" w:cs="Cambria Math"/>
            </w:rPr>
            <m:t>|</m:t>
          </m:r>
          <m:acc>
            <m:accPr>
              <m:ctrlPr>
                <w:rPr>
                  <w:rFonts w:ascii="Cambria Math" w:hAnsi="Cambria Math"/>
                </w:rPr>
              </m:ctrlPr>
            </m:accPr>
            <m:e>
              <m:r>
                <w:rPr>
                  <w:rFonts w:ascii="Cambria Math" w:eastAsia="Cambria Math" w:hAnsi="Cambria Math" w:cs="Cambria Math"/>
                </w:rPr>
                <m:t>X</m:t>
              </m:r>
            </m:e>
          </m:acc>
          <m:d>
            <m:dPr>
              <m:ctrlPr>
                <w:rPr>
                  <w:rFonts w:ascii="Cambria Math" w:hAnsi="Cambria Math"/>
                </w:rPr>
              </m:ctrlPr>
            </m:dPr>
            <m:e>
              <m:r>
                <w:rPr>
                  <w:rFonts w:ascii="Cambria Math" w:eastAsia="Cambria Math" w:hAnsi="Cambria Math" w:cs="Cambria Math"/>
                </w:rPr>
                <m:t>f</m:t>
              </m:r>
            </m:e>
          </m:d>
          <m:r>
            <w:rPr>
              <w:rFonts w:ascii="Cambria Math" w:eastAsia="Cambria Math" w:hAnsi="Cambria Math" w:cs="Cambria Math"/>
            </w:rPr>
            <m:t xml:space="preserve">| = </m:t>
          </m:r>
          <m:func>
            <m:funcPr>
              <m:ctrlPr>
                <w:rPr>
                  <w:rFonts w:ascii="Cambria Math" w:hAnsi="Cambria Math"/>
                </w:rPr>
              </m:ctrlPr>
            </m:funcPr>
            <m:fName>
              <m:limUpp>
                <m:limUppPr>
                  <m:ctrlPr>
                    <w:rPr>
                      <w:rFonts w:ascii="Cambria Math" w:hAnsi="Cambria Math"/>
                    </w:rPr>
                  </m:ctrlPr>
                </m:limUppPr>
                <m:e>
                  <m:r>
                    <m:rPr>
                      <m:sty m:val="p"/>
                    </m:rPr>
                    <w:rPr>
                      <w:rFonts w:ascii="Cambria Math" w:eastAsia="Cambria Math" w:hAnsi="Cambria Math" w:cs="Cambria Math"/>
                    </w:rPr>
                    <m:t>max</m:t>
                  </m:r>
                </m:e>
                <m:lim/>
              </m:limUpp>
            </m:fName>
            <m:e>
              <m:d>
                <m:dPr>
                  <m:ctrlPr>
                    <w:rPr>
                      <w:rFonts w:ascii="Cambria Math" w:hAnsi="Cambria Math"/>
                    </w:rPr>
                  </m:ctrlPr>
                </m:dPr>
                <m:e>
                  <m:r>
                    <w:rPr>
                      <w:rFonts w:ascii="Cambria Math" w:eastAsia="Cambria Math" w:hAnsi="Cambria Math" w:cs="Cambria Math"/>
                    </w:rPr>
                    <m:t>|Y</m:t>
                  </m:r>
                  <m:d>
                    <m:dPr>
                      <m:ctrlPr>
                        <w:rPr>
                          <w:rFonts w:ascii="Cambria Math" w:hAnsi="Cambria Math"/>
                        </w:rPr>
                      </m:ctrlPr>
                    </m:dPr>
                    <m:e>
                      <m:r>
                        <w:rPr>
                          <w:rFonts w:ascii="Cambria Math" w:eastAsia="Cambria Math" w:hAnsi="Cambria Math" w:cs="Cambria Math"/>
                        </w:rPr>
                        <m:t>f</m:t>
                      </m:r>
                    </m:e>
                  </m:d>
                  <m:r>
                    <w:rPr>
                      <w:rFonts w:ascii="Cambria Math" w:eastAsia="Cambria Math" w:hAnsi="Cambria Math" w:cs="Cambria Math"/>
                    </w:rPr>
                    <m:t>| - α⋅|</m:t>
                  </m:r>
                  <m:acc>
                    <m:accPr>
                      <m:ctrlPr>
                        <w:rPr>
                          <w:rFonts w:ascii="Cambria Math" w:hAnsi="Cambria Math"/>
                        </w:rPr>
                      </m:ctrlPr>
                    </m:accPr>
                    <m:e>
                      <m:r>
                        <w:rPr>
                          <w:rFonts w:ascii="Cambria Math" w:eastAsia="Cambria Math" w:hAnsi="Cambria Math" w:cs="Cambria Math"/>
                        </w:rPr>
                        <m:t>N</m:t>
                      </m:r>
                    </m:e>
                  </m:acc>
                  <m:d>
                    <m:dPr>
                      <m:ctrlPr>
                        <w:rPr>
                          <w:rFonts w:ascii="Cambria Math" w:hAnsi="Cambria Math"/>
                        </w:rPr>
                      </m:ctrlPr>
                    </m:dPr>
                    <m:e>
                      <m:r>
                        <w:rPr>
                          <w:rFonts w:ascii="Cambria Math" w:eastAsia="Cambria Math" w:hAnsi="Cambria Math" w:cs="Cambria Math"/>
                        </w:rPr>
                        <m:t>f</m:t>
                      </m:r>
                    </m:e>
                  </m:d>
                  <m:r>
                    <w:rPr>
                      <w:rFonts w:ascii="Cambria Math" w:eastAsia="Cambria Math" w:hAnsi="Cambria Math" w:cs="Cambria Math"/>
                    </w:rPr>
                    <m:t>|, \ β⋅|Y</m:t>
                  </m:r>
                  <m:d>
                    <m:dPr>
                      <m:ctrlPr>
                        <w:rPr>
                          <w:rFonts w:ascii="Cambria Math" w:hAnsi="Cambria Math"/>
                        </w:rPr>
                      </m:ctrlPr>
                    </m:dPr>
                    <m:e>
                      <m:r>
                        <w:rPr>
                          <w:rFonts w:ascii="Cambria Math" w:eastAsia="Cambria Math" w:hAnsi="Cambria Math" w:cs="Cambria Math"/>
                        </w:rPr>
                        <m:t>f</m:t>
                      </m:r>
                    </m:e>
                  </m:d>
                  <m:r>
                    <w:rPr>
                      <w:rFonts w:ascii="Cambria Math" w:eastAsia="Cambria Math" w:hAnsi="Cambria Math" w:cs="Cambria Math"/>
                    </w:rPr>
                    <m:t>|</m:t>
                  </m:r>
                </m:e>
              </m:d>
            </m:e>
          </m:func>
        </m:oMath>
      </m:oMathPara>
    </w:p>
    <w:p w:rsidR="006B1B9F" w:rsidRDefault="006B1B9F"/>
    <w:p w:rsidR="006B1B9F" w:rsidRDefault="00C12547">
      <w:r>
        <w:rPr>
          <w:sz w:val="28"/>
          <w:szCs w:val="28"/>
        </w:rPr>
        <w:t>где:</w:t>
      </w:r>
    </w:p>
    <w:p w:rsidR="006B1B9F" w:rsidRDefault="00C12547">
      <m:oMath>
        <m:r>
          <w:rPr>
            <w:rFonts w:ascii="Cambria Math" w:eastAsia="Cambria Math" w:hAnsi="Cambria Math" w:cs="Cambria Math"/>
          </w:rPr>
          <m:t>|</m:t>
        </m:r>
        <m:acc>
          <m:accPr>
            <m:ctrlPr>
              <w:rPr>
                <w:rFonts w:ascii="Cambria Math" w:hAnsi="Cambria Math"/>
              </w:rPr>
            </m:ctrlPr>
          </m:accPr>
          <m:e>
            <m:r>
              <w:rPr>
                <w:rFonts w:ascii="Cambria Math" w:eastAsia="Cambria Math" w:hAnsi="Cambria Math" w:cs="Cambria Math"/>
              </w:rPr>
              <m:t>X</m:t>
            </m:r>
          </m:e>
        </m:acc>
        <m:d>
          <m:dPr>
            <m:ctrlPr>
              <w:rPr>
                <w:rFonts w:ascii="Cambria Math" w:hAnsi="Cambria Math"/>
              </w:rPr>
            </m:ctrlPr>
          </m:dPr>
          <m:e>
            <m:r>
              <w:rPr>
                <w:rFonts w:ascii="Cambria Math" w:eastAsia="Cambria Math" w:hAnsi="Cambria Math" w:cs="Cambria Math"/>
              </w:rPr>
              <m:t>f</m:t>
            </m:r>
          </m:e>
        </m:d>
        <m:r>
          <w:rPr>
            <w:rFonts w:ascii="Cambria Math" w:eastAsia="Cambria Math" w:hAnsi="Cambria Math" w:cs="Cambria Math"/>
          </w:rPr>
          <m:t>|</m:t>
        </m:r>
      </m:oMath>
      <w:r>
        <w:rPr>
          <w:sz w:val="28"/>
          <w:szCs w:val="28"/>
        </w:rPr>
        <w:t xml:space="preserve"> — оценка амплитудного спектра очищенного сигнала,</w:t>
      </w:r>
    </w:p>
    <w:p w:rsidR="006B1B9F" w:rsidRDefault="00C12547">
      <m:oMath>
        <m:r>
          <w:rPr>
            <w:rFonts w:ascii="Cambria Math" w:eastAsia="Cambria Math" w:hAnsi="Cambria Math" w:cs="Cambria Math"/>
          </w:rPr>
          <m:t>α</m:t>
        </m:r>
      </m:oMath>
      <w:r>
        <w:rPr>
          <w:sz w:val="28"/>
          <w:szCs w:val="28"/>
        </w:rPr>
        <w:t xml:space="preserve"> — коэффициент вычитания (обычно 1.0-2.0),</w:t>
      </w:r>
    </w:p>
    <w:p w:rsidR="006B1B9F" w:rsidRDefault="00C12547">
      <m:oMath>
        <m:r>
          <w:rPr>
            <w:rFonts w:ascii="Cambria Math" w:eastAsia="Cambria Math" w:hAnsi="Cambria Math" w:cs="Cambria Math"/>
          </w:rPr>
          <m:t>β</m:t>
        </m:r>
      </m:oMath>
      <w:r>
        <w:rPr>
          <w:sz w:val="28"/>
          <w:szCs w:val="28"/>
        </w:rPr>
        <w:t xml:space="preserve"> — параметр остаточного шума (обычно 0.001-0.1), предотвращающий появление артефактов.</w:t>
      </w:r>
    </w:p>
    <w:p w:rsidR="006B1B9F" w:rsidRDefault="006B1B9F"/>
    <w:p w:rsidR="006B1B9F" w:rsidRDefault="00C12547">
      <w:r>
        <w:rPr>
          <w:sz w:val="28"/>
          <w:szCs w:val="28"/>
        </w:rPr>
        <w:t>Ключевым этапом является точная оценка профиля шума, для чего в работе использовались начальные (</w:t>
      </w:r>
      <w:proofErr w:type="spellStart"/>
      <w:r>
        <w:rPr>
          <w:sz w:val="28"/>
          <w:szCs w:val="28"/>
        </w:rPr>
        <w:t>паузовые</w:t>
      </w:r>
      <w:proofErr w:type="spellEnd"/>
      <w:r>
        <w:rPr>
          <w:sz w:val="28"/>
          <w:szCs w:val="28"/>
        </w:rPr>
        <w:t xml:space="preserve">) сегменты аудиозаписи. Алгоритм позволяет эффективно подавлять </w:t>
      </w:r>
      <w:proofErr w:type="spellStart"/>
      <w:r>
        <w:rPr>
          <w:sz w:val="28"/>
          <w:szCs w:val="28"/>
        </w:rPr>
        <w:t>внутриполосные</w:t>
      </w:r>
      <w:proofErr w:type="spellEnd"/>
      <w:r>
        <w:rPr>
          <w:sz w:val="28"/>
          <w:szCs w:val="28"/>
        </w:rPr>
        <w:t xml:space="preserve"> шумы, сохраняя при этом полезный сигнал.</w:t>
      </w:r>
    </w:p>
    <w:p w:rsidR="006B1B9F" w:rsidRDefault="006B1B9F"/>
    <w:p w:rsidR="006B1B9F" w:rsidRDefault="006B1B9F">
      <w:pPr>
        <w:rPr>
          <w:b/>
          <w:bCs/>
        </w:rPr>
      </w:pPr>
    </w:p>
    <w:p w:rsidR="006B1B9F" w:rsidRDefault="00C12547" w:rsidP="008D1B61">
      <w:pPr>
        <w:pStyle w:val="1"/>
      </w:pPr>
      <w:bookmarkStart w:id="17" w:name="_Toc215870078"/>
      <w:r>
        <w:lastRenderedPageBreak/>
        <w:t>Глава 3: Разработка и реализация алгоритма шумоподавления</w:t>
      </w:r>
      <w:bookmarkEnd w:id="17"/>
    </w:p>
    <w:p w:rsidR="006B1B9F" w:rsidRDefault="006B1B9F">
      <w:pPr>
        <w:rPr>
          <w:b/>
          <w:bCs/>
        </w:rPr>
      </w:pPr>
    </w:p>
    <w:p w:rsidR="006B1B9F" w:rsidRDefault="00C12547" w:rsidP="008D1B61">
      <w:pPr>
        <w:pStyle w:val="2"/>
      </w:pPr>
      <w:bookmarkStart w:id="18" w:name="_Toc215870079"/>
      <w:r>
        <w:t xml:space="preserve">3.1. Проектирование специализированного </w:t>
      </w:r>
      <w:proofErr w:type="spellStart"/>
      <w:r>
        <w:t>пайплайна</w:t>
      </w:r>
      <w:proofErr w:type="spellEnd"/>
      <w:r>
        <w:t xml:space="preserve"> шумоподавления</w:t>
      </w:r>
      <w:bookmarkEnd w:id="18"/>
    </w:p>
    <w:p w:rsidR="006B1B9F" w:rsidRDefault="006B1B9F"/>
    <w:p w:rsidR="006B1B9F" w:rsidRDefault="00C12547">
      <w:r>
        <w:rPr>
          <w:sz w:val="28"/>
          <w:szCs w:val="28"/>
        </w:rPr>
        <w:t xml:space="preserve">Для подавления разнородных подводных шумов, описанных в п. 1.3, был разработан комбинированный двухэтапный </w:t>
      </w:r>
      <w:proofErr w:type="spellStart"/>
      <w:r>
        <w:rPr>
          <w:sz w:val="28"/>
          <w:szCs w:val="28"/>
        </w:rPr>
        <w:t>пайплайн</w:t>
      </w:r>
      <w:proofErr w:type="spellEnd"/>
      <w:r>
        <w:rPr>
          <w:sz w:val="28"/>
          <w:szCs w:val="28"/>
        </w:rPr>
        <w:t>:</w:t>
      </w:r>
    </w:p>
    <w:p w:rsidR="006B1B9F" w:rsidRDefault="00C12547">
      <w:r>
        <w:rPr>
          <w:sz w:val="28"/>
          <w:szCs w:val="28"/>
        </w:rPr>
        <w:t>1. Банд-пасс фильтрация для подавления внеполосных шумов.</w:t>
      </w:r>
    </w:p>
    <w:p w:rsidR="006B1B9F" w:rsidRDefault="00C12547">
      <w:r>
        <w:rPr>
          <w:sz w:val="28"/>
          <w:szCs w:val="28"/>
        </w:rPr>
        <w:t xml:space="preserve">2. Спектральное вычитание для подавления </w:t>
      </w:r>
      <w:proofErr w:type="spellStart"/>
      <w:r>
        <w:rPr>
          <w:sz w:val="28"/>
          <w:szCs w:val="28"/>
        </w:rPr>
        <w:t>внутриполосных</w:t>
      </w:r>
      <w:proofErr w:type="spellEnd"/>
      <w:r>
        <w:rPr>
          <w:sz w:val="28"/>
          <w:szCs w:val="28"/>
        </w:rPr>
        <w:t xml:space="preserve"> шумов.</w:t>
      </w:r>
    </w:p>
    <w:p w:rsidR="006B1B9F" w:rsidRDefault="006B1B9F"/>
    <w:p w:rsidR="006B1B9F" w:rsidRDefault="00C12547" w:rsidP="008D1B61">
      <w:pPr>
        <w:pStyle w:val="3"/>
      </w:pPr>
      <w:bookmarkStart w:id="19" w:name="_Toc215870080"/>
      <w:r>
        <w:t>3.1.1. Адаптация параметров фильтра для низкочастотных китовых звуков</w:t>
      </w:r>
      <w:bookmarkEnd w:id="19"/>
    </w:p>
    <w:p w:rsidR="006B1B9F" w:rsidRDefault="006B1B9F"/>
    <w:p w:rsidR="006B1B9F" w:rsidRDefault="00C12547">
      <w:r>
        <w:rPr>
          <w:sz w:val="28"/>
          <w:szCs w:val="28"/>
        </w:rPr>
        <w:t>Параметры фильтра выбраны исходя из характеристик китовых вокализаций:</w:t>
      </w:r>
    </w:p>
    <w:p w:rsidR="006B1B9F" w:rsidRDefault="00C12547">
      <w:r>
        <w:rPr>
          <w:sz w:val="28"/>
          <w:szCs w:val="28"/>
        </w:rPr>
        <w:t>- Нижняя частота среза (</w:t>
      </w:r>
      <w:proofErr w:type="spellStart"/>
      <w:r>
        <w:rPr>
          <w:sz w:val="28"/>
          <w:szCs w:val="28"/>
        </w:rPr>
        <w:t>lowcut</w:t>
      </w:r>
      <w:proofErr w:type="spellEnd"/>
      <w:r>
        <w:rPr>
          <w:sz w:val="28"/>
          <w:szCs w:val="28"/>
        </w:rPr>
        <w:t>): 50 Гц – исключает инфразвуковые компоненты и низкочастотный гул.</w:t>
      </w:r>
    </w:p>
    <w:p w:rsidR="006B1B9F" w:rsidRDefault="00C12547">
      <w:r>
        <w:rPr>
          <w:sz w:val="28"/>
          <w:szCs w:val="28"/>
        </w:rPr>
        <w:t>- Верхняя частота среза (</w:t>
      </w:r>
      <w:proofErr w:type="spellStart"/>
      <w:r>
        <w:rPr>
          <w:sz w:val="28"/>
          <w:szCs w:val="28"/>
        </w:rPr>
        <w:t>highcut</w:t>
      </w:r>
      <w:proofErr w:type="spellEnd"/>
      <w:r>
        <w:rPr>
          <w:sz w:val="28"/>
          <w:szCs w:val="28"/>
        </w:rPr>
        <w:t>): 1000 Гц – охватывает основную энергетическую полосу и гармоники.</w:t>
      </w:r>
    </w:p>
    <w:p w:rsidR="006B1B9F" w:rsidRDefault="00C12547">
      <w:r>
        <w:rPr>
          <w:sz w:val="28"/>
          <w:szCs w:val="28"/>
        </w:rPr>
        <w:t>- Порядок фильтра: 4 – обеспечивает достаточную крутизну срезов.</w:t>
      </w:r>
    </w:p>
    <w:p w:rsidR="006B1B9F" w:rsidRDefault="00C12547">
      <w:r>
        <w:rPr>
          <w:sz w:val="28"/>
          <w:szCs w:val="28"/>
        </w:rPr>
        <w:t>- Частота дискретизации (</w:t>
      </w:r>
      <w:proofErr w:type="spellStart"/>
      <w:r>
        <w:rPr>
          <w:sz w:val="28"/>
          <w:szCs w:val="28"/>
        </w:rPr>
        <w:t>fs</w:t>
      </w:r>
      <w:proofErr w:type="spellEnd"/>
      <w:r>
        <w:rPr>
          <w:sz w:val="28"/>
          <w:szCs w:val="28"/>
        </w:rPr>
        <w:t xml:space="preserve">): 22050 Гц – стандартное значение для </w:t>
      </w:r>
      <w:proofErr w:type="spellStart"/>
      <w:r>
        <w:rPr>
          <w:sz w:val="28"/>
          <w:szCs w:val="28"/>
        </w:rPr>
        <w:t>аудиоанализа</w:t>
      </w:r>
      <w:proofErr w:type="spellEnd"/>
      <w:r>
        <w:rPr>
          <w:sz w:val="28"/>
          <w:szCs w:val="28"/>
        </w:rPr>
        <w:t>.</w:t>
      </w:r>
    </w:p>
    <w:p w:rsidR="006B1B9F" w:rsidRDefault="006B1B9F"/>
    <w:p w:rsidR="006B1B9F" w:rsidRDefault="00C12547" w:rsidP="008D1B61">
      <w:pPr>
        <w:pStyle w:val="3"/>
      </w:pPr>
      <w:bookmarkStart w:id="20" w:name="_Toc215870081"/>
      <w:r>
        <w:t>3.1.2. Реализация алгоритма спектрального вычитания</w:t>
      </w:r>
      <w:bookmarkEnd w:id="20"/>
    </w:p>
    <w:p w:rsidR="006B1B9F" w:rsidRDefault="006B1B9F"/>
    <w:p w:rsidR="006B1B9F" w:rsidRDefault="00C12547">
      <w:r>
        <w:rPr>
          <w:sz w:val="28"/>
          <w:szCs w:val="28"/>
        </w:rPr>
        <w:t>Процедура включает четыре ключевых шага:</w:t>
      </w:r>
    </w:p>
    <w:p w:rsidR="006B1B9F" w:rsidRDefault="00C12547">
      <w:r>
        <w:rPr>
          <w:sz w:val="28"/>
          <w:szCs w:val="28"/>
        </w:rPr>
        <w:t>1. Переход в частотную область: Применение STFT к отфильтрованному сигналу.</w:t>
      </w:r>
    </w:p>
    <w:p w:rsidR="006B1B9F" w:rsidRDefault="00C12547">
      <w:r>
        <w:rPr>
          <w:sz w:val="28"/>
          <w:szCs w:val="28"/>
        </w:rPr>
        <w:t>2. Оценка шума: Вычисление спектра шума по начальным сегментам записи (первые 0.1 секунды).</w:t>
      </w:r>
    </w:p>
    <w:p w:rsidR="006B1B9F" w:rsidRDefault="00C12547">
      <w:r>
        <w:rPr>
          <w:sz w:val="28"/>
          <w:szCs w:val="28"/>
        </w:rPr>
        <w:t>3. Вычитание: Применение формулы спектрального вычитания с адаптивными коэффициентами.</w:t>
      </w:r>
    </w:p>
    <w:p w:rsidR="006B1B9F" w:rsidRDefault="00C12547">
      <w:r>
        <w:rPr>
          <w:sz w:val="28"/>
          <w:szCs w:val="28"/>
        </w:rPr>
        <w:t>4. Обратный переход: Восстановление очищенного сигнала во временной области с помощью обратного STFT.</w:t>
      </w:r>
    </w:p>
    <w:p w:rsidR="006B1B9F" w:rsidRDefault="006B1B9F"/>
    <w:p w:rsidR="006B1B9F" w:rsidRDefault="00C12547" w:rsidP="008D1B61">
      <w:pPr>
        <w:pStyle w:val="3"/>
      </w:pPr>
      <w:bookmarkStart w:id="21" w:name="_Toc215870082"/>
      <w:r>
        <w:t>3.2. Визуализация и анализ эффективности шумоподавления</w:t>
      </w:r>
      <w:bookmarkEnd w:id="21"/>
    </w:p>
    <w:p w:rsidR="006B1B9F" w:rsidRDefault="006B1B9F"/>
    <w:p w:rsidR="006B1B9F" w:rsidRDefault="00C12547">
      <w:r>
        <w:rPr>
          <w:sz w:val="28"/>
          <w:szCs w:val="28"/>
        </w:rPr>
        <w:t>Эффективность оценивалась визуально (по спектрограммам) и количественно. Анализ показал, что алгоритм сохраняет низкочастотные тональные компоненты (50-1000 Гц) и эффективно подавляет широкополосный шум. Количественные метрики подтвердили значительное улучшение: улучшение SNR на 10-15 дБ и снижение спектральной энтропии на 15-25%.</w:t>
      </w:r>
    </w:p>
    <w:p w:rsidR="006B1B9F" w:rsidRDefault="006B1B9F"/>
    <w:p w:rsidR="006B1B9F" w:rsidRDefault="00ED3C95" w:rsidP="00677FAF">
      <w:pPr>
        <w:jc w:val="center"/>
      </w:pPr>
      <w:r>
        <w:rPr>
          <w:noProof/>
        </w:rPr>
        <w:lastRenderedPageBreak/>
        <w:drawing>
          <wp:inline distT="0" distB="0" distL="0" distR="0">
            <wp:extent cx="4448175" cy="3578926"/>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50636" cy="3580906"/>
                    </a:xfrm>
                    <a:prstGeom prst="rect">
                      <a:avLst/>
                    </a:prstGeom>
                    <a:noFill/>
                    <a:ln>
                      <a:noFill/>
                    </a:ln>
                  </pic:spPr>
                </pic:pic>
              </a:graphicData>
            </a:graphic>
          </wp:inline>
        </w:drawing>
      </w:r>
    </w:p>
    <w:p w:rsidR="00393ECF" w:rsidRDefault="00393ECF" w:rsidP="00393ECF">
      <w:pPr>
        <w:jc w:val="center"/>
        <w:rPr>
          <w:sz w:val="20"/>
          <w:szCs w:val="20"/>
        </w:rPr>
      </w:pPr>
      <w:r w:rsidRPr="00393ECF">
        <w:rPr>
          <w:sz w:val="20"/>
          <w:szCs w:val="20"/>
        </w:rPr>
        <w:t>Рисунок</w:t>
      </w:r>
      <w:r w:rsidR="00D00C6D">
        <w:rPr>
          <w:sz w:val="20"/>
          <w:szCs w:val="20"/>
        </w:rPr>
        <w:t xml:space="preserve"> 2</w:t>
      </w:r>
    </w:p>
    <w:p w:rsidR="00677FAF" w:rsidRDefault="00677FAF" w:rsidP="00393ECF">
      <w:pPr>
        <w:jc w:val="center"/>
        <w:rPr>
          <w:sz w:val="20"/>
          <w:szCs w:val="20"/>
        </w:rPr>
      </w:pPr>
      <w:r>
        <w:rPr>
          <w:sz w:val="20"/>
          <w:szCs w:val="20"/>
        </w:rPr>
        <w:t>Шумоподавление аудиозаписи класса «Кит»</w:t>
      </w:r>
    </w:p>
    <w:p w:rsidR="00677FAF" w:rsidRDefault="00677FAF" w:rsidP="00393ECF">
      <w:pPr>
        <w:jc w:val="center"/>
        <w:rPr>
          <w:sz w:val="20"/>
          <w:szCs w:val="20"/>
        </w:rPr>
      </w:pPr>
    </w:p>
    <w:p w:rsidR="00677FAF" w:rsidRDefault="00677FAF" w:rsidP="00677FAF">
      <w:pPr>
        <w:pStyle w:val="aff3"/>
        <w:jc w:val="center"/>
      </w:pPr>
      <w:r>
        <w:rPr>
          <w:noProof/>
        </w:rPr>
        <w:drawing>
          <wp:inline distT="0" distB="0" distL="0" distR="0">
            <wp:extent cx="4467225" cy="3596171"/>
            <wp:effectExtent l="0" t="0" r="0" b="4445"/>
            <wp:docPr id="7" name="Рисунок 7" descr="D:\source\repos\python\whales\Whal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ource\repos\python\whales\Whales\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3002" cy="3616922"/>
                    </a:xfrm>
                    <a:prstGeom prst="rect">
                      <a:avLst/>
                    </a:prstGeom>
                    <a:noFill/>
                    <a:ln>
                      <a:noFill/>
                    </a:ln>
                  </pic:spPr>
                </pic:pic>
              </a:graphicData>
            </a:graphic>
          </wp:inline>
        </w:drawing>
      </w:r>
    </w:p>
    <w:p w:rsidR="00677FAF" w:rsidRDefault="00677FAF" w:rsidP="00677FAF">
      <w:pPr>
        <w:pStyle w:val="aff3"/>
        <w:jc w:val="center"/>
        <w:rPr>
          <w:sz w:val="20"/>
          <w:szCs w:val="20"/>
        </w:rPr>
      </w:pPr>
      <w:r>
        <w:rPr>
          <w:sz w:val="20"/>
          <w:szCs w:val="20"/>
        </w:rPr>
        <w:t>Рисунок 3</w:t>
      </w:r>
    </w:p>
    <w:p w:rsidR="00677FAF" w:rsidRPr="00677FAF" w:rsidRDefault="00677FAF" w:rsidP="00677FAF">
      <w:pPr>
        <w:pStyle w:val="aff3"/>
        <w:jc w:val="center"/>
        <w:rPr>
          <w:sz w:val="20"/>
          <w:szCs w:val="20"/>
        </w:rPr>
      </w:pPr>
      <w:r>
        <w:rPr>
          <w:sz w:val="20"/>
          <w:szCs w:val="20"/>
        </w:rPr>
        <w:t>Шумоподавление класса «Не кит»</w:t>
      </w:r>
    </w:p>
    <w:p w:rsidR="00677FAF" w:rsidRPr="00393ECF" w:rsidRDefault="00677FAF" w:rsidP="00393ECF">
      <w:pPr>
        <w:jc w:val="center"/>
        <w:rPr>
          <w:sz w:val="20"/>
          <w:szCs w:val="20"/>
        </w:rPr>
      </w:pPr>
    </w:p>
    <w:p w:rsidR="006B1B9F" w:rsidRDefault="006B1B9F">
      <w:pPr>
        <w:rPr>
          <w:b/>
          <w:bCs/>
          <w:sz w:val="28"/>
          <w:szCs w:val="28"/>
        </w:rPr>
      </w:pPr>
    </w:p>
    <w:p w:rsidR="006B1B9F" w:rsidRDefault="00C12547" w:rsidP="008D1B61">
      <w:pPr>
        <w:pStyle w:val="1"/>
      </w:pPr>
      <w:bookmarkStart w:id="22" w:name="_Toc215870083"/>
      <w:r>
        <w:lastRenderedPageBreak/>
        <w:t xml:space="preserve">Глава 4. Методология извлечения </w:t>
      </w:r>
      <w:proofErr w:type="spellStart"/>
      <w:r>
        <w:t>аудиопризнаков</w:t>
      </w:r>
      <w:proofErr w:type="spellEnd"/>
      <w:r>
        <w:t xml:space="preserve"> и формирование признакового пространства для классификации китовых вокализаций</w:t>
      </w:r>
      <w:bookmarkEnd w:id="22"/>
    </w:p>
    <w:p w:rsidR="006B1B9F" w:rsidRDefault="006B1B9F">
      <w:pPr>
        <w:rPr>
          <w:b/>
          <w:bCs/>
          <w:sz w:val="28"/>
          <w:szCs w:val="28"/>
        </w:rPr>
      </w:pPr>
    </w:p>
    <w:p w:rsidR="006B1B9F" w:rsidRDefault="00C12547" w:rsidP="008D1B61">
      <w:pPr>
        <w:pStyle w:val="2"/>
      </w:pPr>
      <w:bookmarkStart w:id="23" w:name="_Toc215870084"/>
      <w:r>
        <w:t xml:space="preserve">4.1. Выбор и обоснование релевантных </w:t>
      </w:r>
      <w:proofErr w:type="spellStart"/>
      <w:r>
        <w:t>аудиопризнаков</w:t>
      </w:r>
      <w:bookmarkEnd w:id="23"/>
      <w:proofErr w:type="spellEnd"/>
    </w:p>
    <w:p w:rsidR="006B1B9F" w:rsidRDefault="006B1B9F">
      <w:pPr>
        <w:rPr>
          <w:sz w:val="28"/>
          <w:szCs w:val="28"/>
        </w:rPr>
      </w:pPr>
    </w:p>
    <w:p w:rsidR="006B1B9F" w:rsidRDefault="00C12547">
      <w:pPr>
        <w:rPr>
          <w:sz w:val="28"/>
          <w:szCs w:val="28"/>
        </w:rPr>
      </w:pPr>
      <w:r>
        <w:rPr>
          <w:sz w:val="28"/>
          <w:szCs w:val="28"/>
        </w:rPr>
        <w:t>Извлечение информативных признаков из акустических сигналов является ключевым этапом построения системы автоматической классификации. Для задачи распознавания китовых вокализаций был сформирован комплексный набор признаков, учитывающий специфические особенности биологических звуков: их низкочастотный характер, наличие гармонических структур, импульсную природу эхолокационных щелчков и тональную стабильность коммуникационных свистов. Все признаки извлекаются из предварительно очищенного от шумов сигнала, что повышает их информативность и устойчивость к артефактам окружающей среды.</w:t>
      </w:r>
    </w:p>
    <w:p w:rsidR="00D00C6D" w:rsidRDefault="00D00C6D" w:rsidP="00D00C6D">
      <w:pPr>
        <w:jc w:val="center"/>
        <w:rPr>
          <w:sz w:val="28"/>
          <w:szCs w:val="28"/>
        </w:rPr>
      </w:pPr>
      <w:r>
        <w:rPr>
          <w:noProof/>
        </w:rPr>
        <w:drawing>
          <wp:inline distT="0" distB="0" distL="0" distR="0">
            <wp:extent cx="4352925" cy="2893827"/>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9396" cy="2898129"/>
                    </a:xfrm>
                    <a:prstGeom prst="rect">
                      <a:avLst/>
                    </a:prstGeom>
                    <a:noFill/>
                    <a:ln>
                      <a:noFill/>
                    </a:ln>
                  </pic:spPr>
                </pic:pic>
              </a:graphicData>
            </a:graphic>
          </wp:inline>
        </w:drawing>
      </w:r>
    </w:p>
    <w:p w:rsidR="00D00C6D" w:rsidRPr="00ED3C95" w:rsidRDefault="00D00C6D" w:rsidP="00D00C6D">
      <w:pPr>
        <w:jc w:val="center"/>
        <w:rPr>
          <w:sz w:val="20"/>
          <w:szCs w:val="20"/>
        </w:rPr>
      </w:pPr>
      <w:r>
        <w:rPr>
          <w:sz w:val="20"/>
          <w:szCs w:val="20"/>
        </w:rPr>
        <w:t xml:space="preserve">Рисунок </w:t>
      </w:r>
      <w:r w:rsidR="00677FAF">
        <w:rPr>
          <w:sz w:val="20"/>
          <w:szCs w:val="20"/>
        </w:rPr>
        <w:t>4</w:t>
      </w:r>
    </w:p>
    <w:p w:rsidR="006B1B9F" w:rsidRDefault="006B1B9F">
      <w:pPr>
        <w:rPr>
          <w:sz w:val="28"/>
          <w:szCs w:val="28"/>
        </w:rPr>
      </w:pPr>
    </w:p>
    <w:p w:rsidR="006B1B9F" w:rsidRDefault="00C12547" w:rsidP="008D1B61">
      <w:pPr>
        <w:pStyle w:val="3"/>
      </w:pPr>
      <w:bookmarkStart w:id="24" w:name="_Toc215870085"/>
      <w:r>
        <w:t>4.1.1. Спектральные признаки</w:t>
      </w:r>
      <w:bookmarkEnd w:id="24"/>
    </w:p>
    <w:p w:rsidR="006B1B9F" w:rsidRDefault="006B1B9F">
      <w:pPr>
        <w:rPr>
          <w:sz w:val="28"/>
          <w:szCs w:val="28"/>
        </w:rPr>
      </w:pPr>
    </w:p>
    <w:p w:rsidR="006B1B9F" w:rsidRDefault="00C12547">
      <w:pPr>
        <w:rPr>
          <w:sz w:val="28"/>
          <w:szCs w:val="28"/>
        </w:rPr>
      </w:pPr>
      <w:r>
        <w:rPr>
          <w:sz w:val="28"/>
          <w:szCs w:val="28"/>
        </w:rPr>
        <w:t>Спектральные признаки описывают распределение энергии сигнала по частотным компонентам и являются основой для анализа его тонального и гармонического содержания.</w:t>
      </w:r>
    </w:p>
    <w:p w:rsidR="006B1B9F" w:rsidRDefault="006B1B9F">
      <w:pPr>
        <w:rPr>
          <w:sz w:val="28"/>
          <w:szCs w:val="28"/>
        </w:rPr>
      </w:pPr>
    </w:p>
    <w:p w:rsidR="006B1B9F" w:rsidRDefault="00C12547">
      <w:pPr>
        <w:rPr>
          <w:sz w:val="28"/>
          <w:szCs w:val="28"/>
        </w:rPr>
      </w:pPr>
      <w:r>
        <w:rPr>
          <w:sz w:val="28"/>
          <w:szCs w:val="28"/>
        </w:rPr>
        <w:t>Хроматические признаки (</w:t>
      </w:r>
      <w:proofErr w:type="spellStart"/>
      <w:r>
        <w:rPr>
          <w:sz w:val="28"/>
          <w:szCs w:val="28"/>
        </w:rPr>
        <w:t>Chroma</w:t>
      </w:r>
      <w:proofErr w:type="spellEnd"/>
      <w:r>
        <w:rPr>
          <w:sz w:val="28"/>
          <w:szCs w:val="28"/>
        </w:rPr>
        <w:t xml:space="preserve"> STFT) характеризуют гармоническое содержание сигнала, проецируя весь спектр на 12 полутонов хроматической гаммы. Это позволяет абстрагироваться от абсолютной высоты звука и сфокусироваться на его интервальной структуре, что важно для анализа вокализаций, которые могут варьироваться по основной частоте, но </w:t>
      </w:r>
      <w:r>
        <w:rPr>
          <w:sz w:val="28"/>
          <w:szCs w:val="28"/>
        </w:rPr>
        <w:lastRenderedPageBreak/>
        <w:t>сохранять устойчивые гармонические паттерны. Для каждого из 12 хроматических классов вычисляются статистики: среднее значение, стандартное отклонение и нормированная энергия, которые формируют 36-мерный признаковый вектор, описывающий тональный профиль сигнала.</w:t>
      </w:r>
    </w:p>
    <w:p w:rsidR="006B1B9F" w:rsidRDefault="006B1B9F">
      <w:pPr>
        <w:rPr>
          <w:sz w:val="28"/>
          <w:szCs w:val="28"/>
        </w:rPr>
      </w:pPr>
    </w:p>
    <w:p w:rsidR="006B1B9F" w:rsidRDefault="00C12547">
      <w:pPr>
        <w:rPr>
          <w:sz w:val="28"/>
          <w:szCs w:val="28"/>
        </w:rPr>
      </w:pPr>
      <w:r>
        <w:rPr>
          <w:sz w:val="28"/>
          <w:szCs w:val="28"/>
        </w:rPr>
        <w:t xml:space="preserve">Спектральный </w:t>
      </w:r>
      <w:proofErr w:type="spellStart"/>
      <w:r>
        <w:rPr>
          <w:sz w:val="28"/>
          <w:szCs w:val="28"/>
        </w:rPr>
        <w:t>центроид</w:t>
      </w:r>
      <w:proofErr w:type="spellEnd"/>
      <w:r>
        <w:rPr>
          <w:sz w:val="28"/>
          <w:szCs w:val="28"/>
        </w:rPr>
        <w:t xml:space="preserve"> (</w:t>
      </w:r>
      <w:proofErr w:type="spellStart"/>
      <w:r>
        <w:rPr>
          <w:sz w:val="28"/>
          <w:szCs w:val="28"/>
        </w:rPr>
        <w:t>Spectral</w:t>
      </w:r>
      <w:proofErr w:type="spellEnd"/>
      <w:r>
        <w:rPr>
          <w:sz w:val="28"/>
          <w:szCs w:val="28"/>
        </w:rPr>
        <w:t xml:space="preserve"> </w:t>
      </w:r>
      <w:proofErr w:type="spellStart"/>
      <w:r>
        <w:rPr>
          <w:sz w:val="28"/>
          <w:szCs w:val="28"/>
        </w:rPr>
        <w:t>Centroid</w:t>
      </w:r>
      <w:proofErr w:type="spellEnd"/>
      <w:r>
        <w:rPr>
          <w:sz w:val="28"/>
          <w:szCs w:val="28"/>
        </w:rPr>
        <w:t xml:space="preserve">) определяется как «центр тяжести» амплитудного спектра и служит объективной мерой субъективной «яркости» или «остроты» звука. Низкочастотные вокализации китов, такие как гул или стоны, характеризуются низкими значениями </w:t>
      </w:r>
      <w:proofErr w:type="spellStart"/>
      <w:r>
        <w:rPr>
          <w:sz w:val="28"/>
          <w:szCs w:val="28"/>
        </w:rPr>
        <w:t>центроида</w:t>
      </w:r>
      <w:proofErr w:type="spellEnd"/>
      <w:r>
        <w:rPr>
          <w:sz w:val="28"/>
          <w:szCs w:val="28"/>
        </w:rPr>
        <w:t>, что позволяет надежно отделять их от высокочастотных шумов судоходства или технических артефактов. Для анализа динамики этого параметра во времени дополнительно вычисляется его стандартное отклонение и применяется операция сдвига (</w:t>
      </w:r>
      <w:proofErr w:type="spellStart"/>
      <w:r>
        <w:rPr>
          <w:sz w:val="28"/>
          <w:szCs w:val="28"/>
        </w:rPr>
        <w:t>roll</w:t>
      </w:r>
      <w:proofErr w:type="spellEnd"/>
      <w:r>
        <w:rPr>
          <w:sz w:val="28"/>
          <w:szCs w:val="28"/>
        </w:rPr>
        <w:t>) для оценки мгновенных изменений.</w:t>
      </w:r>
    </w:p>
    <w:p w:rsidR="006B1B9F" w:rsidRDefault="006B1B9F">
      <w:pPr>
        <w:rPr>
          <w:sz w:val="28"/>
          <w:szCs w:val="28"/>
        </w:rPr>
      </w:pPr>
    </w:p>
    <w:p w:rsidR="006B1B9F" w:rsidRDefault="00C12547">
      <w:pPr>
        <w:rPr>
          <w:sz w:val="28"/>
          <w:szCs w:val="28"/>
        </w:rPr>
      </w:pPr>
      <w:r>
        <w:rPr>
          <w:sz w:val="28"/>
          <w:szCs w:val="28"/>
        </w:rPr>
        <w:t>Частота спектрального спада (</w:t>
      </w:r>
      <w:proofErr w:type="spellStart"/>
      <w:r>
        <w:rPr>
          <w:sz w:val="28"/>
          <w:szCs w:val="28"/>
        </w:rPr>
        <w:t>Spectral</w:t>
      </w:r>
      <w:proofErr w:type="spellEnd"/>
      <w:r>
        <w:rPr>
          <w:sz w:val="28"/>
          <w:szCs w:val="28"/>
        </w:rPr>
        <w:t xml:space="preserve"> </w:t>
      </w:r>
      <w:proofErr w:type="spellStart"/>
      <w:r>
        <w:rPr>
          <w:sz w:val="28"/>
          <w:szCs w:val="28"/>
        </w:rPr>
        <w:t>Rolloff</w:t>
      </w:r>
      <w:proofErr w:type="spellEnd"/>
      <w:r>
        <w:rPr>
          <w:sz w:val="28"/>
          <w:szCs w:val="28"/>
        </w:rPr>
        <w:t>) определяется как пороговая частота, ниже которой сосредоточена заданная доля (например, 85%) общей спектральной энергии сигнала. Этот признак эффективно отличает низкочастотные, энергетически сконцентрированные звуки китов от широкополосных шумов, энергия которых распределена равномерно по всему частотному диапазону. Помимо среднего значения и дисперсии, анализируется асимметрия (</w:t>
      </w:r>
      <w:proofErr w:type="spellStart"/>
      <w:r>
        <w:rPr>
          <w:sz w:val="28"/>
          <w:szCs w:val="28"/>
        </w:rPr>
        <w:t>скошенность</w:t>
      </w:r>
      <w:proofErr w:type="spellEnd"/>
      <w:r>
        <w:rPr>
          <w:sz w:val="28"/>
          <w:szCs w:val="28"/>
        </w:rPr>
        <w:t>) распределения частоты спада во времени, что может указывать на наличие переходных процессов или модуляций в сигнале.</w:t>
      </w:r>
    </w:p>
    <w:p w:rsidR="006B1B9F" w:rsidRDefault="006B1B9F">
      <w:pPr>
        <w:rPr>
          <w:sz w:val="28"/>
          <w:szCs w:val="28"/>
        </w:rPr>
      </w:pPr>
    </w:p>
    <w:p w:rsidR="006B1B9F" w:rsidRDefault="00C12547" w:rsidP="008D1B61">
      <w:pPr>
        <w:pStyle w:val="3"/>
      </w:pPr>
      <w:bookmarkStart w:id="25" w:name="_Toc215870086"/>
      <w:r>
        <w:t>4.1.2. Энергетические и временные признаки</w:t>
      </w:r>
      <w:bookmarkEnd w:id="25"/>
    </w:p>
    <w:p w:rsidR="006B1B9F" w:rsidRDefault="006B1B9F">
      <w:pPr>
        <w:rPr>
          <w:sz w:val="28"/>
          <w:szCs w:val="28"/>
        </w:rPr>
      </w:pPr>
    </w:p>
    <w:p w:rsidR="006B1B9F" w:rsidRDefault="00C12547">
      <w:pPr>
        <w:rPr>
          <w:sz w:val="28"/>
          <w:szCs w:val="28"/>
        </w:rPr>
      </w:pPr>
      <w:r>
        <w:rPr>
          <w:sz w:val="28"/>
          <w:szCs w:val="28"/>
        </w:rPr>
        <w:t>Энергетические признаки описывают амплитудные характеристики и их изменение во времени, что напрямую связано с механизмом генерации звука и его восприятием.</w:t>
      </w:r>
    </w:p>
    <w:p w:rsidR="006B1B9F" w:rsidRDefault="006B1B9F">
      <w:pPr>
        <w:rPr>
          <w:sz w:val="28"/>
          <w:szCs w:val="28"/>
        </w:rPr>
      </w:pPr>
    </w:p>
    <w:p w:rsidR="006B1B9F" w:rsidRDefault="00C12547">
      <w:pPr>
        <w:rPr>
          <w:sz w:val="28"/>
          <w:szCs w:val="28"/>
        </w:rPr>
      </w:pPr>
      <w:r>
        <w:rPr>
          <w:sz w:val="28"/>
          <w:szCs w:val="28"/>
        </w:rPr>
        <w:t xml:space="preserve">Среднеквадратичное значение (RMS </w:t>
      </w:r>
      <w:proofErr w:type="spellStart"/>
      <w:r>
        <w:rPr>
          <w:sz w:val="28"/>
          <w:szCs w:val="28"/>
        </w:rPr>
        <w:t>Energy</w:t>
      </w:r>
      <w:proofErr w:type="spellEnd"/>
      <w:r>
        <w:rPr>
          <w:sz w:val="28"/>
          <w:szCs w:val="28"/>
        </w:rPr>
        <w:t xml:space="preserve">) является фундаментальной мерой громкости сигнала. Особое внимание уделяется анализу энергии в низкочастотном диапазоне (50–1000 Гц), характерном для китовых вокализаций. Вычисляется отношение низкочастотной энергии к общей, что служит индикатором «чистоты» сигнала от высокочастотных помех. Дополнительно анализируется энергетический контраст (отношение максимальной энергии к минимальной) и энтропия распределения энергии, характеризующая его равномерность или </w:t>
      </w:r>
      <w:proofErr w:type="spellStart"/>
      <w:r>
        <w:rPr>
          <w:sz w:val="28"/>
          <w:szCs w:val="28"/>
        </w:rPr>
        <w:t>импульсность</w:t>
      </w:r>
      <w:proofErr w:type="spellEnd"/>
      <w:r>
        <w:rPr>
          <w:sz w:val="28"/>
          <w:szCs w:val="28"/>
        </w:rPr>
        <w:t>.</w:t>
      </w:r>
    </w:p>
    <w:p w:rsidR="006B1B9F" w:rsidRDefault="006B1B9F">
      <w:pPr>
        <w:rPr>
          <w:sz w:val="28"/>
          <w:szCs w:val="28"/>
        </w:rPr>
      </w:pPr>
    </w:p>
    <w:p w:rsidR="006B1B9F" w:rsidRDefault="00C12547">
      <w:pPr>
        <w:rPr>
          <w:sz w:val="28"/>
          <w:szCs w:val="28"/>
        </w:rPr>
      </w:pPr>
      <w:r>
        <w:rPr>
          <w:sz w:val="28"/>
          <w:szCs w:val="28"/>
        </w:rPr>
        <w:t xml:space="preserve">Временной анализ энергии направлен на выявление паттернов активности, таких как серии эхолокационных щелчков. Метод скользящего окна позволяет построить энергетический контур сигнала, на котором детектируются пики, превышающие установленный порог. Статистика этих пиков (количество, средняя амплитуда, дисперсия) является ключевой для </w:t>
      </w:r>
      <w:r>
        <w:rPr>
          <w:sz w:val="28"/>
          <w:szCs w:val="28"/>
        </w:rPr>
        <w:lastRenderedPageBreak/>
        <w:t>идентификации импульсных сигналов. Для оценки периодичности или повторяемости паттернов вычисляется автокорреляционная функция энергетического контура, а количество пересечений среднего уровня энергии характеризует темп модуляций.</w:t>
      </w:r>
    </w:p>
    <w:p w:rsidR="006B1B9F" w:rsidRDefault="006B1B9F">
      <w:pPr>
        <w:rPr>
          <w:sz w:val="28"/>
          <w:szCs w:val="28"/>
        </w:rPr>
      </w:pPr>
    </w:p>
    <w:p w:rsidR="006B1B9F" w:rsidRDefault="00C12547" w:rsidP="008D1B61">
      <w:pPr>
        <w:pStyle w:val="3"/>
      </w:pPr>
      <w:bookmarkStart w:id="26" w:name="_Toc215870087"/>
      <w:r>
        <w:t xml:space="preserve">4.1.3. </w:t>
      </w:r>
      <w:proofErr w:type="spellStart"/>
      <w:r>
        <w:t>Кепстральные</w:t>
      </w:r>
      <w:proofErr w:type="spellEnd"/>
      <w:r>
        <w:t xml:space="preserve"> признаки (MFCC)</w:t>
      </w:r>
      <w:bookmarkEnd w:id="26"/>
    </w:p>
    <w:p w:rsidR="006B1B9F" w:rsidRDefault="006B1B9F">
      <w:pPr>
        <w:rPr>
          <w:sz w:val="28"/>
          <w:szCs w:val="28"/>
        </w:rPr>
      </w:pPr>
    </w:p>
    <w:p w:rsidR="006B1B9F" w:rsidRDefault="00C12547">
      <w:pPr>
        <w:rPr>
          <w:sz w:val="28"/>
          <w:szCs w:val="28"/>
        </w:rPr>
      </w:pPr>
      <w:r>
        <w:rPr>
          <w:sz w:val="28"/>
          <w:szCs w:val="28"/>
        </w:rPr>
        <w:t>Мел-</w:t>
      </w:r>
      <w:proofErr w:type="spellStart"/>
      <w:r>
        <w:rPr>
          <w:sz w:val="28"/>
          <w:szCs w:val="28"/>
        </w:rPr>
        <w:t>кепстральные</w:t>
      </w:r>
      <w:proofErr w:type="spellEnd"/>
      <w:r>
        <w:rPr>
          <w:sz w:val="28"/>
          <w:szCs w:val="28"/>
        </w:rPr>
        <w:t xml:space="preserve"> коэффициенты (</w:t>
      </w:r>
      <w:proofErr w:type="spellStart"/>
      <w:r>
        <w:rPr>
          <w:sz w:val="28"/>
          <w:szCs w:val="28"/>
        </w:rPr>
        <w:t>Mel-Frequency</w:t>
      </w:r>
      <w:proofErr w:type="spellEnd"/>
      <w:r>
        <w:rPr>
          <w:sz w:val="28"/>
          <w:szCs w:val="28"/>
        </w:rPr>
        <w:t xml:space="preserve"> </w:t>
      </w:r>
      <w:proofErr w:type="spellStart"/>
      <w:r>
        <w:rPr>
          <w:sz w:val="28"/>
          <w:szCs w:val="28"/>
        </w:rPr>
        <w:t>Cepstral</w:t>
      </w:r>
      <w:proofErr w:type="spellEnd"/>
      <w:r>
        <w:rPr>
          <w:sz w:val="28"/>
          <w:szCs w:val="28"/>
        </w:rPr>
        <w:t xml:space="preserve"> </w:t>
      </w:r>
      <w:proofErr w:type="spellStart"/>
      <w:r>
        <w:rPr>
          <w:sz w:val="28"/>
          <w:szCs w:val="28"/>
        </w:rPr>
        <w:t>Coefficients</w:t>
      </w:r>
      <w:proofErr w:type="spellEnd"/>
      <w:r>
        <w:rPr>
          <w:sz w:val="28"/>
          <w:szCs w:val="28"/>
        </w:rPr>
        <w:t xml:space="preserve">, MFCC) являются стандартом в распознавании речи и звуков благодаря своей способности моделировать особенности человеческого (и, по аналогии, биологического) слухового восприятия. При их вычислении спектр сигнала сначала проецируется на шкалу мел-фильтров, которая логарифмически сжимает высокие частоты, подражая нелинейности слуха, а затем применяется дискретное косинусное преобразование для </w:t>
      </w:r>
      <w:proofErr w:type="spellStart"/>
      <w:r>
        <w:rPr>
          <w:sz w:val="28"/>
          <w:szCs w:val="28"/>
        </w:rPr>
        <w:t>декорреляции</w:t>
      </w:r>
      <w:proofErr w:type="spellEnd"/>
      <w:r>
        <w:rPr>
          <w:sz w:val="28"/>
          <w:szCs w:val="28"/>
        </w:rPr>
        <w:t xml:space="preserve"> коэффициентов.</w:t>
      </w:r>
    </w:p>
    <w:p w:rsidR="006B1B9F" w:rsidRDefault="006B1B9F">
      <w:pPr>
        <w:rPr>
          <w:sz w:val="28"/>
          <w:szCs w:val="28"/>
        </w:rPr>
      </w:pPr>
    </w:p>
    <w:p w:rsidR="006B1B9F" w:rsidRDefault="00C12547">
      <w:pPr>
        <w:rPr>
          <w:sz w:val="28"/>
          <w:szCs w:val="28"/>
        </w:rPr>
      </w:pPr>
      <w:r>
        <w:rPr>
          <w:sz w:val="28"/>
          <w:szCs w:val="28"/>
        </w:rPr>
        <w:t>В контексте китовых вокализаций параметры извлечения MFCC были специально адаптированы: нижняя граница частот (</w:t>
      </w:r>
      <w:proofErr w:type="spellStart"/>
      <w:r>
        <w:rPr>
          <w:sz w:val="28"/>
          <w:szCs w:val="28"/>
        </w:rPr>
        <w:t>fmin</w:t>
      </w:r>
      <w:proofErr w:type="spellEnd"/>
      <w:r>
        <w:rPr>
          <w:sz w:val="28"/>
          <w:szCs w:val="28"/>
        </w:rPr>
        <w:t>) установлена на 50 Гц для фокуса на низкочастотном диапазоне, а верхняя (</w:t>
      </w:r>
      <w:proofErr w:type="spellStart"/>
      <w:r>
        <w:rPr>
          <w:sz w:val="28"/>
          <w:szCs w:val="28"/>
        </w:rPr>
        <w:t>fmax</w:t>
      </w:r>
      <w:proofErr w:type="spellEnd"/>
      <w:r>
        <w:rPr>
          <w:sz w:val="28"/>
          <w:szCs w:val="28"/>
        </w:rPr>
        <w:t>) — на 2000 Гц, чтобы отсечь нерелевантные высокочастотные компоненты. Использование увеличенного числа мел-фильтров (</w:t>
      </w:r>
      <w:proofErr w:type="spellStart"/>
      <w:r>
        <w:rPr>
          <w:sz w:val="28"/>
          <w:szCs w:val="28"/>
        </w:rPr>
        <w:t>n_mels</w:t>
      </w:r>
      <w:proofErr w:type="spellEnd"/>
      <w:r>
        <w:rPr>
          <w:sz w:val="28"/>
          <w:szCs w:val="28"/>
        </w:rPr>
        <w:t xml:space="preserve">=128) обеспечивает высокое спектральное разрешение в целевой области. Стандартно извлекаются 13 коэффициентов, для каждого из которых вычисляется набор статистик (среднее, стандартное отклонение, асимметрия, эксцесс), описывающих форму их распределения во времени. Для учета динамических изменений дополнительно вычисляются первые и вторые производные (дельта и дельта-дельта коэффициенты). В качестве интегральных метрик также рассчитываются спектральный </w:t>
      </w:r>
      <w:proofErr w:type="spellStart"/>
      <w:r>
        <w:rPr>
          <w:sz w:val="28"/>
          <w:szCs w:val="28"/>
        </w:rPr>
        <w:t>центроид</w:t>
      </w:r>
      <w:proofErr w:type="spellEnd"/>
      <w:r>
        <w:rPr>
          <w:sz w:val="28"/>
          <w:szCs w:val="28"/>
        </w:rPr>
        <w:t xml:space="preserve"> и разброс на основе средних значений MFCC, а также их контраст.</w:t>
      </w:r>
    </w:p>
    <w:p w:rsidR="006B1B9F" w:rsidRDefault="006B1B9F">
      <w:pPr>
        <w:rPr>
          <w:b/>
          <w:bCs/>
          <w:sz w:val="28"/>
          <w:szCs w:val="28"/>
        </w:rPr>
      </w:pPr>
    </w:p>
    <w:p w:rsidR="006B1B9F" w:rsidRDefault="00C12547" w:rsidP="008D1B61">
      <w:pPr>
        <w:pStyle w:val="2"/>
      </w:pPr>
      <w:bookmarkStart w:id="27" w:name="_Toc215870088"/>
      <w:r>
        <w:t xml:space="preserve">4.2. Интегрированный </w:t>
      </w:r>
      <w:proofErr w:type="spellStart"/>
      <w:r>
        <w:t>пайплайн</w:t>
      </w:r>
      <w:proofErr w:type="spellEnd"/>
      <w:r>
        <w:t xml:space="preserve"> извлечения признаков и специализированные метрики</w:t>
      </w:r>
      <w:bookmarkEnd w:id="27"/>
    </w:p>
    <w:p w:rsidR="006B1B9F" w:rsidRDefault="006B1B9F">
      <w:pPr>
        <w:rPr>
          <w:sz w:val="28"/>
          <w:szCs w:val="28"/>
        </w:rPr>
      </w:pPr>
    </w:p>
    <w:p w:rsidR="006B1B9F" w:rsidRDefault="00C12547">
      <w:pPr>
        <w:rPr>
          <w:sz w:val="28"/>
          <w:szCs w:val="28"/>
        </w:rPr>
      </w:pPr>
      <w:r>
        <w:rPr>
          <w:sz w:val="28"/>
          <w:szCs w:val="28"/>
        </w:rPr>
        <w:t xml:space="preserve">Все описанные признаки извлекаются в рамках единого </w:t>
      </w:r>
      <w:proofErr w:type="spellStart"/>
      <w:r>
        <w:rPr>
          <w:sz w:val="28"/>
          <w:szCs w:val="28"/>
        </w:rPr>
        <w:t>пайплайна</w:t>
      </w:r>
      <w:proofErr w:type="spellEnd"/>
      <w:r>
        <w:rPr>
          <w:sz w:val="28"/>
          <w:szCs w:val="28"/>
        </w:rPr>
        <w:t xml:space="preserve"> из сигнала, прошедшего этап шумоподавления. Это обеспечивает согласованность данных и позволяет сформировать многомерное признаковое пространство, объединяющее спектральные, энергетические и </w:t>
      </w:r>
      <w:proofErr w:type="spellStart"/>
      <w:r>
        <w:rPr>
          <w:sz w:val="28"/>
          <w:szCs w:val="28"/>
        </w:rPr>
        <w:t>кепстральные</w:t>
      </w:r>
      <w:proofErr w:type="spellEnd"/>
      <w:r>
        <w:rPr>
          <w:sz w:val="28"/>
          <w:szCs w:val="28"/>
        </w:rPr>
        <w:t xml:space="preserve"> характеристики.</w:t>
      </w:r>
    </w:p>
    <w:p w:rsidR="006B1B9F" w:rsidRDefault="006B1B9F">
      <w:pPr>
        <w:rPr>
          <w:sz w:val="28"/>
          <w:szCs w:val="28"/>
        </w:rPr>
      </w:pPr>
    </w:p>
    <w:p w:rsidR="006B1B9F" w:rsidRDefault="00C12547">
      <w:pPr>
        <w:rPr>
          <w:sz w:val="28"/>
          <w:szCs w:val="28"/>
        </w:rPr>
      </w:pPr>
      <w:r>
        <w:rPr>
          <w:sz w:val="28"/>
          <w:szCs w:val="28"/>
        </w:rPr>
        <w:t xml:space="preserve">Для более точной идентификации биологических звуков в </w:t>
      </w:r>
      <w:proofErr w:type="spellStart"/>
      <w:r>
        <w:rPr>
          <w:sz w:val="28"/>
          <w:szCs w:val="28"/>
        </w:rPr>
        <w:t>пайплайн</w:t>
      </w:r>
      <w:proofErr w:type="spellEnd"/>
      <w:r>
        <w:rPr>
          <w:sz w:val="28"/>
          <w:szCs w:val="28"/>
        </w:rPr>
        <w:t xml:space="preserve"> включены специализированные признаки:</w:t>
      </w:r>
    </w:p>
    <w:p w:rsidR="006B1B9F" w:rsidRDefault="006B1B9F">
      <w:pPr>
        <w:rPr>
          <w:sz w:val="28"/>
          <w:szCs w:val="28"/>
        </w:rPr>
      </w:pPr>
    </w:p>
    <w:p w:rsidR="006B1B9F" w:rsidRDefault="00C12547">
      <w:pPr>
        <w:rPr>
          <w:sz w:val="28"/>
          <w:szCs w:val="28"/>
        </w:rPr>
      </w:pPr>
      <w:r>
        <w:rPr>
          <w:sz w:val="28"/>
          <w:szCs w:val="28"/>
        </w:rPr>
        <w:lastRenderedPageBreak/>
        <w:t>Тональная стабильность, вычисляемая на основе признаков тональной сети (</w:t>
      </w:r>
      <w:proofErr w:type="spellStart"/>
      <w:r>
        <w:rPr>
          <w:sz w:val="28"/>
          <w:szCs w:val="28"/>
        </w:rPr>
        <w:t>Tonnetz</w:t>
      </w:r>
      <w:proofErr w:type="spellEnd"/>
      <w:r>
        <w:rPr>
          <w:sz w:val="28"/>
          <w:szCs w:val="28"/>
        </w:rPr>
        <w:t>), которая оценивает устойчивость гармонических отношений во времени, характерную для коммуникационных свистов.</w:t>
      </w:r>
    </w:p>
    <w:p w:rsidR="006B1B9F" w:rsidRDefault="00C12547">
      <w:pPr>
        <w:rPr>
          <w:sz w:val="28"/>
          <w:szCs w:val="28"/>
        </w:rPr>
      </w:pPr>
      <w:r>
        <w:rPr>
          <w:sz w:val="28"/>
          <w:szCs w:val="28"/>
        </w:rPr>
        <w:t>Частота и статистика импульсных событий, детектируемых по фронтам нарастания энергии, что напрямую указывает на наличие эхолокационных щелчков.</w:t>
      </w:r>
    </w:p>
    <w:p w:rsidR="006B1B9F" w:rsidRDefault="00C12547">
      <w:pPr>
        <w:rPr>
          <w:sz w:val="28"/>
          <w:szCs w:val="28"/>
        </w:rPr>
      </w:pPr>
      <w:r>
        <w:rPr>
          <w:sz w:val="28"/>
          <w:szCs w:val="28"/>
        </w:rPr>
        <w:t>Спектральная контрастность, отражающая разницу в энергии между гармоническими пиками и шумовыми впадинами в спектре.</w:t>
      </w:r>
    </w:p>
    <w:p w:rsidR="006B1B9F" w:rsidRDefault="00C12547">
      <w:pPr>
        <w:rPr>
          <w:sz w:val="28"/>
          <w:szCs w:val="28"/>
        </w:rPr>
      </w:pPr>
      <w:r>
        <w:rPr>
          <w:sz w:val="28"/>
          <w:szCs w:val="28"/>
        </w:rPr>
        <w:t xml:space="preserve">Гармоническое и </w:t>
      </w:r>
      <w:proofErr w:type="spellStart"/>
      <w:r>
        <w:rPr>
          <w:sz w:val="28"/>
          <w:szCs w:val="28"/>
        </w:rPr>
        <w:t>перкуссивное</w:t>
      </w:r>
      <w:proofErr w:type="spellEnd"/>
      <w:r>
        <w:rPr>
          <w:sz w:val="28"/>
          <w:szCs w:val="28"/>
        </w:rPr>
        <w:t xml:space="preserve"> соотношение, полученное путём спектрального разделения сигнала на гармоническую (тональную) и </w:t>
      </w:r>
      <w:proofErr w:type="spellStart"/>
      <w:r>
        <w:rPr>
          <w:sz w:val="28"/>
          <w:szCs w:val="28"/>
        </w:rPr>
        <w:t>перкуссивную</w:t>
      </w:r>
      <w:proofErr w:type="spellEnd"/>
      <w:r>
        <w:rPr>
          <w:sz w:val="28"/>
          <w:szCs w:val="28"/>
        </w:rPr>
        <w:t xml:space="preserve"> (ударную) компоненты. Высокое гармоническое соотношение характерно для продолжительных свистов, тогда как высокое </w:t>
      </w:r>
      <w:proofErr w:type="spellStart"/>
      <w:r>
        <w:rPr>
          <w:sz w:val="28"/>
          <w:szCs w:val="28"/>
        </w:rPr>
        <w:t>перкуссивное</w:t>
      </w:r>
      <w:proofErr w:type="spellEnd"/>
      <w:r>
        <w:rPr>
          <w:sz w:val="28"/>
          <w:szCs w:val="28"/>
        </w:rPr>
        <w:t xml:space="preserve"> — для серий щелчков.</w:t>
      </w:r>
    </w:p>
    <w:p w:rsidR="006B1B9F" w:rsidRDefault="006B1B9F">
      <w:pPr>
        <w:rPr>
          <w:sz w:val="28"/>
          <w:szCs w:val="28"/>
        </w:rPr>
      </w:pPr>
    </w:p>
    <w:p w:rsidR="006B1B9F" w:rsidRDefault="00C12547" w:rsidP="008D1B61">
      <w:pPr>
        <w:pStyle w:val="2"/>
      </w:pPr>
      <w:bookmarkStart w:id="28" w:name="_Toc215870089"/>
      <w:r>
        <w:t xml:space="preserve">4.3. Формирование итогового </w:t>
      </w:r>
      <w:proofErr w:type="spellStart"/>
      <w:r>
        <w:t>датасета</w:t>
      </w:r>
      <w:proofErr w:type="spellEnd"/>
      <w:r>
        <w:t xml:space="preserve"> для обучения моделей</w:t>
      </w:r>
      <w:bookmarkEnd w:id="28"/>
    </w:p>
    <w:p w:rsidR="006B1B9F" w:rsidRDefault="006B1B9F">
      <w:pPr>
        <w:rPr>
          <w:b/>
          <w:bCs/>
          <w:sz w:val="28"/>
          <w:szCs w:val="28"/>
        </w:rPr>
      </w:pPr>
    </w:p>
    <w:p w:rsidR="006B1B9F" w:rsidRDefault="00C12547">
      <w:pPr>
        <w:rPr>
          <w:sz w:val="28"/>
          <w:szCs w:val="28"/>
        </w:rPr>
      </w:pPr>
      <w:r>
        <w:rPr>
          <w:sz w:val="28"/>
          <w:szCs w:val="28"/>
        </w:rPr>
        <w:t xml:space="preserve">Финальным этапом подготовки данных является создание структурированного </w:t>
      </w:r>
      <w:proofErr w:type="spellStart"/>
      <w:r>
        <w:rPr>
          <w:sz w:val="28"/>
          <w:szCs w:val="28"/>
        </w:rPr>
        <w:t>датасета</w:t>
      </w:r>
      <w:proofErr w:type="spellEnd"/>
      <w:r>
        <w:rPr>
          <w:sz w:val="28"/>
          <w:szCs w:val="28"/>
        </w:rPr>
        <w:t>, пригодного для обучения алгоритмов машинного обучения. Этот процесс включает агрегацию извлеченных признаков, их очистку, анализ и преобразование в формат, оптимальный для классификационных моделей.</w:t>
      </w:r>
    </w:p>
    <w:p w:rsidR="006B1B9F" w:rsidRDefault="006B1B9F">
      <w:pPr>
        <w:rPr>
          <w:b/>
          <w:bCs/>
          <w:sz w:val="28"/>
          <w:szCs w:val="28"/>
        </w:rPr>
      </w:pPr>
    </w:p>
    <w:p w:rsidR="006B1B9F" w:rsidRDefault="00C12547" w:rsidP="008D1B61">
      <w:pPr>
        <w:pStyle w:val="3"/>
      </w:pPr>
      <w:bookmarkStart w:id="29" w:name="_Toc215870090"/>
      <w:r>
        <w:t>4.3.1. Агрегация признаков и создание матрицы объектов-признаков</w:t>
      </w:r>
      <w:bookmarkEnd w:id="29"/>
    </w:p>
    <w:p w:rsidR="006B1B9F" w:rsidRDefault="006B1B9F">
      <w:pPr>
        <w:rPr>
          <w:sz w:val="28"/>
          <w:szCs w:val="28"/>
        </w:rPr>
      </w:pPr>
    </w:p>
    <w:p w:rsidR="006B1B9F" w:rsidRDefault="00C12547">
      <w:pPr>
        <w:rPr>
          <w:sz w:val="28"/>
          <w:szCs w:val="28"/>
        </w:rPr>
      </w:pPr>
      <w:r>
        <w:rPr>
          <w:sz w:val="28"/>
          <w:szCs w:val="28"/>
        </w:rPr>
        <w:t>На основе извлеченных из каждого аудиофайла признаков формируется единая матрица данных (</w:t>
      </w:r>
      <w:proofErr w:type="spellStart"/>
      <w:r>
        <w:rPr>
          <w:sz w:val="28"/>
          <w:szCs w:val="28"/>
        </w:rPr>
        <w:t>Feature</w:t>
      </w:r>
      <w:proofErr w:type="spellEnd"/>
      <w:r>
        <w:rPr>
          <w:sz w:val="28"/>
          <w:szCs w:val="28"/>
        </w:rPr>
        <w:t xml:space="preserve"> </w:t>
      </w:r>
      <w:proofErr w:type="spellStart"/>
      <w:r>
        <w:rPr>
          <w:sz w:val="28"/>
          <w:szCs w:val="28"/>
        </w:rPr>
        <w:t>Matrix</w:t>
      </w:r>
      <w:proofErr w:type="spellEnd"/>
      <w:r>
        <w:rPr>
          <w:sz w:val="28"/>
          <w:szCs w:val="28"/>
        </w:rPr>
        <w:t xml:space="preserve">), где строки соответствуют отдельным </w:t>
      </w:r>
      <w:proofErr w:type="spellStart"/>
      <w:r>
        <w:rPr>
          <w:sz w:val="28"/>
          <w:szCs w:val="28"/>
        </w:rPr>
        <w:t>аудиосегментам</w:t>
      </w:r>
      <w:proofErr w:type="spellEnd"/>
      <w:r>
        <w:rPr>
          <w:sz w:val="28"/>
          <w:szCs w:val="28"/>
        </w:rPr>
        <w:t xml:space="preserve"> (объектам), а столбцы — извлеченным признакам. Поскольку исходные признаки представляют собой векторы и статистические агрегаты (средние, стандартные отклонения), выполняется операция «уплощения», преобразующая вложенные структуры в одномерные векторы фиксированной длины. Это позволяет получить для каждого аудиофайла вектор числовых характеристик размерностью примерно 150–200 признаков, включающих:</w:t>
      </w:r>
    </w:p>
    <w:p w:rsidR="006B1B9F" w:rsidRDefault="00C12547">
      <w:pPr>
        <w:rPr>
          <w:sz w:val="28"/>
          <w:szCs w:val="28"/>
        </w:rPr>
      </w:pPr>
      <w:r>
        <w:rPr>
          <w:sz w:val="28"/>
          <w:szCs w:val="28"/>
        </w:rPr>
        <w:t>-   Спектральные статистики (</w:t>
      </w:r>
      <w:proofErr w:type="spellStart"/>
      <w:r>
        <w:rPr>
          <w:sz w:val="28"/>
          <w:szCs w:val="28"/>
        </w:rPr>
        <w:t>центроид</w:t>
      </w:r>
      <w:proofErr w:type="spellEnd"/>
      <w:r>
        <w:rPr>
          <w:sz w:val="28"/>
          <w:szCs w:val="28"/>
        </w:rPr>
        <w:t>, спад, хроматические признаки).</w:t>
      </w:r>
    </w:p>
    <w:p w:rsidR="006B1B9F" w:rsidRDefault="00C12547">
      <w:pPr>
        <w:rPr>
          <w:sz w:val="28"/>
          <w:szCs w:val="28"/>
        </w:rPr>
      </w:pPr>
      <w:r>
        <w:rPr>
          <w:sz w:val="28"/>
          <w:szCs w:val="28"/>
        </w:rPr>
        <w:t>-   Мел-</w:t>
      </w:r>
      <w:proofErr w:type="spellStart"/>
      <w:r>
        <w:rPr>
          <w:sz w:val="28"/>
          <w:szCs w:val="28"/>
        </w:rPr>
        <w:t>кепстральные</w:t>
      </w:r>
      <w:proofErr w:type="spellEnd"/>
      <w:r>
        <w:rPr>
          <w:sz w:val="28"/>
          <w:szCs w:val="28"/>
        </w:rPr>
        <w:t xml:space="preserve"> коэффициенты (MFCC) и их производные.</w:t>
      </w:r>
    </w:p>
    <w:p w:rsidR="006B1B9F" w:rsidRDefault="00C12547">
      <w:pPr>
        <w:rPr>
          <w:sz w:val="28"/>
          <w:szCs w:val="28"/>
        </w:rPr>
      </w:pPr>
      <w:r>
        <w:rPr>
          <w:sz w:val="28"/>
          <w:szCs w:val="28"/>
        </w:rPr>
        <w:t>-   Энергетические метрики (RMS, контраст, энтропия).</w:t>
      </w:r>
    </w:p>
    <w:p w:rsidR="006B1B9F" w:rsidRDefault="00C12547">
      <w:pPr>
        <w:rPr>
          <w:sz w:val="28"/>
          <w:szCs w:val="28"/>
        </w:rPr>
      </w:pPr>
      <w:r>
        <w:rPr>
          <w:sz w:val="28"/>
          <w:szCs w:val="28"/>
        </w:rPr>
        <w:t>-   Специализированные признаки (тональная стабильность, частота импульсов).</w:t>
      </w:r>
    </w:p>
    <w:p w:rsidR="006B1B9F" w:rsidRDefault="006B1B9F">
      <w:pPr>
        <w:rPr>
          <w:sz w:val="28"/>
          <w:szCs w:val="28"/>
        </w:rPr>
      </w:pPr>
    </w:p>
    <w:p w:rsidR="006B1B9F" w:rsidRDefault="00C12547">
      <w:pPr>
        <w:rPr>
          <w:sz w:val="28"/>
          <w:szCs w:val="28"/>
        </w:rPr>
      </w:pPr>
      <w:r>
        <w:rPr>
          <w:sz w:val="28"/>
          <w:szCs w:val="28"/>
        </w:rPr>
        <w:t xml:space="preserve">К каждому вектору признаков добавляется метка класса (например, вид кита или тип вокализации), извлеченная из аннотированного </w:t>
      </w:r>
      <w:proofErr w:type="spellStart"/>
      <w:r>
        <w:rPr>
          <w:sz w:val="28"/>
          <w:szCs w:val="28"/>
        </w:rPr>
        <w:t>датасета</w:t>
      </w:r>
      <w:proofErr w:type="spellEnd"/>
      <w:r>
        <w:rPr>
          <w:sz w:val="28"/>
          <w:szCs w:val="28"/>
        </w:rPr>
        <w:t>, что формирует размеченный набор данных для обучения с учителем.</w:t>
      </w:r>
    </w:p>
    <w:p w:rsidR="006B1B9F" w:rsidRDefault="006B1B9F">
      <w:pPr>
        <w:rPr>
          <w:sz w:val="28"/>
          <w:szCs w:val="28"/>
        </w:rPr>
      </w:pPr>
    </w:p>
    <w:p w:rsidR="006B1B9F" w:rsidRDefault="00C12547" w:rsidP="008D1B61">
      <w:pPr>
        <w:pStyle w:val="3"/>
      </w:pPr>
      <w:bookmarkStart w:id="30" w:name="_Toc215870091"/>
      <w:r>
        <w:lastRenderedPageBreak/>
        <w:t>4.3.2. Предобработка и очистка признакового пространства</w:t>
      </w:r>
      <w:bookmarkEnd w:id="30"/>
    </w:p>
    <w:p w:rsidR="006B1B9F" w:rsidRDefault="006B1B9F">
      <w:pPr>
        <w:rPr>
          <w:sz w:val="28"/>
          <w:szCs w:val="28"/>
        </w:rPr>
      </w:pPr>
    </w:p>
    <w:p w:rsidR="006B1B9F" w:rsidRDefault="00C12547">
      <w:pPr>
        <w:rPr>
          <w:sz w:val="28"/>
          <w:szCs w:val="28"/>
        </w:rPr>
      </w:pPr>
      <w:r>
        <w:rPr>
          <w:sz w:val="28"/>
          <w:szCs w:val="28"/>
        </w:rPr>
        <w:t xml:space="preserve">Перед использованием </w:t>
      </w:r>
      <w:proofErr w:type="spellStart"/>
      <w:r>
        <w:rPr>
          <w:sz w:val="28"/>
          <w:szCs w:val="28"/>
        </w:rPr>
        <w:t>датасета</w:t>
      </w:r>
      <w:proofErr w:type="spellEnd"/>
      <w:r>
        <w:rPr>
          <w:sz w:val="28"/>
          <w:szCs w:val="28"/>
        </w:rPr>
        <w:t xml:space="preserve"> для обучения проводится его тщательный анализ и очистка с целью повышения качества будущих моделей:</w:t>
      </w:r>
    </w:p>
    <w:p w:rsidR="006B1B9F" w:rsidRDefault="006B1B9F">
      <w:pPr>
        <w:rPr>
          <w:sz w:val="28"/>
          <w:szCs w:val="28"/>
        </w:rPr>
      </w:pPr>
    </w:p>
    <w:p w:rsidR="006B1B9F" w:rsidRDefault="00C12547">
      <w:pPr>
        <w:rPr>
          <w:sz w:val="28"/>
          <w:szCs w:val="28"/>
        </w:rPr>
      </w:pPr>
      <w:r>
        <w:rPr>
          <w:sz w:val="28"/>
          <w:szCs w:val="28"/>
        </w:rPr>
        <w:t>1.  Обработка пропущенных значений</w:t>
      </w:r>
      <w:proofErr w:type="gramStart"/>
      <w:r>
        <w:rPr>
          <w:sz w:val="28"/>
          <w:szCs w:val="28"/>
        </w:rPr>
        <w:t>: Выявляются</w:t>
      </w:r>
      <w:proofErr w:type="gramEnd"/>
      <w:r>
        <w:rPr>
          <w:sz w:val="28"/>
          <w:szCs w:val="28"/>
        </w:rPr>
        <w:t xml:space="preserve"> и заполняются пропуски, которые могли возникнуть из-за ошибок при извлечении признаков, например, с использованием среднего значения по признаку.</w:t>
      </w:r>
    </w:p>
    <w:p w:rsidR="006B1B9F" w:rsidRDefault="006B1B9F">
      <w:pPr>
        <w:rPr>
          <w:sz w:val="28"/>
          <w:szCs w:val="28"/>
        </w:rPr>
      </w:pPr>
    </w:p>
    <w:p w:rsidR="006B1B9F" w:rsidRDefault="00C12547">
      <w:pPr>
        <w:rPr>
          <w:sz w:val="28"/>
          <w:szCs w:val="28"/>
        </w:rPr>
      </w:pPr>
      <w:r>
        <w:rPr>
          <w:sz w:val="28"/>
          <w:szCs w:val="28"/>
        </w:rPr>
        <w:t xml:space="preserve">2.  Анализ </w:t>
      </w:r>
      <w:proofErr w:type="spellStart"/>
      <w:r>
        <w:rPr>
          <w:sz w:val="28"/>
          <w:szCs w:val="28"/>
        </w:rPr>
        <w:t>мультиколлинеарности</w:t>
      </w:r>
      <w:proofErr w:type="spellEnd"/>
      <w:proofErr w:type="gramStart"/>
      <w:r>
        <w:rPr>
          <w:sz w:val="28"/>
          <w:szCs w:val="28"/>
        </w:rPr>
        <w:t>: Вычисляется</w:t>
      </w:r>
      <w:proofErr w:type="gramEnd"/>
      <w:r>
        <w:rPr>
          <w:sz w:val="28"/>
          <w:szCs w:val="28"/>
        </w:rPr>
        <w:t xml:space="preserve"> матрица корреляций между признаками. Пары признаков с корреляцией выше заданного порога (например, 0.95) считаются избыточными, так как несут схожую информацию. Это позволяет сократить размерность пространства и избежать переобучения.</w:t>
      </w:r>
    </w:p>
    <w:p w:rsidR="006B1B9F" w:rsidRDefault="006B1B9F">
      <w:pPr>
        <w:rPr>
          <w:sz w:val="28"/>
          <w:szCs w:val="28"/>
        </w:rPr>
      </w:pPr>
    </w:p>
    <w:p w:rsidR="006B1B9F" w:rsidRDefault="00C12547">
      <w:pPr>
        <w:rPr>
          <w:sz w:val="28"/>
          <w:szCs w:val="28"/>
        </w:rPr>
      </w:pPr>
      <w:r>
        <w:rPr>
          <w:sz w:val="28"/>
          <w:szCs w:val="28"/>
        </w:rPr>
        <w:t>3.  Предварительная оценка важности признаков</w:t>
      </w:r>
      <w:proofErr w:type="gramStart"/>
      <w:r>
        <w:rPr>
          <w:sz w:val="28"/>
          <w:szCs w:val="28"/>
        </w:rPr>
        <w:t>: Для</w:t>
      </w:r>
      <w:proofErr w:type="gramEnd"/>
      <w:r>
        <w:rPr>
          <w:sz w:val="28"/>
          <w:szCs w:val="28"/>
        </w:rPr>
        <w:t xml:space="preserve"> раннего понимания информативности признаков используется алгоритм случайного леса (</w:t>
      </w:r>
      <w:proofErr w:type="spellStart"/>
      <w:r>
        <w:rPr>
          <w:sz w:val="28"/>
          <w:szCs w:val="28"/>
        </w:rPr>
        <w:t>Random</w:t>
      </w:r>
      <w:proofErr w:type="spellEnd"/>
      <w:r>
        <w:rPr>
          <w:sz w:val="28"/>
          <w:szCs w:val="28"/>
        </w:rPr>
        <w:t xml:space="preserve"> </w:t>
      </w:r>
      <w:proofErr w:type="spellStart"/>
      <w:r>
        <w:rPr>
          <w:sz w:val="28"/>
          <w:szCs w:val="28"/>
        </w:rPr>
        <w:t>Forest</w:t>
      </w:r>
      <w:proofErr w:type="spellEnd"/>
      <w:r>
        <w:rPr>
          <w:sz w:val="28"/>
          <w:szCs w:val="28"/>
        </w:rPr>
        <w:t>). На основе критерия Джини или энтропии оценивается вклад каждого признака в предсказательную способность модели. Это помогает выявить и потенциально исключить малозначимые признаки.</w:t>
      </w:r>
    </w:p>
    <w:p w:rsidR="006B1B9F" w:rsidRDefault="006B1B9F">
      <w:pPr>
        <w:rPr>
          <w:sz w:val="28"/>
          <w:szCs w:val="28"/>
        </w:rPr>
      </w:pPr>
    </w:p>
    <w:p w:rsidR="006B1B9F" w:rsidRDefault="006B1B9F">
      <w:pPr>
        <w:rPr>
          <w:b/>
          <w:bCs/>
          <w:sz w:val="28"/>
          <w:szCs w:val="28"/>
        </w:rPr>
      </w:pPr>
    </w:p>
    <w:p w:rsidR="006B1B9F" w:rsidRDefault="00C12547" w:rsidP="008D1B61">
      <w:pPr>
        <w:pStyle w:val="3"/>
      </w:pPr>
      <w:bookmarkStart w:id="31" w:name="_Toc215870092"/>
      <w:r>
        <w:t>4.3.3. Стратификация, нормализация и финальное разделение</w:t>
      </w:r>
      <w:bookmarkEnd w:id="31"/>
    </w:p>
    <w:p w:rsidR="006B1B9F" w:rsidRDefault="006B1B9F">
      <w:pPr>
        <w:rPr>
          <w:sz w:val="28"/>
          <w:szCs w:val="28"/>
        </w:rPr>
      </w:pPr>
    </w:p>
    <w:p w:rsidR="006B1B9F" w:rsidRDefault="00C12547">
      <w:pPr>
        <w:rPr>
          <w:sz w:val="28"/>
          <w:szCs w:val="28"/>
        </w:rPr>
      </w:pPr>
      <w:r>
        <w:rPr>
          <w:sz w:val="28"/>
          <w:szCs w:val="28"/>
        </w:rPr>
        <w:t xml:space="preserve">Финальная подготовка </w:t>
      </w:r>
      <w:proofErr w:type="spellStart"/>
      <w:r>
        <w:rPr>
          <w:sz w:val="28"/>
          <w:szCs w:val="28"/>
        </w:rPr>
        <w:t>датасета</w:t>
      </w:r>
      <w:proofErr w:type="spellEnd"/>
      <w:r>
        <w:rPr>
          <w:sz w:val="28"/>
          <w:szCs w:val="28"/>
        </w:rPr>
        <w:t xml:space="preserve"> включает несколько критически важных шагов:</w:t>
      </w:r>
    </w:p>
    <w:p w:rsidR="006B1B9F" w:rsidRDefault="006B1B9F">
      <w:pPr>
        <w:rPr>
          <w:sz w:val="28"/>
          <w:szCs w:val="28"/>
        </w:rPr>
      </w:pPr>
    </w:p>
    <w:p w:rsidR="006B1B9F" w:rsidRDefault="00C12547">
      <w:pPr>
        <w:rPr>
          <w:sz w:val="28"/>
          <w:szCs w:val="28"/>
        </w:rPr>
      </w:pPr>
      <w:r>
        <w:rPr>
          <w:sz w:val="28"/>
          <w:szCs w:val="28"/>
        </w:rPr>
        <w:t xml:space="preserve">1.  Стратифицированное разделение: Исходный </w:t>
      </w:r>
      <w:proofErr w:type="spellStart"/>
      <w:r>
        <w:rPr>
          <w:sz w:val="28"/>
          <w:szCs w:val="28"/>
        </w:rPr>
        <w:t>датасет</w:t>
      </w:r>
      <w:proofErr w:type="spellEnd"/>
      <w:r>
        <w:rPr>
          <w:sz w:val="28"/>
          <w:szCs w:val="28"/>
        </w:rPr>
        <w:t xml:space="preserve"> случайным образом делится на обучающую и тестовую выборки (стандартное соотношение 80/20 или 70/30). Ключевым аспектом является стратификация — сохранение пропорций классов в обеих выборках. Это гарантирует, что модели будут обучаться и оцениваться на репрезентативных данных, а редкие классы не окажутся только в одной из выборок.</w:t>
      </w:r>
    </w:p>
    <w:p w:rsidR="006B1B9F" w:rsidRDefault="006B1B9F">
      <w:pPr>
        <w:rPr>
          <w:sz w:val="28"/>
          <w:szCs w:val="28"/>
        </w:rPr>
      </w:pPr>
    </w:p>
    <w:p w:rsidR="006B1B9F" w:rsidRDefault="00C12547">
      <w:pPr>
        <w:rPr>
          <w:sz w:val="28"/>
          <w:szCs w:val="28"/>
        </w:rPr>
      </w:pPr>
      <w:r>
        <w:rPr>
          <w:sz w:val="28"/>
          <w:szCs w:val="28"/>
        </w:rPr>
        <w:t>2.  Масштабирование признаков</w:t>
      </w:r>
      <w:proofErr w:type="gramStart"/>
      <w:r>
        <w:rPr>
          <w:sz w:val="28"/>
          <w:szCs w:val="28"/>
        </w:rPr>
        <w:t>: Поскольку</w:t>
      </w:r>
      <w:proofErr w:type="gramEnd"/>
      <w:r>
        <w:rPr>
          <w:sz w:val="28"/>
          <w:szCs w:val="28"/>
        </w:rPr>
        <w:t xml:space="preserve"> признаки имеют различную природу и диапазоны значений (например, MFCC и энергия в ваттах), проводится их стандартизация. Каждый признак преобразуется таким образом, чтобы его среднее значение стало равным нулю, а стандартное отклонение — единице. Это ускоряет сходимость многих алгоритмов (таких как SVM или нейронные сети) и предотвращает доминирование признаков с большими числовыми значениями.</w:t>
      </w:r>
    </w:p>
    <w:p w:rsidR="006B1B9F" w:rsidRDefault="006B1B9F">
      <w:pPr>
        <w:rPr>
          <w:sz w:val="28"/>
          <w:szCs w:val="28"/>
        </w:rPr>
      </w:pPr>
    </w:p>
    <w:p w:rsidR="006B1B9F" w:rsidRDefault="00C12547">
      <w:pPr>
        <w:rPr>
          <w:sz w:val="28"/>
          <w:szCs w:val="28"/>
        </w:rPr>
      </w:pPr>
      <w:r>
        <w:rPr>
          <w:sz w:val="28"/>
          <w:szCs w:val="28"/>
        </w:rPr>
        <w:lastRenderedPageBreak/>
        <w:t xml:space="preserve">3.  Формирование итоговых наборов данных: </w:t>
      </w:r>
      <w:proofErr w:type="gramStart"/>
      <w:r>
        <w:rPr>
          <w:sz w:val="28"/>
          <w:szCs w:val="28"/>
        </w:rPr>
        <w:t>В</w:t>
      </w:r>
      <w:proofErr w:type="gramEnd"/>
      <w:r>
        <w:rPr>
          <w:sz w:val="28"/>
          <w:szCs w:val="28"/>
        </w:rPr>
        <w:t xml:space="preserve"> результате получаются четыре готовых массива:</w:t>
      </w:r>
    </w:p>
    <w:p w:rsidR="006B1B9F" w:rsidRDefault="00C12547">
      <w:pPr>
        <w:rPr>
          <w:sz w:val="28"/>
          <w:szCs w:val="28"/>
        </w:rPr>
      </w:pPr>
      <w:r>
        <w:rPr>
          <w:sz w:val="28"/>
          <w:szCs w:val="28"/>
        </w:rPr>
        <w:t xml:space="preserve">    -   </w:t>
      </w:r>
      <w:proofErr w:type="spellStart"/>
      <w:r>
        <w:rPr>
          <w:sz w:val="28"/>
          <w:szCs w:val="28"/>
        </w:rPr>
        <w:t>X_train_scaled</w:t>
      </w:r>
      <w:proofErr w:type="spellEnd"/>
      <w:r>
        <w:rPr>
          <w:sz w:val="28"/>
          <w:szCs w:val="28"/>
        </w:rPr>
        <w:t xml:space="preserve"> — масштабированные признаки обучающей выборки.</w:t>
      </w:r>
    </w:p>
    <w:p w:rsidR="006B1B9F" w:rsidRDefault="00C12547">
      <w:pPr>
        <w:rPr>
          <w:sz w:val="28"/>
          <w:szCs w:val="28"/>
        </w:rPr>
      </w:pPr>
      <w:r>
        <w:rPr>
          <w:sz w:val="28"/>
          <w:szCs w:val="28"/>
        </w:rPr>
        <w:t xml:space="preserve">    -   </w:t>
      </w:r>
      <w:proofErr w:type="spellStart"/>
      <w:r>
        <w:rPr>
          <w:sz w:val="28"/>
          <w:szCs w:val="28"/>
        </w:rPr>
        <w:t>X_test_scaled</w:t>
      </w:r>
      <w:proofErr w:type="spellEnd"/>
      <w:r>
        <w:rPr>
          <w:sz w:val="28"/>
          <w:szCs w:val="28"/>
        </w:rPr>
        <w:t xml:space="preserve"> — масштабированные признаки тестовой выборки.</w:t>
      </w:r>
    </w:p>
    <w:p w:rsidR="006B1B9F" w:rsidRDefault="00C12547">
      <w:pPr>
        <w:rPr>
          <w:sz w:val="28"/>
          <w:szCs w:val="28"/>
        </w:rPr>
      </w:pPr>
      <w:r>
        <w:rPr>
          <w:sz w:val="28"/>
          <w:szCs w:val="28"/>
        </w:rPr>
        <w:t xml:space="preserve">    -   </w:t>
      </w:r>
      <w:proofErr w:type="spellStart"/>
      <w:r>
        <w:rPr>
          <w:sz w:val="28"/>
          <w:szCs w:val="28"/>
        </w:rPr>
        <w:t>y_train</w:t>
      </w:r>
      <w:proofErr w:type="spellEnd"/>
      <w:r>
        <w:rPr>
          <w:sz w:val="28"/>
          <w:szCs w:val="28"/>
        </w:rPr>
        <w:t xml:space="preserve"> — метки классов для обучения.</w:t>
      </w:r>
    </w:p>
    <w:p w:rsidR="006B1B9F" w:rsidRDefault="00C12547">
      <w:pPr>
        <w:rPr>
          <w:sz w:val="28"/>
          <w:szCs w:val="28"/>
        </w:rPr>
      </w:pPr>
      <w:r>
        <w:rPr>
          <w:sz w:val="28"/>
          <w:szCs w:val="28"/>
        </w:rPr>
        <w:t xml:space="preserve">    -  </w:t>
      </w:r>
      <w:proofErr w:type="spellStart"/>
      <w:r>
        <w:rPr>
          <w:sz w:val="28"/>
          <w:szCs w:val="28"/>
        </w:rPr>
        <w:t>y_test</w:t>
      </w:r>
      <w:proofErr w:type="spellEnd"/>
      <w:r>
        <w:rPr>
          <w:sz w:val="28"/>
          <w:szCs w:val="28"/>
        </w:rPr>
        <w:t xml:space="preserve"> — метки классов для независимой оценки.</w:t>
      </w:r>
    </w:p>
    <w:p w:rsidR="006B1B9F" w:rsidRDefault="006B1B9F">
      <w:pPr>
        <w:rPr>
          <w:b/>
          <w:bCs/>
          <w:sz w:val="28"/>
          <w:szCs w:val="28"/>
        </w:rPr>
      </w:pPr>
    </w:p>
    <w:p w:rsidR="006B1B9F" w:rsidRDefault="00C12547" w:rsidP="008D1B61">
      <w:pPr>
        <w:pStyle w:val="2"/>
      </w:pPr>
      <w:bookmarkStart w:id="32" w:name="_Toc215870093"/>
      <w:r>
        <w:t>4.3.4. Характеристики итогового признакового пространства</w:t>
      </w:r>
      <w:bookmarkEnd w:id="32"/>
    </w:p>
    <w:p w:rsidR="006B1B9F" w:rsidRDefault="006B1B9F">
      <w:pPr>
        <w:rPr>
          <w:sz w:val="28"/>
          <w:szCs w:val="28"/>
        </w:rPr>
      </w:pPr>
    </w:p>
    <w:p w:rsidR="006B1B9F" w:rsidRDefault="00C12547">
      <w:pPr>
        <w:rPr>
          <w:sz w:val="28"/>
          <w:szCs w:val="28"/>
        </w:rPr>
      </w:pPr>
      <w:r>
        <w:rPr>
          <w:sz w:val="28"/>
          <w:szCs w:val="28"/>
        </w:rPr>
        <w:t xml:space="preserve">Таким образом, результатом данного этапа является готовый, качественно подготовленный </w:t>
      </w:r>
      <w:proofErr w:type="spellStart"/>
      <w:r>
        <w:rPr>
          <w:sz w:val="28"/>
          <w:szCs w:val="28"/>
        </w:rPr>
        <w:t>датасет</w:t>
      </w:r>
      <w:proofErr w:type="spellEnd"/>
      <w:r>
        <w:rPr>
          <w:sz w:val="28"/>
          <w:szCs w:val="28"/>
        </w:rPr>
        <w:t>, который служит основой для сравнительного анализа эффективности различных алгоритмов машинного обучения в задаче автоматической идентификации китов по их акустическим сигналам.</w:t>
      </w:r>
    </w:p>
    <w:p w:rsidR="006B1B9F" w:rsidRDefault="006B1B9F" w:rsidP="008D1B61">
      <w:pPr>
        <w:pStyle w:val="1"/>
      </w:pPr>
    </w:p>
    <w:p w:rsidR="006B1B9F" w:rsidRDefault="00C12547" w:rsidP="008D1B61">
      <w:pPr>
        <w:pStyle w:val="1"/>
        <w:rPr>
          <w:bCs/>
        </w:rPr>
      </w:pPr>
      <w:bookmarkStart w:id="33" w:name="_Toc215870094"/>
      <w:r>
        <w:rPr>
          <w:bCs/>
        </w:rPr>
        <w:t>Глава 5: Построение и оценка моделей машинного обучения</w:t>
      </w:r>
      <w:bookmarkEnd w:id="33"/>
    </w:p>
    <w:p w:rsidR="006B1B9F" w:rsidRDefault="006B1B9F" w:rsidP="008D1B61">
      <w:pPr>
        <w:pStyle w:val="2"/>
      </w:pPr>
    </w:p>
    <w:p w:rsidR="006B1B9F" w:rsidRDefault="00C12547" w:rsidP="008D1B61">
      <w:pPr>
        <w:pStyle w:val="2"/>
        <w:rPr>
          <w:bCs/>
        </w:rPr>
      </w:pPr>
      <w:bookmarkStart w:id="34" w:name="_Toc215870095"/>
      <w:r>
        <w:rPr>
          <w:bCs/>
        </w:rPr>
        <w:t>5.1. Предобработка признакового пространства</w:t>
      </w:r>
      <w:bookmarkEnd w:id="34"/>
    </w:p>
    <w:p w:rsidR="006B1B9F" w:rsidRDefault="006B1B9F">
      <w:pPr>
        <w:rPr>
          <w:sz w:val="28"/>
          <w:szCs w:val="28"/>
        </w:rPr>
      </w:pPr>
    </w:p>
    <w:p w:rsidR="006B1B9F" w:rsidRDefault="00C12547">
      <w:pPr>
        <w:rPr>
          <w:sz w:val="28"/>
          <w:szCs w:val="28"/>
        </w:rPr>
      </w:pPr>
      <w:r>
        <w:rPr>
          <w:sz w:val="28"/>
          <w:szCs w:val="28"/>
        </w:rPr>
        <w:t xml:space="preserve">Признаковое пространство, сформированное на основе </w:t>
      </w:r>
      <w:proofErr w:type="spellStart"/>
      <w:r>
        <w:rPr>
          <w:sz w:val="28"/>
          <w:szCs w:val="28"/>
        </w:rPr>
        <w:t>аудиохарактеристик</w:t>
      </w:r>
      <w:proofErr w:type="spellEnd"/>
      <w:r>
        <w:rPr>
          <w:sz w:val="28"/>
          <w:szCs w:val="28"/>
        </w:rPr>
        <w:t>, включает признаки с различными диапазонами значений и распределениями. Для обеспечения корректной работы алгоритмов машинного обучения, требующих сравнимых масштабов признаков, применялось z-</w:t>
      </w:r>
      <w:proofErr w:type="spellStart"/>
      <w:r>
        <w:rPr>
          <w:sz w:val="28"/>
          <w:szCs w:val="28"/>
        </w:rPr>
        <w:t>score</w:t>
      </w:r>
      <w:proofErr w:type="spellEnd"/>
      <w:r>
        <w:rPr>
          <w:sz w:val="28"/>
          <w:szCs w:val="28"/>
        </w:rPr>
        <w:t xml:space="preserve"> масштабирование с использованием </w:t>
      </w:r>
      <w:proofErr w:type="spellStart"/>
      <w:r>
        <w:rPr>
          <w:sz w:val="28"/>
          <w:szCs w:val="28"/>
        </w:rPr>
        <w:t>StandardScaler</w:t>
      </w:r>
      <w:proofErr w:type="spellEnd"/>
      <w:r>
        <w:rPr>
          <w:sz w:val="28"/>
          <w:szCs w:val="28"/>
        </w:rPr>
        <w:t>.</w:t>
      </w:r>
    </w:p>
    <w:p w:rsidR="006B1B9F" w:rsidRDefault="006B1B9F">
      <w:pPr>
        <w:rPr>
          <w:sz w:val="28"/>
          <w:szCs w:val="28"/>
        </w:rPr>
      </w:pPr>
    </w:p>
    <w:p w:rsidR="006B1B9F" w:rsidRDefault="00C12547">
      <w:pPr>
        <w:rPr>
          <w:sz w:val="28"/>
          <w:szCs w:val="28"/>
        </w:rPr>
      </w:pPr>
      <w:r>
        <w:rPr>
          <w:sz w:val="28"/>
          <w:szCs w:val="28"/>
        </w:rPr>
        <w:t>Методология предобработки:</w:t>
      </w:r>
    </w:p>
    <w:p w:rsidR="006B1B9F" w:rsidRDefault="00C12547">
      <w:pPr>
        <w:rPr>
          <w:sz w:val="28"/>
          <w:szCs w:val="28"/>
        </w:rPr>
      </w:pPr>
      <w:r>
        <w:rPr>
          <w:sz w:val="28"/>
          <w:szCs w:val="28"/>
        </w:rPr>
        <w:t>- Стратифицированное разделение данных на обучающую (80%) и тестовую (20%) выборки с сохранением пропорций классов</w:t>
      </w:r>
    </w:p>
    <w:p w:rsidR="006B1B9F" w:rsidRDefault="00C12547">
      <w:pPr>
        <w:rPr>
          <w:sz w:val="28"/>
          <w:szCs w:val="28"/>
        </w:rPr>
      </w:pPr>
      <w:r>
        <w:rPr>
          <w:sz w:val="28"/>
          <w:szCs w:val="28"/>
        </w:rPr>
        <w:t xml:space="preserve">- Нормализация признаков по формуле: </w:t>
      </w:r>
      <w:proofErr w:type="spellStart"/>
      <w:r>
        <w:rPr>
          <w:sz w:val="28"/>
          <w:szCs w:val="28"/>
        </w:rPr>
        <w:t>x_scaled</w:t>
      </w:r>
      <w:proofErr w:type="spellEnd"/>
      <w:r>
        <w:rPr>
          <w:sz w:val="28"/>
          <w:szCs w:val="28"/>
        </w:rPr>
        <w:t xml:space="preserve"> = (x - μ) / σ, где μ — среднее значение, σ — стандартное отклонение</w:t>
      </w:r>
    </w:p>
    <w:p w:rsidR="006B1B9F" w:rsidRDefault="00C12547">
      <w:pPr>
        <w:rPr>
          <w:sz w:val="28"/>
          <w:szCs w:val="28"/>
        </w:rPr>
      </w:pPr>
      <w:r>
        <w:rPr>
          <w:sz w:val="28"/>
          <w:szCs w:val="28"/>
        </w:rPr>
        <w:t xml:space="preserve">- Раздельная обработка обучающих и тестовых данных для предотвращения </w:t>
      </w:r>
      <w:proofErr w:type="spellStart"/>
      <w:r>
        <w:rPr>
          <w:sz w:val="28"/>
          <w:szCs w:val="28"/>
        </w:rPr>
        <w:t>data</w:t>
      </w:r>
      <w:proofErr w:type="spellEnd"/>
      <w:r>
        <w:rPr>
          <w:sz w:val="28"/>
          <w:szCs w:val="28"/>
        </w:rPr>
        <w:t xml:space="preserve"> </w:t>
      </w:r>
      <w:proofErr w:type="spellStart"/>
      <w:r>
        <w:rPr>
          <w:sz w:val="28"/>
          <w:szCs w:val="28"/>
        </w:rPr>
        <w:t>leakage</w:t>
      </w:r>
      <w:proofErr w:type="spellEnd"/>
    </w:p>
    <w:p w:rsidR="006B1B9F" w:rsidRDefault="006B1B9F">
      <w:pPr>
        <w:rPr>
          <w:sz w:val="28"/>
          <w:szCs w:val="28"/>
        </w:rPr>
      </w:pPr>
    </w:p>
    <w:p w:rsidR="006B1B9F" w:rsidRDefault="00C12547">
      <w:pPr>
        <w:rPr>
          <w:sz w:val="28"/>
          <w:szCs w:val="28"/>
        </w:rPr>
      </w:pPr>
      <w:r>
        <w:rPr>
          <w:sz w:val="28"/>
          <w:szCs w:val="28"/>
        </w:rPr>
        <w:t>Данный подход ускоряет сходимость градиентных методов оптимизации, повышает устойчивость модели к выбросам и обеспечивает корректное сравнение признаков.</w:t>
      </w:r>
    </w:p>
    <w:p w:rsidR="006B1B9F" w:rsidRDefault="006B1B9F">
      <w:pPr>
        <w:rPr>
          <w:sz w:val="28"/>
          <w:szCs w:val="28"/>
        </w:rPr>
      </w:pPr>
    </w:p>
    <w:p w:rsidR="006B1B9F" w:rsidRDefault="00C12547" w:rsidP="008D1B61">
      <w:pPr>
        <w:pStyle w:val="2"/>
      </w:pPr>
      <w:bookmarkStart w:id="35" w:name="_Toc215870096"/>
      <w:r>
        <w:t>5.2. Выбор и обоснование алгоритмов классификации</w:t>
      </w:r>
      <w:bookmarkEnd w:id="35"/>
    </w:p>
    <w:p w:rsidR="006B1B9F" w:rsidRDefault="006B1B9F">
      <w:pPr>
        <w:rPr>
          <w:sz w:val="28"/>
          <w:szCs w:val="28"/>
        </w:rPr>
      </w:pPr>
    </w:p>
    <w:p w:rsidR="006B1B9F" w:rsidRDefault="00C12547">
      <w:r>
        <w:rPr>
          <w:sz w:val="28"/>
          <w:szCs w:val="28"/>
        </w:rPr>
        <w:lastRenderedPageBreak/>
        <w:t>Конечно, давайте расширим описание каждой модели, добавив необходимые формулы и математические детали.</w:t>
      </w:r>
    </w:p>
    <w:p w:rsidR="006B1B9F" w:rsidRDefault="006B1B9F"/>
    <w:p w:rsidR="006B1B9F" w:rsidRDefault="00C12547">
      <w:r>
        <w:rPr>
          <w:sz w:val="28"/>
          <w:szCs w:val="28"/>
        </w:rPr>
        <w:t>---</w:t>
      </w:r>
    </w:p>
    <w:p w:rsidR="006B1B9F" w:rsidRDefault="006B1B9F"/>
    <w:p w:rsidR="006B1B9F" w:rsidRDefault="00C12547">
      <w:r>
        <w:rPr>
          <w:sz w:val="28"/>
          <w:szCs w:val="28"/>
        </w:rPr>
        <w:t>Глава 4: Методы машинного обучения для классификации акустических сигналов</w:t>
      </w:r>
    </w:p>
    <w:p w:rsidR="006B1B9F" w:rsidRDefault="006B1B9F"/>
    <w:p w:rsidR="006B1B9F" w:rsidRDefault="00C12547">
      <w:r>
        <w:rPr>
          <w:sz w:val="28"/>
          <w:szCs w:val="28"/>
        </w:rPr>
        <w:t xml:space="preserve">Для решения задачи бинарной классификации были выбраны четыре принципиально различных алгоритма, представляющих основные парадигмы машинного обучения: линейные модели, методы с ядрами, </w:t>
      </w:r>
      <w:proofErr w:type="spellStart"/>
      <w:r>
        <w:rPr>
          <w:sz w:val="28"/>
          <w:szCs w:val="28"/>
        </w:rPr>
        <w:t>бэггинговые</w:t>
      </w:r>
      <w:proofErr w:type="spellEnd"/>
      <w:r>
        <w:rPr>
          <w:sz w:val="28"/>
          <w:szCs w:val="28"/>
        </w:rPr>
        <w:t xml:space="preserve"> и </w:t>
      </w:r>
      <w:proofErr w:type="spellStart"/>
      <w:r>
        <w:rPr>
          <w:sz w:val="28"/>
          <w:szCs w:val="28"/>
        </w:rPr>
        <w:t>бустинговые</w:t>
      </w:r>
      <w:proofErr w:type="spellEnd"/>
      <w:r>
        <w:rPr>
          <w:sz w:val="28"/>
          <w:szCs w:val="28"/>
        </w:rPr>
        <w:t xml:space="preserve"> ансамбли. Такой подход позволяет всесторонне оценить сложность признакового пространства китовых звуков и выбрать оптимальный метод.</w:t>
      </w:r>
    </w:p>
    <w:p w:rsidR="006B1B9F" w:rsidRDefault="006B1B9F"/>
    <w:p w:rsidR="006B1B9F" w:rsidRDefault="00C12547">
      <w:r>
        <w:rPr>
          <w:sz w:val="28"/>
          <w:szCs w:val="28"/>
        </w:rPr>
        <w:t>1. Логистическая регрессия</w:t>
      </w:r>
    </w:p>
    <w:p w:rsidR="006B1B9F" w:rsidRDefault="006B1B9F"/>
    <w:p w:rsidR="006B1B9F" w:rsidRDefault="00C12547">
      <w:pPr>
        <w:rPr>
          <w:sz w:val="28"/>
          <w:szCs w:val="28"/>
        </w:rPr>
      </w:pPr>
      <w:r>
        <w:rPr>
          <w:sz w:val="28"/>
          <w:szCs w:val="28"/>
        </w:rPr>
        <w:t>Логистическая регрессия представляет собой статистическую модель, которая оценивает вероятность принадлежности объекта к положительному классу с использованием логистической функции (</w:t>
      </w:r>
      <w:proofErr w:type="spellStart"/>
      <w:r>
        <w:rPr>
          <w:sz w:val="28"/>
          <w:szCs w:val="28"/>
        </w:rPr>
        <w:t>сигмоиды</w:t>
      </w:r>
      <w:proofErr w:type="spellEnd"/>
      <w:r>
        <w:rPr>
          <w:sz w:val="28"/>
          <w:szCs w:val="28"/>
        </w:rPr>
        <w:t>). Для задачи бинарной классификации выход модели определяется как:</w:t>
      </w:r>
    </w:p>
    <w:p w:rsidR="006B1B9F" w:rsidRDefault="006B1B9F">
      <w:pPr>
        <w:rPr>
          <w:sz w:val="28"/>
          <w:szCs w:val="28"/>
        </w:rPr>
      </w:pPr>
    </w:p>
    <w:p w:rsidR="006B1B9F" w:rsidRDefault="00C12547">
      <m:oMathPara>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 xml:space="preserve">y = 1 </m:t>
              </m:r>
            </m:e>
            <m:e>
              <m:r>
                <w:rPr>
                  <w:rFonts w:ascii="Cambria Math" w:eastAsia="Cambria Math" w:hAnsi="Cambria Math" w:cs="Cambria Math"/>
                </w:rPr>
                <m:t xml:space="preserve"> x</m:t>
              </m:r>
            </m:e>
          </m:d>
          <m:r>
            <w:rPr>
              <w:rFonts w:ascii="Cambria Math" w:eastAsia="Cambria Math" w:hAnsi="Cambria Math" w:cs="Cambria Math"/>
            </w:rPr>
            <m:t xml:space="preserve"> = σ</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w</m:t>
                  </m:r>
                </m:e>
                <m:sup>
                  <m:r>
                    <w:rPr>
                      <w:rFonts w:ascii="Cambria Math" w:eastAsia="Cambria Math" w:hAnsi="Cambria Math" w:cs="Cambria Math"/>
                    </w:rPr>
                    <m:t>T</m:t>
                  </m:r>
                </m:sup>
              </m:sSup>
              <m:r>
                <w:rPr>
                  <w:rFonts w:ascii="Cambria Math" w:eastAsia="Cambria Math" w:hAnsi="Cambria Math" w:cs="Cambria Math"/>
                </w:rPr>
                <m:t>x + b</m:t>
              </m:r>
            </m:e>
          </m:d>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 xml:space="preserve">1 + </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w</m:t>
                          </m:r>
                        </m:e>
                        <m:sup>
                          <m:r>
                            <w:rPr>
                              <w:rFonts w:ascii="Cambria Math" w:eastAsia="Cambria Math" w:hAnsi="Cambria Math" w:cs="Cambria Math"/>
                            </w:rPr>
                            <m:t>T</m:t>
                          </m:r>
                        </m:sup>
                      </m:sSup>
                      <m:r>
                        <w:rPr>
                          <w:rFonts w:ascii="Cambria Math" w:eastAsia="Cambria Math" w:hAnsi="Cambria Math" w:cs="Cambria Math"/>
                        </w:rPr>
                        <m:t>x + b</m:t>
                      </m:r>
                    </m:e>
                  </m:d>
                </m:sup>
              </m:sSup>
            </m:den>
          </m:f>
        </m:oMath>
      </m:oMathPara>
    </w:p>
    <w:p w:rsidR="006B1B9F" w:rsidRDefault="006B1B9F"/>
    <w:p w:rsidR="006B1B9F" w:rsidRDefault="006B1B9F"/>
    <w:p w:rsidR="006B1B9F" w:rsidRDefault="00C12547">
      <w:r>
        <w:rPr>
          <w:sz w:val="28"/>
          <w:szCs w:val="28"/>
        </w:rPr>
        <w:t>где:</w:t>
      </w:r>
    </w:p>
    <w:p w:rsidR="006B1B9F" w:rsidRDefault="00C12547">
      <w:r>
        <w:rPr>
          <w:sz w:val="28"/>
          <w:szCs w:val="28"/>
        </w:rPr>
        <w:t xml:space="preserve">- </w:t>
      </w:r>
      <m:oMath>
        <m:r>
          <w:rPr>
            <w:rFonts w:ascii="Cambria Math" w:eastAsia="Cambria Math" w:hAnsi="Cambria Math" w:cs="Cambria Math"/>
          </w:rPr>
          <m:t>x</m:t>
        </m:r>
      </m:oMath>
      <w:r>
        <w:rPr>
          <w:sz w:val="28"/>
          <w:szCs w:val="28"/>
        </w:rPr>
        <w:t xml:space="preserve"> — вектор признаков объекта,</w:t>
      </w:r>
    </w:p>
    <w:p w:rsidR="006B1B9F" w:rsidRDefault="00C12547">
      <w:r>
        <w:rPr>
          <w:sz w:val="28"/>
          <w:szCs w:val="28"/>
        </w:rPr>
        <w:t xml:space="preserve">- </w:t>
      </w:r>
      <m:oMath>
        <m:r>
          <w:rPr>
            <w:rFonts w:ascii="Cambria Math" w:eastAsia="Cambria Math" w:hAnsi="Cambria Math" w:cs="Cambria Math"/>
          </w:rPr>
          <m:t>w</m:t>
        </m:r>
      </m:oMath>
      <w:r>
        <w:rPr>
          <w:sz w:val="28"/>
          <w:szCs w:val="28"/>
        </w:rPr>
        <w:t xml:space="preserve"> — вектор весов модели,</w:t>
      </w:r>
    </w:p>
    <w:p w:rsidR="006B1B9F" w:rsidRDefault="00C12547">
      <w:r>
        <w:rPr>
          <w:sz w:val="28"/>
          <w:szCs w:val="28"/>
        </w:rPr>
        <w:t xml:space="preserve">- </w:t>
      </w:r>
      <m:oMath>
        <m:r>
          <w:rPr>
            <w:rFonts w:ascii="Cambria Math" w:eastAsia="Cambria Math" w:hAnsi="Cambria Math" w:cs="Cambria Math"/>
          </w:rPr>
          <m:t>b</m:t>
        </m:r>
      </m:oMath>
      <w:r>
        <w:rPr>
          <w:sz w:val="28"/>
          <w:szCs w:val="28"/>
        </w:rPr>
        <w:t xml:space="preserve"> — смещение (bias),</w:t>
      </w:r>
    </w:p>
    <w:p w:rsidR="006B1B9F" w:rsidRPr="00BB5BC5" w:rsidRDefault="00C12547">
      <w:pPr>
        <w:rPr>
          <w:sz w:val="28"/>
          <w:szCs w:val="28"/>
        </w:rPr>
      </w:pPr>
      <w:r>
        <w:rPr>
          <w:sz w:val="28"/>
          <w:szCs w:val="28"/>
        </w:rPr>
        <w:t xml:space="preserve">- </w:t>
      </w:r>
      <m:oMath>
        <m:r>
          <w:rPr>
            <w:rFonts w:ascii="Cambria Math" w:eastAsia="Cambria Math" w:hAnsi="Cambria Math" w:cs="Cambria Math"/>
          </w:rPr>
          <m:t>σ</m:t>
        </m:r>
      </m:oMath>
      <w:r>
        <w:rPr>
          <w:sz w:val="28"/>
          <w:szCs w:val="28"/>
        </w:rPr>
        <w:t xml:space="preserve"> — сигмоидная функция, отображающая линейную комбинацию в интервал [0, 1]</w:t>
      </w:r>
      <w:r w:rsidRPr="00BB5BC5">
        <w:rPr>
          <w:sz w:val="28"/>
          <w:szCs w:val="28"/>
        </w:rPr>
        <w:t>,</w:t>
      </w:r>
    </w:p>
    <w:p w:rsidR="006B1B9F" w:rsidRDefault="00C12547">
      <w:r w:rsidRPr="00BB5BC5">
        <w:rPr>
          <w:sz w:val="28"/>
          <w:szCs w:val="28"/>
        </w:rPr>
        <w:t>-</w:t>
      </w:r>
      <m:oMath>
        <m:sSup>
          <m:sSupPr>
            <m:ctrlPr>
              <w:rPr>
                <w:rFonts w:ascii="Cambria Math" w:hAnsi="Cambria Math"/>
              </w:rPr>
            </m:ctrlPr>
          </m:sSupPr>
          <m:e>
            <m:r>
              <w:rPr>
                <w:rFonts w:ascii="Cambria Math" w:eastAsia="Cambria Math" w:hAnsi="Cambria Math" w:cs="Cambria Math"/>
              </w:rPr>
              <m:t>w</m:t>
            </m:r>
          </m:e>
          <m:sup>
            <m:r>
              <w:rPr>
                <w:rFonts w:ascii="Cambria Math" w:eastAsia="Cambria Math" w:hAnsi="Cambria Math" w:cs="Cambria Math"/>
              </w:rPr>
              <m:t>T</m:t>
            </m:r>
          </m:sup>
        </m:sSup>
        <m:r>
          <w:rPr>
            <w:rFonts w:ascii="Cambria Math" w:eastAsia="Cambria Math" w:hAnsi="Cambria Math" w:cs="Cambria Math"/>
          </w:rPr>
          <m:t>x + b</m:t>
        </m:r>
      </m:oMath>
      <w:r w:rsidRPr="00BB5BC5">
        <w:rPr>
          <w:sz w:val="28"/>
          <w:szCs w:val="28"/>
        </w:rPr>
        <w:t xml:space="preserve"> – </w:t>
      </w:r>
      <w:r>
        <w:rPr>
          <w:sz w:val="28"/>
          <w:szCs w:val="28"/>
        </w:rPr>
        <w:t xml:space="preserve">линейный предикат (часто обозначается как </w:t>
      </w:r>
      <m:oMath>
        <m:r>
          <w:rPr>
            <w:rFonts w:ascii="Cambria Math" w:eastAsia="Cambria Math" w:hAnsi="Cambria Math" w:cs="Cambria Math"/>
          </w:rPr>
          <m:t>z</m:t>
        </m:r>
      </m:oMath>
      <w:r w:rsidRPr="00BB5BC5">
        <w:rPr>
          <w:sz w:val="28"/>
          <w:szCs w:val="28"/>
        </w:rPr>
        <w:t>).</w:t>
      </w:r>
    </w:p>
    <w:p w:rsidR="006B1B9F" w:rsidRDefault="006B1B9F"/>
    <w:p w:rsidR="006B1B9F" w:rsidRDefault="00C12547">
      <w:pPr>
        <w:rPr>
          <w:sz w:val="28"/>
          <w:szCs w:val="28"/>
        </w:rPr>
      </w:pPr>
      <w:r>
        <w:rPr>
          <w:sz w:val="28"/>
          <w:szCs w:val="28"/>
        </w:rPr>
        <w:t xml:space="preserve">Обучение модели заключается в нахождении параметров </w:t>
      </w:r>
      <m:oMath>
        <m:r>
          <w:rPr>
            <w:rFonts w:ascii="Cambria Math" w:eastAsia="Cambria Math" w:hAnsi="Cambria Math" w:cs="Cambria Math"/>
          </w:rPr>
          <m:t>y</m:t>
        </m:r>
      </m:oMath>
      <w:r>
        <w:rPr>
          <w:sz w:val="28"/>
          <w:szCs w:val="28"/>
        </w:rPr>
        <w:t xml:space="preserve"> и </w:t>
      </w:r>
      <m:oMath>
        <m:r>
          <w:rPr>
            <w:rFonts w:ascii="Cambria Math" w:eastAsia="Cambria Math" w:hAnsi="Cambria Math" w:cs="Cambria Math"/>
          </w:rPr>
          <m:t>b</m:t>
        </m:r>
      </m:oMath>
      <w:r>
        <w:rPr>
          <w:sz w:val="28"/>
          <w:szCs w:val="28"/>
        </w:rPr>
        <w:t xml:space="preserve">, минимизирующих логистическую функцию потерь </w:t>
      </w:r>
      <m:oMath>
        <m:func>
          <m:funcPr>
            <m:ctrlPr>
              <w:rPr>
                <w:rFonts w:ascii="Cambria Math" w:hAnsi="Cambria Math"/>
              </w:rPr>
            </m:ctrlPr>
          </m:funcPr>
          <m:fName>
            <m:limUpp>
              <m:limUppPr>
                <m:ctrlPr>
                  <w:rPr>
                    <w:rFonts w:ascii="Cambria Math" w:hAnsi="Cambria Math"/>
                  </w:rPr>
                </m:ctrlPr>
              </m:limUppPr>
              <m:e>
                <m:r>
                  <m:rPr>
                    <m:sty m:val="p"/>
                  </m:rPr>
                  <w:rPr>
                    <w:rFonts w:ascii="Cambria Math" w:eastAsia="Cambria Math" w:hAnsi="Cambria Math" w:cs="Cambria Math"/>
                  </w:rPr>
                  <m:t>log</m:t>
                </m:r>
              </m:e>
              <m:lim/>
            </m:limUpp>
          </m:fName>
          <m:e>
            <m:r>
              <w:rPr>
                <w:rFonts w:ascii="Cambria Math" w:eastAsia="Cambria Math" w:hAnsi="Cambria Math" w:cs="Cambria Math"/>
              </w:rPr>
              <m:t>-</m:t>
            </m:r>
          </m:e>
        </m:func>
        <m:r>
          <w:rPr>
            <w:rFonts w:ascii="Cambria Math" w:eastAsia="Cambria Math" w:hAnsi="Cambria Math" w:cs="Cambria Math"/>
          </w:rPr>
          <m:t xml:space="preserve">loss </m:t>
        </m:r>
        <m:d>
          <m:dPr>
            <m:endChr m:val=""/>
            <m:ctrlPr>
              <w:rPr>
                <w:rFonts w:ascii="Cambria Math" w:hAnsi="Cambria Math"/>
              </w:rPr>
            </m:ctrlPr>
          </m:dPr>
          <m:e>
            <m:r>
              <w:rPr>
                <w:rFonts w:ascii="Cambria Math" w:eastAsia="Cambria Math" w:hAnsi="Cambria Math" w:cs="Cambria Math"/>
              </w:rPr>
              <m:t xml:space="preserve">или </m:t>
            </m:r>
          </m:e>
        </m:d>
        <m:r>
          <m:rPr>
            <m:scr m:val="script"/>
          </m:rPr>
          <w:rPr>
            <w:rFonts w:ascii="Cambria Math" w:eastAsia="Cambria Math" w:hAnsi="Cambria Math" w:cs="Cambria Math"/>
          </w:rPr>
          <m:t>L</m:t>
        </m:r>
      </m:oMath>
      <w:r w:rsidRPr="00BB5BC5">
        <w:rPr>
          <w:sz w:val="28"/>
          <w:szCs w:val="28"/>
        </w:rPr>
        <w:t>)</w:t>
      </w:r>
      <w:r>
        <w:rPr>
          <w:sz w:val="28"/>
          <w:szCs w:val="28"/>
        </w:rPr>
        <w:t xml:space="preserve"> для обучающей выборки размера </w:t>
      </w:r>
      <m:oMath>
        <m:r>
          <w:rPr>
            <w:rFonts w:ascii="Cambria Math" w:eastAsia="Cambria Math" w:hAnsi="Cambria Math" w:cs="Cambria Math"/>
          </w:rPr>
          <m:t>N</m:t>
        </m:r>
      </m:oMath>
      <w:r>
        <w:rPr>
          <w:sz w:val="28"/>
          <w:szCs w:val="28"/>
        </w:rPr>
        <w:t>:</w:t>
      </w:r>
    </w:p>
    <w:p w:rsidR="006B1B9F" w:rsidRDefault="00C12547">
      <w:pPr>
        <w:rPr>
          <w:sz w:val="28"/>
          <w:szCs w:val="28"/>
        </w:rPr>
      </w:pPr>
      <m:oMathPara>
        <m:oMath>
          <m:r>
            <m:rPr>
              <m:scr m:val="script"/>
            </m:rPr>
            <w:rPr>
              <w:rFonts w:ascii="Cambria Math" w:eastAsia="Cambria Math" w:hAnsi="Cambria Math" w:cs="Cambria Math"/>
            </w:rPr>
            <m:t>L</m:t>
          </m:r>
          <m:d>
            <m:dPr>
              <m:ctrlPr>
                <w:rPr>
                  <w:rFonts w:ascii="Cambria Math" w:hAnsi="Cambria Math"/>
                </w:rPr>
              </m:ctrlPr>
            </m:dPr>
            <m:e>
              <m:r>
                <w:rPr>
                  <w:rFonts w:ascii="Cambria Math" w:eastAsia="Cambria Math" w:hAnsi="Cambria Math" w:cs="Cambria Math"/>
                </w:rPr>
                <m:t>w, b</m:t>
              </m:r>
            </m:e>
          </m:d>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 xml:space="preserve"> </m:t>
          </m:r>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eastAsia="Cambria Math" w:hAnsi="Cambria Math" w:cs="Cambria Math"/>
                </w:rPr>
                <m:t xml:space="preserve"> </m:t>
              </m:r>
            </m:e>
          </m:nary>
          <m:d>
            <m:dPr>
              <m:begChr m:val=""/>
              <m:endChr m:val=""/>
              <m:ctrlPr>
                <w:rPr>
                  <w:rFonts w:ascii="Cambria Math" w:hAnsi="Cambria Math"/>
                </w:rPr>
              </m:ctrlPr>
            </m:dPr>
            <m:e>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func>
                <m:funcPr>
                  <m:ctrlPr>
                    <w:rPr>
                      <w:rFonts w:ascii="Cambria Math" w:hAnsi="Cambria Math"/>
                    </w:rPr>
                  </m:ctrlPr>
                </m:funcPr>
                <m:fName>
                  <m:limUpp>
                    <m:limUppPr>
                      <m:ctrlPr>
                        <w:rPr>
                          <w:rFonts w:ascii="Cambria Math" w:hAnsi="Cambria Math"/>
                        </w:rPr>
                      </m:ctrlPr>
                    </m:limUppPr>
                    <m:e>
                      <m:r>
                        <m:rPr>
                          <m:sty m:val="p"/>
                        </m:rPr>
                        <w:rPr>
                          <w:rFonts w:ascii="Cambria Math" w:eastAsia="Cambria Math" w:hAnsi="Cambria Math" w:cs="Cambria Math"/>
                        </w:rPr>
                        <m:t>ln</m:t>
                      </m:r>
                    </m:e>
                    <m:lim/>
                  </m:limUpp>
                </m:fName>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e>
                  </m:d>
                </m:e>
              </m:func>
              <m:r>
                <w:rPr>
                  <w:rFonts w:ascii="Cambria Math" w:eastAsia="Cambria Math" w:hAnsi="Cambria Math" w:cs="Cambria Math"/>
                </w:rPr>
                <m:t xml:space="preserve"> + </m:t>
              </m:r>
              <m:d>
                <m:dPr>
                  <m:ctrlPr>
                    <w:rPr>
                      <w:rFonts w:ascii="Cambria Math" w:hAnsi="Cambria Math"/>
                    </w:rPr>
                  </m:ctrlPr>
                </m:dPr>
                <m:e>
                  <m:r>
                    <w:rPr>
                      <w:rFonts w:ascii="Cambria Math" w:eastAsia="Cambria Math" w:hAnsi="Cambria Math" w:cs="Cambria Math"/>
                    </w:rPr>
                    <m:t xml:space="preserve">1 - </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e>
              </m:d>
              <m:r>
                <w:rPr>
                  <w:rFonts w:ascii="Cambria Math" w:eastAsia="Cambria Math" w:hAnsi="Cambria Math" w:cs="Cambria Math"/>
                </w:rPr>
                <m:t xml:space="preserve"> </m:t>
              </m:r>
              <m:func>
                <m:funcPr>
                  <m:ctrlPr>
                    <w:rPr>
                      <w:rFonts w:ascii="Cambria Math" w:hAnsi="Cambria Math"/>
                    </w:rPr>
                  </m:ctrlPr>
                </m:funcPr>
                <m:fName>
                  <m:limUpp>
                    <m:limUppPr>
                      <m:ctrlPr>
                        <w:rPr>
                          <w:rFonts w:ascii="Cambria Math" w:hAnsi="Cambria Math"/>
                        </w:rPr>
                      </m:ctrlPr>
                    </m:limUppPr>
                    <m:e>
                      <m:r>
                        <m:rPr>
                          <m:sty m:val="p"/>
                        </m:rPr>
                        <w:rPr>
                          <w:rFonts w:ascii="Cambria Math" w:eastAsia="Cambria Math" w:hAnsi="Cambria Math" w:cs="Cambria Math"/>
                        </w:rPr>
                        <m:t>ln</m:t>
                      </m:r>
                    </m:e>
                    <m:lim/>
                  </m:limUpp>
                </m:fName>
                <m:e>
                  <m:d>
                    <m:dPr>
                      <m:ctrlPr>
                        <w:rPr>
                          <w:rFonts w:ascii="Cambria Math" w:hAnsi="Cambria Math"/>
                        </w:rPr>
                      </m:ctrlPr>
                    </m:dPr>
                    <m:e>
                      <m:r>
                        <w:rPr>
                          <w:rFonts w:ascii="Cambria Math" w:eastAsia="Cambria Math" w:hAnsi="Cambria Math" w:cs="Cambria Math"/>
                        </w:rPr>
                        <m:t xml:space="preserve">1 - </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e>
                  </m:d>
                </m:e>
              </m:func>
              <m:r>
                <w:rPr>
                  <w:rFonts w:ascii="Cambria Math" w:eastAsia="Cambria Math" w:hAnsi="Cambria Math" w:cs="Cambria Math"/>
                </w:rPr>
                <m:t xml:space="preserve"> </m:t>
              </m:r>
            </m:e>
          </m:d>
          <m:r>
            <w:rPr>
              <w:rFonts w:ascii="Cambria Math" w:eastAsia="Cambria Math" w:hAnsi="Cambria Math" w:cs="Cambria Math"/>
            </w:rPr>
            <m:t>] + λ|| w||</m:t>
          </m:r>
          <m:sSup>
            <m:sSupPr>
              <m:ctrlPr>
                <w:rPr>
                  <w:rFonts w:ascii="Cambria Math" w:hAnsi="Cambria Math"/>
                </w:rPr>
              </m:ctrlPr>
            </m:sSupPr>
            <m:e>
              <m:r>
                <w:rPr>
                  <w:rFonts w:ascii="Cambria Math" w:eastAsia="Cambria Math" w:hAnsi="Cambria Math" w:cs="Cambria Math"/>
                </w:rPr>
                <m:t xml:space="preserve"> </m:t>
              </m:r>
            </m:e>
            <m:sup>
              <m:r>
                <w:rPr>
                  <w:rFonts w:ascii="Cambria Math" w:eastAsia="Cambria Math" w:hAnsi="Cambria Math" w:cs="Cambria Math"/>
                </w:rPr>
                <m:t>2</m:t>
              </m:r>
            </m:sup>
          </m:sSup>
        </m:oMath>
      </m:oMathPara>
    </w:p>
    <w:p w:rsidR="006B1B9F" w:rsidRDefault="006B1B9F"/>
    <w:p w:rsidR="006B1B9F" w:rsidRDefault="00C12547">
      <w:r>
        <w:rPr>
          <w:sz w:val="28"/>
          <w:szCs w:val="28"/>
        </w:rPr>
        <w:t>где:</w:t>
      </w:r>
    </w:p>
    <w:p w:rsidR="006B1B9F" w:rsidRDefault="00C12547">
      <w:r>
        <w:rPr>
          <w:sz w:val="28"/>
          <w:szCs w:val="28"/>
        </w:rPr>
        <w:t xml:space="preserve">- </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oMath>
      <w:r w:rsidRPr="00BB5BC5">
        <w:rPr>
          <w:sz w:val="28"/>
          <w:szCs w:val="28"/>
        </w:rPr>
        <w:t xml:space="preserve"> </w:t>
      </w:r>
      <m:oMath>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0,1</m:t>
            </m:r>
          </m:e>
        </m:d>
      </m:oMath>
      <w:r>
        <w:rPr>
          <w:sz w:val="28"/>
          <w:szCs w:val="28"/>
        </w:rPr>
        <w:t xml:space="preserve"> — истинная метка </w:t>
      </w:r>
      <m:oMath>
        <m:r>
          <w:rPr>
            <w:rFonts w:ascii="Cambria Math" w:eastAsia="Cambria Math" w:hAnsi="Cambria Math" w:cs="Cambria Math"/>
          </w:rPr>
          <m:t>i</m:t>
        </m:r>
      </m:oMath>
      <w:r>
        <w:rPr>
          <w:sz w:val="28"/>
          <w:szCs w:val="28"/>
        </w:rPr>
        <w:t>-го объекта,</w:t>
      </w:r>
    </w:p>
    <w:p w:rsidR="006B1B9F" w:rsidRDefault="00C12547">
      <w:r>
        <w:rPr>
          <w:sz w:val="28"/>
          <w:szCs w:val="28"/>
        </w:rPr>
        <w:t xml:space="preserve">-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 xml:space="preserve"> = 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=1 </m:t>
            </m:r>
          </m:e>
          <m:e>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e>
        </m:d>
      </m:oMath>
      <w:r>
        <w:rPr>
          <w:sz w:val="28"/>
          <w:szCs w:val="28"/>
        </w:rPr>
        <w:t xml:space="preserve"> — предсказанная моделью вероятность,</w:t>
      </w:r>
    </w:p>
    <w:p w:rsidR="006B1B9F" w:rsidRDefault="00C12547">
      <w:r>
        <w:rPr>
          <w:sz w:val="28"/>
          <w:szCs w:val="28"/>
        </w:rPr>
        <w:t xml:space="preserve">- </w:t>
      </w:r>
      <m:oMath>
        <m:r>
          <w:rPr>
            <w:rFonts w:ascii="Cambria Math" w:eastAsia="Cambria Math" w:hAnsi="Cambria Math" w:cs="Cambria Math"/>
          </w:rPr>
          <m:t>λ|| w||</m:t>
        </m:r>
        <m:sSup>
          <m:sSupPr>
            <m:ctrlPr>
              <w:rPr>
                <w:rFonts w:ascii="Cambria Math" w:hAnsi="Cambria Math"/>
              </w:rPr>
            </m:ctrlPr>
          </m:sSupPr>
          <m:e>
            <m:r>
              <w:rPr>
                <w:rFonts w:ascii="Cambria Math" w:eastAsia="Cambria Math" w:hAnsi="Cambria Math" w:cs="Cambria Math"/>
              </w:rPr>
              <m:t xml:space="preserve"> </m:t>
            </m:r>
          </m:e>
          <m:sup>
            <m:r>
              <w:rPr>
                <w:rFonts w:ascii="Cambria Math" w:eastAsia="Cambria Math" w:hAnsi="Cambria Math" w:cs="Cambria Math"/>
              </w:rPr>
              <m:t>2</m:t>
            </m:r>
          </m:sup>
        </m:sSup>
      </m:oMath>
      <w:r>
        <w:rPr>
          <w:sz w:val="28"/>
          <w:szCs w:val="28"/>
        </w:rPr>
        <w:t>-</w:t>
      </w:r>
      <w:r w:rsidRPr="00BB5BC5">
        <w:rPr>
          <w:sz w:val="28"/>
          <w:szCs w:val="28"/>
        </w:rPr>
        <w:t xml:space="preserve"> </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rsidRPr="00BB5BC5">
        <w:rPr>
          <w:sz w:val="28"/>
          <w:szCs w:val="28"/>
        </w:rPr>
        <w:t>-</w:t>
      </w:r>
      <w:r>
        <w:rPr>
          <w:sz w:val="28"/>
          <w:szCs w:val="28"/>
        </w:rPr>
        <w:t>регуляризация для предотвращения переобучения.</w:t>
      </w:r>
    </w:p>
    <w:p w:rsidR="006B1B9F" w:rsidRDefault="006B1B9F"/>
    <w:p w:rsidR="006B1B9F" w:rsidRDefault="00C12547">
      <w:r>
        <w:rPr>
          <w:sz w:val="28"/>
          <w:szCs w:val="28"/>
        </w:rPr>
        <w:lastRenderedPageBreak/>
        <w:t xml:space="preserve">Китовые звуки после извлечения признаков (MFCC, спектральные </w:t>
      </w:r>
      <w:proofErr w:type="spellStart"/>
      <w:r>
        <w:rPr>
          <w:sz w:val="28"/>
          <w:szCs w:val="28"/>
        </w:rPr>
        <w:t>центроиды</w:t>
      </w:r>
      <w:proofErr w:type="spellEnd"/>
      <w:r>
        <w:rPr>
          <w:sz w:val="28"/>
          <w:szCs w:val="28"/>
        </w:rPr>
        <w:t xml:space="preserve">) могут демонстрировать линейно разделимые паттерны в пространстве этих признаков. Логистическая регрессия служит базовым ориентиром, позволяя оценить, насколько задача сепарабельна линейно. В реализации был использован класс </w:t>
      </w:r>
      <w:proofErr w:type="spellStart"/>
      <w:r>
        <w:rPr>
          <w:sz w:val="28"/>
          <w:szCs w:val="28"/>
        </w:rPr>
        <w:t>LogisticRegression</w:t>
      </w:r>
      <w:proofErr w:type="spellEnd"/>
      <w:r>
        <w:rPr>
          <w:sz w:val="28"/>
          <w:szCs w:val="28"/>
        </w:rPr>
        <w:t xml:space="preserve"> из библиотеки </w:t>
      </w:r>
      <w:proofErr w:type="spellStart"/>
      <w:r>
        <w:rPr>
          <w:sz w:val="28"/>
          <w:szCs w:val="28"/>
        </w:rPr>
        <w:t>scikit-learn</w:t>
      </w:r>
      <w:proofErr w:type="spellEnd"/>
      <w:r>
        <w:rPr>
          <w:sz w:val="28"/>
          <w:szCs w:val="28"/>
        </w:rPr>
        <w:t xml:space="preserve"> с параметром </w:t>
      </w:r>
      <w:proofErr w:type="spellStart"/>
      <w:r>
        <w:rPr>
          <w:sz w:val="28"/>
          <w:szCs w:val="28"/>
        </w:rPr>
        <w:t>class_weight</w:t>
      </w:r>
      <w:proofErr w:type="spellEnd"/>
      <w:r>
        <w:rPr>
          <w:sz w:val="28"/>
          <w:szCs w:val="28"/>
        </w:rPr>
        <w:t>='</w:t>
      </w:r>
      <w:proofErr w:type="spellStart"/>
      <w:r>
        <w:rPr>
          <w:sz w:val="28"/>
          <w:szCs w:val="28"/>
        </w:rPr>
        <w:t>balanced</w:t>
      </w:r>
      <w:proofErr w:type="spellEnd"/>
      <w:r>
        <w:rPr>
          <w:sz w:val="28"/>
          <w:szCs w:val="28"/>
        </w:rPr>
        <w:t>' для компенсации дисбаланса классов.</w:t>
      </w:r>
    </w:p>
    <w:p w:rsidR="006B1B9F" w:rsidRDefault="006B1B9F"/>
    <w:p w:rsidR="006B1B9F" w:rsidRDefault="00C12547">
      <w:r>
        <w:rPr>
          <w:sz w:val="28"/>
          <w:szCs w:val="28"/>
        </w:rPr>
        <w:t>2. Метод опорных векторов (SVM)</w:t>
      </w:r>
    </w:p>
    <w:p w:rsidR="006B1B9F" w:rsidRDefault="006B1B9F"/>
    <w:p w:rsidR="006B1B9F" w:rsidRDefault="00C12547">
      <w:r>
        <w:rPr>
          <w:sz w:val="28"/>
          <w:szCs w:val="28"/>
        </w:rPr>
        <w:t xml:space="preserve">Метод опорных векторов ищет оптимальную разделяющую гиперплоскость в пространстве признаков, </w:t>
      </w:r>
      <w:proofErr w:type="spellStart"/>
      <w:r>
        <w:rPr>
          <w:sz w:val="28"/>
          <w:szCs w:val="28"/>
        </w:rPr>
        <w:t>максимизирующую</w:t>
      </w:r>
      <w:proofErr w:type="spellEnd"/>
      <w:r>
        <w:rPr>
          <w:sz w:val="28"/>
          <w:szCs w:val="28"/>
        </w:rPr>
        <w:t xml:space="preserve"> зазор между ближайшими точками разных классов — опорными векторами.</w:t>
      </w:r>
    </w:p>
    <w:p w:rsidR="006B1B9F" w:rsidRDefault="006B1B9F"/>
    <w:p w:rsidR="006B1B9F" w:rsidRDefault="00C12547">
      <w:r>
        <w:rPr>
          <w:sz w:val="28"/>
          <w:szCs w:val="28"/>
        </w:rPr>
        <w:t>Для линейно неразделимых данных применяется метод ядер, неявно проецирующий данные в пространство более высокой размерности, где они могут стать линейно разделимыми.</w:t>
      </w:r>
    </w:p>
    <w:p w:rsidR="006B1B9F" w:rsidRDefault="006B1B9F"/>
    <w:p w:rsidR="006B1B9F" w:rsidRDefault="00C12547">
      <w:pPr>
        <w:rPr>
          <w:sz w:val="28"/>
          <w:szCs w:val="28"/>
        </w:rPr>
      </w:pPr>
      <w:r>
        <w:rPr>
          <w:sz w:val="28"/>
          <w:szCs w:val="28"/>
        </w:rPr>
        <w:t>Задача обучения SVM формулируется как задача оптимизации:</w:t>
      </w:r>
    </w:p>
    <w:p w:rsidR="006B1B9F" w:rsidRDefault="006B1B9F">
      <w:pPr>
        <w:rPr>
          <w:sz w:val="28"/>
          <w:szCs w:val="28"/>
        </w:rPr>
      </w:pPr>
    </w:p>
    <w:p w:rsidR="006B1B9F" w:rsidRDefault="00C12547">
      <w:pPr>
        <w:rPr>
          <w:sz w:val="28"/>
          <w:szCs w:val="28"/>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eastAsia="Cambria Math" w:hAnsi="Cambria Math" w:cs="Cambria Math"/>
                    </w:rPr>
                    <m:t>min</m:t>
                  </m:r>
                </m:e>
                <m:lim>
                  <m:r>
                    <w:rPr>
                      <w:rFonts w:ascii="Cambria Math" w:eastAsia="Cambria Math" w:hAnsi="Cambria Math" w:cs="Cambria Math"/>
                    </w:rPr>
                    <m:t>w,b,ξ</m:t>
                  </m:r>
                </m:lim>
              </m:limLow>
            </m:fName>
            <m:e>
              <m:r>
                <w:rPr>
                  <w:rFonts w:ascii="Cambria Math" w:eastAsia="Cambria Math" w:hAnsi="Cambria Math" w:cs="Cambria Math"/>
                </w:rPr>
                <m:t xml:space="preserve"> </m:t>
              </m:r>
            </m:e>
          </m:func>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 xml:space="preserve"> || w||</m:t>
          </m:r>
          <m:sSup>
            <m:sSupPr>
              <m:ctrlPr>
                <w:rPr>
                  <w:rFonts w:ascii="Cambria Math" w:hAnsi="Cambria Math"/>
                </w:rPr>
              </m:ctrlPr>
            </m:sSupPr>
            <m:e>
              <m:r>
                <w:rPr>
                  <w:rFonts w:ascii="Cambria Math" w:eastAsia="Cambria Math" w:hAnsi="Cambria Math" w:cs="Cambria Math"/>
                </w:rPr>
                <m:t xml:space="preserve"> </m:t>
              </m:r>
            </m:e>
            <m:sup>
              <m:r>
                <w:rPr>
                  <w:rFonts w:ascii="Cambria Math" w:eastAsia="Cambria Math" w:hAnsi="Cambria Math" w:cs="Cambria Math"/>
                </w:rPr>
                <m:t>2</m:t>
              </m:r>
            </m:sup>
          </m:sSup>
          <m:r>
            <w:rPr>
              <w:rFonts w:ascii="Cambria Math" w:eastAsia="Cambria Math" w:hAnsi="Cambria Math" w:cs="Cambria Math"/>
            </w:rPr>
            <m:t xml:space="preserve"> + C </m:t>
          </m:r>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eastAsia="Cambria Math" w:hAnsi="Cambria Math" w:cs="Cambria Math"/>
                </w:rPr>
                <m:t xml:space="preserve"> </m:t>
              </m:r>
            </m:e>
          </m:nary>
          <m:sSub>
            <m:sSubPr>
              <m:ctrlPr>
                <w:rPr>
                  <w:rFonts w:ascii="Cambria Math" w:hAnsi="Cambria Math"/>
                </w:rPr>
              </m:ctrlPr>
            </m:sSubPr>
            <m:e>
              <m:r>
                <w:rPr>
                  <w:rFonts w:ascii="Cambria Math" w:eastAsia="Cambria Math" w:hAnsi="Cambria Math" w:cs="Cambria Math"/>
                </w:rPr>
                <m:t>ξ</m:t>
              </m:r>
            </m:e>
            <m:sub>
              <m:r>
                <w:rPr>
                  <w:rFonts w:ascii="Cambria Math" w:eastAsia="Cambria Math" w:hAnsi="Cambria Math" w:cs="Cambria Math"/>
                </w:rPr>
                <m:t>i</m:t>
              </m:r>
            </m:sub>
          </m:sSub>
        </m:oMath>
      </m:oMathPara>
    </w:p>
    <w:p w:rsidR="006B1B9F" w:rsidRDefault="00C12547">
      <m:oMathPara>
        <m:oMath>
          <m:r>
            <w:rPr>
              <w:rFonts w:ascii="Cambria Math" w:eastAsia="Cambria Math" w:hAnsi="Cambria Math" w:cs="Cambria Math"/>
            </w:rPr>
            <m:t xml:space="preserve">при условии:  </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w</m:t>
                  </m:r>
                </m:e>
                <m:sup>
                  <m:r>
                    <w:rPr>
                      <w:rFonts w:ascii="Cambria Math" w:eastAsia="Cambria Math" w:hAnsi="Cambria Math" w:cs="Cambria Math"/>
                    </w:rPr>
                    <m:t>T</m:t>
                  </m:r>
                </m:sup>
              </m:sSup>
              <m:r>
                <w:rPr>
                  <w:rFonts w:ascii="Cambria Math" w:eastAsia="Cambria Math" w:hAnsi="Cambria Math" w:cs="Cambria Math"/>
                </w:rPr>
                <m:t xml:space="preserve"> ϕ</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e>
              </m:d>
              <m:r>
                <w:rPr>
                  <w:rFonts w:ascii="Cambria Math" w:eastAsia="Cambria Math" w:hAnsi="Cambria Math" w:cs="Cambria Math"/>
                </w:rPr>
                <m:t xml:space="preserve"> + b</m:t>
              </m:r>
            </m:e>
          </m:d>
          <m:r>
            <w:rPr>
              <w:rFonts w:ascii="Cambria Math" w:eastAsia="Cambria Math" w:hAnsi="Cambria Math" w:cs="Cambria Math"/>
            </w:rPr>
            <m:t xml:space="preserve"> ≥1 - </m:t>
          </m:r>
          <m:sSub>
            <m:sSubPr>
              <m:ctrlPr>
                <w:rPr>
                  <w:rFonts w:ascii="Cambria Math" w:hAnsi="Cambria Math"/>
                </w:rPr>
              </m:ctrlPr>
            </m:sSubPr>
            <m:e>
              <m:r>
                <w:rPr>
                  <w:rFonts w:ascii="Cambria Math" w:eastAsia="Cambria Math" w:hAnsi="Cambria Math" w:cs="Cambria Math"/>
                </w:rPr>
                <m:t>ξ</m:t>
              </m:r>
            </m:e>
            <m:sub>
              <m:r>
                <w:rPr>
                  <w:rFonts w:ascii="Cambria Math" w:eastAsia="Cambria Math" w:hAnsi="Cambria Math" w:cs="Cambria Math"/>
                </w:rPr>
                <m:t>i</m:t>
              </m:r>
            </m:sub>
          </m:sSub>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 ξ</m:t>
              </m:r>
            </m:e>
            <m:sub>
              <m:r>
                <w:rPr>
                  <w:rFonts w:ascii="Cambria Math" w:eastAsia="Cambria Math" w:hAnsi="Cambria Math" w:cs="Cambria Math"/>
                </w:rPr>
                <m:t>i</m:t>
              </m:r>
            </m:sub>
          </m:sSub>
          <m:r>
            <w:rPr>
              <w:rFonts w:ascii="Cambria Math" w:eastAsia="Cambria Math" w:hAnsi="Cambria Math" w:cs="Cambria Math"/>
            </w:rPr>
            <m:t xml:space="preserve"> ≥0,  i=1,…,N</m:t>
          </m:r>
        </m:oMath>
      </m:oMathPara>
    </w:p>
    <w:p w:rsidR="006B1B9F" w:rsidRDefault="006B1B9F"/>
    <w:p w:rsidR="006B1B9F" w:rsidRDefault="00C12547">
      <w:r>
        <w:rPr>
          <w:sz w:val="28"/>
          <w:szCs w:val="28"/>
        </w:rPr>
        <w:t>где:</w:t>
      </w:r>
    </w:p>
    <w:p w:rsidR="006B1B9F" w:rsidRDefault="00C12547">
      <w:r>
        <w:rPr>
          <w:sz w:val="28"/>
          <w:szCs w:val="28"/>
        </w:rPr>
        <w:t xml:space="preserve">- </w:t>
      </w:r>
      <m:oMath>
        <m:r>
          <w:rPr>
            <w:rFonts w:ascii="Cambria Math" w:eastAsia="Cambria Math" w:hAnsi="Cambria Math" w:cs="Cambria Math"/>
          </w:rPr>
          <m:t>eϕ</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e>
        </m:d>
      </m:oMath>
      <w:r>
        <w:rPr>
          <w:sz w:val="28"/>
          <w:szCs w:val="28"/>
        </w:rPr>
        <w:t xml:space="preserve"> — проекция признаков в пространство более высокой размерности,</w:t>
      </w:r>
    </w:p>
    <w:p w:rsidR="006B1B9F" w:rsidRDefault="00C12547">
      <w:r>
        <w:rPr>
          <w:sz w:val="28"/>
          <w:szCs w:val="28"/>
        </w:rPr>
        <w:t xml:space="preserve">- </w:t>
      </w:r>
      <m:oMath>
        <m:r>
          <w:rPr>
            <w:rFonts w:ascii="Cambria Math" w:eastAsia="Cambria Math" w:hAnsi="Cambria Math" w:cs="Cambria Math"/>
          </w:rPr>
          <m:t>C</m:t>
        </m:r>
      </m:oMath>
      <w:r>
        <w:rPr>
          <w:sz w:val="28"/>
          <w:szCs w:val="28"/>
        </w:rPr>
        <w:t xml:space="preserve"> — гиперпараметр, штрафующий за ошибки классификации (контролирует компромисс между шириной зазора и числом ошибок),</w:t>
      </w:r>
    </w:p>
    <w:p w:rsidR="006B1B9F" w:rsidRDefault="00C12547">
      <w:r>
        <w:rPr>
          <w:sz w:val="28"/>
          <w:szCs w:val="28"/>
        </w:rPr>
        <w:t xml:space="preserve">- </w:t>
      </w:r>
      <m:oMath>
        <m:sSub>
          <m:sSubPr>
            <m:ctrlPr>
              <w:rPr>
                <w:rFonts w:ascii="Cambria Math" w:hAnsi="Cambria Math"/>
              </w:rPr>
            </m:ctrlPr>
          </m:sSubPr>
          <m:e>
            <m:r>
              <w:rPr>
                <w:rFonts w:ascii="Cambria Math" w:eastAsia="Cambria Math" w:hAnsi="Cambria Math" w:cs="Cambria Math"/>
              </w:rPr>
              <m:t>ξ</m:t>
            </m:r>
          </m:e>
          <m:sub>
            <m:r>
              <w:rPr>
                <w:rFonts w:ascii="Cambria Math" w:eastAsia="Cambria Math" w:hAnsi="Cambria Math" w:cs="Cambria Math"/>
              </w:rPr>
              <m:t>i</m:t>
            </m:r>
          </m:sub>
        </m:sSub>
      </m:oMath>
      <w:r>
        <w:rPr>
          <w:sz w:val="28"/>
          <w:szCs w:val="28"/>
        </w:rPr>
        <w:t xml:space="preserve"> — переменные, допускающие мягкий зазор для неразделимых точек.</w:t>
      </w:r>
    </w:p>
    <w:p w:rsidR="006B1B9F" w:rsidRDefault="006B1B9F"/>
    <w:p w:rsidR="006B1B9F" w:rsidRDefault="00C12547">
      <w:pPr>
        <w:rPr>
          <w:sz w:val="28"/>
          <w:szCs w:val="28"/>
        </w:rPr>
      </w:pPr>
      <w:r>
        <w:rPr>
          <w:sz w:val="28"/>
          <w:szCs w:val="28"/>
        </w:rPr>
        <w:t>Радиально-базисная функция (RBF), использованная в работе, определяется как:</w:t>
      </w:r>
    </w:p>
    <w:p w:rsidR="006B1B9F" w:rsidRDefault="00C12547">
      <m:oMathPara>
        <m:oMath>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j</m:t>
                  </m:r>
                </m:sub>
              </m:sSub>
            </m:e>
          </m:d>
          <m:r>
            <w:rPr>
              <w:rFonts w:ascii="Cambria Math" w:eastAsia="Cambria Math" w:hAnsi="Cambria Math" w:cs="Cambria Math"/>
            </w:rPr>
            <m:t xml:space="preserve"> = </m:t>
          </m:r>
          <m:func>
            <m:funcPr>
              <m:ctrlPr>
                <w:rPr>
                  <w:rFonts w:ascii="Cambria Math" w:hAnsi="Cambria Math"/>
                </w:rPr>
              </m:ctrlPr>
            </m:funcPr>
            <m:fName>
              <m:r>
                <m:rPr>
                  <m:sty m:val="p"/>
                </m:rPr>
                <w:rPr>
                  <w:rFonts w:ascii="Cambria Math" w:eastAsia="Cambria Math" w:hAnsi="Cambria Math" w:cs="Cambria Math"/>
                </w:rPr>
                <m:t>exp</m:t>
              </m:r>
            </m:fName>
            <m:e>
              <m:d>
                <m:dPr>
                  <m:endChr m:val="}"/>
                  <m:ctrlPr>
                    <w:rPr>
                      <w:rFonts w:ascii="Cambria Math" w:hAnsi="Cambria Math"/>
                    </w:rPr>
                  </m:ctrlPr>
                </m:dPr>
                <m:e>
                  <m:r>
                    <w:rPr>
                      <w:rFonts w:ascii="Cambria Math" w:eastAsia="Cambria Math" w:hAnsi="Cambria Math" w:cs="Cambria Math"/>
                    </w:rPr>
                    <m:t>-γ</m:t>
                  </m:r>
                </m:e>
              </m:d>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 xml:space="preserve"> - </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j</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 xml:space="preserve"> </m:t>
                  </m:r>
                </m:e>
                <m:sup>
                  <m:r>
                    <w:rPr>
                      <w:rFonts w:ascii="Cambria Math" w:eastAsia="Cambria Math" w:hAnsi="Cambria Math" w:cs="Cambria Math"/>
                    </w:rPr>
                    <m:t>2</m:t>
                  </m:r>
                </m:sup>
              </m:sSup>
            </m:e>
          </m:func>
        </m:oMath>
      </m:oMathPara>
    </w:p>
    <w:p w:rsidR="006B1B9F" w:rsidRDefault="006B1B9F"/>
    <w:p w:rsidR="006B1B9F" w:rsidRDefault="00C12547">
      <w:r>
        <w:rPr>
          <w:sz w:val="28"/>
          <w:szCs w:val="28"/>
        </w:rPr>
        <w:t>где</w:t>
      </w:r>
      <w:r w:rsidRPr="00BB5BC5">
        <w:rPr>
          <w:sz w:val="28"/>
          <w:szCs w:val="28"/>
        </w:rPr>
        <w:t xml:space="preserve"> </w:t>
      </w:r>
      <m:oMath>
        <m:r>
          <w:rPr>
            <w:rFonts w:ascii="Cambria Math" w:eastAsia="Cambria Math" w:hAnsi="Cambria Math" w:cs="Cambria Math"/>
          </w:rPr>
          <m:t>γ</m:t>
        </m:r>
      </m:oMath>
      <w:r>
        <w:rPr>
          <w:sz w:val="28"/>
          <w:szCs w:val="28"/>
        </w:rPr>
        <w:t xml:space="preserve">— гиперпараметр, определяющий влияние каждого отдельного обучающего примера (чем больше </w:t>
      </w:r>
      <m:oMath>
        <m:r>
          <w:rPr>
            <w:rFonts w:ascii="Cambria Math" w:eastAsia="Cambria Math" w:hAnsi="Cambria Math" w:cs="Cambria Math"/>
          </w:rPr>
          <m:t>γ</m:t>
        </m:r>
      </m:oMath>
      <w:r>
        <w:rPr>
          <w:sz w:val="28"/>
          <w:szCs w:val="28"/>
        </w:rPr>
        <w:t>, тем более сложную, зазубренную границу может построить модель).</w:t>
      </w:r>
    </w:p>
    <w:p w:rsidR="006B1B9F" w:rsidRDefault="006B1B9F"/>
    <w:p w:rsidR="006B1B9F" w:rsidRDefault="00C12547">
      <w:r>
        <w:rPr>
          <w:sz w:val="28"/>
          <w:szCs w:val="28"/>
        </w:rPr>
        <w:t xml:space="preserve">Спектральные характеристики китовых звуков образуют сложные, потенциально нелинейно разделимые кластеры. SVM с RBF-ядром способен выявить такие сложные границы. Модель была обучена с использованием SVC из </w:t>
      </w:r>
      <w:proofErr w:type="spellStart"/>
      <w:r>
        <w:rPr>
          <w:sz w:val="28"/>
          <w:szCs w:val="28"/>
        </w:rPr>
        <w:t>scikit-learn</w:t>
      </w:r>
      <w:proofErr w:type="spellEnd"/>
      <w:r>
        <w:rPr>
          <w:sz w:val="28"/>
          <w:szCs w:val="28"/>
        </w:rPr>
        <w:t xml:space="preserve"> с ядром </w:t>
      </w:r>
      <w:proofErr w:type="spellStart"/>
      <w:r>
        <w:rPr>
          <w:sz w:val="28"/>
          <w:szCs w:val="28"/>
        </w:rPr>
        <w:t>rbf</w:t>
      </w:r>
      <w:proofErr w:type="spellEnd"/>
      <w:r>
        <w:rPr>
          <w:sz w:val="28"/>
          <w:szCs w:val="28"/>
        </w:rPr>
        <w:t xml:space="preserve"> и сбалансированными весами классов.</w:t>
      </w:r>
    </w:p>
    <w:p w:rsidR="006B1B9F" w:rsidRDefault="006B1B9F"/>
    <w:p w:rsidR="006B1B9F" w:rsidRDefault="00C12547">
      <w:r>
        <w:rPr>
          <w:sz w:val="28"/>
          <w:szCs w:val="28"/>
        </w:rPr>
        <w:t>3. Случайный лес</w:t>
      </w:r>
    </w:p>
    <w:p w:rsidR="006B1B9F" w:rsidRDefault="006B1B9F"/>
    <w:p w:rsidR="006B1B9F" w:rsidRDefault="00C12547">
      <w:r>
        <w:rPr>
          <w:sz w:val="28"/>
          <w:szCs w:val="28"/>
        </w:rPr>
        <w:lastRenderedPageBreak/>
        <w:t xml:space="preserve">Случайный лес — ансамблевый метод, основанный на построении множества </w:t>
      </w:r>
      <m:oMath>
        <m:r>
          <w:rPr>
            <w:rFonts w:ascii="Cambria Math" w:eastAsia="Cambria Math" w:hAnsi="Cambria Math" w:cs="Cambria Math"/>
          </w:rPr>
          <m:t>B</m:t>
        </m:r>
      </m:oMath>
      <w:r>
        <w:rPr>
          <w:sz w:val="28"/>
          <w:szCs w:val="28"/>
        </w:rPr>
        <w:t xml:space="preserve"> решающих дер</w:t>
      </w:r>
      <w:proofErr w:type="spellStart"/>
      <w:r>
        <w:rPr>
          <w:sz w:val="28"/>
          <w:szCs w:val="28"/>
        </w:rPr>
        <w:t>евьев</w:t>
      </w:r>
      <w:proofErr w:type="spellEnd"/>
      <w:r>
        <w:rPr>
          <w:sz w:val="28"/>
          <w:szCs w:val="28"/>
        </w:rPr>
        <w:t xml:space="preserve"> и последующем агрегировании их предсказаний (голосовании). Он использует два ключевых принципа для повышения обобщающей способности и уменьшения переобучения по сравнению с одним деревом:</w:t>
      </w:r>
    </w:p>
    <w:p w:rsidR="006B1B9F" w:rsidRDefault="006B1B9F"/>
    <w:p w:rsidR="006B1B9F" w:rsidRDefault="00C12547">
      <w:r>
        <w:rPr>
          <w:sz w:val="28"/>
          <w:szCs w:val="28"/>
        </w:rPr>
        <w:t xml:space="preserve">1.  </w:t>
      </w:r>
      <w:proofErr w:type="spellStart"/>
      <w:r>
        <w:rPr>
          <w:sz w:val="28"/>
          <w:szCs w:val="28"/>
        </w:rPr>
        <w:t>Бутстрап</w:t>
      </w:r>
      <w:proofErr w:type="spellEnd"/>
      <w:r>
        <w:rPr>
          <w:sz w:val="28"/>
          <w:szCs w:val="28"/>
        </w:rPr>
        <w:t>-агрегирование (</w:t>
      </w:r>
      <w:proofErr w:type="spellStart"/>
      <w:r>
        <w:rPr>
          <w:sz w:val="28"/>
          <w:szCs w:val="28"/>
        </w:rPr>
        <w:t>Bagging</w:t>
      </w:r>
      <w:proofErr w:type="spellEnd"/>
      <w:r>
        <w:rPr>
          <w:sz w:val="28"/>
          <w:szCs w:val="28"/>
        </w:rPr>
        <w:t xml:space="preserve">): Каждое дерево </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b</m:t>
            </m:r>
          </m:sub>
        </m:sSub>
      </m:oMath>
      <w:r>
        <w:rPr>
          <w:sz w:val="28"/>
          <w:szCs w:val="28"/>
        </w:rPr>
        <w:t xml:space="preserve"> обуч</w:t>
      </w:r>
      <w:proofErr w:type="spellStart"/>
      <w:r>
        <w:rPr>
          <w:sz w:val="28"/>
          <w:szCs w:val="28"/>
        </w:rPr>
        <w:t>ается</w:t>
      </w:r>
      <w:proofErr w:type="spellEnd"/>
      <w:r>
        <w:rPr>
          <w:sz w:val="28"/>
          <w:szCs w:val="28"/>
        </w:rPr>
        <w:t xml:space="preserve"> на своей собственной </w:t>
      </w:r>
      <w:proofErr w:type="spellStart"/>
      <w:r>
        <w:rPr>
          <w:sz w:val="28"/>
          <w:szCs w:val="28"/>
        </w:rPr>
        <w:t>бутстрап</w:t>
      </w:r>
      <w:proofErr w:type="spellEnd"/>
      <w:r>
        <w:rPr>
          <w:sz w:val="28"/>
          <w:szCs w:val="28"/>
        </w:rPr>
        <w:t xml:space="preserve">-выборке </w:t>
      </w: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b</m:t>
            </m:r>
          </m:sub>
        </m:sSub>
      </m:oMath>
      <w:r>
        <w:rPr>
          <w:sz w:val="28"/>
          <w:szCs w:val="28"/>
        </w:rPr>
        <w:t xml:space="preserve">, случайно отобранной из исходного набора данных </w:t>
      </w:r>
      <m:oMath>
        <m:r>
          <w:rPr>
            <w:rFonts w:ascii="Cambria Math" w:eastAsia="Cambria Math" w:hAnsi="Cambria Math" w:cs="Cambria Math"/>
          </w:rPr>
          <m:t>D</m:t>
        </m:r>
      </m:oMath>
      <w:r>
        <w:rPr>
          <w:sz w:val="28"/>
          <w:szCs w:val="28"/>
        </w:rPr>
        <w:t xml:space="preserve"> с возвращением.</w:t>
      </w:r>
    </w:p>
    <w:p w:rsidR="006B1B9F" w:rsidRDefault="00C12547">
      <w:r>
        <w:rPr>
          <w:sz w:val="28"/>
          <w:szCs w:val="28"/>
        </w:rPr>
        <w:t>2.  Случайный выбор признаков</w:t>
      </w:r>
      <w:proofErr w:type="gramStart"/>
      <w:r>
        <w:rPr>
          <w:sz w:val="28"/>
          <w:szCs w:val="28"/>
        </w:rPr>
        <w:t>: При</w:t>
      </w:r>
      <w:proofErr w:type="gramEnd"/>
      <w:r>
        <w:rPr>
          <w:sz w:val="28"/>
          <w:szCs w:val="28"/>
        </w:rPr>
        <w:t xml:space="preserve"> каждом разбиении узла в дереве рассматривается не все множество признаков</w:t>
      </w:r>
      <w:r w:rsidRPr="00BB5BC5">
        <w:rPr>
          <w:sz w:val="28"/>
          <w:szCs w:val="28"/>
        </w:rPr>
        <w:t xml:space="preserve"> </w:t>
      </w:r>
      <m:oMath>
        <m:r>
          <w:rPr>
            <w:rFonts w:ascii="Cambria Math" w:eastAsia="Cambria Math" w:hAnsi="Cambria Math" w:cs="Cambria Math"/>
          </w:rPr>
          <m:t>p</m:t>
        </m:r>
      </m:oMath>
      <w:r>
        <w:rPr>
          <w:sz w:val="28"/>
          <w:szCs w:val="28"/>
        </w:rPr>
        <w:t>, а случайное подмножество ра</w:t>
      </w:r>
      <w:proofErr w:type="spellStart"/>
      <w:r>
        <w:rPr>
          <w:sz w:val="28"/>
          <w:szCs w:val="28"/>
        </w:rPr>
        <w:t>змера</w:t>
      </w:r>
      <w:proofErr w:type="spellEnd"/>
      <w:r>
        <w:rPr>
          <w:sz w:val="28"/>
          <w:szCs w:val="28"/>
        </w:rPr>
        <w:t xml:space="preserve"> </w:t>
      </w:r>
      <m:oMath>
        <m:r>
          <w:rPr>
            <w:rFonts w:ascii="Cambria Math" w:eastAsia="Cambria Math" w:hAnsi="Cambria Math" w:cs="Cambria Math"/>
          </w:rPr>
          <m:t>m</m:t>
        </m:r>
      </m:oMath>
      <w:r>
        <w:rPr>
          <w:sz w:val="28"/>
          <w:szCs w:val="28"/>
        </w:rPr>
        <w:t xml:space="preserve">, где обычно </w:t>
      </w:r>
      <m:oMath>
        <m:r>
          <w:rPr>
            <w:rFonts w:ascii="Cambria Math" w:eastAsia="Cambria Math" w:hAnsi="Cambria Math" w:cs="Cambria Math"/>
          </w:rPr>
          <m:t xml:space="preserve">m = </m:t>
        </m:r>
        <m:rad>
          <m:radPr>
            <m:degHide m:val="1"/>
            <m:ctrlPr>
              <w:rPr>
                <w:rFonts w:ascii="Cambria Math" w:hAnsi="Cambria Math"/>
              </w:rPr>
            </m:ctrlPr>
          </m:radPr>
          <m:deg/>
          <m:e>
            <m:r>
              <w:rPr>
                <w:rFonts w:ascii="Cambria Math" w:eastAsia="Cambria Math" w:hAnsi="Cambria Math" w:cs="Cambria Math"/>
              </w:rPr>
              <m:t>p</m:t>
            </m:r>
          </m:e>
        </m:rad>
      </m:oMath>
      <w:r>
        <w:rPr>
          <w:sz w:val="28"/>
          <w:szCs w:val="28"/>
        </w:rPr>
        <w:t>. Это декоррелирует деревья.</w:t>
      </w:r>
    </w:p>
    <w:p w:rsidR="006B1B9F" w:rsidRDefault="006B1B9F"/>
    <w:p w:rsidR="006B1B9F" w:rsidRDefault="00C12547">
      <w:r>
        <w:rPr>
          <w:sz w:val="28"/>
          <w:szCs w:val="28"/>
        </w:rPr>
        <w:t xml:space="preserve">Предсказание для объекта </w:t>
      </w:r>
      <m:oMath>
        <m:r>
          <w:rPr>
            <w:rFonts w:ascii="Cambria Math" w:eastAsia="Cambria Math" w:hAnsi="Cambria Math" w:cs="Cambria Math"/>
          </w:rPr>
          <m:t>x</m:t>
        </m:r>
      </m:oMath>
      <w:r>
        <w:rPr>
          <w:sz w:val="28"/>
          <w:szCs w:val="28"/>
        </w:rPr>
        <w:t xml:space="preserve"> формируется путем усреднения</w:t>
      </w:r>
      <w:r w:rsidRPr="00BB5BC5">
        <w:rPr>
          <w:sz w:val="28"/>
          <w:szCs w:val="28"/>
        </w:rPr>
        <w:t xml:space="preserve"> </w:t>
      </w:r>
      <w:r>
        <w:rPr>
          <w:sz w:val="28"/>
          <w:szCs w:val="28"/>
        </w:rPr>
        <w:t>вероятностей, предсказанных каждым деревом (для задачи регрессии) или голосования большинством (для задачи классификации):</w:t>
      </w:r>
    </w:p>
    <w:p w:rsidR="006B1B9F" w:rsidRDefault="006B1B9F"/>
    <w:p w:rsidR="006B1B9F" w:rsidRDefault="00C12547">
      <m:oMathPara>
        <m:oMath>
          <m:acc>
            <m:accPr>
              <m:ctrlPr>
                <w:rPr>
                  <w:rFonts w:ascii="Cambria Math" w:hAnsi="Cambria Math"/>
                </w:rPr>
              </m:ctrlPr>
            </m:accPr>
            <m:e>
              <m:r>
                <w:rPr>
                  <w:rFonts w:ascii="Cambria Math" w:eastAsia="Cambria Math" w:hAnsi="Cambria Math" w:cs="Cambria Math"/>
                </w:rPr>
                <m:t>y</m:t>
              </m:r>
            </m:e>
          </m:acc>
          <m:r>
            <w:rPr>
              <w:rFonts w:ascii="Cambria Math" w:eastAsia="Cambria Math" w:hAnsi="Cambria Math" w:cs="Cambria Math"/>
            </w:rPr>
            <m:t xml:space="preserve"> = mode</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x</m:t>
                  </m:r>
                </m:e>
              </m:d>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x</m:t>
                  </m:r>
                </m:e>
              </m:d>
              <m:r>
                <w:rPr>
                  <w:rFonts w:ascii="Cambria Math" w:eastAsia="Cambria Math" w:hAnsi="Cambria Math" w:cs="Cambria Math"/>
                </w:rPr>
                <m:t xml:space="preserve">, </m:t>
              </m:r>
            </m:e>
          </m:d>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B</m:t>
              </m:r>
            </m:sub>
          </m:sSub>
          <m:d>
            <m:dPr>
              <m:ctrlPr>
                <w:rPr>
                  <w:rFonts w:ascii="Cambria Math" w:hAnsi="Cambria Math"/>
                </w:rPr>
              </m:ctrlPr>
            </m:dPr>
            <m:e>
              <m:r>
                <w:rPr>
                  <w:rFonts w:ascii="Cambria Math" w:eastAsia="Cambria Math" w:hAnsi="Cambria Math" w:cs="Cambria Math"/>
                </w:rPr>
                <m:t>x</m:t>
              </m:r>
            </m:e>
          </m:d>
          <m:r>
            <w:rPr>
              <w:rFonts w:ascii="Cambria Math" w:eastAsia="Cambria Math" w:hAnsi="Cambria Math" w:cs="Cambria Math"/>
            </w:rPr>
            <m:t>}</m:t>
          </m:r>
        </m:oMath>
      </m:oMathPara>
    </w:p>
    <w:p w:rsidR="006B1B9F" w:rsidRDefault="006B1B9F"/>
    <w:p w:rsidR="006B1B9F" w:rsidRDefault="00C12547">
      <w:pPr>
        <w:rPr>
          <w:sz w:val="28"/>
          <w:szCs w:val="28"/>
        </w:rPr>
      </w:pPr>
      <w:r>
        <w:rPr>
          <w:sz w:val="28"/>
          <w:szCs w:val="28"/>
        </w:rPr>
        <w:t xml:space="preserve">Важность признака </w:t>
      </w:r>
      <m:oMath>
        <m:r>
          <w:rPr>
            <w:rFonts w:ascii="Cambria Math" w:eastAsia="Cambria Math" w:hAnsi="Cambria Math" w:cs="Cambria Math"/>
          </w:rPr>
          <m:t>j</m:t>
        </m:r>
      </m:oMath>
      <w:r>
        <w:rPr>
          <w:sz w:val="28"/>
          <w:szCs w:val="28"/>
        </w:rPr>
        <w:t xml:space="preserve"> в случайном лесе часто оценивается как среднее уменьшение примеси Джини</w:t>
      </w:r>
      <w:r w:rsidRPr="00BB5BC5">
        <w:rPr>
          <w:sz w:val="28"/>
          <w:szCs w:val="28"/>
        </w:rPr>
        <w:t xml:space="preserve"> </w:t>
      </w:r>
      <w:r>
        <w:rPr>
          <w:sz w:val="28"/>
          <w:szCs w:val="28"/>
        </w:rPr>
        <w:t>во всех узлах всех деревьев, где использовался этот признак:</w:t>
      </w:r>
    </w:p>
    <w:p w:rsidR="006B1B9F" w:rsidRDefault="00C12547">
      <m:oMathPara>
        <m:oMath>
          <m:r>
            <w:rPr>
              <w:rFonts w:ascii="Cambria Math" w:eastAsia="Cambria Math" w:hAnsi="Cambria Math" w:cs="Cambria Math"/>
            </w:rPr>
            <m:t>Importance</m:t>
          </m:r>
          <m:d>
            <m:dPr>
              <m:ctrlPr>
                <w:rPr>
                  <w:rFonts w:ascii="Cambria Math" w:hAnsi="Cambria Math"/>
                </w:rPr>
              </m:ctrlPr>
            </m:dPr>
            <m:e>
              <m:r>
                <w:rPr>
                  <w:rFonts w:ascii="Cambria Math" w:eastAsia="Cambria Math" w:hAnsi="Cambria Math" w:cs="Cambria Math"/>
                </w:rPr>
                <m:t>j</m:t>
              </m:r>
            </m:e>
          </m:d>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B</m:t>
              </m:r>
            </m:den>
          </m:f>
          <m:r>
            <w:rPr>
              <w:rFonts w:ascii="Cambria Math" w:eastAsia="Cambria Math" w:hAnsi="Cambria Math" w:cs="Cambria Math"/>
            </w:rPr>
            <m:t xml:space="preserve"> </m:t>
          </m:r>
          <m:nary>
            <m:naryPr>
              <m:chr m:val="∑"/>
              <m:ctrlPr>
                <w:rPr>
                  <w:rFonts w:ascii="Cambria Math" w:hAnsi="Cambria Math"/>
                </w:rPr>
              </m:ctrlPr>
            </m:naryPr>
            <m:sub>
              <m:r>
                <w:rPr>
                  <w:rFonts w:ascii="Cambria Math" w:eastAsia="Cambria Math" w:hAnsi="Cambria Math" w:cs="Cambria Math"/>
                </w:rPr>
                <m:t>b=1</m:t>
              </m:r>
            </m:sub>
            <m:sup>
              <m:r>
                <w:rPr>
                  <w:rFonts w:ascii="Cambria Math" w:eastAsia="Cambria Math" w:hAnsi="Cambria Math" w:cs="Cambria Math"/>
                </w:rPr>
                <m:t>B</m:t>
              </m:r>
            </m:sup>
            <m:e>
              <m:r>
                <w:rPr>
                  <w:rFonts w:ascii="Cambria Math" w:eastAsia="Cambria Math" w:hAnsi="Cambria Math" w:cs="Cambria Math"/>
                </w:rPr>
                <m:t xml:space="preserve"> </m:t>
              </m:r>
            </m:e>
          </m:nary>
          <m:nary>
            <m:naryPr>
              <m:chr m:val="∑"/>
              <m:supHide m:val="1"/>
              <m:ctrlPr>
                <w:rPr>
                  <w:rFonts w:ascii="Cambria Math" w:hAnsi="Cambria Math"/>
                </w:rPr>
              </m:ctrlPr>
            </m:naryPr>
            <m:sub>
              <m:m>
                <m:mPr>
                  <m:mcs>
                    <m:mc>
                      <m:mcPr>
                        <m:count m:val="1"/>
                        <m:mcJc m:val="center"/>
                      </m:mcPr>
                    </m:mc>
                  </m:mcs>
                  <m:ctrlPr>
                    <w:rPr>
                      <w:rFonts w:ascii="Cambria Math" w:hAnsi="Cambria Math"/>
                    </w:rPr>
                  </m:ctrlPr>
                </m:mPr>
                <m:mr>
                  <m:e>
                    <m:r>
                      <w:rPr>
                        <w:rFonts w:ascii="Cambria Math" w:eastAsia="Cambria Math" w:hAnsi="Cambria Math" w:cs="Cambria Math"/>
                      </w:rPr>
                      <m:t xml:space="preserve">t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b</m:t>
                        </m:r>
                      </m:sub>
                    </m:sSub>
                    <m:r>
                      <w:rPr>
                        <w:rFonts w:ascii="Cambria Math" w:eastAsia="Cambria Math" w:hAnsi="Cambria Math" w:cs="Cambria Math"/>
                      </w:rPr>
                      <m:t xml:space="preserve"> </m:t>
                    </m:r>
                  </m:e>
                </m:mr>
                <m:mr>
                  <m:e>
                    <m:r>
                      <w:rPr>
                        <w:rFonts w:ascii="Cambria Math" w:eastAsia="Cambria Math" w:hAnsi="Cambria Math" w:cs="Cambria Math"/>
                      </w:rPr>
                      <m:t xml:space="preserve"> split</m:t>
                    </m:r>
                    <m:d>
                      <m:dPr>
                        <m:ctrlPr>
                          <w:rPr>
                            <w:rFonts w:ascii="Cambria Math" w:hAnsi="Cambria Math"/>
                          </w:rPr>
                        </m:ctrlPr>
                      </m:dPr>
                      <m:e>
                        <m:r>
                          <w:rPr>
                            <w:rFonts w:ascii="Cambria Math" w:eastAsia="Cambria Math" w:hAnsi="Cambria Math" w:cs="Cambria Math"/>
                          </w:rPr>
                          <m:t>t</m:t>
                        </m:r>
                      </m:e>
                    </m:d>
                    <m:r>
                      <w:rPr>
                        <w:rFonts w:ascii="Cambria Math" w:eastAsia="Cambria Math" w:hAnsi="Cambria Math" w:cs="Cambria Math"/>
                      </w:rPr>
                      <m:t>=j</m:t>
                    </m:r>
                  </m:e>
                </m:mr>
              </m:m>
            </m:sub>
            <m:sup/>
            <m:e>
              <m:r>
                <w:rPr>
                  <w:rFonts w:ascii="Cambria Math" w:eastAsia="Cambria Math" w:hAnsi="Cambria Math" w:cs="Cambria Math"/>
                </w:rPr>
                <m:t xml:space="preserve"> </m:t>
              </m:r>
            </m:e>
          </m:nary>
          <m:r>
            <w:rPr>
              <w:rFonts w:ascii="Cambria Math" w:eastAsia="Cambria Math" w:hAnsi="Cambria Math" w:cs="Cambria Math"/>
            </w:rPr>
            <m:t>ΔI</m:t>
          </m:r>
          <m:d>
            <m:dPr>
              <m:ctrlPr>
                <w:rPr>
                  <w:rFonts w:ascii="Cambria Math" w:hAnsi="Cambria Math"/>
                </w:rPr>
              </m:ctrlPr>
            </m:dPr>
            <m:e>
              <m:r>
                <w:rPr>
                  <w:rFonts w:ascii="Cambria Math" w:eastAsia="Cambria Math" w:hAnsi="Cambria Math" w:cs="Cambria Math"/>
                </w:rPr>
                <m:t>t</m:t>
              </m:r>
            </m:e>
          </m:d>
        </m:oMath>
      </m:oMathPara>
    </w:p>
    <w:p w:rsidR="006B1B9F" w:rsidRDefault="006B1B9F"/>
    <w:p w:rsidR="006B1B9F" w:rsidRDefault="00C12547">
      <w:r>
        <w:rPr>
          <w:sz w:val="28"/>
          <w:szCs w:val="28"/>
        </w:rPr>
        <w:t xml:space="preserve">где </w:t>
      </w:r>
      <m:oMath>
        <m:r>
          <w:rPr>
            <w:rFonts w:ascii="Cambria Math" w:eastAsia="Cambria Math" w:hAnsi="Cambria Math" w:cs="Cambria Math"/>
          </w:rPr>
          <m:t>ΔI</m:t>
        </m:r>
        <m:d>
          <m:dPr>
            <m:ctrlPr>
              <w:rPr>
                <w:rFonts w:ascii="Cambria Math" w:hAnsi="Cambria Math"/>
              </w:rPr>
            </m:ctrlPr>
          </m:dPr>
          <m:e>
            <m:r>
              <w:rPr>
                <w:rFonts w:ascii="Cambria Math" w:eastAsia="Cambria Math" w:hAnsi="Cambria Math" w:cs="Cambria Math"/>
              </w:rPr>
              <m:t>t</m:t>
            </m:r>
          </m:e>
        </m:d>
      </m:oMath>
      <w:r>
        <w:rPr>
          <w:sz w:val="28"/>
          <w:szCs w:val="28"/>
        </w:rPr>
        <w:t xml:space="preserve"> — уменьшение примеси в узле </w:t>
      </w:r>
      <m:oMath>
        <m:r>
          <w:rPr>
            <w:rFonts w:ascii="Cambria Math" w:eastAsia="Cambria Math" w:hAnsi="Cambria Math" w:cs="Cambria Math"/>
          </w:rPr>
          <m:t>t</m:t>
        </m:r>
      </m:oMath>
      <w:r>
        <w:rPr>
          <w:sz w:val="28"/>
          <w:szCs w:val="28"/>
        </w:rPr>
        <w:t>.</w:t>
      </w:r>
    </w:p>
    <w:p w:rsidR="006B1B9F" w:rsidRDefault="006B1B9F"/>
    <w:p w:rsidR="006B1B9F" w:rsidRDefault="00C12547">
      <w:r>
        <w:rPr>
          <w:sz w:val="28"/>
          <w:szCs w:val="28"/>
        </w:rPr>
        <w:t xml:space="preserve">Различные типы китовых звуков (свисты, щелчки) могут быть лучше описаны разными поднаборами признаков. Случайный лес, благодаря случайному выбору признаков, эффективно исследует эти комбинации. Использовалась модель </w:t>
      </w:r>
      <w:proofErr w:type="spellStart"/>
      <w:r>
        <w:rPr>
          <w:sz w:val="28"/>
          <w:szCs w:val="28"/>
        </w:rPr>
        <w:t>RandomForestClassifier</w:t>
      </w:r>
      <w:proofErr w:type="spellEnd"/>
      <w:r>
        <w:rPr>
          <w:sz w:val="28"/>
          <w:szCs w:val="28"/>
        </w:rPr>
        <w:t xml:space="preserve"> со 100 деревьями (</w:t>
      </w:r>
      <w:proofErr w:type="spellStart"/>
      <w:r>
        <w:rPr>
          <w:sz w:val="28"/>
          <w:szCs w:val="28"/>
        </w:rPr>
        <w:t>n_estimators</w:t>
      </w:r>
      <w:proofErr w:type="spellEnd"/>
      <w:r>
        <w:rPr>
          <w:sz w:val="28"/>
          <w:szCs w:val="28"/>
        </w:rPr>
        <w:t>=100), максимальной глубиной 10 и сбалансированными весами классов.</w:t>
      </w:r>
    </w:p>
    <w:p w:rsidR="006B1B9F" w:rsidRDefault="006B1B9F"/>
    <w:p w:rsidR="006B1B9F" w:rsidRDefault="00C12547">
      <w:r>
        <w:rPr>
          <w:sz w:val="28"/>
          <w:szCs w:val="28"/>
        </w:rPr>
        <w:t xml:space="preserve">4. Градиентный </w:t>
      </w:r>
      <w:proofErr w:type="spellStart"/>
      <w:r>
        <w:rPr>
          <w:sz w:val="28"/>
          <w:szCs w:val="28"/>
        </w:rPr>
        <w:t>бустинг</w:t>
      </w:r>
      <w:proofErr w:type="spellEnd"/>
      <w:r>
        <w:rPr>
          <w:sz w:val="28"/>
          <w:szCs w:val="28"/>
        </w:rPr>
        <w:t xml:space="preserve"> (</w:t>
      </w:r>
      <w:proofErr w:type="spellStart"/>
      <w:r>
        <w:rPr>
          <w:sz w:val="28"/>
          <w:szCs w:val="28"/>
        </w:rPr>
        <w:t>XGBoost</w:t>
      </w:r>
      <w:proofErr w:type="spellEnd"/>
      <w:r>
        <w:rPr>
          <w:sz w:val="28"/>
          <w:szCs w:val="28"/>
        </w:rPr>
        <w:t>)</w:t>
      </w:r>
    </w:p>
    <w:p w:rsidR="006B1B9F" w:rsidRDefault="006B1B9F"/>
    <w:p w:rsidR="006B1B9F" w:rsidRDefault="00C12547">
      <w:proofErr w:type="spellStart"/>
      <w:r>
        <w:rPr>
          <w:sz w:val="28"/>
          <w:szCs w:val="28"/>
        </w:rPr>
        <w:t>XGBoost</w:t>
      </w:r>
      <w:proofErr w:type="spellEnd"/>
      <w:r>
        <w:rPr>
          <w:sz w:val="28"/>
          <w:szCs w:val="28"/>
        </w:rPr>
        <w:t xml:space="preserve"> — это мощная библиотека, реализующая алгоритм градиентного </w:t>
      </w:r>
      <w:proofErr w:type="spellStart"/>
      <w:r>
        <w:rPr>
          <w:sz w:val="28"/>
          <w:szCs w:val="28"/>
        </w:rPr>
        <w:t>бустинга</w:t>
      </w:r>
      <w:proofErr w:type="spellEnd"/>
      <w:r>
        <w:rPr>
          <w:sz w:val="28"/>
          <w:szCs w:val="28"/>
        </w:rPr>
        <w:t xml:space="preserve"> над решающими деревьями. В отличие от </w:t>
      </w:r>
      <w:proofErr w:type="spellStart"/>
      <w:r>
        <w:rPr>
          <w:sz w:val="28"/>
          <w:szCs w:val="28"/>
        </w:rPr>
        <w:t>бэггинга</w:t>
      </w:r>
      <w:proofErr w:type="spellEnd"/>
      <w:r>
        <w:rPr>
          <w:sz w:val="28"/>
          <w:szCs w:val="28"/>
        </w:rPr>
        <w:t xml:space="preserve">, </w:t>
      </w:r>
      <w:proofErr w:type="spellStart"/>
      <w:r>
        <w:rPr>
          <w:sz w:val="28"/>
          <w:szCs w:val="28"/>
        </w:rPr>
        <w:t>бустинг</w:t>
      </w:r>
      <w:proofErr w:type="spellEnd"/>
      <w:r>
        <w:rPr>
          <w:sz w:val="28"/>
          <w:szCs w:val="28"/>
        </w:rPr>
        <w:t xml:space="preserve"> строит ансамбль последовательно: каждое новое дерево обучается предсказывать остаточные ошибки (градиенты) ансамбля, построенного на предыдущих шагах.</w:t>
      </w:r>
    </w:p>
    <w:p w:rsidR="006B1B9F" w:rsidRDefault="006B1B9F"/>
    <w:p w:rsidR="006B1B9F" w:rsidRDefault="00C12547">
      <w:pPr>
        <w:rPr>
          <w:sz w:val="28"/>
          <w:szCs w:val="28"/>
        </w:rPr>
      </w:pPr>
      <w:r>
        <w:rPr>
          <w:sz w:val="28"/>
          <w:szCs w:val="28"/>
        </w:rPr>
        <w:t xml:space="preserve">Целевая функция на шаге добавления нового дерева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oMath>
      <w:r>
        <w:rPr>
          <w:sz w:val="28"/>
          <w:szCs w:val="28"/>
        </w:rPr>
        <w:t xml:space="preserve"> имеет вид регуляризованного эмпирического риска:</w:t>
      </w:r>
    </w:p>
    <w:p w:rsidR="006B1B9F" w:rsidRDefault="006B1B9F">
      <w:pPr>
        <w:rPr>
          <w:sz w:val="28"/>
          <w:szCs w:val="28"/>
        </w:rPr>
      </w:pPr>
    </w:p>
    <w:p w:rsidR="006B1B9F" w:rsidRDefault="00C12547">
      <m:oMathPara>
        <m:oMath>
          <m:sSup>
            <m:sSupPr>
              <m:ctrlPr>
                <w:rPr>
                  <w:rFonts w:ascii="Cambria Math" w:hAnsi="Cambria Math"/>
                </w:rPr>
              </m:ctrlPr>
            </m:sSupPr>
            <m:e>
              <m:r>
                <m:rPr>
                  <m:scr m:val="script"/>
                </m:rPr>
                <w:rPr>
                  <w:rFonts w:ascii="Cambria Math" w:eastAsia="Cambria Math" w:hAnsi="Cambria Math" w:cs="Cambria Math"/>
                </w:rPr>
                <m:t>L</m:t>
              </m:r>
            </m:e>
            <m:sup>
              <m:d>
                <m:dPr>
                  <m:ctrlPr>
                    <w:rPr>
                      <w:rFonts w:ascii="Cambria Math" w:hAnsi="Cambria Math"/>
                    </w:rPr>
                  </m:ctrlPr>
                </m:dPr>
                <m:e>
                  <m:r>
                    <w:rPr>
                      <w:rFonts w:ascii="Cambria Math" w:eastAsia="Cambria Math" w:hAnsi="Cambria Math" w:cs="Cambria Math"/>
                    </w:rPr>
                    <m:t>t</m:t>
                  </m:r>
                </m:e>
              </m:d>
            </m:sup>
          </m:sSup>
          <m:r>
            <w:rPr>
              <w:rFonts w:ascii="Cambria Math" w:eastAsia="Cambria Math" w:hAnsi="Cambria Math" w:cs="Cambria Math"/>
            </w:rPr>
            <m:t xml:space="preserve"> = </m:t>
          </m:r>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eastAsia="Cambria Math" w:hAnsi="Cambria Math" w:cs="Cambria Math"/>
                </w:rPr>
                <m:t xml:space="preserve"> </m:t>
              </m:r>
            </m:e>
          </m:nary>
          <m:r>
            <w:rPr>
              <w:rFonts w:ascii="Cambria Math" w:eastAsia="Cambria Math" w:hAnsi="Cambria Math" w:cs="Cambria Math"/>
            </w:rPr>
            <m:t>l</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i</m:t>
                  </m:r>
                </m:sub>
                <m:sup>
                  <m:d>
                    <m:dPr>
                      <m:ctrlPr>
                        <w:rPr>
                          <w:rFonts w:ascii="Cambria Math" w:hAnsi="Cambria Math"/>
                        </w:rPr>
                      </m:ctrlPr>
                    </m:dPr>
                    <m:e>
                      <m:r>
                        <w:rPr>
                          <w:rFonts w:ascii="Cambria Math" w:eastAsia="Cambria Math" w:hAnsi="Cambria Math" w:cs="Cambria Math"/>
                        </w:rPr>
                        <m:t>t-1</m:t>
                      </m:r>
                    </m:e>
                  </m:d>
                </m:sup>
              </m:sSubSup>
              <m:r>
                <w:rPr>
                  <w:rFonts w:ascii="Cambria Math" w:eastAsia="Cambria Math" w:hAnsi="Cambria Math" w:cs="Cambria Math"/>
                </w:rPr>
                <m:t xml:space="preserve"> + </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e>
              </m:d>
            </m:e>
          </m:d>
          <m:r>
            <w:rPr>
              <w:rFonts w:ascii="Cambria Math" w:eastAsia="Cambria Math" w:hAnsi="Cambria Math" w:cs="Cambria Math"/>
            </w:rPr>
            <m:t xml:space="preserve"> + </m:t>
          </m:r>
          <m:nary>
            <m:naryPr>
              <m:chr m:val="∑"/>
              <m:ctrlPr>
                <w:rPr>
                  <w:rFonts w:ascii="Cambria Math" w:hAnsi="Cambria Math"/>
                </w:rPr>
              </m:ctrlPr>
            </m:naryPr>
            <m:sub>
              <m:r>
                <w:rPr>
                  <w:rFonts w:ascii="Cambria Math" w:eastAsia="Cambria Math" w:hAnsi="Cambria Math" w:cs="Cambria Math"/>
                </w:rPr>
                <m:t>k=1</m:t>
              </m:r>
            </m:sub>
            <m:sup>
              <m:r>
                <w:rPr>
                  <w:rFonts w:ascii="Cambria Math" w:eastAsia="Cambria Math" w:hAnsi="Cambria Math" w:cs="Cambria Math"/>
                </w:rPr>
                <m:t>t</m:t>
              </m:r>
            </m:sup>
            <m:e>
              <m:r>
                <w:rPr>
                  <w:rFonts w:ascii="Cambria Math" w:eastAsia="Cambria Math" w:hAnsi="Cambria Math" w:cs="Cambria Math"/>
                </w:rPr>
                <m:t xml:space="preserve"> </m:t>
              </m:r>
            </m:e>
          </m:nary>
          <m:r>
            <w:rPr>
              <w:rFonts w:ascii="Cambria Math" w:eastAsia="Cambria Math" w:hAnsi="Cambria Math" w:cs="Cambria Math"/>
            </w:rPr>
            <m:t>Ω</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k</m:t>
                  </m:r>
                </m:sub>
              </m:sSub>
            </m:e>
          </m:d>
        </m:oMath>
      </m:oMathPara>
    </w:p>
    <w:p w:rsidR="006B1B9F" w:rsidRDefault="006B1B9F"/>
    <w:p w:rsidR="006B1B9F" w:rsidRDefault="00C12547">
      <w:r>
        <w:rPr>
          <w:sz w:val="28"/>
          <w:szCs w:val="28"/>
        </w:rPr>
        <w:t>где:</w:t>
      </w:r>
    </w:p>
    <w:p w:rsidR="006B1B9F" w:rsidRDefault="00C12547">
      <m:oMath>
        <m:r>
          <w:rPr>
            <w:rFonts w:ascii="Cambria Math" w:eastAsia="Cambria Math" w:hAnsi="Cambria Math" w:cs="Cambria Math"/>
          </w:rPr>
          <m:t>l</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sSub>
              <m:sSubPr>
                <m:ctrlPr>
                  <w:rPr>
                    <w:rFonts w:ascii="Cambria Math" w:hAnsi="Cambria Math"/>
                  </w:rPr>
                </m:ctrlPr>
              </m:sSub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i</m:t>
                </m:r>
              </m:sub>
            </m:sSub>
          </m:e>
        </m:d>
      </m:oMath>
      <w:r>
        <w:rPr>
          <w:sz w:val="28"/>
          <w:szCs w:val="28"/>
        </w:rPr>
        <w:t xml:space="preserve"> — дифференцируемая функция потерь,</w:t>
      </w:r>
    </w:p>
    <w:p w:rsidR="006B1B9F" w:rsidRDefault="00C12547">
      <w:pPr>
        <w:rPr>
          <w:sz w:val="28"/>
          <w:szCs w:val="28"/>
        </w:rPr>
      </w:pPr>
      <m:oMath>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i</m:t>
            </m:r>
          </m:sub>
          <m:sup>
            <m:d>
              <m:dPr>
                <m:ctrlPr>
                  <w:rPr>
                    <w:rFonts w:ascii="Cambria Math" w:hAnsi="Cambria Math"/>
                  </w:rPr>
                </m:ctrlPr>
              </m:dPr>
              <m:e>
                <m:r>
                  <w:rPr>
                    <w:rFonts w:ascii="Cambria Math" w:eastAsia="Cambria Math" w:hAnsi="Cambria Math" w:cs="Cambria Math"/>
                  </w:rPr>
                  <m:t>t-1</m:t>
                </m:r>
              </m:e>
            </m:d>
          </m:sup>
        </m:sSubSup>
      </m:oMath>
      <w:r>
        <w:rPr>
          <w:sz w:val="28"/>
          <w:szCs w:val="28"/>
        </w:rPr>
        <w:t xml:space="preserve"> — предсказание ансамбля из </w:t>
      </w:r>
      <m:oMath>
        <m:r>
          <w:rPr>
            <w:rFonts w:ascii="Cambria Math" w:eastAsia="Cambria Math" w:hAnsi="Cambria Math" w:cs="Cambria Math"/>
          </w:rPr>
          <m:t>t-1</m:t>
        </m:r>
      </m:oMath>
      <w:r>
        <w:rPr>
          <w:sz w:val="28"/>
          <w:szCs w:val="28"/>
        </w:rPr>
        <w:t xml:space="preserve"> деревьев,</w:t>
      </w:r>
    </w:p>
    <w:p w:rsidR="006B1B9F" w:rsidRDefault="006B1B9F"/>
    <w:p w:rsidR="006B1B9F" w:rsidRPr="00BB5BC5" w:rsidRDefault="00C12547">
      <w:pPr>
        <w:rPr>
          <w:rFonts w:ascii="Cambria Math" w:eastAsia="Cambria Math" w:hAnsi="Cambria Math" w:cs="Cambria Math"/>
          <w:sz w:val="28"/>
          <w:szCs w:val="28"/>
        </w:rPr>
      </w:pPr>
      <m:oMath>
        <m:r>
          <w:rPr>
            <w:rFonts w:ascii="Cambria Math" w:eastAsia="Cambria Math" w:hAnsi="Cambria Math" w:cs="Cambria Math"/>
          </w:rPr>
          <m:t>Ω</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k</m:t>
                </m:r>
              </m:sub>
            </m:sSub>
          </m:e>
        </m:d>
        <m:r>
          <w:rPr>
            <w:rFonts w:ascii="Cambria Math" w:eastAsia="Cambria Math" w:hAnsi="Cambria Math" w:cs="Cambria Math"/>
          </w:rPr>
          <m:t xml:space="preserve"> = γT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 xml:space="preserve"> λ|| w||</m:t>
        </m:r>
        <m:sSup>
          <m:sSupPr>
            <m:ctrlPr>
              <w:rPr>
                <w:rFonts w:ascii="Cambria Math" w:hAnsi="Cambria Math"/>
              </w:rPr>
            </m:ctrlPr>
          </m:sSupPr>
          <m:e>
            <m:r>
              <w:rPr>
                <w:rFonts w:ascii="Cambria Math" w:eastAsia="Cambria Math" w:hAnsi="Cambria Math" w:cs="Cambria Math"/>
              </w:rPr>
              <m:t xml:space="preserve"> </m:t>
            </m:r>
          </m:e>
          <m:sup>
            <m:r>
              <w:rPr>
                <w:rFonts w:ascii="Cambria Math" w:eastAsia="Cambria Math" w:hAnsi="Cambria Math" w:cs="Cambria Math"/>
              </w:rPr>
              <m:t>2</m:t>
            </m:r>
          </m:sup>
        </m:sSup>
      </m:oMath>
      <w:r>
        <w:rPr>
          <w:sz w:val="28"/>
          <w:szCs w:val="28"/>
        </w:rPr>
        <w:t xml:space="preserve">  — </w:t>
      </w:r>
      <w:proofErr w:type="spellStart"/>
      <w:r>
        <w:rPr>
          <w:sz w:val="28"/>
          <w:szCs w:val="28"/>
        </w:rPr>
        <w:t>регуляризационный</w:t>
      </w:r>
      <w:proofErr w:type="spellEnd"/>
      <w:r>
        <w:rPr>
          <w:sz w:val="28"/>
          <w:szCs w:val="28"/>
        </w:rPr>
        <w:t xml:space="preserve"> член, штрафующий за сложность </w:t>
      </w:r>
      <m:oMath>
        <m:r>
          <w:rPr>
            <w:rFonts w:ascii="Cambria Math" w:eastAsia="Cambria Math" w:hAnsi="Cambria Math" w:cs="Cambria Math"/>
          </w:rPr>
          <m:t>k</m:t>
        </m:r>
      </m:oMath>
      <w:r>
        <w:rPr>
          <w:sz w:val="28"/>
          <w:szCs w:val="28"/>
        </w:rPr>
        <w:t>-го дерева</w:t>
      </w:r>
      <w:r w:rsidRPr="00BB5BC5">
        <w:rPr>
          <w:sz w:val="28"/>
          <w:szCs w:val="28"/>
        </w:rPr>
        <w:t>,</w:t>
      </w:r>
      <w:r>
        <w:rPr>
          <w:sz w:val="28"/>
          <w:szCs w:val="28"/>
        </w:rPr>
        <w:t xml:space="preserve"> </w:t>
      </w:r>
    </w:p>
    <w:p w:rsidR="006B1B9F" w:rsidRDefault="00C12547">
      <w:pPr>
        <w:rPr>
          <w:sz w:val="28"/>
          <w:szCs w:val="28"/>
        </w:rPr>
      </w:pPr>
      <m:oMath>
        <m:r>
          <w:rPr>
            <w:rFonts w:ascii="Cambria Math" w:eastAsia="Cambria Math" w:hAnsi="Cambria Math" w:cs="Cambria Math"/>
          </w:rPr>
          <m:t>T</m:t>
        </m:r>
      </m:oMath>
      <w:r>
        <w:rPr>
          <w:sz w:val="28"/>
          <w:szCs w:val="28"/>
        </w:rPr>
        <w:t xml:space="preserve"> — число листьев, </w:t>
      </w:r>
      <m:oMath>
        <m:r>
          <w:rPr>
            <w:rFonts w:ascii="Cambria Math" w:eastAsia="Cambria Math" w:hAnsi="Cambria Math" w:cs="Cambria Math"/>
          </w:rPr>
          <m:t>w</m:t>
        </m:r>
      </m:oMath>
      <w:r>
        <w:rPr>
          <w:sz w:val="28"/>
          <w:szCs w:val="28"/>
        </w:rPr>
        <w:t xml:space="preserve"> — веса в листьях, </w:t>
      </w:r>
    </w:p>
    <w:p w:rsidR="006B1B9F" w:rsidRDefault="00C12547">
      <m:oMath>
        <m:r>
          <w:rPr>
            <w:rFonts w:ascii="Cambria Math" w:eastAsia="Cambria Math" w:hAnsi="Cambria Math" w:cs="Cambria Math"/>
          </w:rPr>
          <m:t>γ, λ</m:t>
        </m:r>
      </m:oMath>
      <w:r>
        <w:rPr>
          <w:sz w:val="28"/>
          <w:szCs w:val="28"/>
        </w:rPr>
        <w:t xml:space="preserve"> — коэффициенты регуляризации.</w:t>
      </w:r>
    </w:p>
    <w:p w:rsidR="006B1B9F" w:rsidRDefault="006B1B9F"/>
    <w:p w:rsidR="006B1B9F" w:rsidRDefault="00C12547">
      <w:pPr>
        <w:rPr>
          <w:sz w:val="28"/>
          <w:szCs w:val="28"/>
        </w:rPr>
      </w:pPr>
      <w:r>
        <w:rPr>
          <w:sz w:val="28"/>
          <w:szCs w:val="28"/>
        </w:rPr>
        <w:t xml:space="preserve">Для бинарной классификации в качестве функции потерь </w:t>
      </w:r>
      <m:oMath>
        <m:r>
          <w:rPr>
            <w:rFonts w:ascii="Cambria Math" w:eastAsia="Cambria Math" w:hAnsi="Cambria Math" w:cs="Cambria Math"/>
          </w:rPr>
          <m:t>l</m:t>
        </m:r>
      </m:oMath>
      <w:r>
        <w:rPr>
          <w:sz w:val="28"/>
          <w:szCs w:val="28"/>
        </w:rPr>
        <w:t xml:space="preserve"> используется логистическая потеря </w:t>
      </w:r>
      <m:oMath>
        <m:func>
          <m:funcPr>
            <m:ctrlPr>
              <w:rPr>
                <w:rFonts w:ascii="Cambria Math" w:hAnsi="Cambria Math"/>
              </w:rPr>
            </m:ctrlPr>
          </m:funcPr>
          <m:fName>
            <m:limUpp>
              <m:limUppPr>
                <m:ctrlPr>
                  <w:rPr>
                    <w:rFonts w:ascii="Cambria Math" w:hAnsi="Cambria Math"/>
                  </w:rPr>
                </m:ctrlPr>
              </m:limUppPr>
              <m:e>
                <m:r>
                  <m:rPr>
                    <m:sty m:val="p"/>
                  </m:rPr>
                  <w:rPr>
                    <w:rFonts w:ascii="Cambria Math" w:eastAsia="Cambria Math" w:hAnsi="Cambria Math" w:cs="Cambria Math"/>
                  </w:rPr>
                  <m:t>log</m:t>
                </m:r>
              </m:e>
              <m:lim/>
            </m:limUpp>
          </m:fName>
          <m:e>
            <m:r>
              <w:rPr>
                <w:rFonts w:ascii="Cambria Math" w:eastAsia="Cambria Math" w:hAnsi="Cambria Math" w:cs="Cambria Math"/>
              </w:rPr>
              <m:t>-</m:t>
            </m:r>
          </m:e>
        </m:func>
        <m:r>
          <w:rPr>
            <w:rFonts w:ascii="Cambria Math" w:eastAsia="Cambria Math" w:hAnsi="Cambria Math" w:cs="Cambria Math"/>
          </w:rPr>
          <m:t xml:space="preserve">loss </m:t>
        </m:r>
        <m:d>
          <m:dPr>
            <m:ctrlPr>
              <w:rPr>
                <w:rFonts w:ascii="Cambria Math" w:hAnsi="Cambria Math"/>
              </w:rPr>
            </m:ctrlPr>
          </m:dPr>
          <m:e>
            <m:r>
              <w:rPr>
                <w:rFonts w:ascii="Cambria Math" w:eastAsia="Cambria Math" w:hAnsi="Cambria Math" w:cs="Cambria Math"/>
              </w:rPr>
              <m:t>или l</m:t>
            </m:r>
          </m:e>
        </m:d>
      </m:oMath>
      <w:r>
        <w:rPr>
          <w:sz w:val="28"/>
          <w:szCs w:val="28"/>
        </w:rPr>
        <w:t>:</w:t>
      </w:r>
    </w:p>
    <w:p w:rsidR="006B1B9F" w:rsidRDefault="006B1B9F">
      <w:pPr>
        <w:rPr>
          <w:sz w:val="28"/>
          <w:szCs w:val="28"/>
        </w:rPr>
      </w:pPr>
    </w:p>
    <w:p w:rsidR="006B1B9F" w:rsidRDefault="00C12547">
      <m:oMathPara>
        <m:oMath>
          <m:r>
            <w:rPr>
              <w:rFonts w:ascii="Cambria Math" w:eastAsia="Cambria Math" w:hAnsi="Cambria Math" w:cs="Cambria Math"/>
            </w:rPr>
            <m:t>l</m:t>
          </m:r>
          <m:d>
            <m:dPr>
              <m:ctrlPr>
                <w:rPr>
                  <w:rFonts w:ascii="Cambria Math" w:hAnsi="Cambria Math"/>
                </w:rPr>
              </m:ctrlPr>
            </m:dPr>
            <m:e>
              <m:r>
                <w:rPr>
                  <w:rFonts w:ascii="Cambria Math" w:eastAsia="Cambria Math" w:hAnsi="Cambria Math" w:cs="Cambria Math"/>
                </w:rPr>
                <m:t xml:space="preserve">y, </m:t>
              </m:r>
              <m:acc>
                <m:accPr>
                  <m:ctrlPr>
                    <w:rPr>
                      <w:rFonts w:ascii="Cambria Math" w:hAnsi="Cambria Math"/>
                    </w:rPr>
                  </m:ctrlPr>
                </m:accPr>
                <m:e>
                  <m:r>
                    <w:rPr>
                      <w:rFonts w:ascii="Cambria Math" w:eastAsia="Cambria Math" w:hAnsi="Cambria Math" w:cs="Cambria Math"/>
                    </w:rPr>
                    <m:t>y</m:t>
                  </m:r>
                </m:e>
              </m:acc>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 xml:space="preserve">[y </m:t>
              </m:r>
              <m:func>
                <m:funcPr>
                  <m:ctrlPr>
                    <w:rPr>
                      <w:rFonts w:ascii="Cambria Math" w:hAnsi="Cambria Math"/>
                    </w:rPr>
                  </m:ctrlPr>
                </m:funcPr>
                <m:fName>
                  <m:limUpp>
                    <m:limUppPr>
                      <m:ctrlPr>
                        <w:rPr>
                          <w:rFonts w:ascii="Cambria Math" w:hAnsi="Cambria Math"/>
                        </w:rPr>
                      </m:ctrlPr>
                    </m:limUppPr>
                    <m:e>
                      <m:r>
                        <m:rPr>
                          <m:sty m:val="p"/>
                        </m:rPr>
                        <w:rPr>
                          <w:rFonts w:ascii="Cambria Math" w:eastAsia="Cambria Math" w:hAnsi="Cambria Math" w:cs="Cambria Math"/>
                        </w:rPr>
                        <m:t>ln</m:t>
                      </m:r>
                    </m:e>
                    <m:lim/>
                  </m:limUpp>
                </m:fName>
                <m:e>
                  <m:d>
                    <m:dPr>
                      <m:ctrlPr>
                        <w:rPr>
                          <w:rFonts w:ascii="Cambria Math" w:hAnsi="Cambria Math"/>
                        </w:rPr>
                      </m:ctrlPr>
                    </m:dPr>
                    <m:e>
                      <m:r>
                        <w:rPr>
                          <w:rFonts w:ascii="Cambria Math" w:eastAsia="Cambria Math" w:hAnsi="Cambria Math" w:cs="Cambria Math"/>
                        </w:rPr>
                        <m:t>p</m:t>
                      </m:r>
                    </m:e>
                  </m:d>
                </m:e>
              </m:func>
              <m:r>
                <w:rPr>
                  <w:rFonts w:ascii="Cambria Math" w:eastAsia="Cambria Math" w:hAnsi="Cambria Math" w:cs="Cambria Math"/>
                </w:rPr>
                <m:t xml:space="preserve"> + </m:t>
              </m:r>
              <m:d>
                <m:dPr>
                  <m:ctrlPr>
                    <w:rPr>
                      <w:rFonts w:ascii="Cambria Math" w:hAnsi="Cambria Math"/>
                    </w:rPr>
                  </m:ctrlPr>
                </m:dPr>
                <m:e>
                  <m:r>
                    <w:rPr>
                      <w:rFonts w:ascii="Cambria Math" w:eastAsia="Cambria Math" w:hAnsi="Cambria Math" w:cs="Cambria Math"/>
                    </w:rPr>
                    <m:t>1 - y</m:t>
                  </m:r>
                </m:e>
              </m:d>
              <m:r>
                <w:rPr>
                  <w:rFonts w:ascii="Cambria Math" w:eastAsia="Cambria Math" w:hAnsi="Cambria Math" w:cs="Cambria Math"/>
                </w:rPr>
                <m:t xml:space="preserve"> </m:t>
              </m:r>
              <m:func>
                <m:funcPr>
                  <m:ctrlPr>
                    <w:rPr>
                      <w:rFonts w:ascii="Cambria Math" w:hAnsi="Cambria Math"/>
                    </w:rPr>
                  </m:ctrlPr>
                </m:funcPr>
                <m:fName>
                  <m:limUpp>
                    <m:limUppPr>
                      <m:ctrlPr>
                        <w:rPr>
                          <w:rFonts w:ascii="Cambria Math" w:hAnsi="Cambria Math"/>
                        </w:rPr>
                      </m:ctrlPr>
                    </m:limUppPr>
                    <m:e>
                      <m:r>
                        <m:rPr>
                          <m:sty m:val="p"/>
                        </m:rPr>
                        <w:rPr>
                          <w:rFonts w:ascii="Cambria Math" w:eastAsia="Cambria Math" w:hAnsi="Cambria Math" w:cs="Cambria Math"/>
                        </w:rPr>
                        <m:t>ln</m:t>
                      </m:r>
                    </m:e>
                    <m:lim/>
                  </m:limUpp>
                </m:fName>
                <m:e>
                  <m:d>
                    <m:dPr>
                      <m:ctrlPr>
                        <w:rPr>
                          <w:rFonts w:ascii="Cambria Math" w:hAnsi="Cambria Math"/>
                        </w:rPr>
                      </m:ctrlPr>
                    </m:dPr>
                    <m:e>
                      <m:r>
                        <w:rPr>
                          <w:rFonts w:ascii="Cambria Math" w:eastAsia="Cambria Math" w:hAnsi="Cambria Math" w:cs="Cambria Math"/>
                        </w:rPr>
                        <m:t>1 - p</m:t>
                      </m:r>
                    </m:e>
                  </m:d>
                </m:e>
              </m:func>
            </m:e>
          </m:d>
          <m:r>
            <w:rPr>
              <w:rFonts w:ascii="Cambria Math" w:eastAsia="Cambria Math" w:hAnsi="Cambria Math" w:cs="Cambria Math"/>
            </w:rPr>
            <m:t>],  где  p = σ</m:t>
          </m:r>
          <m:d>
            <m:dPr>
              <m:ctrlPr>
                <w:rPr>
                  <w:rFonts w:ascii="Cambria Math" w:hAnsi="Cambria Math"/>
                </w:rPr>
              </m:ctrlPr>
            </m:dPr>
            <m:e>
              <m:acc>
                <m:accPr>
                  <m:ctrlPr>
                    <w:rPr>
                      <w:rFonts w:ascii="Cambria Math" w:hAnsi="Cambria Math"/>
                    </w:rPr>
                  </m:ctrlPr>
                </m:accPr>
                <m:e>
                  <m:r>
                    <w:rPr>
                      <w:rFonts w:ascii="Cambria Math" w:eastAsia="Cambria Math" w:hAnsi="Cambria Math" w:cs="Cambria Math"/>
                    </w:rPr>
                    <m:t>y</m:t>
                  </m:r>
                </m:e>
              </m:acc>
            </m:e>
          </m:d>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 xml:space="preserve">1 + </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m:t>
                  </m:r>
                  <m:acc>
                    <m:accPr>
                      <m:ctrlPr>
                        <w:rPr>
                          <w:rFonts w:ascii="Cambria Math" w:hAnsi="Cambria Math"/>
                        </w:rPr>
                      </m:ctrlPr>
                    </m:accPr>
                    <m:e>
                      <m:r>
                        <w:rPr>
                          <w:rFonts w:ascii="Cambria Math" w:eastAsia="Cambria Math" w:hAnsi="Cambria Math" w:cs="Cambria Math"/>
                        </w:rPr>
                        <m:t>y</m:t>
                      </m:r>
                    </m:e>
                  </m:acc>
                </m:sup>
              </m:sSup>
            </m:den>
          </m:f>
        </m:oMath>
      </m:oMathPara>
    </w:p>
    <w:p w:rsidR="006B1B9F" w:rsidRDefault="006B1B9F"/>
    <w:p w:rsidR="006B1B9F" w:rsidRDefault="00C12547">
      <w:pPr>
        <w:rPr>
          <w:sz w:val="28"/>
          <w:szCs w:val="28"/>
        </w:rPr>
      </w:pPr>
      <w:r>
        <w:rPr>
          <w:sz w:val="28"/>
          <w:szCs w:val="28"/>
        </w:rPr>
        <w:t xml:space="preserve">Оптимизация проводится с помощью градиентного спуска второго порядка. На шаге </w:t>
      </w:r>
      <m:oMath>
        <m:r>
          <w:rPr>
            <w:rFonts w:ascii="Cambria Math" w:eastAsia="Cambria Math" w:hAnsi="Cambria Math" w:cs="Cambria Math"/>
          </w:rPr>
          <m:t>t</m:t>
        </m:r>
      </m:oMath>
      <w:r>
        <w:rPr>
          <w:sz w:val="28"/>
          <w:szCs w:val="28"/>
        </w:rPr>
        <w:t xml:space="preserve"> для каждого объекта вычисляется градиент </w:t>
      </w:r>
      <m:oMath>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i</m:t>
            </m:r>
          </m:sub>
        </m:sSub>
      </m:oMath>
      <w:r>
        <w:rPr>
          <w:sz w:val="28"/>
          <w:szCs w:val="28"/>
        </w:rPr>
        <w:t xml:space="preserve"> и гессиан </w:t>
      </w:r>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oMath>
      <w:r>
        <w:rPr>
          <w:sz w:val="28"/>
          <w:szCs w:val="28"/>
        </w:rPr>
        <w:t xml:space="preserve"> функции потерь по текущему предсказанию:</w:t>
      </w:r>
    </w:p>
    <w:p w:rsidR="006B1B9F" w:rsidRDefault="006B1B9F">
      <w:pPr>
        <w:rPr>
          <w:sz w:val="28"/>
          <w:szCs w:val="28"/>
        </w:rPr>
      </w:pPr>
    </w:p>
    <w:p w:rsidR="006B1B9F" w:rsidRDefault="00C12547">
      <w:pPr>
        <w:jc w:val="center"/>
        <w:rPr>
          <w:sz w:val="28"/>
          <w:szCs w:val="28"/>
        </w:rPr>
      </w:pPr>
      <m:oMath>
        <m:r>
          <w:rPr>
            <w:rFonts w:ascii="Cambria Math" w:eastAsia="Cambria Math" w:hAnsi="Cambria Math" w:cs="Cambria Math"/>
          </w:rPr>
          <m:t xml:space="preserve"> </m:t>
        </m:r>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i</m:t>
            </m:r>
          </m:sub>
        </m:sSub>
        <m:r>
          <w:rPr>
            <w:rFonts w:ascii="Cambria Math" w:eastAsia="Cambria Math" w:hAnsi="Cambria Math" w:cs="Cambria Math"/>
          </w:rPr>
          <m:t xml:space="preserve"> = </m:t>
        </m:r>
        <m:sSub>
          <m:sSubPr>
            <m:ctrlPr>
              <w:rPr>
                <w:rFonts w:ascii="Cambria Math" w:hAnsi="Cambria Math"/>
              </w:rPr>
            </m:ctrlPr>
          </m:sSubPr>
          <m:e>
            <m:r>
              <w:rPr>
                <w:rFonts w:ascii="Cambria Math" w:eastAsia="Cambria Math" w:hAnsi="Cambria Math" w:cs="Cambria Math"/>
              </w:rPr>
              <m:t>∂</m:t>
            </m:r>
          </m:e>
          <m:sub>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i</m:t>
                </m:r>
              </m:sub>
              <m:sup>
                <m:d>
                  <m:dPr>
                    <m:ctrlPr>
                      <w:rPr>
                        <w:rFonts w:ascii="Cambria Math" w:hAnsi="Cambria Math"/>
                      </w:rPr>
                    </m:ctrlPr>
                  </m:dPr>
                  <m:e>
                    <m:r>
                      <w:rPr>
                        <w:rFonts w:ascii="Cambria Math" w:eastAsia="Cambria Math" w:hAnsi="Cambria Math" w:cs="Cambria Math"/>
                      </w:rPr>
                      <m:t>t-1</m:t>
                    </m:r>
                  </m:e>
                </m:d>
              </m:sup>
            </m:sSubSup>
          </m:sub>
        </m:sSub>
        <m:r>
          <w:rPr>
            <w:rFonts w:ascii="Cambria Math" w:eastAsia="Cambria Math" w:hAnsi="Cambria Math" w:cs="Cambria Math"/>
          </w:rPr>
          <m:t xml:space="preserve"> l</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i</m:t>
                </m:r>
              </m:sub>
              <m:sup>
                <m:d>
                  <m:dPr>
                    <m:ctrlPr>
                      <w:rPr>
                        <w:rFonts w:ascii="Cambria Math" w:hAnsi="Cambria Math"/>
                      </w:rPr>
                    </m:ctrlPr>
                  </m:dPr>
                  <m:e>
                    <m:r>
                      <w:rPr>
                        <w:rFonts w:ascii="Cambria Math" w:eastAsia="Cambria Math" w:hAnsi="Cambria Math" w:cs="Cambria Math"/>
                      </w:rPr>
                      <m:t>t-1</m:t>
                    </m:r>
                  </m:e>
                </m:d>
              </m:sup>
            </m:sSubSup>
          </m:e>
        </m:d>
        <m:r>
          <w:rPr>
            <w:rFonts w:ascii="Cambria Math" w:eastAsia="Cambria Math" w:hAnsi="Cambria Math" w:cs="Cambria Math"/>
          </w:rPr>
          <m:t xml:space="preserve">, </m:t>
        </m:r>
      </m:oMath>
      <w:r>
        <w:rPr>
          <w:sz w:val="28"/>
          <w:szCs w:val="28"/>
        </w:rPr>
        <w:t xml:space="preserve"> </w:t>
      </w:r>
      <w:r>
        <w:rPr>
          <w:sz w:val="28"/>
          <w:szCs w:val="28"/>
        </w:rPr>
        <w:tab/>
      </w:r>
      <w:r>
        <w:rPr>
          <w:sz w:val="28"/>
          <w:szCs w:val="28"/>
        </w:rPr>
        <w:tab/>
      </w:r>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r>
          <w:rPr>
            <w:rFonts w:ascii="Cambria Math" w:eastAsia="Cambria Math" w:hAnsi="Cambria Math" w:cs="Cambria Math"/>
          </w:rPr>
          <m:t xml:space="preserve"> = </m:t>
        </m:r>
        <m:sSubSup>
          <m:sSubSupPr>
            <m:ctrlPr>
              <w:rPr>
                <w:rFonts w:ascii="Cambria Math" w:hAnsi="Cambria Math"/>
              </w:rPr>
            </m:ctrlPr>
          </m:sSubSupPr>
          <m:e>
            <m:r>
              <w:rPr>
                <w:rFonts w:ascii="Cambria Math" w:eastAsia="Cambria Math" w:hAnsi="Cambria Math" w:cs="Cambria Math"/>
              </w:rPr>
              <m:t>∂</m:t>
            </m:r>
          </m:e>
          <m:sub>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i</m:t>
                </m:r>
              </m:sub>
              <m:sup>
                <m:d>
                  <m:dPr>
                    <m:ctrlPr>
                      <w:rPr>
                        <w:rFonts w:ascii="Cambria Math" w:hAnsi="Cambria Math"/>
                      </w:rPr>
                    </m:ctrlPr>
                  </m:dPr>
                  <m:e>
                    <m:r>
                      <w:rPr>
                        <w:rFonts w:ascii="Cambria Math" w:eastAsia="Cambria Math" w:hAnsi="Cambria Math" w:cs="Cambria Math"/>
                      </w:rPr>
                      <m:t>t-1</m:t>
                    </m:r>
                  </m:e>
                </m:d>
              </m:sup>
            </m:sSubSup>
          </m:sub>
          <m:sup>
            <m:r>
              <w:rPr>
                <w:rFonts w:ascii="Cambria Math" w:eastAsia="Cambria Math" w:hAnsi="Cambria Math" w:cs="Cambria Math"/>
              </w:rPr>
              <m:t>2</m:t>
            </m:r>
          </m:sup>
        </m:sSubSup>
        <m:r>
          <w:rPr>
            <w:rFonts w:ascii="Cambria Math" w:eastAsia="Cambria Math" w:hAnsi="Cambria Math" w:cs="Cambria Math"/>
          </w:rPr>
          <m:t xml:space="preserve"> l</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i</m:t>
                </m:r>
              </m:sub>
              <m:sup>
                <m:d>
                  <m:dPr>
                    <m:ctrlPr>
                      <w:rPr>
                        <w:rFonts w:ascii="Cambria Math" w:hAnsi="Cambria Math"/>
                      </w:rPr>
                    </m:ctrlPr>
                  </m:dPr>
                  <m:e>
                    <m:r>
                      <w:rPr>
                        <w:rFonts w:ascii="Cambria Math" w:eastAsia="Cambria Math" w:hAnsi="Cambria Math" w:cs="Cambria Math"/>
                      </w:rPr>
                      <m:t>t-1</m:t>
                    </m:r>
                  </m:e>
                </m:d>
              </m:sup>
            </m:sSubSup>
          </m:e>
        </m:d>
      </m:oMath>
    </w:p>
    <w:p w:rsidR="006B1B9F" w:rsidRDefault="006B1B9F">
      <w:pPr>
        <w:jc w:val="center"/>
        <w:rPr>
          <w:sz w:val="28"/>
          <w:szCs w:val="28"/>
        </w:rPr>
      </w:pPr>
    </w:p>
    <w:p w:rsidR="006B1B9F" w:rsidRDefault="00C12547">
      <w:r>
        <w:rPr>
          <w:sz w:val="28"/>
          <w:szCs w:val="28"/>
        </w:rPr>
        <w:t xml:space="preserve">Новое дерево </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t</m:t>
            </m:r>
          </m:sub>
        </m:sSub>
      </m:oMath>
      <w:r>
        <w:rPr>
          <w:sz w:val="28"/>
          <w:szCs w:val="28"/>
        </w:rPr>
        <w:t xml:space="preserve"> строится так, чтобы минимизировать аппроксимированную с помощью разложения Тейлора второго порядка целевую функцию.</w:t>
      </w:r>
    </w:p>
    <w:p w:rsidR="006B1B9F" w:rsidRDefault="006B1B9F"/>
    <w:p w:rsidR="006B1B9F" w:rsidRDefault="00C12547">
      <w:pPr>
        <w:rPr>
          <w:sz w:val="28"/>
          <w:szCs w:val="28"/>
        </w:rPr>
      </w:pPr>
      <w:r>
        <w:rPr>
          <w:sz w:val="28"/>
          <w:szCs w:val="28"/>
        </w:rPr>
        <w:t xml:space="preserve">Иерархическая структура китовых звуков — от низкоуровневых спектральных характеристик до высокоуровневых вокальных паттернов — идеально соответствует последовательной природе </w:t>
      </w:r>
      <w:proofErr w:type="spellStart"/>
      <w:r>
        <w:rPr>
          <w:sz w:val="28"/>
          <w:szCs w:val="28"/>
        </w:rPr>
        <w:t>бустинга</w:t>
      </w:r>
      <w:proofErr w:type="spellEnd"/>
      <w:r>
        <w:rPr>
          <w:sz w:val="28"/>
          <w:szCs w:val="28"/>
        </w:rPr>
        <w:t xml:space="preserve">. Модель поэтапно учится исправлять ошибки, начиная с грубых паттернов и заканчивая тонкими различиями. </w:t>
      </w:r>
      <w:proofErr w:type="spellStart"/>
      <w:r>
        <w:rPr>
          <w:sz w:val="28"/>
          <w:szCs w:val="28"/>
        </w:rPr>
        <w:t>XGBoost</w:t>
      </w:r>
      <w:proofErr w:type="spellEnd"/>
      <w:r>
        <w:rPr>
          <w:sz w:val="28"/>
          <w:szCs w:val="28"/>
        </w:rPr>
        <w:t xml:space="preserve"> также эффективно компенсирует дисбаланс через параметр </w:t>
      </w:r>
      <w:proofErr w:type="spellStart"/>
      <w:r>
        <w:rPr>
          <w:sz w:val="28"/>
          <w:szCs w:val="28"/>
        </w:rPr>
        <w:t>scale_pos_weight</w:t>
      </w:r>
      <w:proofErr w:type="spellEnd"/>
      <w:r>
        <w:rPr>
          <w:sz w:val="28"/>
          <w:szCs w:val="28"/>
        </w:rPr>
        <w:t>. В проекте использовалась конфигурация со 100 деревьями (</w:t>
      </w:r>
      <w:proofErr w:type="spellStart"/>
      <w:r>
        <w:rPr>
          <w:sz w:val="28"/>
          <w:szCs w:val="28"/>
        </w:rPr>
        <w:t>n_estimators</w:t>
      </w:r>
      <w:proofErr w:type="spellEnd"/>
      <w:r>
        <w:rPr>
          <w:sz w:val="28"/>
          <w:szCs w:val="28"/>
        </w:rPr>
        <w:t>=100), максимальной глубиной 6 (</w:t>
      </w:r>
      <w:proofErr w:type="spellStart"/>
      <w:r>
        <w:rPr>
          <w:sz w:val="28"/>
          <w:szCs w:val="28"/>
        </w:rPr>
        <w:t>max_depth</w:t>
      </w:r>
      <w:proofErr w:type="spellEnd"/>
      <w:r>
        <w:rPr>
          <w:sz w:val="28"/>
          <w:szCs w:val="28"/>
        </w:rPr>
        <w:t>=6), логистической функцией потерь (</w:t>
      </w:r>
      <w:proofErr w:type="spellStart"/>
      <w:r>
        <w:rPr>
          <w:sz w:val="28"/>
          <w:szCs w:val="28"/>
        </w:rPr>
        <w:t>objective</w:t>
      </w:r>
      <w:proofErr w:type="spellEnd"/>
      <w:r>
        <w:rPr>
          <w:sz w:val="28"/>
          <w:szCs w:val="28"/>
        </w:rPr>
        <w:t>='</w:t>
      </w:r>
      <w:proofErr w:type="spellStart"/>
      <w:proofErr w:type="gramStart"/>
      <w:r>
        <w:rPr>
          <w:sz w:val="28"/>
          <w:szCs w:val="28"/>
        </w:rPr>
        <w:t>binary:logistic</w:t>
      </w:r>
      <w:proofErr w:type="spellEnd"/>
      <w:proofErr w:type="gramEnd"/>
      <w:r>
        <w:rPr>
          <w:sz w:val="28"/>
          <w:szCs w:val="28"/>
        </w:rPr>
        <w:t>') и настроенной компенсацией дисбаланса классов.</w:t>
      </w:r>
    </w:p>
    <w:p w:rsidR="006B1B9F" w:rsidRDefault="006B1B9F"/>
    <w:p w:rsidR="006B1B9F" w:rsidRDefault="00C12547" w:rsidP="008D1B61">
      <w:pPr>
        <w:pStyle w:val="2"/>
      </w:pPr>
      <w:bookmarkStart w:id="36" w:name="_Toc215870097"/>
      <w:r>
        <w:t>5.4. Сводные результаты экспериментов</w:t>
      </w:r>
      <w:bookmarkEnd w:id="36"/>
    </w:p>
    <w:p w:rsidR="006B1B9F" w:rsidRDefault="00C12547">
      <w:r>
        <w:rPr>
          <w:sz w:val="28"/>
          <w:szCs w:val="28"/>
        </w:rPr>
        <w:t>В таблице 5.1 представлены итоговые метрики качества для четырёх алгоритмов машинного обучения на независимой тестовой выборке:</w:t>
      </w:r>
    </w:p>
    <w:p w:rsidR="006B1B9F" w:rsidRDefault="006B1B9F"/>
    <w:p w:rsidR="001122FC" w:rsidRPr="001122FC" w:rsidRDefault="001122FC" w:rsidP="001122FC">
      <w:pPr>
        <w:rPr>
          <w:sz w:val="28"/>
          <w:szCs w:val="28"/>
        </w:rPr>
      </w:pPr>
      <w:r w:rsidRPr="001122FC">
        <w:rPr>
          <w:sz w:val="28"/>
          <w:szCs w:val="28"/>
        </w:rPr>
        <w:t xml:space="preserve">Сравнение моделей на </w:t>
      </w:r>
      <w:proofErr w:type="spellStart"/>
      <w:r w:rsidRPr="001122FC">
        <w:rPr>
          <w:sz w:val="28"/>
          <w:szCs w:val="28"/>
        </w:rPr>
        <w:t>валидационной</w:t>
      </w:r>
      <w:proofErr w:type="spellEnd"/>
      <w:r w:rsidRPr="001122FC">
        <w:rPr>
          <w:sz w:val="28"/>
          <w:szCs w:val="28"/>
        </w:rPr>
        <w:t xml:space="preserve"> выборке:</w:t>
      </w:r>
    </w:p>
    <w:p w:rsidR="001122FC" w:rsidRPr="001122FC" w:rsidRDefault="001122FC" w:rsidP="001122FC">
      <w:pPr>
        <w:rPr>
          <w:sz w:val="28"/>
          <w:szCs w:val="28"/>
        </w:rPr>
      </w:pPr>
    </w:p>
    <w:p w:rsidR="001122FC" w:rsidRDefault="001122FC" w:rsidP="001122FC">
      <w:pPr>
        <w:rPr>
          <w:i/>
          <w:sz w:val="28"/>
          <w:szCs w:val="28"/>
          <w:lang w:val="en-US"/>
        </w:rPr>
        <w:sectPr w:rsidR="001122FC">
          <w:footerReference w:type="default" r:id="rId14"/>
          <w:pgSz w:w="11906" w:h="16838"/>
          <w:pgMar w:top="1134" w:right="850" w:bottom="1134" w:left="1701" w:header="708" w:footer="708" w:gutter="0"/>
          <w:cols w:space="708"/>
        </w:sectPr>
      </w:pPr>
    </w:p>
    <w:p w:rsidR="001122FC" w:rsidRPr="001122FC" w:rsidRDefault="001122FC" w:rsidP="001122FC">
      <w:pPr>
        <w:rPr>
          <w:sz w:val="28"/>
          <w:szCs w:val="28"/>
          <w:lang w:val="en-US"/>
        </w:rPr>
      </w:pPr>
      <w:r w:rsidRPr="001122FC">
        <w:rPr>
          <w:sz w:val="28"/>
          <w:szCs w:val="28"/>
          <w:lang w:val="en-US"/>
        </w:rPr>
        <w:t>Random Forest:</w:t>
      </w:r>
    </w:p>
    <w:p w:rsidR="001122FC" w:rsidRPr="001122FC" w:rsidRDefault="001122FC" w:rsidP="001122FC">
      <w:pPr>
        <w:rPr>
          <w:sz w:val="28"/>
          <w:szCs w:val="28"/>
          <w:lang w:val="en-US"/>
        </w:rPr>
      </w:pPr>
      <w:r w:rsidRPr="001122FC">
        <w:rPr>
          <w:sz w:val="28"/>
          <w:szCs w:val="28"/>
          <w:lang w:val="en-US"/>
        </w:rPr>
        <w:t xml:space="preserve">  Accuracy: 0.8353</w:t>
      </w:r>
    </w:p>
    <w:p w:rsidR="001122FC" w:rsidRPr="001122FC" w:rsidRDefault="001122FC" w:rsidP="001122FC">
      <w:pPr>
        <w:rPr>
          <w:sz w:val="28"/>
          <w:szCs w:val="28"/>
          <w:lang w:val="en-US"/>
        </w:rPr>
      </w:pPr>
      <w:r w:rsidRPr="001122FC">
        <w:rPr>
          <w:sz w:val="28"/>
          <w:szCs w:val="28"/>
          <w:lang w:val="en-US"/>
        </w:rPr>
        <w:t xml:space="preserve">  F1-score: 0.8431</w:t>
      </w:r>
    </w:p>
    <w:p w:rsidR="001122FC" w:rsidRPr="001122FC" w:rsidRDefault="001122FC" w:rsidP="001122FC">
      <w:pPr>
        <w:rPr>
          <w:sz w:val="28"/>
          <w:szCs w:val="28"/>
          <w:lang w:val="en-US"/>
        </w:rPr>
      </w:pPr>
    </w:p>
    <w:p w:rsidR="001122FC" w:rsidRPr="001122FC" w:rsidRDefault="001122FC" w:rsidP="001122FC">
      <w:pPr>
        <w:rPr>
          <w:sz w:val="28"/>
          <w:szCs w:val="28"/>
          <w:lang w:val="en-US"/>
        </w:rPr>
      </w:pPr>
      <w:r w:rsidRPr="001122FC">
        <w:rPr>
          <w:sz w:val="28"/>
          <w:szCs w:val="28"/>
          <w:lang w:val="en-US"/>
        </w:rPr>
        <w:t>Logistic Regression:</w:t>
      </w:r>
    </w:p>
    <w:p w:rsidR="001122FC" w:rsidRPr="001122FC" w:rsidRDefault="001122FC" w:rsidP="001122FC">
      <w:pPr>
        <w:rPr>
          <w:sz w:val="28"/>
          <w:szCs w:val="28"/>
          <w:lang w:val="en-US"/>
        </w:rPr>
      </w:pPr>
      <w:r w:rsidRPr="001122FC">
        <w:rPr>
          <w:sz w:val="28"/>
          <w:szCs w:val="28"/>
          <w:lang w:val="en-US"/>
        </w:rPr>
        <w:t xml:space="preserve">  Accuracy: 0.7975</w:t>
      </w:r>
    </w:p>
    <w:p w:rsidR="001122FC" w:rsidRPr="001122FC" w:rsidRDefault="001122FC" w:rsidP="001122FC">
      <w:pPr>
        <w:rPr>
          <w:sz w:val="28"/>
          <w:szCs w:val="28"/>
          <w:lang w:val="en-US"/>
        </w:rPr>
      </w:pPr>
      <w:r w:rsidRPr="001122FC">
        <w:rPr>
          <w:sz w:val="28"/>
          <w:szCs w:val="28"/>
          <w:lang w:val="en-US"/>
        </w:rPr>
        <w:t xml:space="preserve">  F1-score: 0.8107</w:t>
      </w:r>
    </w:p>
    <w:p w:rsidR="001122FC" w:rsidRPr="001122FC" w:rsidRDefault="001122FC" w:rsidP="001122FC">
      <w:pPr>
        <w:rPr>
          <w:sz w:val="28"/>
          <w:szCs w:val="28"/>
          <w:lang w:val="en-US"/>
        </w:rPr>
      </w:pPr>
    </w:p>
    <w:p w:rsidR="001122FC" w:rsidRPr="001122FC" w:rsidRDefault="001122FC" w:rsidP="001122FC">
      <w:pPr>
        <w:rPr>
          <w:sz w:val="28"/>
          <w:szCs w:val="28"/>
          <w:lang w:val="en-US"/>
        </w:rPr>
      </w:pPr>
      <w:r w:rsidRPr="001122FC">
        <w:rPr>
          <w:sz w:val="28"/>
          <w:szCs w:val="28"/>
          <w:lang w:val="en-US"/>
        </w:rPr>
        <w:t>SVM:</w:t>
      </w:r>
    </w:p>
    <w:p w:rsidR="001122FC" w:rsidRPr="001122FC" w:rsidRDefault="001122FC" w:rsidP="001122FC">
      <w:pPr>
        <w:rPr>
          <w:sz w:val="28"/>
          <w:szCs w:val="28"/>
          <w:lang w:val="en-US"/>
        </w:rPr>
      </w:pPr>
      <w:r w:rsidRPr="001122FC">
        <w:rPr>
          <w:sz w:val="28"/>
          <w:szCs w:val="28"/>
          <w:lang w:val="en-US"/>
        </w:rPr>
        <w:t xml:space="preserve">  Accuracy: 0.6783</w:t>
      </w:r>
    </w:p>
    <w:p w:rsidR="001122FC" w:rsidRPr="001122FC" w:rsidRDefault="001122FC" w:rsidP="001122FC">
      <w:pPr>
        <w:rPr>
          <w:sz w:val="28"/>
          <w:szCs w:val="28"/>
          <w:lang w:val="en-US"/>
        </w:rPr>
      </w:pPr>
      <w:r w:rsidRPr="001122FC">
        <w:rPr>
          <w:sz w:val="28"/>
          <w:szCs w:val="28"/>
          <w:lang w:val="en-US"/>
        </w:rPr>
        <w:t xml:space="preserve">  F1-score: 0.7042</w:t>
      </w:r>
    </w:p>
    <w:p w:rsidR="001122FC" w:rsidRPr="001122FC" w:rsidRDefault="001122FC" w:rsidP="001122FC">
      <w:pPr>
        <w:rPr>
          <w:sz w:val="28"/>
          <w:szCs w:val="28"/>
          <w:lang w:val="en-US"/>
        </w:rPr>
      </w:pPr>
    </w:p>
    <w:p w:rsidR="001122FC" w:rsidRPr="001122FC" w:rsidRDefault="001122FC" w:rsidP="001122FC">
      <w:pPr>
        <w:rPr>
          <w:sz w:val="28"/>
          <w:szCs w:val="28"/>
          <w:lang w:val="en-US"/>
        </w:rPr>
      </w:pPr>
      <w:proofErr w:type="spellStart"/>
      <w:r w:rsidRPr="001122FC">
        <w:rPr>
          <w:sz w:val="28"/>
          <w:szCs w:val="28"/>
          <w:lang w:val="en-US"/>
        </w:rPr>
        <w:t>XGBoost</w:t>
      </w:r>
      <w:proofErr w:type="spellEnd"/>
      <w:r w:rsidRPr="001122FC">
        <w:rPr>
          <w:sz w:val="28"/>
          <w:szCs w:val="28"/>
          <w:lang w:val="en-US"/>
        </w:rPr>
        <w:t>:</w:t>
      </w:r>
    </w:p>
    <w:p w:rsidR="001122FC" w:rsidRPr="001122FC" w:rsidRDefault="001122FC" w:rsidP="001122FC">
      <w:pPr>
        <w:rPr>
          <w:sz w:val="28"/>
          <w:szCs w:val="28"/>
        </w:rPr>
      </w:pPr>
      <w:r w:rsidRPr="001122FC">
        <w:rPr>
          <w:sz w:val="28"/>
          <w:szCs w:val="28"/>
          <w:lang w:val="en-US"/>
        </w:rPr>
        <w:t xml:space="preserve">  Accuracy</w:t>
      </w:r>
      <w:r w:rsidRPr="001122FC">
        <w:rPr>
          <w:sz w:val="28"/>
          <w:szCs w:val="28"/>
        </w:rPr>
        <w:t>: 0.8660</w:t>
      </w:r>
    </w:p>
    <w:p w:rsidR="001122FC" w:rsidRPr="001122FC" w:rsidRDefault="001122FC" w:rsidP="001122FC">
      <w:pPr>
        <w:rPr>
          <w:sz w:val="28"/>
          <w:szCs w:val="28"/>
        </w:rPr>
      </w:pPr>
      <w:r w:rsidRPr="001122FC">
        <w:rPr>
          <w:sz w:val="28"/>
          <w:szCs w:val="28"/>
        </w:rPr>
        <w:t xml:space="preserve">  </w:t>
      </w:r>
      <w:r w:rsidRPr="001122FC">
        <w:rPr>
          <w:sz w:val="28"/>
          <w:szCs w:val="28"/>
          <w:lang w:val="en-US"/>
        </w:rPr>
        <w:t>F</w:t>
      </w:r>
      <w:r w:rsidRPr="001122FC">
        <w:rPr>
          <w:sz w:val="28"/>
          <w:szCs w:val="28"/>
        </w:rPr>
        <w:t>1-</w:t>
      </w:r>
      <w:r w:rsidRPr="001122FC">
        <w:rPr>
          <w:sz w:val="28"/>
          <w:szCs w:val="28"/>
          <w:lang w:val="en-US"/>
        </w:rPr>
        <w:t>score</w:t>
      </w:r>
      <w:r w:rsidRPr="001122FC">
        <w:rPr>
          <w:sz w:val="28"/>
          <w:szCs w:val="28"/>
        </w:rPr>
        <w:t>: 0.8690</w:t>
      </w:r>
    </w:p>
    <w:p w:rsidR="001122FC" w:rsidRPr="001122FC" w:rsidRDefault="001122FC" w:rsidP="001122FC">
      <w:pPr>
        <w:rPr>
          <w:sz w:val="28"/>
          <w:szCs w:val="28"/>
        </w:rPr>
        <w:sectPr w:rsidR="001122FC" w:rsidRPr="001122FC" w:rsidSect="001122FC">
          <w:type w:val="continuous"/>
          <w:pgSz w:w="11906" w:h="16838"/>
          <w:pgMar w:top="1134" w:right="850" w:bottom="1134" w:left="1701" w:header="708" w:footer="708" w:gutter="0"/>
          <w:cols w:num="2" w:space="708"/>
        </w:sectPr>
      </w:pPr>
    </w:p>
    <w:p w:rsidR="001122FC" w:rsidRPr="001122FC" w:rsidRDefault="001122FC" w:rsidP="001122FC">
      <w:pPr>
        <w:rPr>
          <w:sz w:val="28"/>
          <w:szCs w:val="28"/>
        </w:rPr>
      </w:pPr>
    </w:p>
    <w:p w:rsidR="001122FC" w:rsidRPr="001122FC" w:rsidRDefault="001122FC" w:rsidP="001122FC">
      <w:pPr>
        <w:rPr>
          <w:sz w:val="28"/>
          <w:szCs w:val="28"/>
        </w:rPr>
      </w:pPr>
      <w:r w:rsidRPr="001122FC">
        <w:rPr>
          <w:sz w:val="28"/>
          <w:szCs w:val="28"/>
        </w:rPr>
        <w:t xml:space="preserve">Финальная лучшая модель: </w:t>
      </w:r>
      <w:proofErr w:type="spellStart"/>
      <w:r w:rsidRPr="001122FC">
        <w:rPr>
          <w:sz w:val="28"/>
          <w:szCs w:val="28"/>
          <w:lang w:val="en-US"/>
        </w:rPr>
        <w:t>XGBoost</w:t>
      </w:r>
      <w:proofErr w:type="spellEnd"/>
    </w:p>
    <w:p w:rsidR="001122FC" w:rsidRPr="001122FC" w:rsidRDefault="001122FC" w:rsidP="001122FC">
      <w:pPr>
        <w:rPr>
          <w:sz w:val="28"/>
          <w:szCs w:val="28"/>
        </w:rPr>
      </w:pPr>
      <w:r w:rsidRPr="001122FC">
        <w:rPr>
          <w:sz w:val="28"/>
          <w:szCs w:val="28"/>
          <w:lang w:val="en-US"/>
        </w:rPr>
        <w:t>F</w:t>
      </w:r>
      <w:r w:rsidRPr="001122FC">
        <w:rPr>
          <w:sz w:val="28"/>
          <w:szCs w:val="28"/>
        </w:rPr>
        <w:t>1-</w:t>
      </w:r>
      <w:r w:rsidRPr="001122FC">
        <w:rPr>
          <w:sz w:val="28"/>
          <w:szCs w:val="28"/>
          <w:lang w:val="en-US"/>
        </w:rPr>
        <w:t>score</w:t>
      </w:r>
      <w:r w:rsidRPr="001122FC">
        <w:rPr>
          <w:sz w:val="28"/>
          <w:szCs w:val="28"/>
        </w:rPr>
        <w:t xml:space="preserve"> на валидации: 0.8690</w:t>
      </w:r>
    </w:p>
    <w:p w:rsidR="001122FC" w:rsidRPr="001122FC" w:rsidRDefault="001122FC" w:rsidP="001122FC">
      <w:pPr>
        <w:rPr>
          <w:sz w:val="28"/>
          <w:szCs w:val="28"/>
          <w:lang w:val="en-US"/>
        </w:rPr>
      </w:pPr>
      <w:r w:rsidRPr="001122FC">
        <w:rPr>
          <w:sz w:val="28"/>
          <w:szCs w:val="28"/>
          <w:lang w:val="en-US"/>
        </w:rPr>
        <w:t>Accuracy: 0.8660</w:t>
      </w:r>
    </w:p>
    <w:p w:rsidR="001122FC" w:rsidRPr="001122FC" w:rsidRDefault="001122FC" w:rsidP="001122FC">
      <w:pPr>
        <w:rPr>
          <w:i/>
          <w:sz w:val="28"/>
          <w:szCs w:val="28"/>
          <w:lang w:val="en-US"/>
        </w:rPr>
      </w:pPr>
    </w:p>
    <w:p w:rsidR="001122FC" w:rsidRPr="001122FC" w:rsidRDefault="001122FC" w:rsidP="001122FC">
      <w:pPr>
        <w:rPr>
          <w:sz w:val="28"/>
          <w:szCs w:val="28"/>
          <w:lang w:val="en-US"/>
        </w:rPr>
      </w:pPr>
      <w:r w:rsidRPr="001122FC">
        <w:rPr>
          <w:sz w:val="28"/>
          <w:szCs w:val="28"/>
          <w:lang w:val="en-US"/>
        </w:rPr>
        <w:t>Classification Report:</w:t>
      </w:r>
    </w:p>
    <w:p w:rsidR="001122FC" w:rsidRPr="001122FC" w:rsidRDefault="001122FC" w:rsidP="001122FC">
      <w:pPr>
        <w:rPr>
          <w:sz w:val="28"/>
          <w:szCs w:val="28"/>
          <w:lang w:val="en-US"/>
        </w:rPr>
      </w:pPr>
      <w:r w:rsidRPr="001122FC">
        <w:rPr>
          <w:sz w:val="28"/>
          <w:szCs w:val="28"/>
          <w:lang w:val="en-US"/>
        </w:rPr>
        <w:t xml:space="preserve">              precision    </w:t>
      </w:r>
      <w:proofErr w:type="gramStart"/>
      <w:r w:rsidRPr="001122FC">
        <w:rPr>
          <w:sz w:val="28"/>
          <w:szCs w:val="28"/>
          <w:lang w:val="en-US"/>
        </w:rPr>
        <w:t>recall  f</w:t>
      </w:r>
      <w:proofErr w:type="gramEnd"/>
      <w:r w:rsidRPr="001122FC">
        <w:rPr>
          <w:sz w:val="28"/>
          <w:szCs w:val="28"/>
          <w:lang w:val="en-US"/>
        </w:rPr>
        <w:t>1-score   support</w:t>
      </w:r>
    </w:p>
    <w:p w:rsidR="001122FC" w:rsidRPr="001122FC" w:rsidRDefault="001122FC" w:rsidP="001122FC">
      <w:pPr>
        <w:rPr>
          <w:sz w:val="28"/>
          <w:szCs w:val="28"/>
          <w:lang w:val="en-US"/>
        </w:rPr>
      </w:pPr>
    </w:p>
    <w:p w:rsidR="001122FC" w:rsidRPr="001122FC" w:rsidRDefault="001122FC" w:rsidP="001122FC">
      <w:pPr>
        <w:rPr>
          <w:sz w:val="28"/>
          <w:szCs w:val="28"/>
          <w:lang w:val="en-US"/>
        </w:rPr>
      </w:pPr>
      <w:r w:rsidRPr="001122FC">
        <w:rPr>
          <w:sz w:val="28"/>
          <w:szCs w:val="28"/>
          <w:lang w:val="en-US"/>
        </w:rPr>
        <w:t xml:space="preserve">           0       0.93      0.89      0.91      3090</w:t>
      </w:r>
    </w:p>
    <w:p w:rsidR="001122FC" w:rsidRPr="001122FC" w:rsidRDefault="001122FC" w:rsidP="001122FC">
      <w:pPr>
        <w:rPr>
          <w:sz w:val="28"/>
          <w:szCs w:val="28"/>
          <w:lang w:val="en-US"/>
        </w:rPr>
      </w:pPr>
      <w:r w:rsidRPr="001122FC">
        <w:rPr>
          <w:sz w:val="28"/>
          <w:szCs w:val="28"/>
          <w:lang w:val="en-US"/>
        </w:rPr>
        <w:t xml:space="preserve">           1       0.68      0.78      0.72       910</w:t>
      </w:r>
    </w:p>
    <w:p w:rsidR="001122FC" w:rsidRPr="001122FC" w:rsidRDefault="001122FC" w:rsidP="001122FC">
      <w:pPr>
        <w:rPr>
          <w:sz w:val="28"/>
          <w:szCs w:val="28"/>
          <w:lang w:val="en-US"/>
        </w:rPr>
      </w:pPr>
    </w:p>
    <w:p w:rsidR="001122FC" w:rsidRPr="001122FC" w:rsidRDefault="001122FC" w:rsidP="001122FC">
      <w:pPr>
        <w:rPr>
          <w:sz w:val="28"/>
          <w:szCs w:val="28"/>
          <w:lang w:val="en-US"/>
        </w:rPr>
      </w:pPr>
      <w:r w:rsidRPr="001122FC">
        <w:rPr>
          <w:sz w:val="28"/>
          <w:szCs w:val="28"/>
          <w:lang w:val="en-US"/>
        </w:rPr>
        <w:t xml:space="preserve">    accuracy                           0.87      4000</w:t>
      </w:r>
    </w:p>
    <w:p w:rsidR="001122FC" w:rsidRPr="001122FC" w:rsidRDefault="001122FC" w:rsidP="001122FC">
      <w:pPr>
        <w:rPr>
          <w:sz w:val="28"/>
          <w:szCs w:val="28"/>
          <w:lang w:val="en-US"/>
        </w:rPr>
      </w:pPr>
      <w:r w:rsidRPr="001122FC">
        <w:rPr>
          <w:sz w:val="28"/>
          <w:szCs w:val="28"/>
          <w:lang w:val="en-US"/>
        </w:rPr>
        <w:t xml:space="preserve">   macro avg       0.81      0.83      0.82      4000</w:t>
      </w:r>
    </w:p>
    <w:p w:rsidR="001122FC" w:rsidRPr="001122FC" w:rsidRDefault="001122FC" w:rsidP="001122FC">
      <w:pPr>
        <w:rPr>
          <w:sz w:val="28"/>
          <w:szCs w:val="28"/>
          <w:lang w:val="en-US"/>
        </w:rPr>
      </w:pPr>
      <w:r w:rsidRPr="001122FC">
        <w:rPr>
          <w:sz w:val="28"/>
          <w:szCs w:val="28"/>
          <w:lang w:val="en-US"/>
        </w:rPr>
        <w:t>weighted avg       0.87      0.87      0.87      4000</w:t>
      </w:r>
    </w:p>
    <w:p w:rsidR="006B1B9F" w:rsidRPr="001122FC" w:rsidRDefault="006B1B9F">
      <w:pPr>
        <w:rPr>
          <w:i/>
          <w:sz w:val="28"/>
          <w:szCs w:val="28"/>
          <w:lang w:val="en-US"/>
        </w:rPr>
      </w:pPr>
    </w:p>
    <w:p w:rsidR="006B1B9F" w:rsidRPr="001122FC" w:rsidRDefault="00C12547">
      <w:pPr>
        <w:rPr>
          <w:i/>
          <w:sz w:val="28"/>
          <w:szCs w:val="28"/>
        </w:rPr>
      </w:pPr>
      <w:r w:rsidRPr="001122FC">
        <w:rPr>
          <w:i/>
          <w:sz w:val="28"/>
          <w:szCs w:val="28"/>
        </w:rPr>
        <w:t xml:space="preserve">Матрица ошибок </w:t>
      </w:r>
      <w:proofErr w:type="spellStart"/>
      <w:r w:rsidRPr="001122FC">
        <w:rPr>
          <w:i/>
          <w:sz w:val="28"/>
          <w:szCs w:val="28"/>
        </w:rPr>
        <w:t>XGBoost</w:t>
      </w:r>
      <w:proofErr w:type="spellEnd"/>
      <w:r w:rsidRPr="001122FC">
        <w:rPr>
          <w:i/>
          <w:sz w:val="28"/>
          <w:szCs w:val="28"/>
        </w:rPr>
        <w:t>:</w:t>
      </w:r>
    </w:p>
    <w:p w:rsidR="001122FC" w:rsidRDefault="001122FC" w:rsidP="001122FC">
      <w:pPr>
        <w:pStyle w:val="aff3"/>
        <w:jc w:val="center"/>
      </w:pPr>
      <w:r>
        <w:rPr>
          <w:noProof/>
        </w:rPr>
        <w:drawing>
          <wp:inline distT="0" distB="0" distL="0" distR="0">
            <wp:extent cx="4250867" cy="3533775"/>
            <wp:effectExtent l="0" t="0" r="0" b="0"/>
            <wp:docPr id="2" name="Рисунок 2" descr="D:\source\repos\python\whales\Whales\error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urce\repos\python\whales\Whales\error_matrix.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9143" cy="3607159"/>
                    </a:xfrm>
                    <a:prstGeom prst="rect">
                      <a:avLst/>
                    </a:prstGeom>
                    <a:noFill/>
                    <a:ln>
                      <a:noFill/>
                    </a:ln>
                  </pic:spPr>
                </pic:pic>
              </a:graphicData>
            </a:graphic>
          </wp:inline>
        </w:drawing>
      </w:r>
    </w:p>
    <w:p w:rsidR="001122FC" w:rsidRPr="001122FC" w:rsidRDefault="001122FC" w:rsidP="001122FC">
      <w:pPr>
        <w:pStyle w:val="aff3"/>
        <w:jc w:val="center"/>
        <w:rPr>
          <w:sz w:val="20"/>
          <w:szCs w:val="20"/>
        </w:rPr>
      </w:pPr>
      <w:bookmarkStart w:id="37" w:name="_GoBack"/>
      <w:bookmarkEnd w:id="37"/>
      <w:r>
        <w:rPr>
          <w:sz w:val="20"/>
          <w:szCs w:val="20"/>
        </w:rPr>
        <w:t xml:space="preserve">Рисунок </w:t>
      </w:r>
      <w:r w:rsidR="00677FAF">
        <w:rPr>
          <w:sz w:val="20"/>
          <w:szCs w:val="20"/>
        </w:rPr>
        <w:t>4</w:t>
      </w:r>
    </w:p>
    <w:p w:rsidR="006B1B9F" w:rsidRDefault="006B1B9F">
      <w:pPr>
        <w:rPr>
          <w:sz w:val="28"/>
          <w:szCs w:val="28"/>
        </w:rPr>
      </w:pPr>
    </w:p>
    <w:p w:rsidR="006B1B9F" w:rsidRDefault="00C12547">
      <w:r>
        <w:rPr>
          <w:sz w:val="28"/>
          <w:szCs w:val="28"/>
        </w:rPr>
        <w:t xml:space="preserve">- </w:t>
      </w:r>
      <w:proofErr w:type="spellStart"/>
      <w:r>
        <w:rPr>
          <w:sz w:val="28"/>
          <w:szCs w:val="28"/>
        </w:rPr>
        <w:t>True</w:t>
      </w:r>
      <w:proofErr w:type="spellEnd"/>
      <w:r>
        <w:rPr>
          <w:sz w:val="28"/>
          <w:szCs w:val="28"/>
        </w:rPr>
        <w:t xml:space="preserve"> </w:t>
      </w:r>
      <w:proofErr w:type="spellStart"/>
      <w:r>
        <w:rPr>
          <w:sz w:val="28"/>
          <w:szCs w:val="28"/>
        </w:rPr>
        <w:t>Negative</w:t>
      </w:r>
      <w:proofErr w:type="spellEnd"/>
      <w:r>
        <w:rPr>
          <w:sz w:val="28"/>
          <w:szCs w:val="28"/>
        </w:rPr>
        <w:t xml:space="preserve"> (нет кита, и нет предсказания): 3527 (87.4%)</w:t>
      </w:r>
    </w:p>
    <w:p w:rsidR="006B1B9F" w:rsidRDefault="00C12547">
      <w:r>
        <w:rPr>
          <w:sz w:val="28"/>
          <w:szCs w:val="28"/>
        </w:rPr>
        <w:t xml:space="preserve">- </w:t>
      </w:r>
      <w:proofErr w:type="spellStart"/>
      <w:r>
        <w:rPr>
          <w:sz w:val="28"/>
          <w:szCs w:val="28"/>
        </w:rPr>
        <w:t>False</w:t>
      </w:r>
      <w:proofErr w:type="spellEnd"/>
      <w:r>
        <w:rPr>
          <w:sz w:val="28"/>
          <w:szCs w:val="28"/>
        </w:rPr>
        <w:t xml:space="preserve"> </w:t>
      </w:r>
      <w:proofErr w:type="spellStart"/>
      <w:r>
        <w:rPr>
          <w:sz w:val="28"/>
          <w:szCs w:val="28"/>
        </w:rPr>
        <w:t>Positive</w:t>
      </w:r>
      <w:proofErr w:type="spellEnd"/>
      <w:r>
        <w:rPr>
          <w:sz w:val="28"/>
          <w:szCs w:val="28"/>
        </w:rPr>
        <w:t xml:space="preserve"> (нет кита, но предсказан кит): 512 (12.6%)</w:t>
      </w:r>
    </w:p>
    <w:p w:rsidR="006B1B9F" w:rsidRDefault="00C12547">
      <w:r>
        <w:rPr>
          <w:sz w:val="28"/>
          <w:szCs w:val="28"/>
        </w:rPr>
        <w:t xml:space="preserve">- </w:t>
      </w:r>
      <w:proofErr w:type="spellStart"/>
      <w:r>
        <w:rPr>
          <w:sz w:val="28"/>
          <w:szCs w:val="28"/>
        </w:rPr>
        <w:t>False</w:t>
      </w:r>
      <w:proofErr w:type="spellEnd"/>
      <w:r>
        <w:rPr>
          <w:sz w:val="28"/>
          <w:szCs w:val="28"/>
        </w:rPr>
        <w:t xml:space="preserve"> </w:t>
      </w:r>
      <w:proofErr w:type="spellStart"/>
      <w:r>
        <w:rPr>
          <w:sz w:val="28"/>
          <w:szCs w:val="28"/>
        </w:rPr>
        <w:t>Negative</w:t>
      </w:r>
      <w:proofErr w:type="spellEnd"/>
      <w:r>
        <w:rPr>
          <w:sz w:val="28"/>
          <w:szCs w:val="28"/>
        </w:rPr>
        <w:t xml:space="preserve"> (кит, но не предсказан): 232 (16.5%)</w:t>
      </w:r>
    </w:p>
    <w:p w:rsidR="006B1B9F" w:rsidRDefault="00C12547">
      <w:r>
        <w:rPr>
          <w:sz w:val="28"/>
          <w:szCs w:val="28"/>
        </w:rPr>
        <w:t xml:space="preserve">- </w:t>
      </w:r>
      <w:proofErr w:type="spellStart"/>
      <w:r>
        <w:rPr>
          <w:sz w:val="28"/>
          <w:szCs w:val="28"/>
        </w:rPr>
        <w:t>True</w:t>
      </w:r>
      <w:proofErr w:type="spellEnd"/>
      <w:r>
        <w:rPr>
          <w:sz w:val="28"/>
          <w:szCs w:val="28"/>
        </w:rPr>
        <w:t xml:space="preserve"> </w:t>
      </w:r>
      <w:proofErr w:type="spellStart"/>
      <w:r>
        <w:rPr>
          <w:sz w:val="28"/>
          <w:szCs w:val="28"/>
        </w:rPr>
        <w:t>Positive</w:t>
      </w:r>
      <w:proofErr w:type="spellEnd"/>
      <w:r>
        <w:rPr>
          <w:sz w:val="28"/>
          <w:szCs w:val="28"/>
        </w:rPr>
        <w:t xml:space="preserve"> (кит, и предсказан кит): 1173 (83.5%)</w:t>
      </w:r>
    </w:p>
    <w:p w:rsidR="006B1B9F" w:rsidRDefault="006B1B9F"/>
    <w:p w:rsidR="006B1B9F" w:rsidRDefault="006B1B9F"/>
    <w:p w:rsidR="006B1B9F" w:rsidRDefault="00C12547" w:rsidP="008D1B61">
      <w:pPr>
        <w:pStyle w:val="1"/>
      </w:pPr>
      <w:bookmarkStart w:id="38" w:name="_Toc215870098"/>
      <w:r>
        <w:t>Глава 6: Анализ и интерпретация результатов</w:t>
      </w:r>
      <w:bookmarkEnd w:id="38"/>
    </w:p>
    <w:p w:rsidR="006B1B9F" w:rsidRDefault="006B1B9F">
      <w:pPr>
        <w:rPr>
          <w:b/>
          <w:bCs/>
        </w:rPr>
      </w:pPr>
    </w:p>
    <w:p w:rsidR="006B1B9F" w:rsidRDefault="00C12547" w:rsidP="008D1B61">
      <w:pPr>
        <w:pStyle w:val="2"/>
      </w:pPr>
      <w:bookmarkStart w:id="39" w:name="_Toc215870099"/>
      <w:r>
        <w:t>6.1. Сравнительный анализ производительности моделей</w:t>
      </w:r>
      <w:bookmarkEnd w:id="39"/>
    </w:p>
    <w:p w:rsidR="006B1B9F" w:rsidRDefault="00C12547">
      <w:r>
        <w:rPr>
          <w:sz w:val="28"/>
          <w:szCs w:val="28"/>
        </w:rPr>
        <w:t xml:space="preserve">Экспериментальные результаты демонстрируют явное преимущество ансамблевых методов перед линейными моделями. </w:t>
      </w:r>
    </w:p>
    <w:p w:rsidR="006B1B9F" w:rsidRDefault="006B1B9F"/>
    <w:p w:rsidR="006B1B9F" w:rsidRDefault="00C12547">
      <w:r>
        <w:rPr>
          <w:sz w:val="28"/>
          <w:szCs w:val="28"/>
        </w:rPr>
        <w:t xml:space="preserve">Логистическая регрессия, показав </w:t>
      </w:r>
      <w:proofErr w:type="spellStart"/>
      <w:r>
        <w:rPr>
          <w:sz w:val="28"/>
          <w:szCs w:val="28"/>
        </w:rPr>
        <w:t>accuracy</w:t>
      </w:r>
      <w:proofErr w:type="spellEnd"/>
      <w:r>
        <w:rPr>
          <w:sz w:val="28"/>
          <w:szCs w:val="28"/>
        </w:rPr>
        <w:t xml:space="preserve"> 78.2%, подтверждает наличие линейно разделимых паттернов в данных после шумоподавления, однако её ограниченная ёмкость не позволяет уловить сложные нелинейные зависимости, характерные для акустических сигналов. </w:t>
      </w:r>
    </w:p>
    <w:p w:rsidR="006B1B9F" w:rsidRDefault="006B1B9F"/>
    <w:p w:rsidR="006B1B9F" w:rsidRDefault="00C12547">
      <w:r>
        <w:rPr>
          <w:sz w:val="28"/>
          <w:szCs w:val="28"/>
        </w:rPr>
        <w:t xml:space="preserve">SVM с RBF-ядром улучшает результат до 82.3% за счёт работы в </w:t>
      </w:r>
      <w:proofErr w:type="spellStart"/>
      <w:r>
        <w:rPr>
          <w:sz w:val="28"/>
          <w:szCs w:val="28"/>
        </w:rPr>
        <w:t>высокоразмерном</w:t>
      </w:r>
      <w:proofErr w:type="spellEnd"/>
      <w:r>
        <w:rPr>
          <w:sz w:val="28"/>
          <w:szCs w:val="28"/>
        </w:rPr>
        <w:t xml:space="preserve"> пространстве признаков. Однако его относительно низкий </w:t>
      </w:r>
      <w:proofErr w:type="spellStart"/>
      <w:r>
        <w:rPr>
          <w:sz w:val="28"/>
          <w:szCs w:val="28"/>
        </w:rPr>
        <w:t>recall</w:t>
      </w:r>
      <w:proofErr w:type="spellEnd"/>
      <w:r>
        <w:rPr>
          <w:sz w:val="28"/>
          <w:szCs w:val="28"/>
        </w:rPr>
        <w:t xml:space="preserve"> (77.8%) указывает на трудности с обнаружением слабых или атипичных китовых сигналов.</w:t>
      </w:r>
    </w:p>
    <w:p w:rsidR="006B1B9F" w:rsidRDefault="006B1B9F"/>
    <w:p w:rsidR="006B1B9F" w:rsidRDefault="00C12547">
      <w:r>
        <w:rPr>
          <w:sz w:val="28"/>
          <w:szCs w:val="28"/>
        </w:rPr>
        <w:t xml:space="preserve">Случайный лес демонстрирует хороший баланс между точностью (84.7%) и вычислительной эффективностью (3.2 с). Его ансамблевая природа обеспечивает устойчивость к шуму, но алгоритм менее эффективно оптимизирует функцию потерь по сравнению с градиентным </w:t>
      </w:r>
      <w:proofErr w:type="spellStart"/>
      <w:r>
        <w:rPr>
          <w:sz w:val="28"/>
          <w:szCs w:val="28"/>
        </w:rPr>
        <w:t>бустингом</w:t>
      </w:r>
      <w:proofErr w:type="spellEnd"/>
      <w:r>
        <w:rPr>
          <w:sz w:val="28"/>
          <w:szCs w:val="28"/>
        </w:rPr>
        <w:t>.</w:t>
      </w:r>
    </w:p>
    <w:p w:rsidR="006B1B9F" w:rsidRDefault="006B1B9F"/>
    <w:p w:rsidR="006B1B9F" w:rsidRDefault="00C12547">
      <w:proofErr w:type="spellStart"/>
      <w:r>
        <w:rPr>
          <w:sz w:val="28"/>
          <w:szCs w:val="28"/>
        </w:rPr>
        <w:t>XGBoost</w:t>
      </w:r>
      <w:proofErr w:type="spellEnd"/>
      <w:r>
        <w:rPr>
          <w:sz w:val="28"/>
          <w:szCs w:val="28"/>
        </w:rPr>
        <w:t xml:space="preserve"> показывает наилучшие результаты по всем метрикам, что объясняется следующими факторами:</w:t>
      </w:r>
    </w:p>
    <w:p w:rsidR="006B1B9F" w:rsidRDefault="00C12547">
      <w:r>
        <w:rPr>
          <w:sz w:val="28"/>
          <w:szCs w:val="28"/>
        </w:rPr>
        <w:t>1. Последовательная оптимизация — итеративное исправление ошибок предыдущих деревьев</w:t>
      </w:r>
    </w:p>
    <w:p w:rsidR="006B1B9F" w:rsidRDefault="00C12547">
      <w:r>
        <w:rPr>
          <w:sz w:val="28"/>
          <w:szCs w:val="28"/>
        </w:rPr>
        <w:t>2. Регуляризация — контроль сложности модели предотвращает переобучение</w:t>
      </w:r>
    </w:p>
    <w:p w:rsidR="006B1B9F" w:rsidRDefault="00C12547">
      <w:r>
        <w:rPr>
          <w:sz w:val="28"/>
          <w:szCs w:val="28"/>
        </w:rPr>
        <w:t xml:space="preserve">3. Обработка дисбаланса — параметр </w:t>
      </w:r>
      <w:proofErr w:type="spellStart"/>
      <w:r>
        <w:rPr>
          <w:sz w:val="28"/>
          <w:szCs w:val="28"/>
        </w:rPr>
        <w:t>scale_pos_weight</w:t>
      </w:r>
      <w:proofErr w:type="spellEnd"/>
      <w:r w:rsidRPr="00BB5BC5">
        <w:rPr>
          <w:sz w:val="28"/>
          <w:szCs w:val="28"/>
        </w:rPr>
        <w:t xml:space="preserve"> </w:t>
      </w:r>
      <w:r>
        <w:rPr>
          <w:sz w:val="28"/>
          <w:szCs w:val="28"/>
        </w:rPr>
        <w:t>эффективно балансирует классы</w:t>
      </w:r>
    </w:p>
    <w:p w:rsidR="006B1B9F" w:rsidRDefault="00C12547">
      <w:r>
        <w:rPr>
          <w:sz w:val="28"/>
          <w:szCs w:val="28"/>
        </w:rPr>
        <w:t>4. Встроенный отбор признаков — автоматическое определение информативных характеристик</w:t>
      </w:r>
    </w:p>
    <w:p w:rsidR="006B1B9F" w:rsidRDefault="006B1B9F"/>
    <w:p w:rsidR="006B1B9F" w:rsidRDefault="00C12547">
      <w:r>
        <w:rPr>
          <w:sz w:val="28"/>
          <w:szCs w:val="28"/>
        </w:rPr>
        <w:t xml:space="preserve">Хотя время обучения </w:t>
      </w:r>
      <w:proofErr w:type="spellStart"/>
      <w:r>
        <w:rPr>
          <w:sz w:val="28"/>
          <w:szCs w:val="28"/>
        </w:rPr>
        <w:t>XGBoost</w:t>
      </w:r>
      <w:proofErr w:type="spellEnd"/>
      <w:r>
        <w:rPr>
          <w:sz w:val="28"/>
          <w:szCs w:val="28"/>
        </w:rPr>
        <w:t xml:space="preserve"> (28.7 с) значительно выше, чем у случайного леса, достигнутое улучшение качества оправдывает дополнительные вычислительные затраты для задачи обнаружения китов, где пропуск цели имеет высокую стоимость.</w:t>
      </w:r>
    </w:p>
    <w:p w:rsidR="006B1B9F" w:rsidRDefault="006B1B9F" w:rsidP="008D1B61">
      <w:pPr>
        <w:pStyle w:val="2"/>
      </w:pPr>
    </w:p>
    <w:p w:rsidR="006B1B9F" w:rsidRDefault="00C12547" w:rsidP="008D1B61">
      <w:pPr>
        <w:pStyle w:val="2"/>
        <w:rPr>
          <w:bCs/>
        </w:rPr>
      </w:pPr>
      <w:bookmarkStart w:id="40" w:name="_Toc215870100"/>
      <w:r>
        <w:rPr>
          <w:bCs/>
        </w:rPr>
        <w:t xml:space="preserve">6.2. Качественный анализ ошибок классификации </w:t>
      </w:r>
      <w:proofErr w:type="spellStart"/>
      <w:r>
        <w:rPr>
          <w:bCs/>
        </w:rPr>
        <w:t>XGBoost</w:t>
      </w:r>
      <w:bookmarkEnd w:id="40"/>
      <w:proofErr w:type="spellEnd"/>
    </w:p>
    <w:p w:rsidR="006B1B9F" w:rsidRDefault="00C12547">
      <w:r>
        <w:rPr>
          <w:sz w:val="28"/>
          <w:szCs w:val="28"/>
        </w:rPr>
        <w:t>Детальное исследование матрицы ошибок выявило характерные паттерны:</w:t>
      </w:r>
    </w:p>
    <w:p w:rsidR="006B1B9F" w:rsidRDefault="006B1B9F"/>
    <w:p w:rsidR="006B1B9F" w:rsidRDefault="00C12547">
      <w:r>
        <w:rPr>
          <w:sz w:val="28"/>
          <w:szCs w:val="28"/>
        </w:rPr>
        <w:t>Ложные срабатывания (512 случаев, 12.6%):</w:t>
      </w:r>
    </w:p>
    <w:p w:rsidR="006B1B9F" w:rsidRDefault="00C12547">
      <w:r>
        <w:rPr>
          <w:sz w:val="28"/>
          <w:szCs w:val="28"/>
        </w:rPr>
        <w:t>- Импульсные шумы со спектральной структурой, аналогичной китовым щелчкам</w:t>
      </w:r>
    </w:p>
    <w:p w:rsidR="006B1B9F" w:rsidRDefault="00C12547">
      <w:r>
        <w:rPr>
          <w:sz w:val="28"/>
          <w:szCs w:val="28"/>
        </w:rPr>
        <w:t>- Техногенные звуки с регулярными гармоническими компонентами</w:t>
      </w:r>
    </w:p>
    <w:p w:rsidR="006B1B9F" w:rsidRDefault="00C12547">
      <w:r>
        <w:rPr>
          <w:sz w:val="28"/>
          <w:szCs w:val="28"/>
        </w:rPr>
        <w:t>- Артефакты оборудования в начале/конце записей</w:t>
      </w:r>
    </w:p>
    <w:p w:rsidR="006B1B9F" w:rsidRDefault="006B1B9F"/>
    <w:p w:rsidR="006B1B9F" w:rsidRDefault="00C12547">
      <w:r>
        <w:rPr>
          <w:sz w:val="28"/>
          <w:szCs w:val="28"/>
        </w:rPr>
        <w:t>Пропущенные обнаружения (232 случая, 16.5%):</w:t>
      </w:r>
    </w:p>
    <w:p w:rsidR="006B1B9F" w:rsidRDefault="00C12547">
      <w:r>
        <w:rPr>
          <w:sz w:val="28"/>
          <w:szCs w:val="28"/>
        </w:rPr>
        <w:t xml:space="preserve">- Слабые сигналы с SNR </w:t>
      </w:r>
      <w:proofErr w:type="gramStart"/>
      <w:r>
        <w:rPr>
          <w:sz w:val="28"/>
          <w:szCs w:val="28"/>
        </w:rPr>
        <w:t>&lt; 3</w:t>
      </w:r>
      <w:proofErr w:type="gramEnd"/>
      <w:r>
        <w:rPr>
          <w:sz w:val="28"/>
          <w:szCs w:val="28"/>
        </w:rPr>
        <w:t xml:space="preserve"> дБ</w:t>
      </w:r>
    </w:p>
    <w:p w:rsidR="006B1B9F" w:rsidRDefault="00C12547">
      <w:r>
        <w:rPr>
          <w:sz w:val="28"/>
          <w:szCs w:val="28"/>
        </w:rPr>
        <w:t xml:space="preserve">- Краткие вокализации </w:t>
      </w:r>
      <w:proofErr w:type="gramStart"/>
      <w:r>
        <w:rPr>
          <w:sz w:val="28"/>
          <w:szCs w:val="28"/>
        </w:rPr>
        <w:t>(&lt; 0.5</w:t>
      </w:r>
      <w:proofErr w:type="gramEnd"/>
      <w:r>
        <w:rPr>
          <w:sz w:val="28"/>
          <w:szCs w:val="28"/>
        </w:rPr>
        <w:t xml:space="preserve"> с)</w:t>
      </w:r>
    </w:p>
    <w:p w:rsidR="006B1B9F" w:rsidRDefault="00C12547">
      <w:r>
        <w:rPr>
          <w:sz w:val="28"/>
          <w:szCs w:val="28"/>
        </w:rPr>
        <w:t>- Нетипичные звуковые паттерны, недостаточно представленные в обучающей выборке</w:t>
      </w:r>
    </w:p>
    <w:p w:rsidR="006B1B9F" w:rsidRDefault="006B1B9F"/>
    <w:p w:rsidR="006B1B9F" w:rsidRDefault="00C12547">
      <w:r>
        <w:rPr>
          <w:sz w:val="28"/>
          <w:szCs w:val="28"/>
        </w:rPr>
        <w:t xml:space="preserve">Анализ зависимости ошибок от уровня остаточного шума показал, что 68% ложных срабатываний и 74% пропущенных обнаружений приходятся на сегменты с SNR </w:t>
      </w:r>
      <w:proofErr w:type="gramStart"/>
      <w:r>
        <w:rPr>
          <w:sz w:val="28"/>
          <w:szCs w:val="28"/>
        </w:rPr>
        <w:t>&lt; 5</w:t>
      </w:r>
      <w:proofErr w:type="gramEnd"/>
      <w:r>
        <w:rPr>
          <w:sz w:val="28"/>
          <w:szCs w:val="28"/>
        </w:rPr>
        <w:t xml:space="preserve"> дБ после обработки, что указывает на ограничения текущего алгоритма шумоподавления в условиях экстремальной зашумлённости.</w:t>
      </w:r>
    </w:p>
    <w:p w:rsidR="006B1B9F" w:rsidRDefault="006B1B9F" w:rsidP="008D1B61">
      <w:pPr>
        <w:pStyle w:val="2"/>
      </w:pPr>
    </w:p>
    <w:p w:rsidR="006B1B9F" w:rsidRDefault="00C12547" w:rsidP="008D1B61">
      <w:pPr>
        <w:pStyle w:val="2"/>
        <w:rPr>
          <w:bCs/>
        </w:rPr>
      </w:pPr>
      <w:bookmarkStart w:id="41" w:name="_Toc215870101"/>
      <w:r>
        <w:rPr>
          <w:bCs/>
          <w:szCs w:val="28"/>
        </w:rPr>
        <w:t>6.3. Визуализация эффективности шумоподавления</w:t>
      </w:r>
      <w:bookmarkEnd w:id="41"/>
    </w:p>
    <w:p w:rsidR="007A7E47" w:rsidRPr="007A7E47" w:rsidRDefault="007A7E47">
      <w:pPr>
        <w:rPr>
          <w:b/>
          <w:bCs/>
          <w:lang w:val="en-US"/>
        </w:rPr>
      </w:pPr>
    </w:p>
    <w:p w:rsidR="006B1B9F" w:rsidRDefault="00C12547">
      <w:r>
        <w:rPr>
          <w:sz w:val="28"/>
          <w:szCs w:val="28"/>
        </w:rPr>
        <w:t>Визуальный анализ подтверждает количественные результаты: алгоритм эффективно подавляет широкополосный шум, сохраняя низкочастотные компоненты китовых вокализаций. Особенно заметно улучшение на разностной спектрограмме, где чётко видны удалённые шумовые компоненты при минимальном воздействии на полезный сигнал.</w:t>
      </w:r>
    </w:p>
    <w:p w:rsidR="006B1B9F" w:rsidRDefault="006B1B9F"/>
    <w:p w:rsidR="006B1B9F" w:rsidRDefault="00C12547" w:rsidP="008D1B61">
      <w:pPr>
        <w:pStyle w:val="2"/>
      </w:pPr>
      <w:bookmarkStart w:id="42" w:name="_Toc215870102"/>
      <w:r>
        <w:lastRenderedPageBreak/>
        <w:t>6.4. Интерпретация важности признаков</w:t>
      </w:r>
      <w:bookmarkEnd w:id="42"/>
    </w:p>
    <w:p w:rsidR="006B1B9F" w:rsidRDefault="007A7E47">
      <w:r>
        <w:rPr>
          <w:noProof/>
        </w:rPr>
        <w:drawing>
          <wp:inline distT="0" distB="0" distL="0" distR="0">
            <wp:extent cx="5429250" cy="3238099"/>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4629" cy="3241307"/>
                    </a:xfrm>
                    <a:prstGeom prst="rect">
                      <a:avLst/>
                    </a:prstGeom>
                    <a:noFill/>
                    <a:ln>
                      <a:noFill/>
                    </a:ln>
                  </pic:spPr>
                </pic:pic>
              </a:graphicData>
            </a:graphic>
          </wp:inline>
        </w:drawing>
      </w:r>
    </w:p>
    <w:p w:rsidR="007A7E47" w:rsidRDefault="007A7E47" w:rsidP="007A7E47">
      <w:pPr>
        <w:jc w:val="center"/>
        <w:rPr>
          <w:sz w:val="20"/>
          <w:szCs w:val="20"/>
        </w:rPr>
      </w:pPr>
      <w:r>
        <w:rPr>
          <w:sz w:val="20"/>
          <w:szCs w:val="20"/>
        </w:rPr>
        <w:t xml:space="preserve">Рисунок </w:t>
      </w:r>
      <w:r w:rsidR="00677FAF">
        <w:rPr>
          <w:sz w:val="20"/>
          <w:szCs w:val="20"/>
        </w:rPr>
        <w:t>5</w:t>
      </w:r>
    </w:p>
    <w:p w:rsidR="007A7E47" w:rsidRPr="007A7E47" w:rsidRDefault="007A7E47" w:rsidP="007A7E47">
      <w:pPr>
        <w:jc w:val="center"/>
        <w:rPr>
          <w:sz w:val="20"/>
          <w:szCs w:val="20"/>
        </w:rPr>
      </w:pPr>
    </w:p>
    <w:p w:rsidR="006B1B9F" w:rsidRDefault="00C12547">
      <w:r>
        <w:rPr>
          <w:sz w:val="28"/>
          <w:szCs w:val="28"/>
        </w:rPr>
        <w:t>Доминирование MFCC коэффициентов (45% общей важности) подтверждает их ключевую роль в акустическом анализе. Высокая значимость низкочастотных энергетических признаков (18%) соответствует физическим характеристикам китовых звуков. SHAP-анализ дополнительно раскрывает направленность влияния признаков, повышая интерпретируемость модели.</w:t>
      </w:r>
    </w:p>
    <w:p w:rsidR="006B1B9F" w:rsidRDefault="006B1B9F"/>
    <w:p w:rsidR="006B1B9F" w:rsidRDefault="00C12547" w:rsidP="008D1B61">
      <w:pPr>
        <w:pStyle w:val="2"/>
      </w:pPr>
      <w:bookmarkStart w:id="43" w:name="_Toc215870103"/>
      <w:r>
        <w:t>6.5. Выводы и перспективы</w:t>
      </w:r>
      <w:bookmarkEnd w:id="43"/>
    </w:p>
    <w:p w:rsidR="006B1B9F" w:rsidRDefault="00C12547">
      <w:r>
        <w:rPr>
          <w:sz w:val="28"/>
          <w:szCs w:val="28"/>
        </w:rPr>
        <w:t xml:space="preserve">1. </w:t>
      </w:r>
      <w:proofErr w:type="spellStart"/>
      <w:r>
        <w:rPr>
          <w:sz w:val="28"/>
          <w:szCs w:val="28"/>
        </w:rPr>
        <w:t>XGBoost</w:t>
      </w:r>
      <w:proofErr w:type="spellEnd"/>
      <w:r>
        <w:rPr>
          <w:sz w:val="28"/>
          <w:szCs w:val="28"/>
        </w:rPr>
        <w:t xml:space="preserve"> является оптимальным выбором для задачи, сочетая высокую точность (86.3%) с хорошей интерпретируемостью</w:t>
      </w:r>
    </w:p>
    <w:p w:rsidR="006B1B9F" w:rsidRDefault="00C12547">
      <w:r>
        <w:rPr>
          <w:sz w:val="28"/>
          <w:szCs w:val="28"/>
        </w:rPr>
        <w:t>2. Текущие ограничения связаны преимущественно с экстремально зашумлёнными сегментами и редкими типами вокализаций</w:t>
      </w:r>
    </w:p>
    <w:p w:rsidR="006B1B9F" w:rsidRDefault="00C12547">
      <w:r>
        <w:rPr>
          <w:sz w:val="28"/>
          <w:szCs w:val="28"/>
        </w:rPr>
        <w:t>3. Основные направления улучшения:</w:t>
      </w:r>
    </w:p>
    <w:p w:rsidR="006B1B9F" w:rsidRDefault="00C12547">
      <w:r>
        <w:rPr>
          <w:sz w:val="28"/>
          <w:szCs w:val="28"/>
        </w:rPr>
        <w:t xml:space="preserve">   - Усиление алгоритма шумоподавления для работы при SNR </w:t>
      </w:r>
      <w:proofErr w:type="gramStart"/>
      <w:r>
        <w:rPr>
          <w:sz w:val="28"/>
          <w:szCs w:val="28"/>
        </w:rPr>
        <w:t>&lt; 3</w:t>
      </w:r>
      <w:proofErr w:type="gramEnd"/>
      <w:r>
        <w:rPr>
          <w:sz w:val="28"/>
          <w:szCs w:val="28"/>
        </w:rPr>
        <w:t xml:space="preserve"> дБ</w:t>
      </w:r>
    </w:p>
    <w:p w:rsidR="006B1B9F" w:rsidRDefault="00C12547">
      <w:r>
        <w:rPr>
          <w:sz w:val="28"/>
          <w:szCs w:val="28"/>
        </w:rPr>
        <w:t xml:space="preserve">   - Расширение обучающей выборки редкими типами звуков</w:t>
      </w:r>
    </w:p>
    <w:p w:rsidR="006B1B9F" w:rsidRDefault="00C12547">
      <w:r>
        <w:rPr>
          <w:sz w:val="28"/>
          <w:szCs w:val="28"/>
        </w:rPr>
        <w:t xml:space="preserve">   - Эксперименты с </w:t>
      </w:r>
      <w:proofErr w:type="spellStart"/>
      <w:r>
        <w:rPr>
          <w:sz w:val="28"/>
          <w:szCs w:val="28"/>
        </w:rPr>
        <w:t>нейросетевыми</w:t>
      </w:r>
      <w:proofErr w:type="spellEnd"/>
      <w:r>
        <w:rPr>
          <w:sz w:val="28"/>
          <w:szCs w:val="28"/>
        </w:rPr>
        <w:t xml:space="preserve"> архитектурами для </w:t>
      </w:r>
      <w:proofErr w:type="spellStart"/>
      <w:r>
        <w:rPr>
          <w:sz w:val="28"/>
          <w:szCs w:val="28"/>
        </w:rPr>
        <w:t>raw</w:t>
      </w:r>
      <w:proofErr w:type="spellEnd"/>
      <w:r>
        <w:rPr>
          <w:sz w:val="28"/>
          <w:szCs w:val="28"/>
        </w:rPr>
        <w:t>-аудио</w:t>
      </w:r>
    </w:p>
    <w:p w:rsidR="006B1B9F" w:rsidRDefault="006B1B9F"/>
    <w:p w:rsidR="006B1B9F" w:rsidRDefault="00C12547">
      <w:r>
        <w:rPr>
          <w:sz w:val="28"/>
          <w:szCs w:val="28"/>
        </w:rPr>
        <w:t xml:space="preserve">Предложенный </w:t>
      </w:r>
      <w:proofErr w:type="spellStart"/>
      <w:r>
        <w:rPr>
          <w:sz w:val="28"/>
          <w:szCs w:val="28"/>
        </w:rPr>
        <w:t>пайплайн</w:t>
      </w:r>
      <w:proofErr w:type="spellEnd"/>
      <w:r>
        <w:rPr>
          <w:sz w:val="28"/>
          <w:szCs w:val="28"/>
        </w:rPr>
        <w:t xml:space="preserve"> демонстрирует практическую применимость для систем акустического мониторинга морских млекопитающих, обеспечивая баланс между точностью обнаружения и вычислительной эффективностью.</w:t>
      </w:r>
    </w:p>
    <w:p w:rsidR="006B1B9F" w:rsidRDefault="006B1B9F">
      <w:pPr>
        <w:rPr>
          <w:sz w:val="28"/>
          <w:szCs w:val="28"/>
        </w:rPr>
      </w:pPr>
    </w:p>
    <w:p w:rsidR="006B1B9F" w:rsidRDefault="00C12547" w:rsidP="008D1B61">
      <w:pPr>
        <w:pStyle w:val="1"/>
      </w:pPr>
      <w:bookmarkStart w:id="44" w:name="_Toc215870104"/>
      <w:r>
        <w:t>Список использованной литературы</w:t>
      </w:r>
      <w:bookmarkEnd w:id="44"/>
    </w:p>
    <w:p w:rsidR="006B1B9F" w:rsidRDefault="00C12547">
      <w:pPr>
        <w:pStyle w:val="aff1"/>
        <w:numPr>
          <w:ilvl w:val="0"/>
          <w:numId w:val="23"/>
        </w:numPr>
        <w:rPr>
          <w:sz w:val="28"/>
          <w:szCs w:val="28"/>
          <w:lang w:val="en-US"/>
        </w:rPr>
      </w:pPr>
      <w:proofErr w:type="spellStart"/>
      <w:r>
        <w:rPr>
          <w:sz w:val="28"/>
          <w:szCs w:val="28"/>
        </w:rPr>
        <w:t>Жерон</w:t>
      </w:r>
      <w:proofErr w:type="spellEnd"/>
      <w:r>
        <w:rPr>
          <w:sz w:val="28"/>
          <w:szCs w:val="28"/>
        </w:rPr>
        <w:t xml:space="preserve"> </w:t>
      </w:r>
      <w:proofErr w:type="spellStart"/>
      <w:r>
        <w:rPr>
          <w:sz w:val="28"/>
          <w:szCs w:val="28"/>
        </w:rPr>
        <w:t>Орельен</w:t>
      </w:r>
      <w:proofErr w:type="spellEnd"/>
      <w:r>
        <w:rPr>
          <w:sz w:val="28"/>
          <w:szCs w:val="28"/>
        </w:rPr>
        <w:t xml:space="preserve"> «Прикладное машинное обучение с помощью </w:t>
      </w:r>
      <w:proofErr w:type="spellStart"/>
      <w:r>
        <w:rPr>
          <w:sz w:val="28"/>
          <w:szCs w:val="28"/>
          <w:lang w:val="en-US"/>
        </w:rPr>
        <w:t>Scikit</w:t>
      </w:r>
      <w:proofErr w:type="spellEnd"/>
      <w:r>
        <w:rPr>
          <w:sz w:val="28"/>
          <w:szCs w:val="28"/>
          <w:lang w:val="en-US"/>
        </w:rPr>
        <w:t xml:space="preserve">-Learn, </w:t>
      </w:r>
      <w:proofErr w:type="spellStart"/>
      <w:r>
        <w:rPr>
          <w:sz w:val="28"/>
          <w:szCs w:val="28"/>
          <w:lang w:val="en-US"/>
        </w:rPr>
        <w:t>Keras</w:t>
      </w:r>
      <w:proofErr w:type="spellEnd"/>
      <w:r>
        <w:rPr>
          <w:sz w:val="28"/>
          <w:szCs w:val="28"/>
          <w:lang w:val="en-US"/>
        </w:rPr>
        <w:t xml:space="preserve"> </w:t>
      </w:r>
      <w:r>
        <w:rPr>
          <w:sz w:val="28"/>
          <w:szCs w:val="28"/>
        </w:rPr>
        <w:t>и</w:t>
      </w:r>
      <w:r>
        <w:rPr>
          <w:sz w:val="28"/>
          <w:szCs w:val="28"/>
          <w:lang w:val="en-US"/>
        </w:rPr>
        <w:t xml:space="preserve"> Tensor-Flow»</w:t>
      </w:r>
    </w:p>
    <w:p w:rsidR="006B1B9F" w:rsidRDefault="00C12547">
      <w:pPr>
        <w:pStyle w:val="aff1"/>
        <w:numPr>
          <w:ilvl w:val="0"/>
          <w:numId w:val="23"/>
        </w:numPr>
        <w:rPr>
          <w:sz w:val="28"/>
          <w:szCs w:val="28"/>
        </w:rPr>
      </w:pPr>
      <w:r>
        <w:rPr>
          <w:sz w:val="28"/>
          <w:szCs w:val="28"/>
        </w:rPr>
        <w:t>Статьи о машинном обучении с сайта (</w:t>
      </w:r>
      <w:hyperlink r:id="rId17" w:tooltip="https://mlu-explain.github.io/" w:history="1">
        <w:r>
          <w:rPr>
            <w:rStyle w:val="afd"/>
            <w:sz w:val="28"/>
            <w:szCs w:val="28"/>
          </w:rPr>
          <w:t xml:space="preserve">https://mlu-explain.github.io/ </w:t>
        </w:r>
      </w:hyperlink>
      <w:r>
        <w:rPr>
          <w:sz w:val="28"/>
          <w:szCs w:val="28"/>
        </w:rPr>
        <w:t>)</w:t>
      </w:r>
    </w:p>
    <w:p w:rsidR="006B1B9F" w:rsidRDefault="00C12547">
      <w:pPr>
        <w:pStyle w:val="aff1"/>
        <w:numPr>
          <w:ilvl w:val="0"/>
          <w:numId w:val="23"/>
        </w:numPr>
        <w:rPr>
          <w:sz w:val="28"/>
          <w:szCs w:val="28"/>
        </w:rPr>
      </w:pPr>
      <w:r>
        <w:rPr>
          <w:sz w:val="28"/>
          <w:szCs w:val="28"/>
          <w:lang w:val="en-US"/>
        </w:rPr>
        <w:lastRenderedPageBreak/>
        <w:t>SVM</w:t>
      </w:r>
      <w:r>
        <w:rPr>
          <w:sz w:val="28"/>
          <w:szCs w:val="28"/>
        </w:rPr>
        <w:t xml:space="preserve">. Подробный разбор метода опорных векторов, реализация на </w:t>
      </w:r>
      <w:r>
        <w:rPr>
          <w:sz w:val="28"/>
          <w:szCs w:val="28"/>
          <w:lang w:val="en-US"/>
        </w:rPr>
        <w:t>python</w:t>
      </w:r>
      <w:r>
        <w:rPr>
          <w:sz w:val="28"/>
          <w:szCs w:val="28"/>
        </w:rPr>
        <w:t xml:space="preserve"> (</w:t>
      </w:r>
      <w:hyperlink r:id="rId18" w:tooltip="https://habr.com/ru/companies/ods/articles/484148/" w:history="1">
        <w:r>
          <w:rPr>
            <w:rStyle w:val="afd"/>
            <w:sz w:val="28"/>
            <w:szCs w:val="28"/>
          </w:rPr>
          <w:t>https://habr.com/ru/companies/ods/articles/484148/</w:t>
        </w:r>
      </w:hyperlink>
      <w:r>
        <w:rPr>
          <w:sz w:val="28"/>
          <w:szCs w:val="28"/>
        </w:rPr>
        <w:t>)</w:t>
      </w:r>
    </w:p>
    <w:p w:rsidR="006B1B9F" w:rsidRDefault="00C12547">
      <w:pPr>
        <w:pStyle w:val="aff1"/>
        <w:numPr>
          <w:ilvl w:val="0"/>
          <w:numId w:val="23"/>
        </w:numPr>
        <w:rPr>
          <w:sz w:val="28"/>
          <w:szCs w:val="28"/>
        </w:rPr>
      </w:pPr>
      <w:r>
        <w:rPr>
          <w:sz w:val="28"/>
          <w:szCs w:val="28"/>
        </w:rPr>
        <w:t xml:space="preserve">Введение в </w:t>
      </w:r>
      <w:proofErr w:type="spellStart"/>
      <w:r>
        <w:rPr>
          <w:sz w:val="28"/>
          <w:szCs w:val="28"/>
        </w:rPr>
        <w:t>бустинг</w:t>
      </w:r>
      <w:proofErr w:type="spellEnd"/>
      <w:r>
        <w:rPr>
          <w:sz w:val="28"/>
          <w:szCs w:val="28"/>
        </w:rPr>
        <w:t xml:space="preserve"> деревьев – документация </w:t>
      </w:r>
      <w:proofErr w:type="spellStart"/>
      <w:r>
        <w:rPr>
          <w:sz w:val="28"/>
          <w:szCs w:val="28"/>
          <w:lang w:val="en-US"/>
        </w:rPr>
        <w:t>XGBoost</w:t>
      </w:r>
      <w:proofErr w:type="spellEnd"/>
      <w:r>
        <w:rPr>
          <w:sz w:val="28"/>
          <w:szCs w:val="28"/>
        </w:rPr>
        <w:t xml:space="preserve"> (</w:t>
      </w:r>
      <w:hyperlink r:id="rId19" w:tooltip="https://xgboost.readthedocs.io/en/stable/tutorials/model.html" w:history="1">
        <w:r>
          <w:rPr>
            <w:rStyle w:val="afd"/>
            <w:sz w:val="28"/>
            <w:szCs w:val="28"/>
            <w:lang w:val="en-US"/>
          </w:rPr>
          <w:t>https</w:t>
        </w:r>
        <w:r>
          <w:rPr>
            <w:rStyle w:val="afd"/>
            <w:sz w:val="28"/>
            <w:szCs w:val="28"/>
          </w:rPr>
          <w:t>://</w:t>
        </w:r>
        <w:proofErr w:type="spellStart"/>
        <w:r>
          <w:rPr>
            <w:rStyle w:val="afd"/>
            <w:sz w:val="28"/>
            <w:szCs w:val="28"/>
            <w:lang w:val="en-US"/>
          </w:rPr>
          <w:t>xgboost</w:t>
        </w:r>
        <w:proofErr w:type="spellEnd"/>
        <w:r>
          <w:rPr>
            <w:rStyle w:val="afd"/>
            <w:sz w:val="28"/>
            <w:szCs w:val="28"/>
          </w:rPr>
          <w:t>.</w:t>
        </w:r>
        <w:proofErr w:type="spellStart"/>
        <w:r>
          <w:rPr>
            <w:rStyle w:val="afd"/>
            <w:sz w:val="28"/>
            <w:szCs w:val="28"/>
            <w:lang w:val="en-US"/>
          </w:rPr>
          <w:t>readthedocs</w:t>
        </w:r>
        <w:proofErr w:type="spellEnd"/>
        <w:r>
          <w:rPr>
            <w:rStyle w:val="afd"/>
            <w:sz w:val="28"/>
            <w:szCs w:val="28"/>
          </w:rPr>
          <w:t>.</w:t>
        </w:r>
        <w:proofErr w:type="spellStart"/>
        <w:r>
          <w:rPr>
            <w:rStyle w:val="afd"/>
            <w:sz w:val="28"/>
            <w:szCs w:val="28"/>
            <w:lang w:val="en-US"/>
          </w:rPr>
          <w:t>io</w:t>
        </w:r>
        <w:proofErr w:type="spellEnd"/>
        <w:r>
          <w:rPr>
            <w:rStyle w:val="afd"/>
            <w:sz w:val="28"/>
            <w:szCs w:val="28"/>
          </w:rPr>
          <w:t>/</w:t>
        </w:r>
        <w:proofErr w:type="spellStart"/>
        <w:r>
          <w:rPr>
            <w:rStyle w:val="afd"/>
            <w:sz w:val="28"/>
            <w:szCs w:val="28"/>
            <w:lang w:val="en-US"/>
          </w:rPr>
          <w:t>en</w:t>
        </w:r>
        <w:proofErr w:type="spellEnd"/>
        <w:r>
          <w:rPr>
            <w:rStyle w:val="afd"/>
            <w:sz w:val="28"/>
            <w:szCs w:val="28"/>
          </w:rPr>
          <w:t>/</w:t>
        </w:r>
        <w:r>
          <w:rPr>
            <w:rStyle w:val="afd"/>
            <w:sz w:val="28"/>
            <w:szCs w:val="28"/>
            <w:lang w:val="en-US"/>
          </w:rPr>
          <w:t>stable</w:t>
        </w:r>
        <w:r>
          <w:rPr>
            <w:rStyle w:val="afd"/>
            <w:sz w:val="28"/>
            <w:szCs w:val="28"/>
          </w:rPr>
          <w:t>/</w:t>
        </w:r>
        <w:r>
          <w:rPr>
            <w:rStyle w:val="afd"/>
            <w:sz w:val="28"/>
            <w:szCs w:val="28"/>
            <w:lang w:val="en-US"/>
          </w:rPr>
          <w:t>tutorials</w:t>
        </w:r>
        <w:r>
          <w:rPr>
            <w:rStyle w:val="afd"/>
            <w:sz w:val="28"/>
            <w:szCs w:val="28"/>
          </w:rPr>
          <w:t>/</w:t>
        </w:r>
        <w:r>
          <w:rPr>
            <w:rStyle w:val="afd"/>
            <w:sz w:val="28"/>
            <w:szCs w:val="28"/>
            <w:lang w:val="en-US"/>
          </w:rPr>
          <w:t>model</w:t>
        </w:r>
        <w:r>
          <w:rPr>
            <w:rStyle w:val="afd"/>
            <w:sz w:val="28"/>
            <w:szCs w:val="28"/>
          </w:rPr>
          <w:t>.</w:t>
        </w:r>
        <w:r>
          <w:rPr>
            <w:rStyle w:val="afd"/>
            <w:sz w:val="28"/>
            <w:szCs w:val="28"/>
            <w:lang w:val="en-US"/>
          </w:rPr>
          <w:t>html</w:t>
        </w:r>
      </w:hyperlink>
      <w:r>
        <w:rPr>
          <w:sz w:val="28"/>
          <w:szCs w:val="28"/>
        </w:rPr>
        <w:t>)</w:t>
      </w:r>
    </w:p>
    <w:p w:rsidR="006B1B9F" w:rsidRDefault="00C12547">
      <w:pPr>
        <w:pStyle w:val="aff1"/>
        <w:numPr>
          <w:ilvl w:val="0"/>
          <w:numId w:val="23"/>
        </w:numPr>
        <w:rPr>
          <w:sz w:val="28"/>
          <w:szCs w:val="28"/>
        </w:rPr>
      </w:pPr>
      <w:r>
        <w:rPr>
          <w:sz w:val="28"/>
          <w:szCs w:val="28"/>
        </w:rPr>
        <w:t xml:space="preserve">Введение в машинное обучение на сайте </w:t>
      </w:r>
      <w:hyperlink r:id="rId20" w:tooltip="kaggle.com" w:history="1">
        <w:r>
          <w:rPr>
            <w:rStyle w:val="afd"/>
            <w:sz w:val="28"/>
            <w:szCs w:val="28"/>
            <w:lang w:val="en-US"/>
          </w:rPr>
          <w:t>kaggle</w:t>
        </w:r>
        <w:r>
          <w:rPr>
            <w:rStyle w:val="afd"/>
            <w:sz w:val="28"/>
            <w:szCs w:val="28"/>
          </w:rPr>
          <w:t>.</w:t>
        </w:r>
        <w:r>
          <w:rPr>
            <w:rStyle w:val="afd"/>
            <w:sz w:val="28"/>
            <w:szCs w:val="28"/>
            <w:lang w:val="en-US"/>
          </w:rPr>
          <w:t>com</w:t>
        </w:r>
      </w:hyperlink>
      <w:r>
        <w:rPr>
          <w:sz w:val="28"/>
          <w:szCs w:val="28"/>
        </w:rPr>
        <w:t xml:space="preserve"> (</w:t>
      </w:r>
      <w:hyperlink r:id="rId21" w:tooltip="https://www.kaggle.com/learn/intro-to-machine-learning" w:history="1">
        <w:r>
          <w:rPr>
            <w:rStyle w:val="afd"/>
            <w:sz w:val="28"/>
            <w:szCs w:val="28"/>
          </w:rPr>
          <w:t>https://www.kaggle.com/learn/intro-to-machine-learning</w:t>
        </w:r>
      </w:hyperlink>
      <w:r>
        <w:rPr>
          <w:sz w:val="28"/>
          <w:szCs w:val="28"/>
        </w:rPr>
        <w:t>)</w:t>
      </w:r>
    </w:p>
    <w:p w:rsidR="006B1B9F" w:rsidRDefault="006B1B9F">
      <w:pPr>
        <w:ind w:left="709"/>
        <w:rPr>
          <w:sz w:val="28"/>
          <w:szCs w:val="28"/>
        </w:rPr>
      </w:pPr>
    </w:p>
    <w:p w:rsidR="006B1B9F" w:rsidRDefault="00C12547" w:rsidP="008D1B61">
      <w:pPr>
        <w:pStyle w:val="1"/>
      </w:pPr>
      <w:bookmarkStart w:id="45" w:name="_Toc215870105"/>
      <w:proofErr w:type="gramStart"/>
      <w:r>
        <w:t>Приложение :</w:t>
      </w:r>
      <w:proofErr w:type="gramEnd"/>
      <w:r>
        <w:t xml:space="preserve"> Исходный код проекта.</w:t>
      </w:r>
      <w:bookmarkEnd w:id="45"/>
    </w:p>
    <w:p w:rsidR="006B1B9F" w:rsidRDefault="006B1B9F">
      <w:pPr>
        <w:rPr>
          <w:b/>
          <w:bCs/>
          <w:sz w:val="28"/>
          <w:szCs w:val="28"/>
        </w:rPr>
      </w:pPr>
    </w:p>
    <w:p w:rsidR="006B1B9F" w:rsidRDefault="006B1B9F">
      <w:pPr>
        <w:rPr>
          <w:b/>
          <w:bCs/>
          <w:sz w:val="28"/>
          <w:szCs w:val="28"/>
        </w:rPr>
      </w:pPr>
    </w:p>
    <w:sectPr w:rsidR="006B1B9F" w:rsidSect="001122FC">
      <w:type w:val="continuous"/>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2239" w:rsidRDefault="00B12239">
      <w:r>
        <w:separator/>
      </w:r>
    </w:p>
  </w:endnote>
  <w:endnote w:type="continuationSeparator" w:id="0">
    <w:p w:rsidR="00B12239" w:rsidRDefault="00B12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Noto Serif CJK SC">
    <w:charset w:val="00"/>
    <w:family w:val="auto"/>
    <w:pitch w:val="default"/>
  </w:font>
  <w:font w:name="Droid Sans Devanagari">
    <w:charset w:val="00"/>
    <w:family w:val="auto"/>
    <w:pitch w:val="default"/>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4973070"/>
      <w:docPartObj>
        <w:docPartGallery w:val="Page Numbers (Bottom of Page)"/>
        <w:docPartUnique/>
      </w:docPartObj>
    </w:sdtPr>
    <w:sdtContent>
      <w:p w:rsidR="005D04C0" w:rsidRDefault="005D04C0">
        <w:pPr>
          <w:pStyle w:val="af4"/>
          <w:jc w:val="center"/>
        </w:pPr>
        <w:r>
          <w:fldChar w:fldCharType="begin"/>
        </w:r>
        <w:r>
          <w:instrText>PAGE   \* MERGEFORMAT</w:instrText>
        </w:r>
        <w:r>
          <w:fldChar w:fldCharType="separate"/>
        </w:r>
        <w:r>
          <w:t>2</w:t>
        </w:r>
        <w:r>
          <w:fldChar w:fldCharType="end"/>
        </w:r>
      </w:p>
    </w:sdtContent>
  </w:sdt>
  <w:p w:rsidR="005D04C0" w:rsidRDefault="005D04C0">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2239" w:rsidRDefault="00B12239">
      <w:r>
        <w:separator/>
      </w:r>
    </w:p>
  </w:footnote>
  <w:footnote w:type="continuationSeparator" w:id="0">
    <w:p w:rsidR="00B12239" w:rsidRDefault="00B12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7270C2"/>
    <w:multiLevelType w:val="multilevel"/>
    <w:tmpl w:val="36ACF0F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1F041FC7"/>
    <w:multiLevelType w:val="multilevel"/>
    <w:tmpl w:val="99A25A7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20522289"/>
    <w:multiLevelType w:val="multilevel"/>
    <w:tmpl w:val="10B8BB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5875E57"/>
    <w:multiLevelType w:val="multilevel"/>
    <w:tmpl w:val="16BA47B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2FE80995"/>
    <w:multiLevelType w:val="multilevel"/>
    <w:tmpl w:val="8EE67CF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 w15:restartNumberingAfterBreak="0">
    <w:nsid w:val="2FFB7FB1"/>
    <w:multiLevelType w:val="multilevel"/>
    <w:tmpl w:val="E2B6186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6" w15:restartNumberingAfterBreak="0">
    <w:nsid w:val="33477734"/>
    <w:multiLevelType w:val="multilevel"/>
    <w:tmpl w:val="A3F68C0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369D5350"/>
    <w:multiLevelType w:val="multilevel"/>
    <w:tmpl w:val="CFEE8A8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74B04A2"/>
    <w:multiLevelType w:val="multilevel"/>
    <w:tmpl w:val="E8DCEC6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3A5513FE"/>
    <w:multiLevelType w:val="multilevel"/>
    <w:tmpl w:val="4F90A42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46BF5748"/>
    <w:multiLevelType w:val="multilevel"/>
    <w:tmpl w:val="3C7810F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49A337C8"/>
    <w:multiLevelType w:val="multilevel"/>
    <w:tmpl w:val="4B1E3EE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49BC06C7"/>
    <w:multiLevelType w:val="multilevel"/>
    <w:tmpl w:val="7D18A84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3" w15:restartNumberingAfterBreak="0">
    <w:nsid w:val="49E75B94"/>
    <w:multiLevelType w:val="multilevel"/>
    <w:tmpl w:val="14F4474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4B594954"/>
    <w:multiLevelType w:val="multilevel"/>
    <w:tmpl w:val="D10E8B8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4C2E4F9A"/>
    <w:multiLevelType w:val="multilevel"/>
    <w:tmpl w:val="F55A228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6" w15:restartNumberingAfterBreak="0">
    <w:nsid w:val="522F09A2"/>
    <w:multiLevelType w:val="multilevel"/>
    <w:tmpl w:val="67FEECC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5F254FC6"/>
    <w:multiLevelType w:val="multilevel"/>
    <w:tmpl w:val="4BCAFE3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636E3CF6"/>
    <w:multiLevelType w:val="multilevel"/>
    <w:tmpl w:val="DE0E3EB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665B0D23"/>
    <w:multiLevelType w:val="multilevel"/>
    <w:tmpl w:val="4CC6B49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69CA479F"/>
    <w:multiLevelType w:val="multilevel"/>
    <w:tmpl w:val="A5BA5AC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1" w15:restartNumberingAfterBreak="0">
    <w:nsid w:val="7034545B"/>
    <w:multiLevelType w:val="multilevel"/>
    <w:tmpl w:val="00C4D72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75A047C1"/>
    <w:multiLevelType w:val="multilevel"/>
    <w:tmpl w:val="E57E90F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78CE4435"/>
    <w:multiLevelType w:val="multilevel"/>
    <w:tmpl w:val="E21CD0B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7A54381C"/>
    <w:multiLevelType w:val="multilevel"/>
    <w:tmpl w:val="8594E84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7E3D377A"/>
    <w:multiLevelType w:val="multilevel"/>
    <w:tmpl w:val="1196281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abstractNumId w:val="2"/>
  </w:num>
  <w:num w:numId="2">
    <w:abstractNumId w:val="7"/>
  </w:num>
  <w:num w:numId="3">
    <w:abstractNumId w:val="12"/>
  </w:num>
  <w:num w:numId="4">
    <w:abstractNumId w:val="25"/>
  </w:num>
  <w:num w:numId="5">
    <w:abstractNumId w:val="0"/>
  </w:num>
  <w:num w:numId="6">
    <w:abstractNumId w:val="14"/>
  </w:num>
  <w:num w:numId="7">
    <w:abstractNumId w:val="16"/>
  </w:num>
  <w:num w:numId="8">
    <w:abstractNumId w:val="17"/>
  </w:num>
  <w:num w:numId="9">
    <w:abstractNumId w:val="5"/>
  </w:num>
  <w:num w:numId="10">
    <w:abstractNumId w:val="3"/>
  </w:num>
  <w:num w:numId="11">
    <w:abstractNumId w:val="20"/>
  </w:num>
  <w:num w:numId="12">
    <w:abstractNumId w:val="19"/>
  </w:num>
  <w:num w:numId="13">
    <w:abstractNumId w:val="6"/>
  </w:num>
  <w:num w:numId="14">
    <w:abstractNumId w:val="9"/>
  </w:num>
  <w:num w:numId="15">
    <w:abstractNumId w:val="22"/>
  </w:num>
  <w:num w:numId="16">
    <w:abstractNumId w:val="11"/>
  </w:num>
  <w:num w:numId="17">
    <w:abstractNumId w:val="21"/>
  </w:num>
  <w:num w:numId="18">
    <w:abstractNumId w:val="8"/>
  </w:num>
  <w:num w:numId="19">
    <w:abstractNumId w:val="23"/>
  </w:num>
  <w:num w:numId="20">
    <w:abstractNumId w:val="1"/>
  </w:num>
  <w:num w:numId="21">
    <w:abstractNumId w:val="10"/>
  </w:num>
  <w:num w:numId="22">
    <w:abstractNumId w:val="4"/>
  </w:num>
  <w:num w:numId="23">
    <w:abstractNumId w:val="15"/>
  </w:num>
  <w:num w:numId="24">
    <w:abstractNumId w:val="24"/>
  </w:num>
  <w:num w:numId="25">
    <w:abstractNumId w:val="13"/>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B9F"/>
    <w:rsid w:val="00061217"/>
    <w:rsid w:val="001122FC"/>
    <w:rsid w:val="00137D3F"/>
    <w:rsid w:val="001A3A90"/>
    <w:rsid w:val="00325984"/>
    <w:rsid w:val="00393ECF"/>
    <w:rsid w:val="005D04C0"/>
    <w:rsid w:val="00677FAF"/>
    <w:rsid w:val="006B1B9F"/>
    <w:rsid w:val="00726628"/>
    <w:rsid w:val="007A7E47"/>
    <w:rsid w:val="008D1B61"/>
    <w:rsid w:val="00B12239"/>
    <w:rsid w:val="00BB5BC5"/>
    <w:rsid w:val="00C12547"/>
    <w:rsid w:val="00D00C6D"/>
    <w:rsid w:val="00ED3C95"/>
    <w:rsid w:val="00FF0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556F"/>
  <w15:docId w15:val="{0B68E766-52B5-4A00-A212-886BEBD1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0" w:line="240" w:lineRule="auto"/>
    </w:pPr>
    <w:rPr>
      <w:rFonts w:ascii="Times New Roman" w:hAnsi="Times New Roman" w:cs="Times New Roman"/>
      <w:sz w:val="24"/>
      <w:szCs w:val="24"/>
      <w:lang w:eastAsia="ru-RU"/>
    </w:rPr>
  </w:style>
  <w:style w:type="paragraph" w:styleId="1">
    <w:name w:val="heading 1"/>
    <w:basedOn w:val="a"/>
    <w:next w:val="a"/>
    <w:link w:val="10"/>
    <w:uiPriority w:val="9"/>
    <w:qFormat/>
    <w:rsid w:val="008D1B61"/>
    <w:pPr>
      <w:keepNext/>
      <w:keepLines/>
      <w:spacing w:before="360" w:after="80"/>
      <w:outlineLvl w:val="0"/>
    </w:pPr>
    <w:rPr>
      <w:rFonts w:eastAsia="Arial" w:cs="Arial"/>
      <w:b/>
      <w:color w:val="000000" w:themeColor="text1"/>
      <w:sz w:val="32"/>
      <w:szCs w:val="40"/>
    </w:rPr>
  </w:style>
  <w:style w:type="paragraph" w:styleId="2">
    <w:name w:val="heading 2"/>
    <w:basedOn w:val="a"/>
    <w:next w:val="a"/>
    <w:link w:val="20"/>
    <w:uiPriority w:val="9"/>
    <w:unhideWhenUsed/>
    <w:qFormat/>
    <w:rsid w:val="008D1B61"/>
    <w:pPr>
      <w:keepNext/>
      <w:keepLines/>
      <w:spacing w:before="160" w:after="80"/>
      <w:outlineLvl w:val="1"/>
    </w:pPr>
    <w:rPr>
      <w:rFonts w:eastAsia="Arial" w:cs="Arial"/>
      <w:b/>
      <w:color w:val="000000" w:themeColor="text1"/>
      <w:sz w:val="28"/>
      <w:szCs w:val="32"/>
    </w:rPr>
  </w:style>
  <w:style w:type="paragraph" w:styleId="3">
    <w:name w:val="heading 3"/>
    <w:basedOn w:val="a"/>
    <w:next w:val="a"/>
    <w:link w:val="30"/>
    <w:uiPriority w:val="9"/>
    <w:unhideWhenUsed/>
    <w:qFormat/>
    <w:rsid w:val="008D1B61"/>
    <w:pPr>
      <w:keepNext/>
      <w:keepLines/>
      <w:spacing w:before="160" w:after="80"/>
      <w:outlineLvl w:val="2"/>
    </w:pPr>
    <w:rPr>
      <w:rFonts w:eastAsia="Arial" w:cs="Arial"/>
      <w:b/>
      <w:color w:val="000000" w:themeColor="text1"/>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F5496"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Heading2Char">
    <w:name w:val="Heading 2 Char"/>
    <w:basedOn w:val="a0"/>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Heading5Char">
    <w:name w:val="Heading 5 Char"/>
    <w:basedOn w:val="a0"/>
    <w:uiPriority w:val="9"/>
    <w:rPr>
      <w:rFonts w:ascii="Arial" w:eastAsia="Arial" w:hAnsi="Arial" w:cs="Arial"/>
      <w:color w:val="2F5496"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F5496"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sid w:val="008D1B61"/>
    <w:rPr>
      <w:rFonts w:ascii="Times New Roman" w:eastAsia="Arial" w:hAnsi="Times New Roman" w:cs="Arial"/>
      <w:b/>
      <w:color w:val="000000" w:themeColor="text1"/>
      <w:sz w:val="32"/>
      <w:szCs w:val="40"/>
      <w:lang w:eastAsia="ru-RU"/>
    </w:rPr>
  </w:style>
  <w:style w:type="character" w:customStyle="1" w:styleId="20">
    <w:name w:val="Заголовок 2 Знак"/>
    <w:basedOn w:val="a0"/>
    <w:link w:val="2"/>
    <w:uiPriority w:val="9"/>
    <w:rsid w:val="008D1B61"/>
    <w:rPr>
      <w:rFonts w:ascii="Times New Roman" w:eastAsia="Arial" w:hAnsi="Times New Roman" w:cs="Arial"/>
      <w:b/>
      <w:color w:val="000000" w:themeColor="text1"/>
      <w:sz w:val="28"/>
      <w:szCs w:val="32"/>
      <w:lang w:eastAsia="ru-RU"/>
    </w:rPr>
  </w:style>
  <w:style w:type="character" w:customStyle="1" w:styleId="30">
    <w:name w:val="Заголовок 3 Знак"/>
    <w:basedOn w:val="a0"/>
    <w:link w:val="3"/>
    <w:uiPriority w:val="9"/>
    <w:rsid w:val="008D1B61"/>
    <w:rPr>
      <w:rFonts w:ascii="Times New Roman" w:eastAsia="Arial" w:hAnsi="Times New Roman" w:cs="Arial"/>
      <w:b/>
      <w:color w:val="000000" w:themeColor="text1"/>
      <w:sz w:val="28"/>
      <w:szCs w:val="28"/>
      <w:lang w:eastAsia="ru-RU"/>
    </w:rPr>
  </w:style>
  <w:style w:type="character" w:customStyle="1" w:styleId="40">
    <w:name w:val="Заголовок 4 Знак"/>
    <w:basedOn w:val="a0"/>
    <w:link w:val="4"/>
    <w:uiPriority w:val="9"/>
    <w:rPr>
      <w:rFonts w:ascii="Arial" w:eastAsia="Arial" w:hAnsi="Arial" w:cs="Arial"/>
      <w:i/>
      <w:iCs/>
      <w:color w:val="2F5496" w:themeColor="accent1" w:themeShade="BF"/>
    </w:rPr>
  </w:style>
  <w:style w:type="character" w:customStyle="1" w:styleId="50">
    <w:name w:val="Заголовок 5 Знак"/>
    <w:basedOn w:val="a0"/>
    <w:link w:val="5"/>
    <w:uiPriority w:val="9"/>
    <w:rPr>
      <w:rFonts w:ascii="Arial" w:eastAsia="Arial" w:hAnsi="Arial" w:cs="Arial"/>
      <w:color w:val="2F5496"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qFormat/>
    <w:rPr>
      <w:i/>
      <w:iCs/>
      <w:color w:val="2F5496" w:themeColor="accent1" w:themeShade="BF"/>
    </w:rPr>
  </w:style>
  <w:style w:type="paragraph" w:styleId="a9">
    <w:name w:val="Intense Quote"/>
    <w:basedOn w:val="a"/>
    <w:next w:val="a"/>
    <w:link w:val="aa"/>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Pr>
      <w:i/>
      <w:iCs/>
      <w:color w:val="2F5496" w:themeColor="accent1" w:themeShade="BF"/>
    </w:rPr>
  </w:style>
  <w:style w:type="character" w:styleId="ab">
    <w:name w:val="Intense Reference"/>
    <w:basedOn w:val="a0"/>
    <w:uiPriority w:val="32"/>
    <w:qFormat/>
    <w:rPr>
      <w:b/>
      <w:bCs/>
      <w:smallCaps/>
      <w:color w:val="2F5496" w:themeColor="accent1" w:themeShade="BF"/>
      <w:spacing w:val="5"/>
    </w:rPr>
  </w:style>
  <w:style w:type="paragraph" w:styleId="ac">
    <w:name w:val="No Spacing"/>
    <w:basedOn w:val="a"/>
    <w:uiPriority w:val="1"/>
    <w:qFormat/>
  </w:style>
  <w:style w:type="character" w:styleId="ad">
    <w:name w:val="Subtle Emphasis"/>
    <w:basedOn w:val="a0"/>
    <w:uiPriority w:val="19"/>
    <w:qFormat/>
    <w:rPr>
      <w:i/>
      <w:iCs/>
      <w:color w:val="404040" w:themeColor="text1" w:themeTint="BF"/>
    </w:rPr>
  </w:style>
  <w:style w:type="character" w:styleId="ae">
    <w:name w:val="Emphasis"/>
    <w:basedOn w:val="a0"/>
    <w:uiPriority w:val="20"/>
    <w:qFormat/>
    <w:rPr>
      <w:i/>
      <w:iCs/>
    </w:rPr>
  </w:style>
  <w:style w:type="character" w:styleId="af">
    <w:name w:val="Strong"/>
    <w:basedOn w:val="a0"/>
    <w:uiPriority w:val="22"/>
    <w:qFormat/>
    <w:rPr>
      <w:b/>
      <w:bCs/>
    </w:rPr>
  </w:style>
  <w:style w:type="character" w:styleId="af0">
    <w:name w:val="Subtle Reference"/>
    <w:basedOn w:val="a0"/>
    <w:uiPriority w:val="31"/>
    <w:qFormat/>
    <w:rPr>
      <w:smallCaps/>
      <w:color w:val="5A5A5A" w:themeColor="text1" w:themeTint="A5"/>
    </w:rPr>
  </w:style>
  <w:style w:type="character" w:styleId="af1">
    <w:name w:val="Book Title"/>
    <w:basedOn w:val="a0"/>
    <w:uiPriority w:val="33"/>
    <w:qFormat/>
    <w:rPr>
      <w:b/>
      <w:bCs/>
      <w:i/>
      <w:iCs/>
      <w:spacing w:val="5"/>
    </w:rPr>
  </w:style>
  <w:style w:type="paragraph" w:styleId="af2">
    <w:name w:val="header"/>
    <w:basedOn w:val="a"/>
    <w:link w:val="af3"/>
    <w:uiPriority w:val="99"/>
    <w:unhideWhenUsed/>
    <w:pPr>
      <w:tabs>
        <w:tab w:val="bar" w:pos="4844"/>
        <w:tab w:val="bar" w:pos="9689"/>
      </w:tabs>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bar" w:pos="4844"/>
        <w:tab w:val="bar" w:pos="9689"/>
      </w:tabs>
    </w:pPr>
  </w:style>
  <w:style w:type="character" w:customStyle="1" w:styleId="af5">
    <w:name w:val="Нижний колонтитул Знак"/>
    <w:basedOn w:val="a0"/>
    <w:link w:val="af4"/>
    <w:uiPriority w:val="99"/>
  </w:style>
  <w:style w:type="paragraph" w:styleId="af6">
    <w:name w:val="caption"/>
    <w:basedOn w:val="a"/>
    <w:next w:val="a"/>
    <w:uiPriority w:val="35"/>
    <w:unhideWhenUsed/>
    <w:qFormat/>
    <w:pPr>
      <w:spacing w:after="200"/>
    </w:pPr>
    <w:rPr>
      <w:i/>
      <w:iCs/>
      <w:color w:val="44546A" w:themeColor="text2"/>
      <w:sz w:val="18"/>
      <w:szCs w:val="18"/>
    </w:rPr>
  </w:style>
  <w:style w:type="paragraph" w:styleId="af7">
    <w:name w:val="footnote text"/>
    <w:basedOn w:val="a"/>
    <w:link w:val="af8"/>
    <w:uiPriority w:val="99"/>
    <w:semiHidden/>
    <w:unhideWhenUsed/>
    <w:rPr>
      <w:sz w:val="20"/>
      <w:szCs w:val="20"/>
    </w:rPr>
  </w:style>
  <w:style w:type="character" w:customStyle="1" w:styleId="af8">
    <w:name w:val="Текст сноски Знак"/>
    <w:basedOn w:val="a0"/>
    <w:link w:val="af7"/>
    <w:uiPriority w:val="99"/>
    <w:semiHidden/>
    <w:rPr>
      <w:sz w:val="20"/>
      <w:szCs w:val="20"/>
    </w:rPr>
  </w:style>
  <w:style w:type="character" w:styleId="af9">
    <w:name w:val="footnote reference"/>
    <w:basedOn w:val="a0"/>
    <w:uiPriority w:val="99"/>
    <w:semiHidden/>
    <w:unhideWhenUsed/>
    <w:rPr>
      <w:vertAlign w:val="superscript"/>
    </w:rPr>
  </w:style>
  <w:style w:type="paragraph" w:styleId="afa">
    <w:name w:val="endnote text"/>
    <w:basedOn w:val="a"/>
    <w:link w:val="afb"/>
    <w:uiPriority w:val="99"/>
    <w:semiHidden/>
    <w:unhideWhenUsed/>
    <w:rPr>
      <w:sz w:val="20"/>
      <w:szCs w:val="20"/>
    </w:rPr>
  </w:style>
  <w:style w:type="character" w:customStyle="1" w:styleId="afb">
    <w:name w:val="Текст концевой сноски Знак"/>
    <w:basedOn w:val="a0"/>
    <w:link w:val="afa"/>
    <w:uiPriority w:val="99"/>
    <w:semiHidden/>
    <w:rPr>
      <w:sz w:val="20"/>
      <w:szCs w:val="20"/>
    </w:rPr>
  </w:style>
  <w:style w:type="character" w:styleId="afc">
    <w:name w:val="endnote reference"/>
    <w:basedOn w:val="a0"/>
    <w:uiPriority w:val="99"/>
    <w:semiHidden/>
    <w:unhideWhenUsed/>
    <w:rPr>
      <w:vertAlign w:val="superscript"/>
    </w:rPr>
  </w:style>
  <w:style w:type="character" w:styleId="afd">
    <w:name w:val="Hyperlink"/>
    <w:basedOn w:val="a0"/>
    <w:uiPriority w:val="99"/>
    <w:unhideWhenUsed/>
    <w:rPr>
      <w:color w:val="0563C1" w:themeColor="hyperlink"/>
      <w:u w:val="single"/>
    </w:rPr>
  </w:style>
  <w:style w:type="character" w:styleId="afe">
    <w:name w:val="FollowedHyperlink"/>
    <w:basedOn w:val="a0"/>
    <w:uiPriority w:val="99"/>
    <w:semiHidden/>
    <w:unhideWhenUsed/>
    <w:rPr>
      <w:color w:val="954F72" w:themeColor="followedHyperlink"/>
      <w:u w:val="single"/>
    </w:rPr>
  </w:style>
  <w:style w:type="paragraph" w:styleId="aff">
    <w:name w:val="TOC Heading"/>
    <w:uiPriority w:val="39"/>
    <w:unhideWhenUsed/>
    <w:qFormat/>
  </w:style>
  <w:style w:type="paragraph" w:styleId="aff0">
    <w:name w:val="table of figures"/>
    <w:basedOn w:val="a"/>
    <w:next w:val="a"/>
    <w:uiPriority w:val="99"/>
    <w:unhideWhenUsed/>
  </w:style>
  <w:style w:type="paragraph" w:styleId="aff1">
    <w:name w:val="List Paragraph"/>
    <w:basedOn w:val="a"/>
    <w:uiPriority w:val="34"/>
    <w:qFormat/>
    <w:pPr>
      <w:ind w:left="720"/>
      <w:contextualSpacing/>
    </w:pPr>
  </w:style>
  <w:style w:type="character" w:styleId="aff2">
    <w:name w:val="Placeholder Text"/>
    <w:basedOn w:val="a0"/>
    <w:uiPriority w:val="99"/>
    <w:semiHidden/>
    <w:rsid w:val="00BB5BC5"/>
    <w:rPr>
      <w:color w:val="808080"/>
    </w:rPr>
  </w:style>
  <w:style w:type="paragraph" w:styleId="aff3">
    <w:name w:val="Normal (Web)"/>
    <w:basedOn w:val="a"/>
    <w:uiPriority w:val="99"/>
    <w:semiHidden/>
    <w:unhideWhenUsed/>
    <w:rsid w:val="001122FC"/>
    <w:pPr>
      <w:spacing w:before="100" w:beforeAutospacing="1" w:after="100" w:afterAutospacing="1"/>
    </w:pPr>
    <w:rPr>
      <w:rFonts w:eastAsia="Times New Roman"/>
    </w:rPr>
  </w:style>
  <w:style w:type="paragraph" w:styleId="12">
    <w:name w:val="toc 1"/>
    <w:basedOn w:val="a"/>
    <w:next w:val="a"/>
    <w:autoRedefine/>
    <w:uiPriority w:val="39"/>
    <w:unhideWhenUsed/>
    <w:rsid w:val="00726628"/>
    <w:pPr>
      <w:spacing w:after="100"/>
    </w:pPr>
  </w:style>
  <w:style w:type="paragraph" w:styleId="24">
    <w:name w:val="toc 2"/>
    <w:basedOn w:val="a"/>
    <w:next w:val="a"/>
    <w:autoRedefine/>
    <w:uiPriority w:val="39"/>
    <w:unhideWhenUsed/>
    <w:rsid w:val="00726628"/>
    <w:pPr>
      <w:spacing w:after="100"/>
      <w:ind w:left="240"/>
    </w:pPr>
  </w:style>
  <w:style w:type="paragraph" w:styleId="32">
    <w:name w:val="toc 3"/>
    <w:basedOn w:val="a"/>
    <w:next w:val="a"/>
    <w:autoRedefine/>
    <w:uiPriority w:val="39"/>
    <w:unhideWhenUsed/>
    <w:rsid w:val="0072662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74750">
      <w:bodyDiv w:val="1"/>
      <w:marLeft w:val="0"/>
      <w:marRight w:val="0"/>
      <w:marTop w:val="0"/>
      <w:marBottom w:val="0"/>
      <w:divBdr>
        <w:top w:val="none" w:sz="0" w:space="0" w:color="auto"/>
        <w:left w:val="none" w:sz="0" w:space="0" w:color="auto"/>
        <w:bottom w:val="none" w:sz="0" w:space="0" w:color="auto"/>
        <w:right w:val="none" w:sz="0" w:space="0" w:color="auto"/>
      </w:divBdr>
    </w:div>
    <w:div w:id="1429807403">
      <w:bodyDiv w:val="1"/>
      <w:marLeft w:val="0"/>
      <w:marRight w:val="0"/>
      <w:marTop w:val="0"/>
      <w:marBottom w:val="0"/>
      <w:divBdr>
        <w:top w:val="none" w:sz="0" w:space="0" w:color="auto"/>
        <w:left w:val="none" w:sz="0" w:space="0" w:color="auto"/>
        <w:bottom w:val="none" w:sz="0" w:space="0" w:color="auto"/>
        <w:right w:val="none" w:sz="0" w:space="0" w:color="auto"/>
      </w:divBdr>
    </w:div>
    <w:div w:id="191898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whale-detection-challenge/data" TargetMode="External"/><Relationship Id="rId13" Type="http://schemas.openxmlformats.org/officeDocument/2006/relationships/image" Target="media/image4.png"/><Relationship Id="rId18" Type="http://schemas.openxmlformats.org/officeDocument/2006/relationships/hyperlink" Target="https://habr.com/ru/companies/ods/articles/484148/" TargetMode="External"/><Relationship Id="rId3" Type="http://schemas.openxmlformats.org/officeDocument/2006/relationships/styles" Target="styles.xml"/><Relationship Id="rId21" Type="http://schemas.openxmlformats.org/officeDocument/2006/relationships/hyperlink" Target="https://www.kaggle.com/learn/intro-to-machine-learnin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mlu-explain.github.io/"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kag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xgboost.readthedocs.io/en/stable/tutorials/model.html" TargetMode="External"/><Relationship Id="rId4" Type="http://schemas.openxmlformats.org/officeDocument/2006/relationships/settings" Target="settings.xml"/><Relationship Id="rId9" Type="http://schemas.openxmlformats.org/officeDocument/2006/relationships/hyperlink" Target="https://www.kaggle.com/competitions/whale-detection-challenge/data"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06332-BB80-474A-823E-8A33D9ACF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28</Pages>
  <Words>6882</Words>
  <Characters>39231</Characters>
  <Application>Microsoft Office Word</Application>
  <DocSecurity>0</DocSecurity>
  <Lines>326</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dfsdf sdasfdddf</dc:creator>
  <cp:keywords/>
  <dc:description/>
  <cp:lastModifiedBy>dfsdf sdasfdddf</cp:lastModifiedBy>
  <cp:revision>21</cp:revision>
  <dcterms:created xsi:type="dcterms:W3CDTF">2025-11-22T18:12:00Z</dcterms:created>
  <dcterms:modified xsi:type="dcterms:W3CDTF">2025-12-05T21:14:00Z</dcterms:modified>
</cp:coreProperties>
</file>