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BA" w:rsidRPr="00491ABA" w:rsidRDefault="00E9420F" w:rsidP="00491ABA">
      <w:pPr>
        <w:jc w:val="center"/>
        <w:rPr>
          <w:rFonts w:asciiTheme="minorHAnsi" w:hAnsiTheme="minorHAnsi"/>
          <w:color w:val="17365D" w:themeColor="text2" w:themeShade="BF"/>
          <w:sz w:val="88"/>
          <w:szCs w:val="88"/>
          <w:lang w:val="en-CA"/>
        </w:rPr>
      </w:pPr>
      <w:r>
        <w:rPr>
          <w:rFonts w:asciiTheme="minorHAnsi" w:hAnsiTheme="minorHAnsi"/>
          <w:color w:val="17365D" w:themeColor="text2" w:themeShade="BF"/>
          <w:sz w:val="88"/>
          <w:szCs w:val="88"/>
          <w:lang w:val="en-CA"/>
        </w:rPr>
        <w:t xml:space="preserve">DAILY </w:t>
      </w:r>
      <w:r w:rsidR="0092683D">
        <w:rPr>
          <w:rFonts w:asciiTheme="minorHAnsi" w:hAnsiTheme="minorHAnsi"/>
          <w:color w:val="17365D" w:themeColor="text2" w:themeShade="BF"/>
          <w:sz w:val="88"/>
          <w:szCs w:val="88"/>
          <w:lang w:val="en-CA"/>
        </w:rPr>
        <w:t xml:space="preserve">CQI </w:t>
      </w:r>
      <w:r w:rsidR="00491ABA" w:rsidRPr="00491ABA">
        <w:rPr>
          <w:rFonts w:asciiTheme="minorHAnsi" w:hAnsiTheme="minorHAnsi"/>
          <w:color w:val="17365D" w:themeColor="text2" w:themeShade="BF"/>
          <w:sz w:val="88"/>
          <w:szCs w:val="88"/>
          <w:lang w:val="en-CA"/>
        </w:rPr>
        <w:t>HUDDLE</w:t>
      </w:r>
    </w:p>
    <w:p w:rsidR="00491ABA" w:rsidRDefault="005E583A" w:rsidP="00491ABA">
      <w:pPr>
        <w:jc w:val="center"/>
        <w:rPr>
          <w:rFonts w:asciiTheme="minorHAnsi" w:hAnsiTheme="minorHAnsi"/>
          <w:color w:val="17365D" w:themeColor="text2" w:themeShade="BF"/>
          <w:sz w:val="88"/>
          <w:szCs w:val="88"/>
          <w:lang w:val="en-CA"/>
        </w:rPr>
      </w:pPr>
      <w:r w:rsidRPr="00491ABA">
        <w:rPr>
          <w:rFonts w:asciiTheme="minorHAnsi" w:hAnsiTheme="minorHAnsi"/>
          <w:color w:val="17365D" w:themeColor="text2" w:themeShade="BF"/>
          <w:sz w:val="88"/>
          <w:szCs w:val="88"/>
          <w:lang w:val="en-CA"/>
        </w:rPr>
        <w:t>BUSINESS RULES</w:t>
      </w:r>
    </w:p>
    <w:p w:rsidR="0092683D" w:rsidRDefault="00A07DE3" w:rsidP="0092683D">
      <w:pPr>
        <w:jc w:val="center"/>
        <w:rPr>
          <w:rFonts w:asciiTheme="minorHAnsi" w:hAnsiTheme="minorHAnsi"/>
          <w:color w:val="FF0000"/>
          <w:u w:val="single"/>
          <w:lang w:val="en-CA"/>
        </w:rPr>
      </w:pPr>
      <w:r>
        <w:rPr>
          <w:rFonts w:asciiTheme="minorHAnsi" w:hAnsiTheme="minorHAnsi"/>
          <w:color w:val="FF0000"/>
          <w:sz w:val="88"/>
          <w:szCs w:val="88"/>
          <w:u w:val="single"/>
          <w:lang w:val="en-CA"/>
        </w:rPr>
        <w:t>Unit/Area</w:t>
      </w:r>
      <w:bookmarkStart w:id="0" w:name="_GoBack"/>
      <w:bookmarkEnd w:id="0"/>
    </w:p>
    <w:p w:rsidR="00E9420F" w:rsidRDefault="00E9420F" w:rsidP="0092683D">
      <w:pPr>
        <w:jc w:val="center"/>
        <w:rPr>
          <w:rFonts w:asciiTheme="minorHAnsi" w:hAnsiTheme="minorHAnsi"/>
          <w:color w:val="FF0000"/>
          <w:u w:val="single"/>
          <w:lang w:val="en-CA"/>
        </w:rPr>
      </w:pPr>
    </w:p>
    <w:p w:rsidR="00E9420F" w:rsidRPr="00E9420F" w:rsidRDefault="00E9420F" w:rsidP="0092683D">
      <w:pPr>
        <w:jc w:val="center"/>
        <w:rPr>
          <w:rFonts w:asciiTheme="minorHAnsi" w:hAnsiTheme="minorHAnsi"/>
          <w:color w:val="FF0000"/>
          <w:u w:val="single"/>
          <w:lang w:val="en-CA"/>
        </w:rPr>
      </w:pPr>
    </w:p>
    <w:p w:rsidR="0092683D" w:rsidRDefault="0092683D" w:rsidP="0092683D">
      <w:pPr>
        <w:jc w:val="center"/>
        <w:rPr>
          <w:rFonts w:asciiTheme="minorHAnsi" w:hAnsiTheme="minorHAnsi"/>
          <w:color w:val="FF0000"/>
          <w:u w:val="single"/>
          <w:lang w:val="en-CA"/>
        </w:rPr>
      </w:pPr>
    </w:p>
    <w:p w:rsidR="0092683D" w:rsidRPr="0092683D" w:rsidRDefault="0092683D" w:rsidP="0092683D">
      <w:pPr>
        <w:jc w:val="center"/>
        <w:rPr>
          <w:rFonts w:asciiTheme="minorHAnsi" w:hAnsiTheme="minorHAnsi"/>
          <w:color w:val="FF0000"/>
          <w:u w:val="single"/>
          <w:lang w:val="en-CA"/>
        </w:rPr>
      </w:pPr>
    </w:p>
    <w:p w:rsidR="00491ABA" w:rsidRPr="00524E18" w:rsidRDefault="005944BA" w:rsidP="0092683D">
      <w:pPr>
        <w:pStyle w:val="ListParagraph"/>
        <w:numPr>
          <w:ilvl w:val="0"/>
          <w:numId w:val="4"/>
        </w:numPr>
        <w:ind w:left="1080"/>
        <w:rPr>
          <w:rFonts w:asciiTheme="minorHAnsi" w:hAnsiTheme="minorHAnsi"/>
          <w:sz w:val="44"/>
          <w:szCs w:val="44"/>
          <w:lang w:val="en-CA"/>
        </w:rPr>
      </w:pPr>
      <w:r>
        <w:rPr>
          <w:rFonts w:asciiTheme="minorHAnsi" w:hAnsiTheme="minorHAnsi"/>
          <w:sz w:val="44"/>
          <w:szCs w:val="44"/>
          <w:lang w:val="en-CA"/>
        </w:rPr>
        <w:t>Huddle Time:</w:t>
      </w:r>
    </w:p>
    <w:p w:rsidR="00491ABA" w:rsidRPr="00524E18" w:rsidRDefault="005944BA" w:rsidP="0092683D">
      <w:pPr>
        <w:pStyle w:val="ListParagraph"/>
        <w:numPr>
          <w:ilvl w:val="0"/>
          <w:numId w:val="1"/>
        </w:numPr>
        <w:tabs>
          <w:tab w:val="left" w:pos="5490"/>
        </w:tabs>
        <w:ind w:left="2160"/>
        <w:rPr>
          <w:rFonts w:asciiTheme="minorHAnsi" w:hAnsiTheme="minorHAnsi"/>
          <w:sz w:val="44"/>
          <w:szCs w:val="44"/>
          <w:lang w:val="en-CA"/>
        </w:rPr>
      </w:pPr>
      <w:r>
        <w:rPr>
          <w:rFonts w:asciiTheme="minorHAnsi" w:hAnsiTheme="minorHAnsi"/>
          <w:sz w:val="44"/>
          <w:szCs w:val="44"/>
          <w:lang w:val="en-CA"/>
        </w:rPr>
        <w:t>08:45</w:t>
      </w:r>
      <w:r w:rsidR="00491ABA" w:rsidRPr="00524E18">
        <w:rPr>
          <w:rFonts w:asciiTheme="minorHAnsi" w:hAnsiTheme="minorHAnsi"/>
          <w:sz w:val="44"/>
          <w:szCs w:val="44"/>
          <w:lang w:val="en-CA"/>
        </w:rPr>
        <w:tab/>
      </w:r>
    </w:p>
    <w:p w:rsidR="00491ABA" w:rsidRPr="00524E18" w:rsidRDefault="00491ABA" w:rsidP="0092683D">
      <w:pPr>
        <w:ind w:left="360"/>
        <w:rPr>
          <w:rFonts w:asciiTheme="minorHAnsi" w:hAnsiTheme="minorHAnsi"/>
          <w:sz w:val="44"/>
          <w:szCs w:val="44"/>
          <w:lang w:val="en-CA"/>
        </w:rPr>
      </w:pPr>
    </w:p>
    <w:p w:rsidR="00491ABA" w:rsidRPr="00524E18" w:rsidRDefault="00491ABA" w:rsidP="0092683D">
      <w:pPr>
        <w:pStyle w:val="ListParagraph"/>
        <w:numPr>
          <w:ilvl w:val="0"/>
          <w:numId w:val="4"/>
        </w:numPr>
        <w:ind w:left="1080"/>
        <w:rPr>
          <w:rFonts w:asciiTheme="minorHAnsi" w:hAnsiTheme="minorHAnsi"/>
          <w:sz w:val="44"/>
          <w:szCs w:val="44"/>
          <w:lang w:val="en-CA"/>
        </w:rPr>
      </w:pPr>
      <w:r w:rsidRPr="00524E18">
        <w:rPr>
          <w:rFonts w:asciiTheme="minorHAnsi" w:hAnsiTheme="minorHAnsi"/>
          <w:sz w:val="44"/>
          <w:szCs w:val="44"/>
          <w:lang w:val="en-CA"/>
        </w:rPr>
        <w:t>Work in Progress ‘Capacity’</w:t>
      </w:r>
    </w:p>
    <w:p w:rsidR="00491ABA" w:rsidRPr="00524E18" w:rsidRDefault="00491ABA" w:rsidP="0092683D">
      <w:pPr>
        <w:pStyle w:val="ListParagraph"/>
        <w:numPr>
          <w:ilvl w:val="0"/>
          <w:numId w:val="1"/>
        </w:numPr>
        <w:ind w:left="2160"/>
        <w:rPr>
          <w:rFonts w:asciiTheme="minorHAnsi" w:hAnsiTheme="minorHAnsi"/>
          <w:sz w:val="44"/>
          <w:szCs w:val="44"/>
          <w:lang w:val="en-CA"/>
        </w:rPr>
      </w:pPr>
      <w:r w:rsidRPr="00524E18">
        <w:rPr>
          <w:rFonts w:asciiTheme="minorHAnsi" w:hAnsiTheme="minorHAnsi"/>
          <w:sz w:val="44"/>
          <w:szCs w:val="44"/>
          <w:lang w:val="en-CA"/>
        </w:rPr>
        <w:t>Just Do Its – maximum of 3</w:t>
      </w:r>
    </w:p>
    <w:p w:rsidR="00491ABA" w:rsidRPr="00524E18" w:rsidRDefault="00491ABA" w:rsidP="0092683D">
      <w:pPr>
        <w:pStyle w:val="ListParagraph"/>
        <w:numPr>
          <w:ilvl w:val="0"/>
          <w:numId w:val="1"/>
        </w:numPr>
        <w:ind w:left="2160"/>
        <w:rPr>
          <w:rFonts w:asciiTheme="minorHAnsi" w:hAnsiTheme="minorHAnsi"/>
          <w:sz w:val="44"/>
          <w:szCs w:val="44"/>
          <w:lang w:val="en-CA"/>
        </w:rPr>
      </w:pPr>
      <w:r w:rsidRPr="00524E18">
        <w:rPr>
          <w:rFonts w:asciiTheme="minorHAnsi" w:hAnsiTheme="minorHAnsi"/>
          <w:sz w:val="44"/>
          <w:szCs w:val="44"/>
          <w:lang w:val="en-CA"/>
        </w:rPr>
        <w:t>PDSA</w:t>
      </w:r>
      <w:r w:rsidR="00F56042" w:rsidRPr="00524E18">
        <w:rPr>
          <w:rFonts w:asciiTheme="minorHAnsi" w:hAnsiTheme="minorHAnsi"/>
          <w:sz w:val="44"/>
          <w:szCs w:val="44"/>
          <w:lang w:val="en-CA"/>
        </w:rPr>
        <w:t>s</w:t>
      </w:r>
      <w:r w:rsidRPr="00524E18">
        <w:rPr>
          <w:rFonts w:asciiTheme="minorHAnsi" w:hAnsiTheme="minorHAnsi"/>
          <w:sz w:val="44"/>
          <w:szCs w:val="44"/>
          <w:lang w:val="en-CA"/>
        </w:rPr>
        <w:t xml:space="preserve"> – maximum of 2</w:t>
      </w:r>
    </w:p>
    <w:p w:rsidR="00491ABA" w:rsidRPr="00524E18" w:rsidRDefault="00491ABA" w:rsidP="0092683D">
      <w:pPr>
        <w:ind w:left="360"/>
        <w:rPr>
          <w:rFonts w:asciiTheme="minorHAnsi" w:hAnsiTheme="minorHAnsi"/>
          <w:sz w:val="44"/>
          <w:szCs w:val="44"/>
          <w:lang w:val="en-CA"/>
        </w:rPr>
      </w:pPr>
    </w:p>
    <w:p w:rsidR="00491ABA" w:rsidRPr="00524E18" w:rsidRDefault="00491ABA" w:rsidP="0092683D">
      <w:pPr>
        <w:pStyle w:val="ListParagraph"/>
        <w:numPr>
          <w:ilvl w:val="0"/>
          <w:numId w:val="4"/>
        </w:numPr>
        <w:ind w:left="1080"/>
        <w:rPr>
          <w:rFonts w:asciiTheme="minorHAnsi" w:hAnsiTheme="minorHAnsi"/>
          <w:sz w:val="44"/>
          <w:szCs w:val="44"/>
          <w:lang w:val="en-CA"/>
        </w:rPr>
      </w:pPr>
      <w:r w:rsidRPr="00524E18">
        <w:rPr>
          <w:rFonts w:asciiTheme="minorHAnsi" w:hAnsiTheme="minorHAnsi"/>
          <w:sz w:val="44"/>
          <w:szCs w:val="44"/>
          <w:lang w:val="en-CA"/>
        </w:rPr>
        <w:t>Improvement Opportunities</w:t>
      </w:r>
    </w:p>
    <w:p w:rsidR="002C0473" w:rsidRPr="00524E18" w:rsidRDefault="00491ABA" w:rsidP="0092683D">
      <w:pPr>
        <w:pStyle w:val="ListParagraph"/>
        <w:numPr>
          <w:ilvl w:val="0"/>
          <w:numId w:val="2"/>
        </w:numPr>
        <w:ind w:left="2160"/>
        <w:rPr>
          <w:rFonts w:asciiTheme="minorHAnsi" w:hAnsiTheme="minorHAnsi"/>
          <w:sz w:val="44"/>
          <w:szCs w:val="44"/>
          <w:lang w:val="en-CA"/>
        </w:rPr>
      </w:pPr>
      <w:r w:rsidRPr="00524E18">
        <w:rPr>
          <w:rFonts w:asciiTheme="minorHAnsi" w:hAnsiTheme="minorHAnsi"/>
          <w:sz w:val="44"/>
          <w:szCs w:val="44"/>
          <w:lang w:val="en-CA"/>
        </w:rPr>
        <w:t xml:space="preserve">Improvement Opportunity slips </w:t>
      </w:r>
      <w:r w:rsidRPr="00524E18">
        <w:rPr>
          <w:rFonts w:asciiTheme="minorHAnsi" w:hAnsiTheme="minorHAnsi"/>
          <w:i/>
          <w:sz w:val="44"/>
          <w:szCs w:val="44"/>
          <w:u w:val="single"/>
          <w:lang w:val="en-CA"/>
        </w:rPr>
        <w:t>must have a</w:t>
      </w:r>
      <w:r w:rsidRPr="00524E18">
        <w:rPr>
          <w:rFonts w:asciiTheme="minorHAnsi" w:hAnsiTheme="minorHAnsi"/>
          <w:sz w:val="44"/>
          <w:szCs w:val="44"/>
          <w:u w:val="single"/>
          <w:lang w:val="en-CA"/>
        </w:rPr>
        <w:t xml:space="preserve"> </w:t>
      </w:r>
      <w:r w:rsidRPr="00524E18">
        <w:rPr>
          <w:rFonts w:asciiTheme="minorHAnsi" w:hAnsiTheme="minorHAnsi"/>
          <w:i/>
          <w:sz w:val="44"/>
          <w:szCs w:val="44"/>
          <w:u w:val="single"/>
          <w:lang w:val="en-CA"/>
        </w:rPr>
        <w:t>Name</w:t>
      </w:r>
      <w:r w:rsidRPr="00524E18">
        <w:rPr>
          <w:rFonts w:asciiTheme="minorHAnsi" w:hAnsiTheme="minorHAnsi"/>
          <w:sz w:val="44"/>
          <w:szCs w:val="44"/>
          <w:lang w:val="en-CA"/>
        </w:rPr>
        <w:t xml:space="preserve"> </w:t>
      </w:r>
    </w:p>
    <w:p w:rsidR="00491ABA" w:rsidRPr="00524E18" w:rsidRDefault="0092683D" w:rsidP="0092683D">
      <w:pPr>
        <w:pStyle w:val="ListParagraph"/>
        <w:numPr>
          <w:ilvl w:val="0"/>
          <w:numId w:val="2"/>
        </w:numPr>
        <w:ind w:left="2160"/>
        <w:rPr>
          <w:rFonts w:asciiTheme="minorHAnsi" w:hAnsiTheme="minorHAnsi"/>
          <w:sz w:val="44"/>
          <w:szCs w:val="44"/>
          <w:lang w:val="en-CA"/>
        </w:rPr>
      </w:pPr>
      <w:r w:rsidRPr="00524E18">
        <w:rPr>
          <w:rFonts w:asciiTheme="minorHAnsi" w:hAnsi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D332FF" wp14:editId="5F5822DF">
                <wp:simplePos x="0" y="0"/>
                <wp:positionH relativeFrom="column">
                  <wp:posOffset>1428750</wp:posOffset>
                </wp:positionH>
                <wp:positionV relativeFrom="paragraph">
                  <wp:posOffset>6350</wp:posOffset>
                </wp:positionV>
                <wp:extent cx="361950" cy="333375"/>
                <wp:effectExtent l="0" t="0" r="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FD745" id="Oval 1" o:spid="_x0000_s1026" style="position:absolute;margin-left:112.5pt;margin-top:.5pt;width:28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" fillcolor="red" stroked="f" strokeweight="2pt"/>
            </w:pict>
          </mc:Fallback>
        </mc:AlternateContent>
      </w:r>
      <w:r w:rsidR="00491ABA" w:rsidRPr="00524E18">
        <w:rPr>
          <w:rFonts w:asciiTheme="minorHAnsi" w:hAnsiTheme="minorHAnsi"/>
          <w:sz w:val="44"/>
          <w:szCs w:val="44"/>
          <w:lang w:val="en-CA"/>
        </w:rPr>
        <w:t xml:space="preserve"> </w:t>
      </w:r>
      <w:r>
        <w:rPr>
          <w:rFonts w:asciiTheme="minorHAnsi" w:hAnsiTheme="minorHAnsi"/>
          <w:sz w:val="44"/>
          <w:szCs w:val="44"/>
          <w:lang w:val="en-CA"/>
        </w:rPr>
        <w:t xml:space="preserve">       </w:t>
      </w:r>
      <w:r w:rsidR="002C0473" w:rsidRPr="00524E18">
        <w:rPr>
          <w:rFonts w:asciiTheme="minorHAnsi" w:hAnsiTheme="minorHAnsi"/>
          <w:sz w:val="44"/>
          <w:szCs w:val="44"/>
          <w:lang w:val="en-CA"/>
        </w:rPr>
        <w:t xml:space="preserve">indicates Patient </w:t>
      </w:r>
      <w:r w:rsidR="00524E18">
        <w:rPr>
          <w:rFonts w:asciiTheme="minorHAnsi" w:hAnsiTheme="minorHAnsi"/>
          <w:sz w:val="44"/>
          <w:szCs w:val="44"/>
          <w:lang w:val="en-CA"/>
        </w:rPr>
        <w:t>and</w:t>
      </w:r>
      <w:r w:rsidR="005944BA">
        <w:rPr>
          <w:rFonts w:asciiTheme="minorHAnsi" w:hAnsiTheme="minorHAnsi"/>
          <w:sz w:val="44"/>
          <w:szCs w:val="44"/>
          <w:lang w:val="en-CA"/>
        </w:rPr>
        <w:t>/or</w:t>
      </w:r>
      <w:r w:rsidR="00524E18">
        <w:rPr>
          <w:rFonts w:asciiTheme="minorHAnsi" w:hAnsiTheme="minorHAnsi"/>
          <w:sz w:val="44"/>
          <w:szCs w:val="44"/>
          <w:lang w:val="en-CA"/>
        </w:rPr>
        <w:t xml:space="preserve"> Staff </w:t>
      </w:r>
      <w:r w:rsidR="002C0473" w:rsidRPr="00524E18">
        <w:rPr>
          <w:rFonts w:asciiTheme="minorHAnsi" w:hAnsiTheme="minorHAnsi"/>
          <w:sz w:val="44"/>
          <w:szCs w:val="44"/>
          <w:lang w:val="en-CA"/>
        </w:rPr>
        <w:t>Safety opportunity identified</w:t>
      </w:r>
    </w:p>
    <w:sectPr w:rsidR="00491ABA" w:rsidRPr="00524E18" w:rsidSect="009268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B5D"/>
    <w:multiLevelType w:val="hybridMultilevel"/>
    <w:tmpl w:val="5C3AB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F63A24"/>
    <w:multiLevelType w:val="hybridMultilevel"/>
    <w:tmpl w:val="8B2EC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31CB8"/>
    <w:multiLevelType w:val="hybridMultilevel"/>
    <w:tmpl w:val="37E6D4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21657B"/>
    <w:multiLevelType w:val="hybridMultilevel"/>
    <w:tmpl w:val="0BE6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3A"/>
    <w:rsid w:val="0029279D"/>
    <w:rsid w:val="002C0473"/>
    <w:rsid w:val="00491ABA"/>
    <w:rsid w:val="00524E18"/>
    <w:rsid w:val="005944BA"/>
    <w:rsid w:val="005E583A"/>
    <w:rsid w:val="006C498F"/>
    <w:rsid w:val="00821E53"/>
    <w:rsid w:val="0092683D"/>
    <w:rsid w:val="00A07DE3"/>
    <w:rsid w:val="00C3786F"/>
    <w:rsid w:val="00E9420F"/>
    <w:rsid w:val="00EB09DE"/>
    <w:rsid w:val="00F5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70B03"/>
  <w15:docId w15:val="{6CBFED1D-0680-4447-B67E-79280504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B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268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6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21812E48E784F99B02A85C339431F" ma:contentTypeVersion="1" ma:contentTypeDescription="Create a new document." ma:contentTypeScope="" ma:versionID="22af880839de4180e3a1cf8387b46a81">
  <xsd:schema xmlns:xsd="http://www.w3.org/2001/XMLSchema" xmlns:xs="http://www.w3.org/2001/XMLSchema" xmlns:p="http://schemas.microsoft.com/office/2006/metadata/properties" xmlns:ns2="e1c3189e-fbcc-48cd-995e-1683fc45b24c" xmlns:ns3="0ba7c250-c650-416c-a1a9-fac8dcfa920e" targetNamespace="http://schemas.microsoft.com/office/2006/metadata/properties" ma:root="true" ma:fieldsID="bc744d9f8ce60dc372583f7335b1a77e" ns2:_="" ns3:_="">
    <xsd:import namespace="e1c3189e-fbcc-48cd-995e-1683fc45b24c"/>
    <xsd:import namespace="0ba7c250-c650-416c-a1a9-fac8dcfa92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Video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3189e-fbcc-48cd-995e-1683fc45b24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7c250-c650-416c-a1a9-fac8dcfa920e" elementFormDefault="qualified">
    <xsd:import namespace="http://schemas.microsoft.com/office/2006/documentManagement/types"/>
    <xsd:import namespace="http://schemas.microsoft.com/office/infopath/2007/PartnerControls"/>
    <xsd:element name="Videos" ma:index="11" nillable="true" ma:displayName="Videos" ma:format="Hyperlink" ma:internalName="Video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deos xmlns="0ba7c250-c650-416c-a1a9-fac8dcfa920e">
      <Url xsi:nil="true"/>
      <Description xsi:nil="true"/>
    </Videos>
    <_dlc_DocId xmlns="e1c3189e-fbcc-48cd-995e-1683fc45b24c">UW3WNJRVKHD7-2327-839</_dlc_DocId>
    <_dlc_DocIdUrl xmlns="e1c3189e-fbcc-48cd-995e-1683fc45b24c">
      <Url>https://hhssharepoint.hhsc.ca/projects/CQI/_layouts/DocIdRedir.aspx?ID=UW3WNJRVKHD7-2327-839</Url>
      <Description>UW3WNJRVKHD7-2327-839</Description>
    </_dlc_DocIdUrl>
  </documentManagement>
</p:properties>
</file>

<file path=customXml/itemProps1.xml><?xml version="1.0" encoding="utf-8"?>
<ds:datastoreItem xmlns:ds="http://schemas.openxmlformats.org/officeDocument/2006/customXml" ds:itemID="{6CEBCAB2-F484-4CEB-A9D5-4F616D615CD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2157588-9FA4-4814-A85B-8E0E78BE5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58CD3-0F4C-4E56-8CCD-D50A363D4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3189e-fbcc-48cd-995e-1683fc45b24c"/>
    <ds:schemaRef ds:uri="0ba7c250-c650-416c-a1a9-fac8dcfa9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0ED977-0A48-4059-8827-E13180461C4A}">
  <ds:schemaRefs>
    <ds:schemaRef ds:uri="http://schemas.openxmlformats.org/package/2006/metadata/core-properties"/>
    <ds:schemaRef ds:uri="http://purl.org/dc/terms/"/>
    <ds:schemaRef ds:uri="e1c3189e-fbcc-48cd-995e-1683fc45b24c"/>
    <ds:schemaRef ds:uri="http://www.w3.org/XML/1998/namespace"/>
    <ds:schemaRef ds:uri="0ba7c250-c650-416c-a1a9-fac8dcfa920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HHSC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lloydsa</dc:creator>
  <cp:lastModifiedBy>Lucas Janie</cp:lastModifiedBy>
  <cp:revision>10</cp:revision>
  <cp:lastPrinted>2018-04-24T15:17:00Z</cp:lastPrinted>
  <dcterms:created xsi:type="dcterms:W3CDTF">2016-01-27T18:05:00Z</dcterms:created>
  <dcterms:modified xsi:type="dcterms:W3CDTF">2018-05-23T14:40:00Z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0x010100F9021812E48E784F99B02A85C339431F</vt:lpwstr>
  </property>
  <property fmtid="{D5CDD505-2E9C-101B-9397-08002B2CF9AE}" pid="3" name="_dlc_DocIdItemGuid">
    <vt:lpwstr>8564a314-3cf0-4168-8275-25d867b00cbd</vt:lpwstr>
  </property>
</Properties>
</file>