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E48C3" w14:textId="77777777" w:rsidR="00295698" w:rsidRPr="00295698" w:rsidRDefault="00295698" w:rsidP="00295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You didn’t do anything wrong—your QNN job is just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much heavier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than the classical MLP because of the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parameter-shift gradients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9A027C" w14:textId="77777777" w:rsidR="00295698" w:rsidRPr="00295698" w:rsidRDefault="00295698" w:rsidP="00295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295698">
        <w:rPr>
          <w:rFonts w:ascii="Courier New" w:eastAsia="Times New Roman" w:hAnsi="Courier New" w:cs="Courier New"/>
          <w:sz w:val="20"/>
          <w:szCs w:val="20"/>
        </w:rPr>
        <w:t>--sizes 2 4 8 16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, the biggest case has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H=16 layers → 64 parameters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E17E1" w14:textId="77777777" w:rsidR="00295698" w:rsidRPr="00295698" w:rsidRDefault="00295698" w:rsidP="00295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epoch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computes 2 forward passes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per parameter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(θ±π/2) over the whole dataset.</w:t>
      </w:r>
    </w:p>
    <w:p w14:paraId="0BC6F280" w14:textId="77777777" w:rsidR="00295698" w:rsidRPr="00295698" w:rsidRDefault="00295698" w:rsidP="00295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With augmentation </w:t>
      </w:r>
      <w:r w:rsidRPr="00295698">
        <w:rPr>
          <w:rFonts w:ascii="Courier New" w:eastAsia="Times New Roman" w:hAnsi="Courier New" w:cs="Courier New"/>
          <w:sz w:val="20"/>
          <w:szCs w:val="20"/>
        </w:rPr>
        <w:t>32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, your dataset has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proofErr w:type="gramStart"/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×(</w:t>
      </w:r>
      <w:proofErr w:type="gramEnd"/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1+32)=132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samples.</w:t>
      </w:r>
    </w:p>
    <w:p w14:paraId="6A51D138" w14:textId="77777777" w:rsidR="00295698" w:rsidRPr="00295698" w:rsidRDefault="00295698" w:rsidP="00295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For H=16: ≈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(1 + 2·64) × 132 = 17,028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circuit evals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per epoch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, and you asked for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500 epochs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10 trials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4 sizes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→ very large.</w:t>
      </w:r>
    </w:p>
    <w:p w14:paraId="5FD43E70" w14:textId="77777777" w:rsidR="00295698" w:rsidRPr="00295698" w:rsidRDefault="00295698" w:rsidP="00295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t>That’s why the classical model feels “instant” while the QNN takes ages.</w:t>
      </w:r>
    </w:p>
    <w:p w14:paraId="6C6C3A82" w14:textId="77777777" w:rsidR="00295698" w:rsidRPr="00295698" w:rsidRDefault="00295698" w:rsidP="00295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698">
        <w:rPr>
          <w:rFonts w:ascii="Times New Roman" w:eastAsia="Times New Roman" w:hAnsi="Times New Roman" w:cs="Times New Roman"/>
          <w:b/>
          <w:bCs/>
          <w:sz w:val="36"/>
          <w:szCs w:val="36"/>
        </w:rPr>
        <w:t>Quick fix (no code changes)</w:t>
      </w:r>
    </w:p>
    <w:p w14:paraId="0F0D75AE" w14:textId="77777777" w:rsidR="00295698" w:rsidRPr="00295698" w:rsidRDefault="00295698" w:rsidP="00295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Hit </w:t>
      </w:r>
      <w:proofErr w:type="spellStart"/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Ctrl+C</w:t>
      </w:r>
      <w:proofErr w:type="spellEnd"/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to stop, then use a lighter run that still satisfies your evaluation framework:</w:t>
      </w:r>
    </w:p>
    <w:p w14:paraId="12684FC8" w14:textId="77777777" w:rsidR="00295698" w:rsidRPr="00295698" w:rsidRDefault="00295698" w:rsidP="00295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698">
        <w:rPr>
          <w:rFonts w:ascii="Times New Roman" w:eastAsia="Times New Roman" w:hAnsi="Times New Roman" w:cs="Times New Roman"/>
          <w:b/>
          <w:bCs/>
          <w:sz w:val="27"/>
          <w:szCs w:val="27"/>
        </w:rPr>
        <w:t>Sanity/fast run (minutes)</w:t>
      </w:r>
    </w:p>
    <w:p w14:paraId="46C96EA4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>python qnn_xor_noiseless_benchmarks.py ^</w:t>
      </w:r>
    </w:p>
    <w:p w14:paraId="38A67241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--sizes 2 4 8 ^</w:t>
      </w:r>
    </w:p>
    <w:p w14:paraId="6479F7EF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--steps 150 ^</w:t>
      </w:r>
    </w:p>
    <w:p w14:paraId="3629813D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--trials 5 ^</w:t>
      </w:r>
    </w:p>
    <w:p w14:paraId="714FCCD6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--augment-per-corner 8 --noise-std 0.05 ^</w:t>
      </w:r>
    </w:p>
    <w:p w14:paraId="1D72191E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0.05 --acc-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tol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0.99 ^</w:t>
      </w:r>
    </w:p>
    <w:p w14:paraId="3D3A529D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--excel "Filtered CO2 intensity 236 Countries.xlsx" ^</w:t>
      </w:r>
    </w:p>
    <w:p w14:paraId="01802C27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--device-power-watts 65 --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pue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1.2 ^</w:t>
      </w:r>
    </w:p>
    <w:p w14:paraId="2D2A82DA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--year-select latest ^</w:t>
      </w:r>
    </w:p>
    <w:p w14:paraId="52EA9EE4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outdir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carbon_by_country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^</w:t>
      </w:r>
    </w:p>
    <w:p w14:paraId="0DDE70ED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--combine --workers 4</w:t>
      </w:r>
    </w:p>
    <w:p w14:paraId="299EF909" w14:textId="77777777" w:rsidR="00295698" w:rsidRPr="00295698" w:rsidRDefault="00295698" w:rsidP="00295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698">
        <w:rPr>
          <w:rFonts w:ascii="Times New Roman" w:eastAsia="Times New Roman" w:hAnsi="Times New Roman" w:cs="Times New Roman"/>
          <w:b/>
          <w:bCs/>
          <w:sz w:val="27"/>
          <w:szCs w:val="27"/>
        </w:rPr>
        <w:t>Balanced run</w:t>
      </w:r>
    </w:p>
    <w:p w14:paraId="52C485F1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>python qnn_xor_noiseless_benchmarks.py ^</w:t>
      </w:r>
    </w:p>
    <w:p w14:paraId="585346D1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--sizes 2 4 8 16 ^</w:t>
      </w:r>
    </w:p>
    <w:p w14:paraId="0DD098B8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--steps 200 ^</w:t>
      </w:r>
    </w:p>
    <w:p w14:paraId="167F87B0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--trials 5 ^</w:t>
      </w:r>
    </w:p>
    <w:p w14:paraId="3585314C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--augment-per-corner 16 --noise-std 0.05 ^</w:t>
      </w:r>
    </w:p>
    <w:p w14:paraId="51C0F997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0.05 --acc-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tol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0.99 ^</w:t>
      </w:r>
    </w:p>
    <w:p w14:paraId="7333EC8B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--excel "Filtered CO2 intensity 236 Countries.xlsx" ^</w:t>
      </w:r>
    </w:p>
    <w:p w14:paraId="2A0696C5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--device-power-watts 65 --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pue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1.2 ^</w:t>
      </w:r>
    </w:p>
    <w:p w14:paraId="59D2CA39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--year-select latest ^</w:t>
      </w:r>
    </w:p>
    <w:p w14:paraId="06A4D190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outdir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95698">
        <w:rPr>
          <w:rFonts w:ascii="Courier New" w:eastAsia="Times New Roman" w:hAnsi="Courier New" w:cs="Courier New"/>
          <w:sz w:val="20"/>
          <w:szCs w:val="20"/>
        </w:rPr>
        <w:t>carbon_by_country</w:t>
      </w:r>
      <w:proofErr w:type="spellEnd"/>
      <w:r w:rsidRPr="00295698">
        <w:rPr>
          <w:rFonts w:ascii="Courier New" w:eastAsia="Times New Roman" w:hAnsi="Courier New" w:cs="Courier New"/>
          <w:sz w:val="20"/>
          <w:szCs w:val="20"/>
        </w:rPr>
        <w:t xml:space="preserve"> ^</w:t>
      </w:r>
    </w:p>
    <w:p w14:paraId="7C084784" w14:textId="77777777" w:rsidR="00295698" w:rsidRPr="00295698" w:rsidRDefault="00295698" w:rsidP="0029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698">
        <w:rPr>
          <w:rFonts w:ascii="Courier New" w:eastAsia="Times New Roman" w:hAnsi="Courier New" w:cs="Courier New"/>
          <w:sz w:val="20"/>
          <w:szCs w:val="20"/>
        </w:rPr>
        <w:t xml:space="preserve">  --combine --workers 4</w:t>
      </w:r>
    </w:p>
    <w:p w14:paraId="64AC9AB9" w14:textId="77777777" w:rsidR="00295698" w:rsidRPr="00295698" w:rsidRDefault="00295698" w:rsidP="00295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These keep all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four metrics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and the same folder/Excel outputs; only the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workload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(epochs, samples, trials) is trimmed.</w:t>
      </w:r>
    </w:p>
    <w:p w14:paraId="4CB88A24" w14:textId="77777777" w:rsidR="00295698" w:rsidRPr="00295698" w:rsidRDefault="00295698" w:rsidP="00295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698">
        <w:rPr>
          <w:rFonts w:ascii="Times New Roman" w:eastAsia="Times New Roman" w:hAnsi="Times New Roman" w:cs="Times New Roman"/>
          <w:b/>
          <w:bCs/>
          <w:sz w:val="36"/>
          <w:szCs w:val="36"/>
        </w:rPr>
        <w:t>If you want full depth (H=16) without trimming epochs</w:t>
      </w:r>
    </w:p>
    <w:p w14:paraId="5E98663C" w14:textId="77777777" w:rsidR="00295698" w:rsidRPr="00295698" w:rsidRDefault="00295698" w:rsidP="00295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6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can give you a drop-in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“fast mode”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of the QNN script that uses </w:t>
      </w:r>
      <w:r w:rsidRPr="00295698">
        <w:rPr>
          <w:rFonts w:ascii="Times New Roman" w:eastAsia="Times New Roman" w:hAnsi="Times New Roman" w:cs="Times New Roman"/>
          <w:b/>
          <w:bCs/>
          <w:sz w:val="24"/>
          <w:szCs w:val="24"/>
        </w:rPr>
        <w:t>SPSA gradients</w:t>
      </w:r>
      <w:r w:rsidRPr="00295698">
        <w:rPr>
          <w:rFonts w:ascii="Times New Roman" w:eastAsia="Times New Roman" w:hAnsi="Times New Roman" w:cs="Times New Roman"/>
          <w:sz w:val="24"/>
          <w:szCs w:val="24"/>
        </w:rPr>
        <w:t xml:space="preserve"> (2 circuit passes per epoch, independent of number of parameters) and precomputes encoded states. That preserves the same metrics/outputs but runs dramatically faster. Say the word and I’ll paste the upgraded script.</w:t>
      </w:r>
    </w:p>
    <w:p w14:paraId="3A736343" w14:textId="6F9F8F9B" w:rsidR="004F42F5" w:rsidRDefault="004F42F5"/>
    <w:p w14:paraId="57552977" w14:textId="79249351" w:rsidR="00E42E6E" w:rsidRDefault="00E42E6E"/>
    <w:p w14:paraId="0B348982" w14:textId="530DB34B" w:rsidR="00E42E6E" w:rsidRDefault="00E42E6E">
      <w:r>
        <w:t>000000000000000000000000000000000000000000000000000000000000000</w:t>
      </w:r>
    </w:p>
    <w:p w14:paraId="4FA43370" w14:textId="69563ECE" w:rsidR="00E42E6E" w:rsidRDefault="00E42E6E"/>
    <w:p w14:paraId="2CB44CFD" w14:textId="206C96B1" w:rsidR="00E42E6E" w:rsidRPr="00E42E6E" w:rsidRDefault="00E42E6E">
      <w:pPr>
        <w:rPr>
          <w:color w:val="FF0000"/>
        </w:rPr>
      </w:pPr>
      <w:r w:rsidRPr="00E42E6E">
        <w:rPr>
          <w:color w:val="FF0000"/>
        </w:rPr>
        <w:t>Slow version code</w:t>
      </w:r>
    </w:p>
    <w:p w14:paraId="00DDC0C6" w14:textId="77777777" w:rsidR="00E42E6E" w:rsidRDefault="00E42E6E"/>
    <w:p w14:paraId="03026BFE" w14:textId="7D01E16A" w:rsidR="00E42E6E" w:rsidRDefault="00E42E6E">
      <w:r>
        <w:t xml:space="preserve">You’re running into the classic bottleneck: parameter-shift gradients scale with the </w:t>
      </w:r>
      <w:r>
        <w:rPr>
          <w:rStyle w:val="Strong"/>
        </w:rPr>
        <w:t>number of parameters × epochs × samples</w:t>
      </w:r>
      <w:r>
        <w:t xml:space="preserve">. Here’s a </w:t>
      </w:r>
      <w:r>
        <w:rPr>
          <w:rStyle w:val="Strong"/>
        </w:rPr>
        <w:t>drop-in, much faster QNN script</w:t>
      </w:r>
      <w:r>
        <w:t xml:space="preserve"> that keeps the </w:t>
      </w:r>
      <w:r>
        <w:rPr>
          <w:rStyle w:val="Emphasis"/>
        </w:rPr>
        <w:t>same CLI, folders, Excels, and plots</w:t>
      </w:r>
      <w:r>
        <w:t xml:space="preserve"> — but switches the optimizer to </w:t>
      </w:r>
      <w:r>
        <w:rPr>
          <w:rStyle w:val="Strong"/>
        </w:rPr>
        <w:t>SPSA</w:t>
      </w:r>
      <w:r>
        <w:t xml:space="preserve"> (only </w:t>
      </w:r>
      <w:r>
        <w:rPr>
          <w:rStyle w:val="Strong"/>
        </w:rPr>
        <w:t>two circuit evaluations per epoch</w:t>
      </w:r>
      <w:r>
        <w:t xml:space="preserve">, independent of parameter count) and </w:t>
      </w:r>
      <w:r>
        <w:rPr>
          <w:rStyle w:val="Strong"/>
        </w:rPr>
        <w:t>prebuilds the full 4×4 circuit unitary</w:t>
      </w:r>
      <w:r>
        <w:t xml:space="preserve"> so predictions over all samples are vectorized.</w:t>
      </w:r>
    </w:p>
    <w:p w14:paraId="4C3193CC" w14:textId="24FFCF5B" w:rsidR="00DA6146" w:rsidRDefault="00DA6146"/>
    <w:p w14:paraId="2928703D" w14:textId="77777777" w:rsidR="00DA6146" w:rsidRPr="00DA6146" w:rsidRDefault="00DA6146" w:rsidP="00DA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146">
        <w:rPr>
          <w:rFonts w:ascii="Times New Roman" w:eastAsia="Times New Roman" w:hAnsi="Symbol" w:cs="Times New Roman"/>
          <w:sz w:val="24"/>
          <w:szCs w:val="24"/>
        </w:rPr>
        <w:t>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A6146">
        <w:rPr>
          <w:rFonts w:ascii="Courier New" w:eastAsia="Times New Roman" w:hAnsi="Courier New" w:cs="Courier New"/>
          <w:sz w:val="20"/>
          <w:szCs w:val="20"/>
        </w:rPr>
        <w:t>--</w:t>
      </w:r>
      <w:proofErr w:type="gramEnd"/>
      <w:r w:rsidRPr="00DA6146">
        <w:rPr>
          <w:rFonts w:ascii="Courier New" w:eastAsia="Times New Roman" w:hAnsi="Courier New" w:cs="Courier New"/>
          <w:sz w:val="20"/>
          <w:szCs w:val="20"/>
        </w:rPr>
        <w:t xml:space="preserve">optimizer </w:t>
      </w:r>
      <w:proofErr w:type="spellStart"/>
      <w:r w:rsidRPr="00DA6146">
        <w:rPr>
          <w:rFonts w:ascii="Courier New" w:eastAsia="Times New Roman" w:hAnsi="Courier New" w:cs="Courier New"/>
          <w:sz w:val="20"/>
          <w:szCs w:val="20"/>
        </w:rPr>
        <w:t>spsa</w:t>
      </w:r>
      <w:proofErr w:type="spellEnd"/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DA6146">
        <w:rPr>
          <w:rFonts w:ascii="Times New Roman" w:eastAsia="Times New Roman" w:hAnsi="Times New Roman" w:cs="Times New Roman"/>
          <w:b/>
          <w:bCs/>
          <w:sz w:val="24"/>
          <w:szCs w:val="24"/>
        </w:rPr>
        <w:t>fast mode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(default). Only </w:t>
      </w:r>
      <w:r w:rsidRPr="00DA6146">
        <w:rPr>
          <w:rFonts w:ascii="Times New Roman" w:eastAsia="Times New Roman" w:hAnsi="Times New Roman" w:cs="Times New Roman"/>
          <w:b/>
          <w:bCs/>
          <w:sz w:val="24"/>
          <w:szCs w:val="24"/>
        </w:rPr>
        <w:t>2 circuit evaluations per epoch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regardless of layers/parameters.</w:t>
      </w:r>
    </w:p>
    <w:p w14:paraId="0F66A3AA" w14:textId="77777777" w:rsidR="00DA6146" w:rsidRPr="00DA6146" w:rsidRDefault="00DA6146" w:rsidP="00DA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146">
        <w:rPr>
          <w:rFonts w:ascii="Times New Roman" w:eastAsia="Times New Roman" w:hAnsi="Symbol" w:cs="Times New Roman"/>
          <w:sz w:val="24"/>
          <w:szCs w:val="24"/>
        </w:rPr>
        <w:t>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 If</w:t>
      </w:r>
      <w:proofErr w:type="gramEnd"/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you truly need exact gradients for a small test, set </w:t>
      </w:r>
      <w:r w:rsidRPr="00DA6146">
        <w:rPr>
          <w:rFonts w:ascii="Courier New" w:eastAsia="Times New Roman" w:hAnsi="Courier New" w:cs="Courier New"/>
          <w:sz w:val="20"/>
          <w:szCs w:val="20"/>
        </w:rPr>
        <w:t xml:space="preserve">--optimizer </w:t>
      </w:r>
      <w:proofErr w:type="spellStart"/>
      <w:r w:rsidRPr="00DA6146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(parameter-shift), but it will be slow again.</w:t>
      </w:r>
    </w:p>
    <w:p w14:paraId="6FA15984" w14:textId="77777777" w:rsidR="00DA6146" w:rsidRPr="00DA6146" w:rsidRDefault="00DA6146" w:rsidP="00DA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146">
        <w:rPr>
          <w:rFonts w:ascii="Times New Roman" w:eastAsia="Times New Roman" w:hAnsi="Symbol" w:cs="Times New Roman"/>
          <w:sz w:val="24"/>
          <w:szCs w:val="24"/>
        </w:rPr>
        <w:t>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 This</w:t>
      </w:r>
      <w:proofErr w:type="gramEnd"/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keeps the </w:t>
      </w:r>
      <w:r w:rsidRPr="00DA6146">
        <w:rPr>
          <w:rFonts w:ascii="Times New Roman" w:eastAsia="Times New Roman" w:hAnsi="Times New Roman" w:cs="Times New Roman"/>
          <w:b/>
          <w:bCs/>
          <w:sz w:val="24"/>
          <w:szCs w:val="24"/>
        </w:rPr>
        <w:t>same folders/Excels/plots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so you can compare to the classical NN cleanly.</w:t>
      </w:r>
    </w:p>
    <w:p w14:paraId="1BF415F7" w14:textId="77777777" w:rsidR="00DA6146" w:rsidRPr="00DA6146" w:rsidRDefault="00DA6146" w:rsidP="00DA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146">
        <w:rPr>
          <w:rFonts w:ascii="Times New Roman" w:eastAsia="Times New Roman" w:hAnsi="Symbol" w:cs="Times New Roman"/>
          <w:sz w:val="24"/>
          <w:szCs w:val="24"/>
        </w:rPr>
        <w:t>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 If</w:t>
      </w:r>
      <w:proofErr w:type="gramEnd"/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you still need more speed: lower </w:t>
      </w:r>
      <w:r w:rsidRPr="00DA6146">
        <w:rPr>
          <w:rFonts w:ascii="Courier New" w:eastAsia="Times New Roman" w:hAnsi="Courier New" w:cs="Courier New"/>
          <w:sz w:val="20"/>
          <w:szCs w:val="20"/>
        </w:rPr>
        <w:t>--steps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 xml:space="preserve"> (e.g., 150), or reduce </w:t>
      </w:r>
      <w:r w:rsidRPr="00DA6146">
        <w:rPr>
          <w:rFonts w:ascii="Courier New" w:eastAsia="Times New Roman" w:hAnsi="Courier New" w:cs="Courier New"/>
          <w:sz w:val="20"/>
          <w:szCs w:val="20"/>
        </w:rPr>
        <w:t>--trials</w:t>
      </w:r>
      <w:r w:rsidRPr="00DA61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28C29" w14:textId="77777777" w:rsidR="00DA6146" w:rsidRDefault="00DA6146">
      <w:bookmarkStart w:id="0" w:name="_GoBack"/>
      <w:bookmarkEnd w:id="0"/>
    </w:p>
    <w:p w14:paraId="6ACF2E83" w14:textId="2E0A0FD2" w:rsidR="00E42E6E" w:rsidRDefault="00E42E6E">
      <w:r>
        <w:t>0000000000000000000000000000000000000000000000000000000000000000000</w:t>
      </w:r>
    </w:p>
    <w:sectPr w:rsidR="00E42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B2636"/>
    <w:multiLevelType w:val="multilevel"/>
    <w:tmpl w:val="526E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AF"/>
    <w:rsid w:val="00295698"/>
    <w:rsid w:val="004F42F5"/>
    <w:rsid w:val="00B247AF"/>
    <w:rsid w:val="00DA6146"/>
    <w:rsid w:val="00E4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041B"/>
  <w15:chartTrackingRefBased/>
  <w15:docId w15:val="{5575852C-146B-41DE-96BC-F08FA27F3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56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5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56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56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5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56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6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69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2E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1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2025-10-31T17:24:00Z</dcterms:created>
  <dcterms:modified xsi:type="dcterms:W3CDTF">2025-11-01T08:11:00Z</dcterms:modified>
</cp:coreProperties>
</file>