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0514D" w14:textId="5E5E8B7A" w:rsidR="00405FBF" w:rsidRPr="00BC74FC" w:rsidRDefault="00405FBF" w:rsidP="00405FBF">
      <w:pPr>
        <w:rPr>
          <w:rFonts w:ascii="Avenir Book" w:hAnsi="Avenir Book"/>
          <w:b/>
          <w:bCs/>
          <w:sz w:val="22"/>
          <w:szCs w:val="22"/>
        </w:rPr>
      </w:pPr>
      <w:r w:rsidRPr="00BC74FC">
        <w:rPr>
          <w:rFonts w:ascii="Avenir Book" w:hAnsi="Avenir Book"/>
          <w:sz w:val="22"/>
          <w:szCs w:val="22"/>
        </w:rPr>
        <w:t>The Cooper Union // Humanities and Social Sciences</w:t>
      </w:r>
      <w:r w:rsidRPr="00BC74FC">
        <w:rPr>
          <w:rFonts w:ascii="Avenir Book" w:hAnsi="Avenir Book"/>
          <w:b/>
          <w:bCs/>
          <w:sz w:val="22"/>
          <w:szCs w:val="22"/>
        </w:rPr>
        <w:br/>
      </w:r>
      <w:r w:rsidR="000A7593">
        <w:rPr>
          <w:rFonts w:ascii="Avenir Book" w:hAnsi="Avenir Book"/>
          <w:b/>
          <w:bCs/>
          <w:sz w:val="22"/>
          <w:szCs w:val="22"/>
        </w:rPr>
        <w:t>Fall 2026</w:t>
      </w:r>
      <w:r w:rsidR="00104CE3" w:rsidRPr="00BC74FC">
        <w:rPr>
          <w:rFonts w:ascii="Avenir Book" w:hAnsi="Avenir Book"/>
          <w:b/>
          <w:bCs/>
          <w:sz w:val="22"/>
          <w:szCs w:val="22"/>
        </w:rPr>
        <w:t xml:space="preserve"> | </w:t>
      </w:r>
      <w:r w:rsidR="00125E84" w:rsidRPr="00BC74FC">
        <w:rPr>
          <w:rFonts w:ascii="Avenir Book" w:hAnsi="Avenir Book"/>
          <w:b/>
          <w:bCs/>
          <w:sz w:val="22"/>
          <w:szCs w:val="22"/>
        </w:rPr>
        <w:t xml:space="preserve">SS 366 </w:t>
      </w:r>
      <w:r w:rsidRPr="00BC74FC">
        <w:rPr>
          <w:rFonts w:ascii="Avenir Book" w:hAnsi="Avenir Book"/>
          <w:b/>
          <w:bCs/>
          <w:sz w:val="22"/>
          <w:szCs w:val="22"/>
        </w:rPr>
        <w:br/>
        <w:t xml:space="preserve">Thursdays 10AM -12:50PM </w:t>
      </w:r>
      <w:r w:rsidR="000A7593" w:rsidRPr="000A7593">
        <w:rPr>
          <w:rFonts w:ascii="Avenir Book" w:hAnsi="Avenir Book"/>
          <w:b/>
          <w:bCs/>
          <w:sz w:val="22"/>
          <w:szCs w:val="22"/>
        </w:rPr>
        <w:t>101 Astor Place, 211 Seminar</w:t>
      </w:r>
    </w:p>
    <w:p w14:paraId="0204D6C1" w14:textId="2C5F5B5A" w:rsidR="005842E9" w:rsidRPr="00BC74FC" w:rsidRDefault="005842E9" w:rsidP="005842E9">
      <w:pPr>
        <w:rPr>
          <w:rFonts w:ascii="Avenir Book" w:hAnsi="Avenir Book"/>
          <w:sz w:val="22"/>
          <w:szCs w:val="22"/>
        </w:rPr>
      </w:pPr>
      <w:r w:rsidRPr="00BC74FC">
        <w:rPr>
          <w:rFonts w:ascii="Avenir Book" w:hAnsi="Avenir Book"/>
          <w:sz w:val="22"/>
          <w:szCs w:val="22"/>
        </w:rPr>
        <w:t>Instructor: Ninad Pandit | ninad.pandit@cooper.edu</w:t>
      </w:r>
    </w:p>
    <w:p w14:paraId="782D80F5" w14:textId="0B03A77B" w:rsidR="005842E9" w:rsidRPr="00BC74FC" w:rsidRDefault="00BC74FC">
      <w:pPr>
        <w:rPr>
          <w:rFonts w:ascii="Avenir Book" w:hAnsi="Avenir Book"/>
          <w:b/>
          <w:bCs/>
          <w:i/>
          <w:iCs/>
          <w:sz w:val="28"/>
          <w:szCs w:val="28"/>
        </w:rPr>
      </w:pPr>
      <w:r w:rsidRPr="00BC74FC">
        <w:rPr>
          <w:rFonts w:ascii="Avenir Book" w:hAnsi="Avenir Book"/>
          <w:b/>
          <w:bCs/>
          <w:i/>
          <w:iCs/>
          <w:sz w:val="28"/>
          <w:szCs w:val="28"/>
        </w:rPr>
        <w:t>Migration and Empire</w:t>
      </w:r>
    </w:p>
    <w:p w14:paraId="1CBAA5DE" w14:textId="77777777" w:rsidR="00BC74FC" w:rsidRDefault="00BC74FC" w:rsidP="00405FBF">
      <w:pPr>
        <w:autoSpaceDE w:val="0"/>
        <w:autoSpaceDN w:val="0"/>
        <w:adjustRightInd w:val="0"/>
        <w:rPr>
          <w:rFonts w:ascii="Avenir Book" w:hAnsi="Avenir Book" w:cs="Avenir Heavy"/>
          <w:b/>
          <w:bCs/>
          <w:color w:val="000000"/>
          <w:sz w:val="22"/>
          <w:szCs w:val="22"/>
        </w:rPr>
      </w:pPr>
    </w:p>
    <w:p w14:paraId="7FE7BE60" w14:textId="4DDFC5F8" w:rsidR="00405FBF" w:rsidRPr="00BC74FC" w:rsidRDefault="00405FBF" w:rsidP="00405FBF">
      <w:pPr>
        <w:autoSpaceDE w:val="0"/>
        <w:autoSpaceDN w:val="0"/>
        <w:adjustRightInd w:val="0"/>
        <w:rPr>
          <w:rFonts w:ascii="Avenir Book" w:hAnsi="Avenir Book" w:cs="Avenir Heavy"/>
          <w:b/>
          <w:bCs/>
          <w:color w:val="000000"/>
          <w:sz w:val="22"/>
          <w:szCs w:val="22"/>
        </w:rPr>
      </w:pPr>
      <w:r w:rsidRPr="00BC74FC">
        <w:rPr>
          <w:rFonts w:ascii="Avenir Book" w:hAnsi="Avenir Book" w:cs="Avenir Heavy"/>
          <w:b/>
          <w:bCs/>
          <w:color w:val="000000"/>
          <w:sz w:val="22"/>
          <w:szCs w:val="22"/>
        </w:rPr>
        <w:t>Course Description</w:t>
      </w:r>
    </w:p>
    <w:p w14:paraId="787F68C6" w14:textId="77777777" w:rsidR="00405FBF" w:rsidRPr="00BC74FC" w:rsidRDefault="00405FBF" w:rsidP="00405FBF">
      <w:pPr>
        <w:autoSpaceDE w:val="0"/>
        <w:autoSpaceDN w:val="0"/>
        <w:adjustRightInd w:val="0"/>
        <w:rPr>
          <w:rFonts w:ascii="Avenir Book" w:hAnsi="Avenir Book" w:cs="Avenir Heavy"/>
          <w:b/>
          <w:bCs/>
          <w:color w:val="000000"/>
          <w:sz w:val="22"/>
          <w:szCs w:val="22"/>
        </w:rPr>
      </w:pPr>
    </w:p>
    <w:p w14:paraId="25741A82" w14:textId="272B3BBE" w:rsidR="00405FBF" w:rsidRPr="00E33EE4" w:rsidRDefault="00405FBF" w:rsidP="00405FBF">
      <w:pPr>
        <w:rPr>
          <w:rFonts w:ascii="Avenir Book" w:eastAsia="MS Mincho" w:hAnsi="Avenir Book" w:cs="MS Mincho"/>
          <w:color w:val="000000"/>
          <w:sz w:val="20"/>
          <w:szCs w:val="20"/>
        </w:rPr>
      </w:pPr>
      <w:r w:rsidRPr="00E33EE4">
        <w:rPr>
          <w:rFonts w:ascii="Avenir Book" w:hAnsi="Avenir Book" w:cs="Avenir Book"/>
          <w:i/>
          <w:iCs/>
          <w:color w:val="000000"/>
          <w:sz w:val="20"/>
          <w:szCs w:val="20"/>
        </w:rPr>
        <w:t xml:space="preserve">One tide of history—forgotten by us, living only in books by Europeans that I was yet to read—had brought us here. We had lived our lives in our way, done what we had to do, worshipped God and obeyed his commandments. Now—another tide of history was coming to wash us away. </w:t>
      </w:r>
      <w:r w:rsidR="00BC74FC" w:rsidRPr="00E33EE4">
        <w:rPr>
          <w:rFonts w:ascii="Avenir Book" w:hAnsi="Avenir Book" w:cs="Avenir Book"/>
          <w:i/>
          <w:iCs/>
          <w:color w:val="000000"/>
          <w:sz w:val="20"/>
          <w:szCs w:val="20"/>
        </w:rPr>
        <w:br/>
      </w:r>
      <w:r w:rsidRPr="00E33EE4">
        <w:rPr>
          <w:rFonts w:ascii="Avenir Book" w:hAnsi="Avenir Book" w:cs="Avenir Book"/>
          <w:i/>
          <w:iCs/>
          <w:color w:val="000000"/>
          <w:sz w:val="20"/>
          <w:szCs w:val="20"/>
        </w:rPr>
        <w:t xml:space="preserve">— </w:t>
      </w:r>
      <w:r w:rsidRPr="00E33EE4">
        <w:rPr>
          <w:rFonts w:ascii="Avenir Book" w:hAnsi="Avenir Book" w:cs="Avenir Book"/>
          <w:color w:val="000000"/>
          <w:sz w:val="20"/>
          <w:szCs w:val="20"/>
        </w:rPr>
        <w:t xml:space="preserve">V. S. Naipaul, </w:t>
      </w:r>
      <w:r w:rsidRPr="00E33EE4">
        <w:rPr>
          <w:rFonts w:ascii="Avenir Book" w:hAnsi="Avenir Book" w:cs="Avenir Book"/>
          <w:i/>
          <w:iCs/>
          <w:color w:val="000000"/>
          <w:sz w:val="20"/>
          <w:szCs w:val="20"/>
        </w:rPr>
        <w:t xml:space="preserve">A Bend in the River </w:t>
      </w:r>
      <w:r w:rsidRPr="00E33EE4">
        <w:rPr>
          <w:rFonts w:ascii="Avenir Book" w:hAnsi="Avenir Book" w:cs="Avenir Book"/>
          <w:color w:val="000000"/>
          <w:sz w:val="20"/>
          <w:szCs w:val="20"/>
        </w:rPr>
        <w:t>(1979)</w:t>
      </w:r>
      <w:r w:rsidRPr="00E33EE4">
        <w:rPr>
          <w:rFonts w:ascii="MS Mincho" w:eastAsia="MS Mincho" w:hAnsi="MS Mincho" w:cs="MS Mincho" w:hint="eastAsia"/>
          <w:color w:val="000000"/>
          <w:sz w:val="20"/>
          <w:szCs w:val="20"/>
        </w:rPr>
        <w:t> </w:t>
      </w:r>
    </w:p>
    <w:p w14:paraId="46F4BBF0" w14:textId="77777777" w:rsidR="00405FBF" w:rsidRPr="00BC74FC" w:rsidRDefault="00405FBF" w:rsidP="00405FBF">
      <w:pPr>
        <w:rPr>
          <w:rFonts w:ascii="Avenir Book" w:eastAsia="MS Mincho" w:hAnsi="Avenir Book" w:cs="MS Mincho"/>
          <w:color w:val="000000"/>
          <w:sz w:val="22"/>
          <w:szCs w:val="22"/>
        </w:rPr>
      </w:pPr>
    </w:p>
    <w:p w14:paraId="4DF8BC3E" w14:textId="0245010C" w:rsidR="00405FBF" w:rsidRPr="00BC74FC" w:rsidRDefault="0070563D" w:rsidP="00405FBF">
      <w:pPr>
        <w:rPr>
          <w:rFonts w:ascii="Avenir Book" w:eastAsia="MS Mincho" w:hAnsi="Avenir Book" w:cs="MS Mincho"/>
          <w:color w:val="000000"/>
          <w:sz w:val="22"/>
          <w:szCs w:val="22"/>
        </w:rPr>
      </w:pPr>
      <w:r w:rsidRPr="0070563D">
        <w:rPr>
          <w:rFonts w:ascii="Avenir Book" w:eastAsia="MS Mincho" w:hAnsi="Avenir Book" w:cs="MS Mincho"/>
          <w:color w:val="000000"/>
          <w:sz w:val="22"/>
          <w:szCs w:val="22"/>
        </w:rPr>
        <w:t>The stories of white colonial migrants settling overseas and making new lives there are well known.</w:t>
      </w:r>
      <w:r>
        <w:rPr>
          <w:rFonts w:ascii="Avenir Book" w:eastAsia="MS Mincho" w:hAnsi="Avenir Book" w:cs="MS Mincho"/>
          <w:color w:val="000000"/>
          <w:sz w:val="22"/>
          <w:szCs w:val="22"/>
        </w:rPr>
        <w:t xml:space="preserve"> </w:t>
      </w:r>
      <w:r w:rsidR="00405FBF" w:rsidRPr="00BC74FC">
        <w:rPr>
          <w:rFonts w:ascii="Avenir Book" w:eastAsia="MS Mincho" w:hAnsi="Avenir Book" w:cs="MS Mincho"/>
          <w:color w:val="000000"/>
          <w:sz w:val="22"/>
          <w:szCs w:val="22"/>
        </w:rPr>
        <w:t xml:space="preserve">Also well-known are the stories of colonial officers and “second sons” moving to the colonies to seek their fortunes. But what about colonial subjects who moved to faraway lands but </w:t>
      </w:r>
      <w:r w:rsidR="00B74F79" w:rsidRPr="00B74F79">
        <w:rPr>
          <w:rFonts w:ascii="Avenir Book" w:eastAsia="MS Mincho" w:hAnsi="Avenir Book" w:cs="MS Mincho"/>
          <w:color w:val="000000"/>
          <w:sz w:val="22"/>
          <w:szCs w:val="22"/>
        </w:rPr>
        <w:t>within and through empire</w:t>
      </w:r>
      <w:r w:rsidR="00405FBF" w:rsidRPr="00BC74FC">
        <w:rPr>
          <w:rFonts w:ascii="Avenir Book" w:eastAsia="MS Mincho" w:hAnsi="Avenir Book" w:cs="MS Mincho"/>
          <w:color w:val="000000"/>
          <w:sz w:val="22"/>
          <w:szCs w:val="22"/>
        </w:rPr>
        <w:t xml:space="preserve">? This course will engage in a close study of the stories of migration of colonized subjects </w:t>
      </w:r>
      <w:r w:rsidR="00B74F79" w:rsidRPr="00B74F79">
        <w:rPr>
          <w:rFonts w:ascii="Avenir Book" w:eastAsia="MS Mincho" w:hAnsi="Avenir Book" w:cs="MS Mincho"/>
          <w:color w:val="000000"/>
          <w:sz w:val="22"/>
          <w:szCs w:val="22"/>
        </w:rPr>
        <w:t>within and through British imperial networks</w:t>
      </w:r>
      <w:r w:rsidR="00405FBF" w:rsidRPr="00BC74FC">
        <w:rPr>
          <w:rFonts w:ascii="Avenir Book" w:eastAsia="MS Mincho" w:hAnsi="Avenir Book" w:cs="MS Mincho"/>
          <w:color w:val="000000"/>
          <w:sz w:val="22"/>
          <w:szCs w:val="22"/>
        </w:rPr>
        <w:t xml:space="preserve">. These individuals, families, and at times communities moved to distant parts of the empire, sometimes by force or treachery, and at other times voluntarily. They navigated the journey, adapted to new laws and customs, learnt new languages, and built new lives. Through these stories, and supplementing scholarly texts with fiction, the course will offer students new ways of engaging with the question of Empire. </w:t>
      </w:r>
      <w:r w:rsidR="00B74F79" w:rsidRPr="00B74F79">
        <w:rPr>
          <w:rFonts w:ascii="Avenir Book" w:eastAsia="MS Mincho" w:hAnsi="Avenir Book" w:cs="MS Mincho"/>
          <w:color w:val="000000"/>
          <w:sz w:val="22"/>
          <w:szCs w:val="22"/>
        </w:rPr>
        <w:t>It asks not only how empire moved people, but also how mobile colonial subjects—as laborers, merchants, pilgrims, convicts, carriers, and intermediaries—built, supplied, and sometimes unsettled imperial power.</w:t>
      </w:r>
    </w:p>
    <w:p w14:paraId="5A5A674B" w14:textId="5DE41945" w:rsidR="00405FBF" w:rsidRPr="00BC74FC" w:rsidRDefault="00405FBF" w:rsidP="00405FBF">
      <w:pPr>
        <w:rPr>
          <w:rFonts w:ascii="Avenir Book" w:eastAsia="MS Mincho" w:hAnsi="Avenir Book" w:cs="MS Mincho"/>
          <w:color w:val="000000"/>
          <w:sz w:val="22"/>
          <w:szCs w:val="22"/>
        </w:rPr>
      </w:pPr>
      <w:r w:rsidRPr="00BC74FC">
        <w:rPr>
          <w:rFonts w:ascii="Avenir Book" w:eastAsia="MS Mincho" w:hAnsi="Avenir Book" w:cs="MS Mincho"/>
          <w:color w:val="000000"/>
          <w:sz w:val="22"/>
          <w:szCs w:val="22"/>
        </w:rPr>
        <w:t xml:space="preserve">This course will focus on the stories of migration within the British Empire, and the ways in which colonial subjects moved, or were forced to move, to make new lives in places that were completely unfamiliar, except for the overarching context of Empire. Whether voluntary or forced, this migration changed not just the demographics of places around the world, but also profoundly transformed culture and the economics of labor. This migration took on many forms—from people seeking new work opportunities, to those forced to move because of indenture, and from people fleeing wars and persecution, to those seeking to reunite with separated families—and remains a contested topic in today’s world. </w:t>
      </w:r>
      <w:r w:rsidR="00B74F79" w:rsidRPr="00B74F79">
        <w:rPr>
          <w:rFonts w:ascii="Avenir Book" w:eastAsia="MS Mincho" w:hAnsi="Avenir Book" w:cs="MS Mincho"/>
          <w:color w:val="000000"/>
          <w:sz w:val="22"/>
          <w:szCs w:val="22"/>
        </w:rPr>
        <w:t>We will read about African dockworkers, urban workers, and wartime carriers; Caribbean migrants moving through Cuba, Central America, and Britain; Chinese and Pacific Island laborers recruited across settler colonies; Arab merchants and Muslim pilgrims linking the Middle East and Southeast Asia; and South Asian merchants, convicts, and laborers crossing the Indian Ocean.</w:t>
      </w:r>
      <w:r w:rsidR="00B74F79">
        <w:rPr>
          <w:rFonts w:ascii="Avenir Book" w:eastAsia="MS Mincho" w:hAnsi="Avenir Book" w:cs="MS Mincho"/>
          <w:color w:val="000000"/>
          <w:sz w:val="22"/>
          <w:szCs w:val="22"/>
        </w:rPr>
        <w:t xml:space="preserve"> </w:t>
      </w:r>
      <w:r w:rsidRPr="00BC74FC">
        <w:rPr>
          <w:rFonts w:ascii="Avenir Book" w:eastAsia="MS Mincho" w:hAnsi="Avenir Book" w:cs="MS Mincho"/>
          <w:color w:val="000000"/>
          <w:sz w:val="22"/>
          <w:szCs w:val="22"/>
        </w:rPr>
        <w:t xml:space="preserve">And we will also focus on the ways in which the British Empire developed new tools and technologies of surveillance and permits to control the movement of colonial subjects. The migration of various colonized people was a critical subplot in the story of Empire, and the course will highlight the ways in which these immigrants tried to </w:t>
      </w:r>
      <w:r w:rsidR="00B74F79" w:rsidRPr="00B74F79">
        <w:rPr>
          <w:rFonts w:ascii="Avenir Book" w:eastAsia="MS Mincho" w:hAnsi="Avenir Book" w:cs="MS Mincho"/>
          <w:color w:val="000000"/>
          <w:sz w:val="22"/>
          <w:szCs w:val="22"/>
        </w:rPr>
        <w:t>confront coercive colonial administrations while creating homes, livelihoods, legal claims, and political communities under unfamiliar conditions</w:t>
      </w:r>
      <w:r w:rsidRPr="00BC74FC">
        <w:rPr>
          <w:rFonts w:ascii="Avenir Book" w:eastAsia="MS Mincho" w:hAnsi="Avenir Book" w:cs="MS Mincho"/>
          <w:color w:val="000000"/>
          <w:sz w:val="22"/>
          <w:szCs w:val="22"/>
        </w:rPr>
        <w:t xml:space="preserve">. </w:t>
      </w:r>
    </w:p>
    <w:p w14:paraId="3BAD4CC4" w14:textId="77777777" w:rsidR="002C59C5" w:rsidRPr="00BC74FC" w:rsidRDefault="002C59C5" w:rsidP="00405FBF">
      <w:pPr>
        <w:rPr>
          <w:rFonts w:ascii="Avenir Book" w:eastAsia="MS Mincho" w:hAnsi="Avenir Book" w:cs="MS Mincho"/>
          <w:b/>
          <w:bCs/>
          <w:color w:val="000000"/>
          <w:sz w:val="22"/>
          <w:szCs w:val="22"/>
        </w:rPr>
      </w:pPr>
    </w:p>
    <w:p w14:paraId="5939A11B" w14:textId="18F64B23" w:rsidR="00405FBF" w:rsidRPr="00BC74FC" w:rsidRDefault="000E1F1F" w:rsidP="00405FBF">
      <w:pPr>
        <w:rPr>
          <w:rFonts w:ascii="Avenir Book" w:eastAsia="MS Mincho" w:hAnsi="Avenir Book" w:cs="MS Mincho"/>
          <w:b/>
          <w:bCs/>
          <w:color w:val="000000"/>
          <w:sz w:val="22"/>
          <w:szCs w:val="22"/>
        </w:rPr>
      </w:pPr>
      <w:r w:rsidRPr="00BC74FC">
        <w:rPr>
          <w:rFonts w:ascii="Avenir Book" w:eastAsia="MS Mincho" w:hAnsi="Avenir Book" w:cs="MS Mincho"/>
          <w:b/>
          <w:bCs/>
          <w:color w:val="000000"/>
          <w:sz w:val="22"/>
          <w:szCs w:val="22"/>
        </w:rPr>
        <w:t>Books</w:t>
      </w:r>
    </w:p>
    <w:p w14:paraId="5839E034" w14:textId="002DDC3A" w:rsidR="000E1F1F" w:rsidRPr="00BC74FC" w:rsidRDefault="000E1F1F" w:rsidP="00405FBF">
      <w:pPr>
        <w:rPr>
          <w:rFonts w:ascii="Avenir Book" w:eastAsia="MS Mincho" w:hAnsi="Avenir Book" w:cs="MS Mincho"/>
          <w:color w:val="000000"/>
          <w:sz w:val="22"/>
          <w:szCs w:val="22"/>
          <w:u w:val="single"/>
        </w:rPr>
      </w:pPr>
      <w:r w:rsidRPr="00BC74FC">
        <w:rPr>
          <w:rFonts w:ascii="Avenir Book" w:eastAsia="MS Mincho" w:hAnsi="Avenir Book" w:cs="MS Mincho"/>
          <w:color w:val="000000"/>
          <w:sz w:val="22"/>
          <w:szCs w:val="22"/>
        </w:rPr>
        <w:t xml:space="preserve">Please </w:t>
      </w:r>
      <w:r w:rsidR="002C59C5" w:rsidRPr="00BC74FC">
        <w:rPr>
          <w:rFonts w:ascii="Avenir Book" w:eastAsia="MS Mincho" w:hAnsi="Avenir Book" w:cs="MS Mincho"/>
          <w:color w:val="000000"/>
          <w:sz w:val="22"/>
          <w:szCs w:val="22"/>
        </w:rPr>
        <w:t xml:space="preserve">make sure to </w:t>
      </w:r>
      <w:r w:rsidRPr="00BC74FC">
        <w:rPr>
          <w:rFonts w:ascii="Avenir Book" w:eastAsia="MS Mincho" w:hAnsi="Avenir Book" w:cs="MS Mincho"/>
          <w:color w:val="000000"/>
          <w:sz w:val="22"/>
          <w:szCs w:val="22"/>
        </w:rPr>
        <w:t xml:space="preserve">purchase the following book </w:t>
      </w:r>
      <w:r w:rsidR="00D34C5C" w:rsidRPr="00BC74FC">
        <w:rPr>
          <w:rFonts w:ascii="Avenir Book" w:eastAsia="MS Mincho" w:hAnsi="Avenir Book" w:cs="MS Mincho"/>
          <w:color w:val="000000"/>
          <w:sz w:val="22"/>
          <w:szCs w:val="22"/>
        </w:rPr>
        <w:t>by V.</w:t>
      </w:r>
      <w:r w:rsidR="00D34C5C" w:rsidRPr="00BC74FC">
        <w:rPr>
          <w:rFonts w:ascii="Avenir Book" w:eastAsia="MS Mincho" w:hAnsi="Avenir Book" w:cs="MS Mincho"/>
          <w:b/>
          <w:bCs/>
          <w:color w:val="000000"/>
          <w:sz w:val="22"/>
          <w:szCs w:val="22"/>
        </w:rPr>
        <w:t xml:space="preserve"> </w:t>
      </w:r>
      <w:r w:rsidR="00D34C5C" w:rsidRPr="00BC74FC">
        <w:rPr>
          <w:rFonts w:ascii="Avenir Book" w:eastAsia="MS Mincho" w:hAnsi="Avenir Book" w:cs="MS Mincho"/>
          <w:color w:val="000000"/>
          <w:sz w:val="22"/>
          <w:szCs w:val="22"/>
        </w:rPr>
        <w:t xml:space="preserve">S. Naipaul </w:t>
      </w:r>
      <w:r w:rsidRPr="00BC74FC">
        <w:rPr>
          <w:rFonts w:ascii="Avenir Book" w:eastAsia="MS Mincho" w:hAnsi="Avenir Book" w:cs="MS Mincho"/>
          <w:b/>
          <w:bCs/>
          <w:color w:val="000000"/>
          <w:sz w:val="22"/>
          <w:szCs w:val="22"/>
        </w:rPr>
        <w:t>in print</w:t>
      </w:r>
      <w:r w:rsidRPr="00BC74FC">
        <w:rPr>
          <w:rFonts w:ascii="Avenir Book" w:eastAsia="MS Mincho" w:hAnsi="Avenir Book" w:cs="MS Mincho"/>
          <w:color w:val="000000"/>
          <w:sz w:val="22"/>
          <w:szCs w:val="22"/>
        </w:rPr>
        <w:t xml:space="preserve"> for class. Please make sure to purchase the exact copy, which you can find via the ISBN number for the book. </w:t>
      </w:r>
      <w:r w:rsidRPr="00BC74FC">
        <w:rPr>
          <w:rFonts w:ascii="Avenir Book" w:eastAsia="MS Mincho" w:hAnsi="Avenir Book" w:cs="MS Mincho"/>
          <w:color w:val="000000"/>
          <w:sz w:val="22"/>
          <w:szCs w:val="22"/>
          <w:u w:val="single"/>
        </w:rPr>
        <w:t xml:space="preserve">Used copies are fine </w:t>
      </w:r>
      <w:proofErr w:type="gramStart"/>
      <w:r w:rsidRPr="00BC74FC">
        <w:rPr>
          <w:rFonts w:ascii="Avenir Book" w:eastAsia="MS Mincho" w:hAnsi="Avenir Book" w:cs="MS Mincho"/>
          <w:color w:val="000000"/>
          <w:sz w:val="22"/>
          <w:szCs w:val="22"/>
          <w:u w:val="single"/>
        </w:rPr>
        <w:t>as long as</w:t>
      </w:r>
      <w:proofErr w:type="gramEnd"/>
      <w:r w:rsidRPr="00BC74FC">
        <w:rPr>
          <w:rFonts w:ascii="Avenir Book" w:eastAsia="MS Mincho" w:hAnsi="Avenir Book" w:cs="MS Mincho"/>
          <w:color w:val="000000"/>
          <w:sz w:val="22"/>
          <w:szCs w:val="22"/>
          <w:u w:val="single"/>
        </w:rPr>
        <w:t xml:space="preserve"> the edition is the same. </w:t>
      </w:r>
      <w:r w:rsidR="000A7593">
        <w:rPr>
          <w:rFonts w:ascii="Avenir Book" w:eastAsia="MS Mincho" w:hAnsi="Avenir Book" w:cs="MS Mincho"/>
          <w:color w:val="000000"/>
          <w:sz w:val="22"/>
          <w:szCs w:val="22"/>
          <w:u w:val="single"/>
        </w:rPr>
        <w:t>We will be reading large selections</w:t>
      </w:r>
    </w:p>
    <w:p w14:paraId="639EE61D" w14:textId="2E186D8C" w:rsidR="00D34C5C" w:rsidRPr="00BC74FC" w:rsidRDefault="002C59C5" w:rsidP="00D34C5C">
      <w:pPr>
        <w:pStyle w:val="ListParagraph"/>
        <w:numPr>
          <w:ilvl w:val="0"/>
          <w:numId w:val="8"/>
        </w:numPr>
        <w:rPr>
          <w:rFonts w:ascii="Avenir Book" w:eastAsia="MS Mincho" w:hAnsi="Avenir Book" w:cs="MS Mincho"/>
          <w:color w:val="000000"/>
          <w:kern w:val="0"/>
          <w:sz w:val="22"/>
          <w:szCs w:val="22"/>
        </w:rPr>
      </w:pPr>
      <w:r w:rsidRPr="00BC74FC">
        <w:rPr>
          <w:rFonts w:ascii="Avenir Book" w:eastAsia="MS Mincho" w:hAnsi="Avenir Book" w:cs="MS Mincho"/>
          <w:color w:val="000000"/>
          <w:kern w:val="0"/>
          <w:sz w:val="22"/>
          <w:szCs w:val="22"/>
        </w:rPr>
        <w:t xml:space="preserve">V. S. Naipaul, </w:t>
      </w:r>
      <w:r w:rsidRPr="00BC74FC">
        <w:rPr>
          <w:rFonts w:ascii="Avenir Book" w:eastAsia="MS Mincho" w:hAnsi="Avenir Book" w:cs="MS Mincho"/>
          <w:i/>
          <w:iCs/>
          <w:color w:val="000000"/>
          <w:kern w:val="0"/>
          <w:sz w:val="22"/>
          <w:szCs w:val="22"/>
        </w:rPr>
        <w:t xml:space="preserve">A </w:t>
      </w:r>
      <w:r w:rsidR="000A7593">
        <w:rPr>
          <w:rFonts w:ascii="Avenir Book" w:eastAsia="MS Mincho" w:hAnsi="Avenir Book" w:cs="MS Mincho"/>
          <w:i/>
          <w:iCs/>
          <w:color w:val="000000"/>
          <w:kern w:val="0"/>
          <w:sz w:val="22"/>
          <w:szCs w:val="22"/>
        </w:rPr>
        <w:t>Bend in the River</w:t>
      </w:r>
      <w:r w:rsidRPr="00BC74FC">
        <w:rPr>
          <w:rFonts w:ascii="Avenir Book" w:eastAsia="MS Mincho" w:hAnsi="Avenir Book" w:cs="MS Mincho"/>
          <w:i/>
          <w:iCs/>
          <w:color w:val="000000"/>
          <w:kern w:val="0"/>
          <w:sz w:val="22"/>
          <w:szCs w:val="22"/>
        </w:rPr>
        <w:t xml:space="preserve"> </w:t>
      </w:r>
      <w:r w:rsidRPr="00BC74FC">
        <w:rPr>
          <w:rFonts w:ascii="Avenir Book" w:eastAsia="MS Mincho" w:hAnsi="Avenir Book" w:cs="MS Mincho"/>
          <w:color w:val="000000"/>
          <w:kern w:val="0"/>
          <w:sz w:val="22"/>
          <w:szCs w:val="22"/>
        </w:rPr>
        <w:t>(19</w:t>
      </w:r>
      <w:r w:rsidR="000A7593">
        <w:rPr>
          <w:rFonts w:ascii="Avenir Book" w:eastAsia="MS Mincho" w:hAnsi="Avenir Book" w:cs="MS Mincho"/>
          <w:color w:val="000000"/>
          <w:kern w:val="0"/>
          <w:sz w:val="22"/>
          <w:szCs w:val="22"/>
        </w:rPr>
        <w:t>79)</w:t>
      </w:r>
      <w:r w:rsidRPr="00BC74FC">
        <w:rPr>
          <w:rFonts w:ascii="Avenir Book" w:eastAsia="MS Mincho" w:hAnsi="Avenir Book" w:cs="MS Mincho"/>
          <w:color w:val="000000"/>
          <w:kern w:val="0"/>
          <w:sz w:val="22"/>
          <w:szCs w:val="22"/>
        </w:rPr>
        <w:t xml:space="preserve">. Look for the </w:t>
      </w:r>
      <w:r w:rsidR="000A7593">
        <w:rPr>
          <w:rFonts w:ascii="Avenir Book" w:eastAsia="MS Mincho" w:hAnsi="Avenir Book" w:cs="MS Mincho"/>
          <w:color w:val="000000"/>
          <w:kern w:val="0"/>
          <w:sz w:val="22"/>
          <w:szCs w:val="22"/>
        </w:rPr>
        <w:t>1989</w:t>
      </w:r>
      <w:r w:rsidRPr="00BC74FC">
        <w:rPr>
          <w:rFonts w:ascii="Avenir Book" w:eastAsia="MS Mincho" w:hAnsi="Avenir Book" w:cs="MS Mincho"/>
          <w:color w:val="000000"/>
          <w:kern w:val="0"/>
          <w:sz w:val="22"/>
          <w:szCs w:val="22"/>
        </w:rPr>
        <w:t xml:space="preserve"> “Vintage” edition with this cover: </w:t>
      </w:r>
      <w:hyperlink r:id="rId7" w:history="1">
        <w:r w:rsidR="00D34C5C" w:rsidRPr="00BC74FC">
          <w:rPr>
            <w:rStyle w:val="Hyperlink"/>
            <w:rFonts w:ascii="Avenir Book" w:eastAsia="MS Mincho" w:hAnsi="Avenir Book" w:cs="MS Mincho"/>
            <w:kern w:val="0"/>
            <w:sz w:val="22"/>
            <w:szCs w:val="22"/>
          </w:rPr>
          <w:t>https://www.penguinrandomhouse.com/books/119600/a-house-for-mr-biswas-by-v-s-naipaul/</w:t>
        </w:r>
      </w:hyperlink>
      <w:r w:rsidR="00D34C5C" w:rsidRPr="00BC74FC">
        <w:rPr>
          <w:rFonts w:ascii="Avenir Book" w:eastAsia="MS Mincho" w:hAnsi="Avenir Book" w:cs="MS Mincho"/>
          <w:color w:val="000000"/>
          <w:kern w:val="0"/>
          <w:sz w:val="22"/>
          <w:szCs w:val="22"/>
        </w:rPr>
        <w:t xml:space="preserve"> </w:t>
      </w:r>
    </w:p>
    <w:p w14:paraId="6C0D6F33" w14:textId="4CB3E76F" w:rsidR="000E1F1F" w:rsidRPr="00BC74FC" w:rsidRDefault="00D34C5C" w:rsidP="00D34C5C">
      <w:pPr>
        <w:pStyle w:val="ListParagraph"/>
        <w:numPr>
          <w:ilvl w:val="1"/>
          <w:numId w:val="8"/>
        </w:numPr>
        <w:rPr>
          <w:rFonts w:ascii="Avenir Book" w:eastAsia="MS Mincho" w:hAnsi="Avenir Book" w:cs="MS Mincho"/>
          <w:color w:val="000000"/>
          <w:kern w:val="0"/>
          <w:sz w:val="22"/>
          <w:szCs w:val="22"/>
        </w:rPr>
      </w:pPr>
      <w:r w:rsidRPr="00BC74FC">
        <w:rPr>
          <w:rFonts w:ascii="Avenir Book" w:eastAsia="MS Mincho" w:hAnsi="Avenir Book" w:cs="MS Mincho"/>
          <w:color w:val="000000"/>
          <w:kern w:val="0"/>
          <w:sz w:val="22"/>
          <w:szCs w:val="22"/>
        </w:rPr>
        <w:t xml:space="preserve">Used copy: </w:t>
      </w:r>
      <w:r w:rsidR="002C59C5" w:rsidRPr="00BC74FC">
        <w:rPr>
          <w:rFonts w:ascii="Avenir Book" w:eastAsia="MS Mincho" w:hAnsi="Avenir Book" w:cs="MS Mincho"/>
          <w:color w:val="000000"/>
          <w:kern w:val="0"/>
          <w:sz w:val="22"/>
          <w:szCs w:val="22"/>
        </w:rPr>
        <w:t>ISBN:</w:t>
      </w:r>
      <w:hyperlink r:id="rId8" w:history="1">
        <w:r w:rsidR="002C59C5" w:rsidRPr="000A7593">
          <w:rPr>
            <w:rStyle w:val="Hyperlink"/>
            <w:rFonts w:ascii="Avenir Book" w:eastAsia="MS Mincho" w:hAnsi="Avenir Book" w:cs="MS Mincho"/>
            <w:kern w:val="0"/>
            <w:sz w:val="22"/>
            <w:szCs w:val="22"/>
          </w:rPr>
          <w:t xml:space="preserve"> </w:t>
        </w:r>
        <w:r w:rsidR="000A7593" w:rsidRPr="000A7593">
          <w:rPr>
            <w:rStyle w:val="Hyperlink"/>
            <w:rFonts w:ascii="Avenir Book" w:hAnsi="Avenir Book"/>
            <w:sz w:val="22"/>
            <w:szCs w:val="22"/>
          </w:rPr>
          <w:t>9780679722021</w:t>
        </w:r>
      </w:hyperlink>
      <w:r w:rsidR="000A7593" w:rsidRPr="000A7593">
        <w:rPr>
          <w:rFonts w:ascii="Avenir Book" w:hAnsi="Avenir Book"/>
          <w:sz w:val="22"/>
          <w:szCs w:val="22"/>
        </w:rPr>
        <w:t xml:space="preserve"> </w:t>
      </w:r>
      <w:r w:rsidR="002C59C5" w:rsidRPr="000A7593">
        <w:rPr>
          <w:rFonts w:ascii="Avenir Book" w:eastAsia="MS Mincho" w:hAnsi="Avenir Book" w:cs="MS Mincho"/>
          <w:color w:val="000000"/>
          <w:kern w:val="0"/>
          <w:sz w:val="22"/>
          <w:szCs w:val="22"/>
        </w:rPr>
        <w:t>(</w:t>
      </w:r>
      <w:r w:rsidR="002C59C5" w:rsidRPr="00BC74FC">
        <w:rPr>
          <w:rFonts w:ascii="Avenir Book" w:eastAsia="MS Mincho" w:hAnsi="Avenir Book" w:cs="MS Mincho"/>
          <w:color w:val="000000"/>
          <w:kern w:val="0"/>
          <w:sz w:val="22"/>
          <w:szCs w:val="22"/>
        </w:rPr>
        <w:t xml:space="preserve">you can put this number in your favorite used book website. Mine is </w:t>
      </w:r>
      <w:hyperlink r:id="rId9" w:history="1">
        <w:r w:rsidR="002C59C5" w:rsidRPr="00BC74FC">
          <w:rPr>
            <w:rStyle w:val="Hyperlink"/>
            <w:rFonts w:ascii="Avenir Book" w:eastAsia="MS Mincho" w:hAnsi="Avenir Book" w:cs="MS Mincho"/>
            <w:kern w:val="0"/>
            <w:sz w:val="22"/>
            <w:szCs w:val="22"/>
          </w:rPr>
          <w:t>http://bookfinder.com</w:t>
        </w:r>
      </w:hyperlink>
      <w:r w:rsidR="002C59C5" w:rsidRPr="00BC74FC">
        <w:rPr>
          <w:rFonts w:ascii="Avenir Book" w:eastAsia="MS Mincho" w:hAnsi="Avenir Book" w:cs="MS Mincho"/>
          <w:color w:val="000000"/>
          <w:kern w:val="0"/>
          <w:sz w:val="22"/>
          <w:szCs w:val="22"/>
        </w:rPr>
        <w:t xml:space="preserve">) </w:t>
      </w:r>
    </w:p>
    <w:p w14:paraId="2CCF60FD" w14:textId="11730E67" w:rsidR="00D34C5C" w:rsidRPr="00BC74FC" w:rsidRDefault="00D34C5C" w:rsidP="00D34C5C">
      <w:pPr>
        <w:rPr>
          <w:rFonts w:ascii="Avenir Book" w:eastAsia="MS Mincho" w:hAnsi="Avenir Book" w:cs="MS Mincho"/>
          <w:color w:val="000000"/>
          <w:sz w:val="22"/>
          <w:szCs w:val="22"/>
        </w:rPr>
      </w:pPr>
      <w:r w:rsidRPr="00BC74FC">
        <w:rPr>
          <w:rFonts w:ascii="Avenir Book" w:eastAsia="MS Mincho" w:hAnsi="Avenir Book" w:cs="MS Mincho"/>
          <w:color w:val="000000"/>
          <w:sz w:val="22"/>
          <w:szCs w:val="22"/>
        </w:rPr>
        <w:t xml:space="preserve">Please make sure to buy the book at the beginning of the semester and start reading it very early. This way you will finish it in time for week 10. </w:t>
      </w:r>
    </w:p>
    <w:p w14:paraId="29A569A4" w14:textId="77777777" w:rsidR="00D34C5C" w:rsidRPr="00BC74FC" w:rsidRDefault="00D34C5C" w:rsidP="00405FBF">
      <w:pPr>
        <w:autoSpaceDE w:val="0"/>
        <w:autoSpaceDN w:val="0"/>
        <w:adjustRightInd w:val="0"/>
        <w:spacing w:line="240" w:lineRule="atLeast"/>
        <w:rPr>
          <w:rFonts w:ascii="Avenir Book" w:hAnsi="Avenir Book" w:cs="Avenir Heavy"/>
          <w:b/>
          <w:bCs/>
          <w:color w:val="000000"/>
          <w:sz w:val="22"/>
          <w:szCs w:val="22"/>
        </w:rPr>
      </w:pPr>
    </w:p>
    <w:p w14:paraId="2E02E4B3" w14:textId="00B7E3A9" w:rsidR="00405FBF" w:rsidRPr="00BC74FC" w:rsidRDefault="00405FBF" w:rsidP="00405FBF">
      <w:pPr>
        <w:autoSpaceDE w:val="0"/>
        <w:autoSpaceDN w:val="0"/>
        <w:adjustRightInd w:val="0"/>
        <w:spacing w:line="240" w:lineRule="atLeast"/>
        <w:rPr>
          <w:rFonts w:ascii="Avenir Book" w:hAnsi="Avenir Book" w:cs="Avenir Heavy"/>
          <w:b/>
          <w:bCs/>
          <w:color w:val="000000"/>
          <w:sz w:val="22"/>
          <w:szCs w:val="22"/>
        </w:rPr>
      </w:pPr>
      <w:r w:rsidRPr="00BC74FC">
        <w:rPr>
          <w:rFonts w:ascii="Avenir Book" w:hAnsi="Avenir Book" w:cs="Avenir Heavy"/>
          <w:b/>
          <w:bCs/>
          <w:color w:val="000000"/>
          <w:sz w:val="22"/>
          <w:szCs w:val="22"/>
        </w:rPr>
        <w:t>Course Objectives</w:t>
      </w:r>
    </w:p>
    <w:p w14:paraId="400C6285" w14:textId="77777777" w:rsidR="00405FBF" w:rsidRPr="00BC74FC" w:rsidRDefault="00405FBF" w:rsidP="00405FBF">
      <w:pPr>
        <w:autoSpaceDE w:val="0"/>
        <w:autoSpaceDN w:val="0"/>
        <w:adjustRightInd w:val="0"/>
        <w:spacing w:line="240" w:lineRule="atLeast"/>
        <w:rPr>
          <w:rFonts w:ascii="Avenir Book" w:hAnsi="Avenir Book" w:cs="Avenir Heavy"/>
          <w:b/>
          <w:bCs/>
          <w:color w:val="000000"/>
          <w:sz w:val="22"/>
          <w:szCs w:val="22"/>
        </w:rPr>
      </w:pPr>
    </w:p>
    <w:p w14:paraId="362C6AB3" w14:textId="01EDC4A0" w:rsidR="00405FBF" w:rsidRPr="00BC74FC" w:rsidRDefault="00405FBF" w:rsidP="00405FBF">
      <w:pPr>
        <w:numPr>
          <w:ilvl w:val="0"/>
          <w:numId w:val="1"/>
        </w:numPr>
        <w:tabs>
          <w:tab w:val="left" w:pos="20"/>
          <w:tab w:val="left" w:pos="360"/>
        </w:tabs>
        <w:autoSpaceDE w:val="0"/>
        <w:autoSpaceDN w:val="0"/>
        <w:adjustRightInd w:val="0"/>
        <w:spacing w:line="240" w:lineRule="atLeast"/>
        <w:ind w:left="360"/>
        <w:rPr>
          <w:rFonts w:ascii="Avenir Book" w:hAnsi="Avenir Book" w:cs="Avenir Book"/>
          <w:color w:val="000000"/>
          <w:sz w:val="22"/>
          <w:szCs w:val="22"/>
        </w:rPr>
      </w:pPr>
      <w:r w:rsidRPr="00BC74FC">
        <w:rPr>
          <w:rFonts w:ascii="Avenir Book" w:hAnsi="Avenir Book" w:cs="Avenir Book"/>
          <w:color w:val="000000"/>
          <w:sz w:val="22"/>
          <w:szCs w:val="22"/>
        </w:rPr>
        <w:t>To equip students with questions and scholarly methodologies informing the study of colonial history in the modern period.</w:t>
      </w:r>
    </w:p>
    <w:p w14:paraId="699D5B6E" w14:textId="77777777" w:rsidR="00B74F79" w:rsidRDefault="00405FBF" w:rsidP="00405FBF">
      <w:pPr>
        <w:numPr>
          <w:ilvl w:val="0"/>
          <w:numId w:val="1"/>
        </w:numPr>
        <w:tabs>
          <w:tab w:val="left" w:pos="20"/>
          <w:tab w:val="left" w:pos="360"/>
        </w:tabs>
        <w:autoSpaceDE w:val="0"/>
        <w:autoSpaceDN w:val="0"/>
        <w:adjustRightInd w:val="0"/>
        <w:spacing w:line="240" w:lineRule="atLeast"/>
        <w:ind w:left="360"/>
        <w:rPr>
          <w:rFonts w:ascii="Avenir Book" w:hAnsi="Avenir Book" w:cs="Avenir Book"/>
          <w:color w:val="000000"/>
          <w:sz w:val="22"/>
          <w:szCs w:val="22"/>
        </w:rPr>
      </w:pPr>
      <w:r w:rsidRPr="00BC74FC">
        <w:rPr>
          <w:rFonts w:ascii="Avenir Book" w:hAnsi="Avenir Book" w:cs="Avenir Book"/>
          <w:color w:val="000000"/>
          <w:sz w:val="22"/>
          <w:szCs w:val="22"/>
        </w:rPr>
        <w:t xml:space="preserve">To use primary and secondary sources ranging from historical documents to journal articles and films </w:t>
      </w:r>
      <w:r w:rsidR="006F545E" w:rsidRPr="00BC74FC">
        <w:rPr>
          <w:rFonts w:ascii="Avenir Book" w:hAnsi="Avenir Book" w:cs="Avenir Book"/>
          <w:color w:val="000000"/>
          <w:sz w:val="22"/>
          <w:szCs w:val="22"/>
        </w:rPr>
        <w:t>to</w:t>
      </w:r>
      <w:r w:rsidRPr="00BC74FC">
        <w:rPr>
          <w:rFonts w:ascii="Avenir Book" w:hAnsi="Avenir Book" w:cs="Avenir Book"/>
          <w:color w:val="000000"/>
          <w:sz w:val="22"/>
          <w:szCs w:val="22"/>
        </w:rPr>
        <w:t xml:space="preserve"> better comprehend historical change.</w:t>
      </w:r>
    </w:p>
    <w:p w14:paraId="50AE1D7F" w14:textId="7205F538" w:rsidR="00405FBF" w:rsidRPr="00B74F79" w:rsidRDefault="00B74F79" w:rsidP="00405FBF">
      <w:pPr>
        <w:numPr>
          <w:ilvl w:val="0"/>
          <w:numId w:val="1"/>
        </w:numPr>
        <w:tabs>
          <w:tab w:val="left" w:pos="20"/>
          <w:tab w:val="left" w:pos="360"/>
        </w:tabs>
        <w:autoSpaceDE w:val="0"/>
        <w:autoSpaceDN w:val="0"/>
        <w:adjustRightInd w:val="0"/>
        <w:spacing w:line="240" w:lineRule="atLeast"/>
        <w:ind w:left="360"/>
        <w:rPr>
          <w:rFonts w:ascii="Avenir Book" w:hAnsi="Avenir Book" w:cs="Avenir Book"/>
          <w:color w:val="000000"/>
          <w:sz w:val="22"/>
          <w:szCs w:val="22"/>
        </w:rPr>
      </w:pPr>
      <w:r w:rsidRPr="00B74F79">
        <w:rPr>
          <w:rFonts w:ascii="Avenir Book" w:hAnsi="Avenir Book" w:cs="Avenir Book"/>
          <w:color w:val="000000"/>
          <w:sz w:val="22"/>
          <w:szCs w:val="22"/>
        </w:rPr>
        <w:t>To develop spatial and visual methods—especially maps, migration routes, legal documents, and archival images—for analyzing how movement connected imperial places.</w:t>
      </w:r>
    </w:p>
    <w:p w14:paraId="4EB3CC8E" w14:textId="77777777" w:rsidR="00B74F79" w:rsidRDefault="00B74F79" w:rsidP="00405FBF">
      <w:pPr>
        <w:autoSpaceDE w:val="0"/>
        <w:autoSpaceDN w:val="0"/>
        <w:adjustRightInd w:val="0"/>
        <w:spacing w:line="240" w:lineRule="atLeast"/>
        <w:rPr>
          <w:rFonts w:ascii="Avenir Book" w:hAnsi="Avenir Book" w:cs="Avenir Heavy"/>
          <w:b/>
          <w:bCs/>
          <w:color w:val="000000"/>
          <w:sz w:val="22"/>
          <w:szCs w:val="22"/>
        </w:rPr>
      </w:pPr>
    </w:p>
    <w:p w14:paraId="42AE716B" w14:textId="54C96EFD" w:rsidR="00405FBF" w:rsidRPr="00BC74FC" w:rsidRDefault="00405FBF" w:rsidP="00405FBF">
      <w:pPr>
        <w:autoSpaceDE w:val="0"/>
        <w:autoSpaceDN w:val="0"/>
        <w:adjustRightInd w:val="0"/>
        <w:spacing w:line="240" w:lineRule="atLeast"/>
        <w:rPr>
          <w:rFonts w:ascii="Avenir Book" w:hAnsi="Avenir Book" w:cs="Avenir Heavy"/>
          <w:b/>
          <w:bCs/>
          <w:color w:val="000000"/>
          <w:sz w:val="22"/>
          <w:szCs w:val="22"/>
        </w:rPr>
      </w:pPr>
      <w:r w:rsidRPr="00BC74FC">
        <w:rPr>
          <w:rFonts w:ascii="Avenir Book" w:hAnsi="Avenir Book" w:cs="Avenir Heavy"/>
          <w:b/>
          <w:bCs/>
          <w:color w:val="000000"/>
          <w:sz w:val="22"/>
          <w:szCs w:val="22"/>
        </w:rPr>
        <w:t>Readings and Assignments</w:t>
      </w:r>
    </w:p>
    <w:p w14:paraId="3941FF5F" w14:textId="77777777" w:rsidR="00405FBF" w:rsidRPr="00BC74FC" w:rsidRDefault="00405FBF" w:rsidP="00405FBF">
      <w:pPr>
        <w:autoSpaceDE w:val="0"/>
        <w:autoSpaceDN w:val="0"/>
        <w:adjustRightInd w:val="0"/>
        <w:spacing w:line="240" w:lineRule="atLeast"/>
        <w:rPr>
          <w:rFonts w:ascii="Avenir Book" w:hAnsi="Avenir Book" w:cs="Avenir Heavy"/>
          <w:b/>
          <w:bCs/>
          <w:color w:val="000000"/>
          <w:sz w:val="22"/>
          <w:szCs w:val="22"/>
        </w:rPr>
      </w:pPr>
    </w:p>
    <w:p w14:paraId="33EEAFC3" w14:textId="3A45FE2F" w:rsidR="00405FBF" w:rsidRPr="00BC74FC" w:rsidRDefault="00405FBF" w:rsidP="00405FBF">
      <w:pPr>
        <w:numPr>
          <w:ilvl w:val="0"/>
          <w:numId w:val="2"/>
        </w:numPr>
        <w:tabs>
          <w:tab w:val="left" w:pos="20"/>
          <w:tab w:val="left" w:pos="360"/>
        </w:tabs>
        <w:autoSpaceDE w:val="0"/>
        <w:autoSpaceDN w:val="0"/>
        <w:adjustRightInd w:val="0"/>
        <w:spacing w:line="240" w:lineRule="atLeast"/>
        <w:ind w:left="360"/>
        <w:rPr>
          <w:rFonts w:ascii="Avenir Book" w:hAnsi="Avenir Book" w:cs="Avenir Book"/>
          <w:color w:val="000000"/>
          <w:sz w:val="22"/>
          <w:szCs w:val="22"/>
        </w:rPr>
      </w:pPr>
      <w:r w:rsidRPr="00BC74FC">
        <w:rPr>
          <w:rFonts w:ascii="Avenir Book" w:hAnsi="Avenir Book" w:cs="Avenir Book"/>
          <w:color w:val="000000"/>
          <w:sz w:val="22"/>
          <w:szCs w:val="22"/>
        </w:rPr>
        <w:t xml:space="preserve">All readings </w:t>
      </w:r>
      <w:r w:rsidR="00FC2CC3" w:rsidRPr="00BC74FC">
        <w:rPr>
          <w:rFonts w:ascii="Avenir Book" w:hAnsi="Avenir Book" w:cs="Avenir Book"/>
          <w:color w:val="000000"/>
          <w:sz w:val="22"/>
          <w:szCs w:val="22"/>
        </w:rPr>
        <w:t xml:space="preserve">(except Week 10) </w:t>
      </w:r>
      <w:r w:rsidRPr="00BC74FC">
        <w:rPr>
          <w:rFonts w:ascii="Avenir Book" w:hAnsi="Avenir Book" w:cs="Avenir Book"/>
          <w:color w:val="000000"/>
          <w:sz w:val="22"/>
          <w:szCs w:val="22"/>
        </w:rPr>
        <w:t xml:space="preserve">will be available in PDF form on the course Teams page. You will be reading a total of 50-75 pages a week and you are required to complete all readings each week. </w:t>
      </w:r>
    </w:p>
    <w:p w14:paraId="66D993EB" w14:textId="77777777" w:rsidR="00405FBF" w:rsidRPr="00BC74FC" w:rsidRDefault="00405FBF" w:rsidP="00405FBF">
      <w:pPr>
        <w:autoSpaceDE w:val="0"/>
        <w:autoSpaceDN w:val="0"/>
        <w:adjustRightInd w:val="0"/>
        <w:spacing w:line="240" w:lineRule="atLeast"/>
        <w:rPr>
          <w:rFonts w:ascii="Avenir Book" w:hAnsi="Avenir Book" w:cs="Avenir Book"/>
          <w:color w:val="000000"/>
          <w:sz w:val="22"/>
          <w:szCs w:val="22"/>
        </w:rPr>
      </w:pPr>
    </w:p>
    <w:p w14:paraId="08B4B3F2" w14:textId="77777777" w:rsidR="002C7F2D" w:rsidRPr="00BC74FC" w:rsidRDefault="00405FBF" w:rsidP="002C7F2D">
      <w:pPr>
        <w:numPr>
          <w:ilvl w:val="0"/>
          <w:numId w:val="3"/>
        </w:numPr>
        <w:tabs>
          <w:tab w:val="left" w:pos="20"/>
          <w:tab w:val="left" w:pos="360"/>
        </w:tabs>
        <w:autoSpaceDE w:val="0"/>
        <w:autoSpaceDN w:val="0"/>
        <w:adjustRightInd w:val="0"/>
        <w:spacing w:line="240" w:lineRule="atLeast"/>
        <w:ind w:left="360"/>
        <w:rPr>
          <w:rFonts w:ascii="Avenir Book" w:hAnsi="Avenir Book" w:cs="Avenir Book"/>
          <w:color w:val="000000"/>
          <w:sz w:val="22"/>
          <w:szCs w:val="22"/>
        </w:rPr>
      </w:pPr>
      <w:r w:rsidRPr="00BC74FC">
        <w:rPr>
          <w:rFonts w:ascii="Avenir Book" w:hAnsi="Avenir Book" w:cs="Avenir Book"/>
          <w:color w:val="000000"/>
          <w:sz w:val="22"/>
          <w:szCs w:val="22"/>
        </w:rPr>
        <w:t>Each week</w:t>
      </w:r>
      <w:r w:rsidR="006F545E" w:rsidRPr="00BC74FC">
        <w:rPr>
          <w:rFonts w:ascii="Avenir Book" w:hAnsi="Avenir Book" w:cs="Avenir Book"/>
          <w:color w:val="000000"/>
          <w:sz w:val="22"/>
          <w:szCs w:val="22"/>
        </w:rPr>
        <w:t xml:space="preserve"> typically has two readings, and two</w:t>
      </w:r>
      <w:r w:rsidRPr="00BC74FC">
        <w:rPr>
          <w:rFonts w:ascii="Avenir Book" w:hAnsi="Avenir Book" w:cs="Avenir Book"/>
          <w:color w:val="000000"/>
          <w:sz w:val="22"/>
          <w:szCs w:val="22"/>
        </w:rPr>
        <w:t xml:space="preserve"> person</w:t>
      </w:r>
      <w:r w:rsidR="006F545E" w:rsidRPr="00BC74FC">
        <w:rPr>
          <w:rFonts w:ascii="Avenir Book" w:hAnsi="Avenir Book" w:cs="Avenir Book"/>
          <w:color w:val="000000"/>
          <w:sz w:val="22"/>
          <w:szCs w:val="22"/>
        </w:rPr>
        <w:t>s</w:t>
      </w:r>
      <w:r w:rsidRPr="00BC74FC">
        <w:rPr>
          <w:rFonts w:ascii="Avenir Book" w:hAnsi="Avenir Book" w:cs="Avenir Book"/>
          <w:color w:val="000000"/>
          <w:sz w:val="22"/>
          <w:szCs w:val="22"/>
        </w:rPr>
        <w:t xml:space="preserve"> will volunteer to </w:t>
      </w:r>
      <w:r w:rsidR="006F545E" w:rsidRPr="00BC74FC">
        <w:rPr>
          <w:rFonts w:ascii="Avenir Book" w:hAnsi="Avenir Book" w:cs="Avenir Book"/>
          <w:color w:val="000000"/>
          <w:sz w:val="22"/>
          <w:szCs w:val="22"/>
        </w:rPr>
        <w:t xml:space="preserve">each </w:t>
      </w:r>
      <w:r w:rsidRPr="00BC74FC">
        <w:rPr>
          <w:rFonts w:ascii="Avenir Book" w:hAnsi="Avenir Book" w:cs="Avenir Book"/>
          <w:color w:val="000000"/>
          <w:sz w:val="22"/>
          <w:szCs w:val="22"/>
        </w:rPr>
        <w:t xml:space="preserve">present </w:t>
      </w:r>
      <w:r w:rsidR="006F545E" w:rsidRPr="00BC74FC">
        <w:rPr>
          <w:rFonts w:ascii="Avenir Book" w:hAnsi="Avenir Book" w:cs="Avenir Book"/>
          <w:color w:val="000000"/>
          <w:sz w:val="22"/>
          <w:szCs w:val="22"/>
        </w:rPr>
        <w:t>one</w:t>
      </w:r>
      <w:r w:rsidRPr="00BC74FC">
        <w:rPr>
          <w:rFonts w:ascii="Avenir Book" w:hAnsi="Avenir Book" w:cs="Avenir Book"/>
          <w:color w:val="000000"/>
          <w:sz w:val="22"/>
          <w:szCs w:val="22"/>
        </w:rPr>
        <w:t xml:space="preserve"> reading for the week.</w:t>
      </w:r>
      <w:r w:rsidR="006F545E" w:rsidRPr="00BC74FC">
        <w:rPr>
          <w:rFonts w:ascii="Avenir Book" w:hAnsi="Avenir Book" w:cs="Avenir Book"/>
          <w:color w:val="000000"/>
          <w:sz w:val="22"/>
          <w:szCs w:val="22"/>
        </w:rPr>
        <w:t xml:space="preserve"> This can also be done collaboratively (i.e. two people presenting two readings together)</w:t>
      </w:r>
      <w:r w:rsidRPr="00BC74FC">
        <w:rPr>
          <w:rFonts w:ascii="Avenir Book" w:hAnsi="Avenir Book" w:cs="Avenir Book"/>
          <w:color w:val="000000"/>
          <w:sz w:val="22"/>
          <w:szCs w:val="22"/>
        </w:rPr>
        <w:t xml:space="preserve"> These presentations are expected to be about </w:t>
      </w:r>
      <w:r w:rsidR="006F545E" w:rsidRPr="00BC74FC">
        <w:rPr>
          <w:rFonts w:ascii="Avenir Book" w:hAnsi="Avenir Book" w:cs="Avenir Book"/>
          <w:color w:val="000000"/>
          <w:sz w:val="22"/>
          <w:szCs w:val="22"/>
        </w:rPr>
        <w:t>10-15</w:t>
      </w:r>
      <w:r w:rsidRPr="00BC74FC">
        <w:rPr>
          <w:rFonts w:ascii="Avenir Book" w:hAnsi="Avenir Book" w:cs="Avenir Book"/>
          <w:color w:val="000000"/>
          <w:sz w:val="22"/>
          <w:szCs w:val="22"/>
        </w:rPr>
        <w:t xml:space="preserve"> minutes </w:t>
      </w:r>
      <w:r w:rsidR="006F545E" w:rsidRPr="00BC74FC">
        <w:rPr>
          <w:rFonts w:ascii="Avenir Book" w:hAnsi="Avenir Book" w:cs="Avenir Book"/>
          <w:color w:val="000000"/>
          <w:sz w:val="22"/>
          <w:szCs w:val="22"/>
        </w:rPr>
        <w:t>per reading</w:t>
      </w:r>
      <w:r w:rsidRPr="00BC74FC">
        <w:rPr>
          <w:rFonts w:ascii="Avenir Book" w:hAnsi="Avenir Book" w:cs="Avenir Book"/>
          <w:color w:val="000000"/>
          <w:sz w:val="22"/>
          <w:szCs w:val="22"/>
        </w:rPr>
        <w:t xml:space="preserve">, and cover the major arguments in the reading, as well as contextualize the reading in the broader themes of the course and the week. </w:t>
      </w:r>
      <w:r w:rsidR="006F545E" w:rsidRPr="00BC74FC">
        <w:rPr>
          <w:rFonts w:ascii="Avenir Book" w:hAnsi="Avenir Book" w:cs="Avenir Book"/>
          <w:color w:val="000000"/>
          <w:sz w:val="22"/>
          <w:szCs w:val="22"/>
        </w:rPr>
        <w:t xml:space="preserve">The presenters are expected to bring printed handouts for their colleagues with the synopsis, quotes or references, and questions. Depending on the enrollment, students may present one or two readings through the semester. </w:t>
      </w:r>
    </w:p>
    <w:p w14:paraId="3A0B1C54" w14:textId="77777777" w:rsidR="002C7F2D" w:rsidRPr="00BC74FC" w:rsidRDefault="002C7F2D" w:rsidP="002C7F2D">
      <w:pPr>
        <w:tabs>
          <w:tab w:val="left" w:pos="20"/>
          <w:tab w:val="left" w:pos="360"/>
        </w:tabs>
        <w:autoSpaceDE w:val="0"/>
        <w:autoSpaceDN w:val="0"/>
        <w:adjustRightInd w:val="0"/>
        <w:spacing w:line="240" w:lineRule="atLeast"/>
        <w:ind w:left="360"/>
        <w:rPr>
          <w:rFonts w:ascii="Avenir Book" w:hAnsi="Avenir Book" w:cs="Avenir Book"/>
          <w:color w:val="000000"/>
          <w:sz w:val="22"/>
          <w:szCs w:val="22"/>
        </w:rPr>
      </w:pPr>
    </w:p>
    <w:p w14:paraId="14994A7F" w14:textId="2667B723" w:rsidR="00D34C5C" w:rsidRPr="00BC74FC" w:rsidRDefault="00405FBF" w:rsidP="00D34C5C">
      <w:pPr>
        <w:numPr>
          <w:ilvl w:val="0"/>
          <w:numId w:val="3"/>
        </w:numPr>
        <w:tabs>
          <w:tab w:val="left" w:pos="20"/>
          <w:tab w:val="left" w:pos="360"/>
        </w:tabs>
        <w:autoSpaceDE w:val="0"/>
        <w:autoSpaceDN w:val="0"/>
        <w:adjustRightInd w:val="0"/>
        <w:spacing w:line="240" w:lineRule="atLeast"/>
        <w:ind w:left="360"/>
        <w:rPr>
          <w:rFonts w:ascii="Avenir Book" w:hAnsi="Avenir Book" w:cs="Avenir Book"/>
          <w:color w:val="000000"/>
          <w:sz w:val="22"/>
          <w:szCs w:val="22"/>
        </w:rPr>
      </w:pPr>
      <w:r w:rsidRPr="00BC74FC">
        <w:rPr>
          <w:rFonts w:ascii="Avenir Book" w:hAnsi="Avenir Book" w:cs="Avenir Book"/>
          <w:color w:val="000000"/>
          <w:sz w:val="22"/>
          <w:szCs w:val="22"/>
        </w:rPr>
        <w:t xml:space="preserve">For the final assignment, participants will conduct research on a relevant topic of their choice that is based in the context </w:t>
      </w:r>
      <w:r w:rsidR="000E1F1F" w:rsidRPr="00BC74FC">
        <w:rPr>
          <w:rFonts w:ascii="Avenir Book" w:hAnsi="Avenir Book" w:cs="Avenir Book"/>
          <w:color w:val="000000"/>
          <w:sz w:val="22"/>
          <w:szCs w:val="22"/>
        </w:rPr>
        <w:t xml:space="preserve">provided by readings in two or more weeks. Students may also choose related research topics based on their own interests </w:t>
      </w:r>
      <w:proofErr w:type="gramStart"/>
      <w:r w:rsidR="000E1F1F" w:rsidRPr="00BC74FC">
        <w:rPr>
          <w:rFonts w:ascii="Avenir Book" w:hAnsi="Avenir Book" w:cs="Avenir Book"/>
          <w:color w:val="000000"/>
          <w:sz w:val="22"/>
          <w:szCs w:val="22"/>
        </w:rPr>
        <w:t>as long as</w:t>
      </w:r>
      <w:proofErr w:type="gramEnd"/>
      <w:r w:rsidR="000E1F1F" w:rsidRPr="00BC74FC">
        <w:rPr>
          <w:rFonts w:ascii="Avenir Book" w:hAnsi="Avenir Book" w:cs="Avenir Book"/>
          <w:color w:val="000000"/>
          <w:sz w:val="22"/>
          <w:szCs w:val="22"/>
        </w:rPr>
        <w:t xml:space="preserve"> they retain </w:t>
      </w:r>
      <w:r w:rsidR="000E1F1F" w:rsidRPr="00BC74FC">
        <w:rPr>
          <w:rFonts w:ascii="Avenir Book" w:hAnsi="Avenir Book" w:cs="Avenir Book"/>
          <w:color w:val="000000"/>
          <w:sz w:val="22"/>
          <w:szCs w:val="22"/>
        </w:rPr>
        <w:lastRenderedPageBreak/>
        <w:t>a relationship to the broader topic at hand. All topics for final papers must be approved by the instructor in advance. The final assignment will be scaffolded into the following parts:</w:t>
      </w:r>
    </w:p>
    <w:p w14:paraId="28B2947D" w14:textId="77777777" w:rsidR="00D34C5C" w:rsidRPr="00BC74FC" w:rsidRDefault="00D34C5C" w:rsidP="00D34C5C">
      <w:pPr>
        <w:pStyle w:val="ListParagraph"/>
        <w:rPr>
          <w:rFonts w:ascii="Avenir Book" w:hAnsi="Avenir Book" w:cs="Avenir Book"/>
          <w:color w:val="000000"/>
          <w:kern w:val="0"/>
          <w:sz w:val="22"/>
          <w:szCs w:val="22"/>
        </w:rPr>
      </w:pPr>
    </w:p>
    <w:p w14:paraId="17801BAE" w14:textId="6619D15A" w:rsidR="00D34C5C" w:rsidRPr="00BC74FC" w:rsidRDefault="00D34C5C" w:rsidP="00D34C5C">
      <w:pPr>
        <w:pStyle w:val="ListParagraph"/>
        <w:numPr>
          <w:ilvl w:val="0"/>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sidRPr="00BC74FC">
        <w:rPr>
          <w:rFonts w:ascii="Avenir Book" w:hAnsi="Avenir Book" w:cs="Avenir Book"/>
          <w:color w:val="000000"/>
          <w:kern w:val="0"/>
          <w:sz w:val="22"/>
          <w:szCs w:val="22"/>
        </w:rPr>
        <w:t>Week 0</w:t>
      </w:r>
      <w:r w:rsidR="000A7593">
        <w:rPr>
          <w:rFonts w:ascii="Avenir Book" w:hAnsi="Avenir Book" w:cs="Avenir Book"/>
          <w:color w:val="000000"/>
          <w:kern w:val="0"/>
          <w:sz w:val="22"/>
          <w:szCs w:val="22"/>
        </w:rPr>
        <w:t>5</w:t>
      </w:r>
      <w:r w:rsidRPr="00BC74FC">
        <w:rPr>
          <w:rFonts w:ascii="Avenir Book" w:hAnsi="Avenir Book" w:cs="Avenir Book"/>
          <w:color w:val="000000"/>
          <w:kern w:val="0"/>
          <w:sz w:val="22"/>
          <w:szCs w:val="22"/>
        </w:rPr>
        <w:t>: 1-1 meetings with instructor to discuss final project ideas along with ideas for archival sources</w:t>
      </w:r>
    </w:p>
    <w:p w14:paraId="20F36DA7" w14:textId="29C997EF" w:rsidR="00D34C5C" w:rsidRDefault="00D34C5C" w:rsidP="00D34C5C">
      <w:pPr>
        <w:pStyle w:val="ListParagraph"/>
        <w:numPr>
          <w:ilvl w:val="0"/>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sidRPr="00BC74FC">
        <w:rPr>
          <w:rFonts w:ascii="Avenir Book" w:hAnsi="Avenir Book" w:cs="Avenir Book"/>
          <w:color w:val="000000"/>
          <w:kern w:val="0"/>
          <w:sz w:val="22"/>
          <w:szCs w:val="22"/>
        </w:rPr>
        <w:t>Week 0</w:t>
      </w:r>
      <w:r w:rsidR="000A7593">
        <w:rPr>
          <w:rFonts w:ascii="Avenir Book" w:hAnsi="Avenir Book" w:cs="Avenir Book"/>
          <w:color w:val="000000"/>
          <w:kern w:val="0"/>
          <w:sz w:val="22"/>
          <w:szCs w:val="22"/>
        </w:rPr>
        <w:t>6</w:t>
      </w:r>
      <w:r w:rsidRPr="00BC74FC">
        <w:rPr>
          <w:rFonts w:ascii="Avenir Book" w:hAnsi="Avenir Book" w:cs="Avenir Book"/>
          <w:color w:val="000000"/>
          <w:kern w:val="0"/>
          <w:sz w:val="22"/>
          <w:szCs w:val="22"/>
        </w:rPr>
        <w:t xml:space="preserve">: </w:t>
      </w:r>
      <w:r w:rsidR="000A7593">
        <w:rPr>
          <w:rFonts w:ascii="Avenir Book" w:hAnsi="Avenir Book" w:cs="Avenir Book"/>
          <w:color w:val="000000"/>
          <w:kern w:val="0"/>
          <w:sz w:val="22"/>
          <w:szCs w:val="22"/>
        </w:rPr>
        <w:t>Project</w:t>
      </w:r>
      <w:r w:rsidRPr="00BC74FC">
        <w:rPr>
          <w:rFonts w:ascii="Avenir Book" w:hAnsi="Avenir Book" w:cs="Avenir Book"/>
          <w:color w:val="000000"/>
          <w:kern w:val="0"/>
          <w:sz w:val="22"/>
          <w:szCs w:val="22"/>
        </w:rPr>
        <w:t xml:space="preserve"> proposal due</w:t>
      </w:r>
      <w:r w:rsidR="000A7593">
        <w:rPr>
          <w:rFonts w:ascii="Avenir Book" w:hAnsi="Avenir Book" w:cs="Avenir Book"/>
          <w:color w:val="000000"/>
          <w:kern w:val="0"/>
          <w:sz w:val="22"/>
          <w:szCs w:val="22"/>
        </w:rPr>
        <w:t xml:space="preserve">, 2 pages. </w:t>
      </w:r>
    </w:p>
    <w:p w14:paraId="41A0E08E" w14:textId="24B0770E" w:rsidR="000A7593" w:rsidRPr="00BC74FC" w:rsidRDefault="000A7593" w:rsidP="00D34C5C">
      <w:pPr>
        <w:pStyle w:val="ListParagraph"/>
        <w:numPr>
          <w:ilvl w:val="0"/>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Pr>
          <w:rFonts w:ascii="Avenir Book" w:hAnsi="Avenir Book" w:cs="Avenir Book"/>
          <w:color w:val="000000"/>
          <w:kern w:val="0"/>
          <w:sz w:val="22"/>
          <w:szCs w:val="22"/>
        </w:rPr>
        <w:t xml:space="preserve">Week 07: Library session </w:t>
      </w:r>
      <w:r w:rsidR="0070563D">
        <w:rPr>
          <w:rFonts w:ascii="Avenir Book" w:hAnsi="Avenir Book" w:cs="Avenir Book"/>
          <w:color w:val="000000"/>
          <w:kern w:val="0"/>
          <w:sz w:val="22"/>
          <w:szCs w:val="22"/>
        </w:rPr>
        <w:t>to discuss archives and archival sources</w:t>
      </w:r>
    </w:p>
    <w:p w14:paraId="664F5DEC" w14:textId="4A7D1514" w:rsidR="00D34C5C" w:rsidRPr="00BC74FC" w:rsidRDefault="00D34C5C" w:rsidP="00D34C5C">
      <w:pPr>
        <w:pStyle w:val="ListParagraph"/>
        <w:numPr>
          <w:ilvl w:val="0"/>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sidRPr="00BC74FC">
        <w:rPr>
          <w:rFonts w:ascii="Avenir Book" w:hAnsi="Avenir Book" w:cs="Avenir Book"/>
          <w:color w:val="000000"/>
          <w:kern w:val="0"/>
          <w:sz w:val="22"/>
          <w:szCs w:val="22"/>
        </w:rPr>
        <w:t xml:space="preserve">Week 10: Bibliography due, including </w:t>
      </w:r>
      <w:r w:rsidR="000A7593">
        <w:rPr>
          <w:rFonts w:ascii="Avenir Book" w:hAnsi="Avenir Book" w:cs="Avenir Book"/>
          <w:color w:val="000000"/>
          <w:kern w:val="0"/>
          <w:sz w:val="22"/>
          <w:szCs w:val="22"/>
        </w:rPr>
        <w:t>detailed annotated writeup</w:t>
      </w:r>
      <w:r w:rsidRPr="00BC74FC">
        <w:rPr>
          <w:rFonts w:ascii="Avenir Book" w:hAnsi="Avenir Book" w:cs="Avenir Book"/>
          <w:color w:val="000000"/>
          <w:kern w:val="0"/>
          <w:sz w:val="22"/>
          <w:szCs w:val="22"/>
        </w:rPr>
        <w:t xml:space="preserve"> </w:t>
      </w:r>
      <w:r w:rsidR="0070563D">
        <w:rPr>
          <w:rFonts w:ascii="Avenir Book" w:hAnsi="Avenir Book" w:cs="Avenir Book"/>
          <w:color w:val="000000"/>
          <w:kern w:val="0"/>
          <w:sz w:val="22"/>
          <w:szCs w:val="22"/>
        </w:rPr>
        <w:t xml:space="preserve">on </w:t>
      </w:r>
      <w:r w:rsidR="000A7593">
        <w:rPr>
          <w:rFonts w:ascii="Avenir Book" w:hAnsi="Avenir Book" w:cs="Avenir Book"/>
          <w:color w:val="000000"/>
          <w:kern w:val="0"/>
          <w:sz w:val="22"/>
          <w:szCs w:val="22"/>
        </w:rPr>
        <w:t>2</w:t>
      </w:r>
      <w:r w:rsidRPr="00BC74FC">
        <w:rPr>
          <w:rFonts w:ascii="Avenir Book" w:hAnsi="Avenir Book" w:cs="Avenir Book"/>
          <w:color w:val="000000"/>
          <w:kern w:val="0"/>
          <w:sz w:val="22"/>
          <w:szCs w:val="22"/>
        </w:rPr>
        <w:t xml:space="preserve">-3 </w:t>
      </w:r>
      <w:r w:rsidR="000A7593">
        <w:rPr>
          <w:rFonts w:ascii="Avenir Book" w:hAnsi="Avenir Book" w:cs="Avenir Book"/>
          <w:color w:val="000000"/>
          <w:kern w:val="0"/>
          <w:sz w:val="22"/>
          <w:szCs w:val="22"/>
        </w:rPr>
        <w:t xml:space="preserve">approved </w:t>
      </w:r>
      <w:r w:rsidRPr="00BC74FC">
        <w:rPr>
          <w:rFonts w:ascii="Avenir Book" w:hAnsi="Avenir Book" w:cs="Avenir Book"/>
          <w:color w:val="000000"/>
          <w:kern w:val="0"/>
          <w:sz w:val="22"/>
          <w:szCs w:val="22"/>
        </w:rPr>
        <w:t>archival sources</w:t>
      </w:r>
      <w:r w:rsidR="000A7593">
        <w:rPr>
          <w:rFonts w:ascii="Avenir Book" w:hAnsi="Avenir Book" w:cs="Avenir Book"/>
          <w:color w:val="000000"/>
          <w:kern w:val="0"/>
          <w:sz w:val="22"/>
          <w:szCs w:val="22"/>
        </w:rPr>
        <w:t>: 4 pages</w:t>
      </w:r>
    </w:p>
    <w:p w14:paraId="48663F00" w14:textId="1E0083FF" w:rsidR="0070563D" w:rsidRDefault="00D34C5C" w:rsidP="007011D1">
      <w:pPr>
        <w:pStyle w:val="ListParagraph"/>
        <w:numPr>
          <w:ilvl w:val="0"/>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sidRPr="00BC74FC">
        <w:rPr>
          <w:rFonts w:ascii="Avenir Book" w:hAnsi="Avenir Book" w:cs="Avenir Book"/>
          <w:color w:val="000000"/>
          <w:kern w:val="0"/>
          <w:sz w:val="22"/>
          <w:szCs w:val="22"/>
        </w:rPr>
        <w:t xml:space="preserve">Week 12: A </w:t>
      </w:r>
      <w:r w:rsidR="0070563D">
        <w:rPr>
          <w:rFonts w:ascii="Avenir Book" w:hAnsi="Avenir Book" w:cs="Avenir Book"/>
          <w:color w:val="000000"/>
          <w:kern w:val="0"/>
          <w:sz w:val="22"/>
          <w:szCs w:val="22"/>
        </w:rPr>
        <w:t>detailed</w:t>
      </w:r>
      <w:r w:rsidRPr="00BC74FC">
        <w:rPr>
          <w:rFonts w:ascii="Avenir Book" w:hAnsi="Avenir Book" w:cs="Avenir Book"/>
          <w:color w:val="000000"/>
          <w:kern w:val="0"/>
          <w:sz w:val="22"/>
          <w:szCs w:val="22"/>
        </w:rPr>
        <w:t xml:space="preserve"> outline of the final paper</w:t>
      </w:r>
      <w:r w:rsidR="0070563D">
        <w:rPr>
          <w:rFonts w:ascii="Avenir Book" w:hAnsi="Avenir Book" w:cs="Avenir Book"/>
          <w:color w:val="000000"/>
          <w:kern w:val="0"/>
          <w:sz w:val="22"/>
          <w:szCs w:val="22"/>
        </w:rPr>
        <w:t xml:space="preserve"> + in-class peer review</w:t>
      </w:r>
      <w:r w:rsidRPr="00BC74FC">
        <w:rPr>
          <w:rFonts w:ascii="Avenir Book" w:hAnsi="Avenir Book" w:cs="Avenir Book"/>
          <w:color w:val="000000"/>
          <w:kern w:val="0"/>
          <w:sz w:val="22"/>
          <w:szCs w:val="22"/>
        </w:rPr>
        <w:t xml:space="preserve"> </w:t>
      </w:r>
      <w:r w:rsidR="0070563D">
        <w:rPr>
          <w:rFonts w:ascii="Avenir Book" w:hAnsi="Avenir Book" w:cs="Avenir Book"/>
          <w:color w:val="000000"/>
          <w:kern w:val="0"/>
          <w:sz w:val="22"/>
          <w:szCs w:val="22"/>
        </w:rPr>
        <w:t>– 3 pages</w:t>
      </w:r>
    </w:p>
    <w:p w14:paraId="71EE7B1C" w14:textId="3B9E711D" w:rsidR="00D34C5C" w:rsidRPr="00BC74FC" w:rsidRDefault="00D34C5C" w:rsidP="0070563D">
      <w:pPr>
        <w:pStyle w:val="ListParagraph"/>
        <w:numPr>
          <w:ilvl w:val="1"/>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sidRPr="00BC74FC">
        <w:rPr>
          <w:rFonts w:ascii="Avenir Book" w:hAnsi="Avenir Book" w:cs="Avenir Book"/>
          <w:color w:val="000000"/>
          <w:kern w:val="0"/>
          <w:sz w:val="22"/>
          <w:szCs w:val="22"/>
        </w:rPr>
        <w:t xml:space="preserve">+ [Optional] partial draft of paper for feedback. </w:t>
      </w:r>
    </w:p>
    <w:p w14:paraId="3E669FC5" w14:textId="6C447DC2" w:rsidR="00D34C5C" w:rsidRPr="00BC74FC" w:rsidRDefault="00D34C5C" w:rsidP="007011D1">
      <w:pPr>
        <w:pStyle w:val="ListParagraph"/>
        <w:numPr>
          <w:ilvl w:val="0"/>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sidRPr="00BC74FC">
        <w:rPr>
          <w:rFonts w:ascii="Avenir Book" w:hAnsi="Avenir Book" w:cs="Avenir Book"/>
          <w:color w:val="000000"/>
          <w:kern w:val="0"/>
          <w:sz w:val="22"/>
          <w:szCs w:val="22"/>
        </w:rPr>
        <w:t xml:space="preserve">Week </w:t>
      </w:r>
      <w:r w:rsidR="00BC1263">
        <w:rPr>
          <w:rFonts w:ascii="Avenir Book" w:hAnsi="Avenir Book" w:cs="Avenir Book"/>
          <w:color w:val="000000"/>
          <w:kern w:val="0"/>
          <w:sz w:val="22"/>
          <w:szCs w:val="22"/>
        </w:rPr>
        <w:t>15</w:t>
      </w:r>
      <w:r w:rsidR="00BC1263" w:rsidRPr="00BC1263">
        <w:rPr>
          <w:rFonts w:ascii="Avenir Book" w:hAnsi="Avenir Book" w:cs="Avenir Book"/>
          <w:color w:val="000000"/>
          <w:kern w:val="0"/>
          <w:sz w:val="22"/>
          <w:szCs w:val="22"/>
        </w:rPr>
        <w:t>-</w:t>
      </w:r>
      <w:r w:rsidRPr="00BC1263">
        <w:rPr>
          <w:rFonts w:ascii="Avenir Book" w:hAnsi="Avenir Book" w:cs="Avenir Book"/>
          <w:color w:val="000000"/>
          <w:kern w:val="0"/>
          <w:sz w:val="22"/>
          <w:szCs w:val="22"/>
        </w:rPr>
        <w:t>16</w:t>
      </w:r>
      <w:r w:rsidR="00BC1263">
        <w:rPr>
          <w:rFonts w:ascii="Avenir Book" w:hAnsi="Avenir Book" w:cs="Avenir Book"/>
          <w:color w:val="000000"/>
          <w:kern w:val="0"/>
          <w:sz w:val="22"/>
          <w:szCs w:val="22"/>
        </w:rPr>
        <w:t>:</w:t>
      </w:r>
      <w:r w:rsidRPr="00BC74FC">
        <w:rPr>
          <w:rFonts w:ascii="Avenir Book" w:hAnsi="Avenir Book" w:cs="Avenir Book"/>
          <w:color w:val="000000"/>
          <w:kern w:val="0"/>
          <w:sz w:val="22"/>
          <w:szCs w:val="22"/>
        </w:rPr>
        <w:t xml:space="preserve"> </w:t>
      </w:r>
      <w:r w:rsidR="00BC1263">
        <w:rPr>
          <w:rFonts w:ascii="Avenir Book" w:hAnsi="Avenir Book" w:cs="Avenir Book"/>
          <w:color w:val="000000"/>
          <w:kern w:val="0"/>
          <w:sz w:val="22"/>
          <w:szCs w:val="22"/>
        </w:rPr>
        <w:t>I</w:t>
      </w:r>
      <w:r w:rsidRPr="00BC74FC">
        <w:rPr>
          <w:rFonts w:ascii="Avenir Book" w:hAnsi="Avenir Book" w:cs="Avenir Book"/>
          <w:color w:val="000000"/>
          <w:kern w:val="0"/>
          <w:sz w:val="22"/>
          <w:szCs w:val="22"/>
        </w:rPr>
        <w:t>n-class presentations of final research papers</w:t>
      </w:r>
    </w:p>
    <w:p w14:paraId="15243B59" w14:textId="5BF13A23" w:rsidR="00D34C5C" w:rsidRPr="00BC74FC" w:rsidRDefault="00D34C5C" w:rsidP="007011D1">
      <w:pPr>
        <w:pStyle w:val="ListParagraph"/>
        <w:numPr>
          <w:ilvl w:val="0"/>
          <w:numId w:val="9"/>
        </w:numPr>
        <w:tabs>
          <w:tab w:val="left" w:pos="20"/>
          <w:tab w:val="left" w:pos="360"/>
        </w:tabs>
        <w:autoSpaceDE w:val="0"/>
        <w:autoSpaceDN w:val="0"/>
        <w:adjustRightInd w:val="0"/>
        <w:spacing w:after="0" w:line="240" w:lineRule="atLeast"/>
        <w:rPr>
          <w:rFonts w:ascii="Avenir Book" w:hAnsi="Avenir Book" w:cs="Avenir Book"/>
          <w:color w:val="000000"/>
          <w:kern w:val="0"/>
          <w:sz w:val="22"/>
          <w:szCs w:val="22"/>
        </w:rPr>
      </w:pPr>
      <w:r w:rsidRPr="00BC74FC">
        <w:rPr>
          <w:rFonts w:ascii="Avenir Book" w:hAnsi="Avenir Book" w:cs="Avenir Book"/>
          <w:color w:val="000000"/>
          <w:kern w:val="0"/>
          <w:sz w:val="22"/>
          <w:szCs w:val="22"/>
        </w:rPr>
        <w:t xml:space="preserve">Final paper due </w:t>
      </w:r>
      <w:r w:rsidR="0070563D">
        <w:rPr>
          <w:rFonts w:ascii="Avenir Book" w:hAnsi="Avenir Book" w:cs="Avenir Book"/>
          <w:color w:val="000000"/>
          <w:kern w:val="0"/>
          <w:sz w:val="22"/>
          <w:szCs w:val="22"/>
        </w:rPr>
        <w:t>December</w:t>
      </w:r>
      <w:r w:rsidRPr="00BC74FC">
        <w:rPr>
          <w:rFonts w:ascii="Avenir Book" w:hAnsi="Avenir Book" w:cs="Avenir Book"/>
          <w:color w:val="000000"/>
          <w:kern w:val="0"/>
          <w:sz w:val="22"/>
          <w:szCs w:val="22"/>
        </w:rPr>
        <w:t xml:space="preserve"> 1</w:t>
      </w:r>
      <w:r w:rsidR="00BC1263">
        <w:rPr>
          <w:rFonts w:ascii="Avenir Book" w:hAnsi="Avenir Book" w:cs="Avenir Book"/>
          <w:color w:val="000000"/>
          <w:kern w:val="0"/>
          <w:sz w:val="22"/>
          <w:szCs w:val="22"/>
        </w:rPr>
        <w:t>8</w:t>
      </w:r>
      <w:r w:rsidR="0070563D">
        <w:rPr>
          <w:rFonts w:ascii="Avenir Book" w:hAnsi="Avenir Book" w:cs="Avenir Book"/>
          <w:color w:val="000000"/>
          <w:kern w:val="0"/>
          <w:sz w:val="22"/>
          <w:szCs w:val="22"/>
        </w:rPr>
        <w:t xml:space="preserve">, 12-14 pages. </w:t>
      </w:r>
    </w:p>
    <w:p w14:paraId="3FEF6BC9" w14:textId="77777777" w:rsidR="00405FBF" w:rsidRPr="00BC74FC" w:rsidRDefault="00405FBF" w:rsidP="00B922D7">
      <w:pPr>
        <w:numPr>
          <w:ilvl w:val="2"/>
          <w:numId w:val="3"/>
        </w:numPr>
        <w:tabs>
          <w:tab w:val="left" w:pos="20"/>
          <w:tab w:val="left" w:pos="360"/>
        </w:tabs>
        <w:autoSpaceDE w:val="0"/>
        <w:autoSpaceDN w:val="0"/>
        <w:adjustRightInd w:val="0"/>
        <w:spacing w:line="240" w:lineRule="atLeast"/>
        <w:ind w:left="360" w:hanging="360"/>
        <w:rPr>
          <w:rFonts w:ascii="Avenir Book" w:hAnsi="Avenir Book" w:cs="Avenir Book"/>
          <w:color w:val="000000"/>
          <w:sz w:val="22"/>
          <w:szCs w:val="22"/>
        </w:rPr>
      </w:pPr>
    </w:p>
    <w:p w14:paraId="46671E3B" w14:textId="5028952B" w:rsidR="005842E9" w:rsidRPr="00BC74FC" w:rsidRDefault="005842E9">
      <w:pPr>
        <w:rPr>
          <w:rFonts w:ascii="Avenir Book" w:hAnsi="Avenir Book"/>
          <w:b/>
          <w:bCs/>
          <w:sz w:val="22"/>
          <w:szCs w:val="22"/>
        </w:rPr>
      </w:pPr>
      <w:r w:rsidRPr="00BC74FC">
        <w:rPr>
          <w:rFonts w:ascii="Avenir Book" w:hAnsi="Avenir Book"/>
          <w:b/>
          <w:bCs/>
          <w:sz w:val="22"/>
          <w:szCs w:val="22"/>
        </w:rPr>
        <w:t xml:space="preserve">Grading Rubric: </w:t>
      </w:r>
    </w:p>
    <w:p w14:paraId="4564A780" w14:textId="05165815" w:rsidR="00104CE3" w:rsidRPr="00BC74FC" w:rsidRDefault="005842E9">
      <w:pPr>
        <w:rPr>
          <w:rFonts w:ascii="Avenir Book" w:hAnsi="Avenir Book"/>
          <w:sz w:val="22"/>
          <w:szCs w:val="22"/>
        </w:rPr>
      </w:pPr>
      <w:r w:rsidRPr="00BC74FC">
        <w:rPr>
          <w:rFonts w:ascii="Avenir Book" w:hAnsi="Avenir Book"/>
          <w:sz w:val="22"/>
          <w:szCs w:val="22"/>
        </w:rPr>
        <w:t>Attendance and Participation: 20%</w:t>
      </w:r>
      <w:r w:rsidRPr="00BC74FC">
        <w:rPr>
          <w:rFonts w:ascii="Avenir Book" w:hAnsi="Avenir Book"/>
          <w:sz w:val="22"/>
          <w:szCs w:val="22"/>
        </w:rPr>
        <w:br/>
        <w:t xml:space="preserve">Class Presentation: </w:t>
      </w:r>
      <w:r w:rsidR="00D34C5C" w:rsidRPr="00BC74FC">
        <w:rPr>
          <w:rFonts w:ascii="Avenir Book" w:hAnsi="Avenir Book"/>
          <w:sz w:val="22"/>
          <w:szCs w:val="22"/>
        </w:rPr>
        <w:t>2</w:t>
      </w:r>
      <w:r w:rsidRPr="00BC74FC">
        <w:rPr>
          <w:rFonts w:ascii="Avenir Book" w:hAnsi="Avenir Book"/>
          <w:sz w:val="22"/>
          <w:szCs w:val="22"/>
        </w:rPr>
        <w:t>0%</w:t>
      </w:r>
      <w:r w:rsidRPr="00BC74FC">
        <w:rPr>
          <w:rFonts w:ascii="Avenir Book" w:hAnsi="Avenir Book"/>
          <w:sz w:val="22"/>
          <w:szCs w:val="22"/>
        </w:rPr>
        <w:br/>
        <w:t>Project Proposal</w:t>
      </w:r>
      <w:r w:rsidR="00D34C5C" w:rsidRPr="00BC74FC">
        <w:rPr>
          <w:rFonts w:ascii="Avenir Book" w:hAnsi="Avenir Book"/>
          <w:sz w:val="22"/>
          <w:szCs w:val="22"/>
        </w:rPr>
        <w:t xml:space="preserve"> and Bibliography</w:t>
      </w:r>
      <w:r w:rsidRPr="00BC74FC">
        <w:rPr>
          <w:rFonts w:ascii="Avenir Book" w:hAnsi="Avenir Book"/>
          <w:sz w:val="22"/>
          <w:szCs w:val="22"/>
        </w:rPr>
        <w:t>: 1</w:t>
      </w:r>
      <w:r w:rsidR="00D34C5C" w:rsidRPr="00BC74FC">
        <w:rPr>
          <w:rFonts w:ascii="Avenir Book" w:hAnsi="Avenir Book"/>
          <w:sz w:val="22"/>
          <w:szCs w:val="22"/>
        </w:rPr>
        <w:t>0</w:t>
      </w:r>
      <w:r w:rsidRPr="00BC74FC">
        <w:rPr>
          <w:rFonts w:ascii="Avenir Book" w:hAnsi="Avenir Book"/>
          <w:sz w:val="22"/>
          <w:szCs w:val="22"/>
        </w:rPr>
        <w:t>%</w:t>
      </w:r>
      <w:r w:rsidR="00D34C5C" w:rsidRPr="00BC74FC">
        <w:rPr>
          <w:rFonts w:ascii="Avenir Book" w:hAnsi="Avenir Book"/>
          <w:sz w:val="22"/>
          <w:szCs w:val="22"/>
        </w:rPr>
        <w:br/>
        <w:t>Outline: 10%</w:t>
      </w:r>
      <w:r w:rsidRPr="00BC74FC">
        <w:rPr>
          <w:rFonts w:ascii="Avenir Book" w:hAnsi="Avenir Book"/>
          <w:sz w:val="22"/>
          <w:szCs w:val="22"/>
        </w:rPr>
        <w:br/>
      </w:r>
      <w:r w:rsidR="00017EAB" w:rsidRPr="00BC74FC">
        <w:rPr>
          <w:rFonts w:ascii="Avenir Book" w:hAnsi="Avenir Book"/>
          <w:sz w:val="22"/>
          <w:szCs w:val="22"/>
        </w:rPr>
        <w:t>Final Presentations: 10%</w:t>
      </w:r>
      <w:r w:rsidR="00017EAB" w:rsidRPr="00BC74FC">
        <w:rPr>
          <w:rFonts w:ascii="Avenir Book" w:hAnsi="Avenir Book"/>
          <w:sz w:val="22"/>
          <w:szCs w:val="22"/>
        </w:rPr>
        <w:br/>
      </w:r>
      <w:r w:rsidR="00104CE3" w:rsidRPr="00BC74FC">
        <w:rPr>
          <w:rFonts w:ascii="Avenir Book" w:hAnsi="Avenir Book"/>
          <w:sz w:val="22"/>
          <w:szCs w:val="22"/>
        </w:rPr>
        <w:t>Final Paper</w:t>
      </w:r>
      <w:r w:rsidR="00017EAB" w:rsidRPr="00BC74FC">
        <w:rPr>
          <w:rFonts w:ascii="Avenir Book" w:hAnsi="Avenir Book"/>
          <w:sz w:val="22"/>
          <w:szCs w:val="22"/>
        </w:rPr>
        <w:t>: 30%</w:t>
      </w:r>
      <w:r w:rsidR="00017EAB" w:rsidRPr="00BC74FC">
        <w:rPr>
          <w:rFonts w:ascii="Avenir Book" w:hAnsi="Avenir Book"/>
          <w:sz w:val="22"/>
          <w:szCs w:val="22"/>
        </w:rPr>
        <w:br/>
      </w:r>
    </w:p>
    <w:p w14:paraId="1782E5CE" w14:textId="44620062" w:rsidR="00B922D7" w:rsidRPr="00BC74FC" w:rsidRDefault="00B922D7">
      <w:pPr>
        <w:rPr>
          <w:rFonts w:ascii="Avenir Book" w:hAnsi="Avenir Book"/>
          <w:b/>
          <w:bCs/>
          <w:sz w:val="22"/>
          <w:szCs w:val="22"/>
        </w:rPr>
      </w:pPr>
      <w:r w:rsidRPr="00BC74FC">
        <w:rPr>
          <w:rFonts w:ascii="Avenir Book" w:hAnsi="Avenir Book"/>
          <w:b/>
          <w:bCs/>
          <w:sz w:val="22"/>
          <w:szCs w:val="22"/>
        </w:rPr>
        <w:t>What does “Attendance and Participation” mean?</w:t>
      </w:r>
    </w:p>
    <w:p w14:paraId="406085B7" w14:textId="692A6ED5" w:rsidR="00FC2CC3" w:rsidRPr="00BC74FC" w:rsidRDefault="00FC2CC3" w:rsidP="00FC2CC3">
      <w:pPr>
        <w:autoSpaceDE w:val="0"/>
        <w:autoSpaceDN w:val="0"/>
        <w:adjustRightInd w:val="0"/>
        <w:spacing w:after="240"/>
        <w:rPr>
          <w:rFonts w:ascii="Avenir Book" w:hAnsi="Avenir Book" w:cs="Avenir Book"/>
          <w:color w:val="000000"/>
          <w:sz w:val="22"/>
          <w:szCs w:val="22"/>
        </w:rPr>
      </w:pPr>
      <w:r w:rsidRPr="00BC74FC">
        <w:rPr>
          <w:rFonts w:ascii="Avenir Book" w:hAnsi="Avenir Book" w:cs="Avenir Book"/>
          <w:color w:val="000000"/>
          <w:sz w:val="22"/>
          <w:szCs w:val="22"/>
        </w:rPr>
        <w:t xml:space="preserve">It is mandatory that you come to class and show up on time. If you miss </w:t>
      </w:r>
      <w:r w:rsidRPr="00BC74FC">
        <w:rPr>
          <w:rFonts w:ascii="Avenir Book" w:hAnsi="Avenir Book" w:cs="Avenir Book"/>
          <w:color w:val="000000"/>
          <w:sz w:val="22"/>
          <w:szCs w:val="22"/>
          <w:u w:val="single"/>
        </w:rPr>
        <w:t>two classes</w:t>
      </w:r>
      <w:r w:rsidRPr="00BC74FC">
        <w:rPr>
          <w:rFonts w:ascii="Avenir Book" w:hAnsi="Avenir Book" w:cs="Avenir Book"/>
          <w:color w:val="000000"/>
          <w:sz w:val="22"/>
          <w:szCs w:val="22"/>
        </w:rPr>
        <w:t xml:space="preserve"> without a valid excuse, it will affect your final grade. If you miss </w:t>
      </w:r>
      <w:r w:rsidRPr="00BC74FC">
        <w:rPr>
          <w:rFonts w:ascii="Avenir Book" w:hAnsi="Avenir Book" w:cs="Avenir Book"/>
          <w:color w:val="000000"/>
          <w:sz w:val="22"/>
          <w:szCs w:val="22"/>
          <w:u w:val="single"/>
        </w:rPr>
        <w:t>three or more</w:t>
      </w:r>
      <w:r w:rsidRPr="00BC74FC">
        <w:rPr>
          <w:rFonts w:ascii="Avenir Book" w:hAnsi="Avenir Book" w:cs="Avenir Book"/>
          <w:color w:val="000000"/>
          <w:sz w:val="22"/>
          <w:szCs w:val="22"/>
        </w:rPr>
        <w:t xml:space="preserve"> classes without a valid excuse, you will fail the course. Chronic lateness or early departure will also affect your grade.</w:t>
      </w:r>
      <w:r w:rsidRPr="00BC74FC">
        <w:rPr>
          <w:rFonts w:ascii="Avenir Book" w:eastAsia="MS Mincho" w:hAnsi="Avenir Book" w:cs="MS Mincho"/>
          <w:color w:val="000000"/>
          <w:sz w:val="22"/>
          <w:szCs w:val="22"/>
        </w:rPr>
        <w:t xml:space="preserve"> </w:t>
      </w:r>
      <w:r w:rsidRPr="00BC74FC">
        <w:rPr>
          <w:rFonts w:ascii="Avenir Book" w:hAnsi="Avenir Book" w:cs="Avenir Book"/>
          <w:color w:val="000000"/>
          <w:sz w:val="22"/>
          <w:szCs w:val="22"/>
        </w:rPr>
        <w:t xml:space="preserve">Exceptions to the above apply in cases of documented serious illness, family crisis or other documented dire emergencies. </w:t>
      </w:r>
    </w:p>
    <w:p w14:paraId="18BB1265" w14:textId="7B2F9413" w:rsidR="00FC2CC3" w:rsidRPr="00BC74FC" w:rsidRDefault="00FC2CC3" w:rsidP="00FC2CC3">
      <w:pPr>
        <w:rPr>
          <w:rFonts w:ascii="Avenir Book" w:hAnsi="Avenir Book" w:cs="Avenir Book"/>
          <w:color w:val="000000"/>
          <w:sz w:val="22"/>
          <w:szCs w:val="22"/>
        </w:rPr>
      </w:pPr>
      <w:r w:rsidRPr="00BC74FC">
        <w:rPr>
          <w:rFonts w:ascii="Avenir Book" w:hAnsi="Avenir Book" w:cs="Avenir Book"/>
          <w:color w:val="000000"/>
          <w:sz w:val="22"/>
          <w:szCs w:val="22"/>
        </w:rPr>
        <w:t xml:space="preserve">Crits, lab exams, reviews, deadlines for other courses, jobs, and extra-curricular commitments are not acceptable excuses for lateness or absence. Please plan your time well. </w:t>
      </w:r>
    </w:p>
    <w:p w14:paraId="1042F3FD" w14:textId="10C47273" w:rsidR="00FC2CC3" w:rsidRPr="00BC74FC" w:rsidRDefault="00FC2CC3" w:rsidP="00FC2CC3">
      <w:pPr>
        <w:rPr>
          <w:rFonts w:ascii="Avenir Book" w:hAnsi="Avenir Book" w:cs="Avenir Book"/>
          <w:color w:val="000000"/>
          <w:sz w:val="22"/>
          <w:szCs w:val="22"/>
        </w:rPr>
      </w:pPr>
      <w:r w:rsidRPr="00BC74FC">
        <w:rPr>
          <w:rFonts w:ascii="Avenir Book" w:hAnsi="Avenir Book" w:cs="Avenir Book"/>
          <w:color w:val="000000"/>
          <w:sz w:val="22"/>
          <w:szCs w:val="22"/>
        </w:rPr>
        <w:t xml:space="preserve">You are expected to not just come to </w:t>
      </w:r>
      <w:proofErr w:type="gramStart"/>
      <w:r w:rsidRPr="00BC74FC">
        <w:rPr>
          <w:rFonts w:ascii="Avenir Book" w:hAnsi="Avenir Book" w:cs="Avenir Book"/>
          <w:color w:val="000000"/>
          <w:sz w:val="22"/>
          <w:szCs w:val="22"/>
        </w:rPr>
        <w:t>class, but</w:t>
      </w:r>
      <w:proofErr w:type="gramEnd"/>
      <w:r w:rsidRPr="00BC74FC">
        <w:rPr>
          <w:rFonts w:ascii="Avenir Book" w:hAnsi="Avenir Book" w:cs="Avenir Book"/>
          <w:color w:val="000000"/>
          <w:sz w:val="22"/>
          <w:szCs w:val="22"/>
        </w:rPr>
        <w:t xml:space="preserve"> also have completed all the readings each week. While two of your peers will be presenting the readings each week, you are all expected to bring questions, discussion ideas, and your insights to class and share them with your peers. </w:t>
      </w:r>
    </w:p>
    <w:p w14:paraId="76793E2D" w14:textId="34D0CA61" w:rsidR="00FC2CC3" w:rsidRPr="00BC74FC" w:rsidRDefault="00FC2CC3" w:rsidP="00FC2CC3">
      <w:pPr>
        <w:rPr>
          <w:rFonts w:ascii="Avenir Book" w:hAnsi="Avenir Book" w:cs="Avenir Book"/>
          <w:color w:val="000000"/>
          <w:sz w:val="22"/>
          <w:szCs w:val="22"/>
        </w:rPr>
      </w:pPr>
      <w:r w:rsidRPr="00BC74FC">
        <w:rPr>
          <w:rFonts w:ascii="Avenir Book" w:hAnsi="Avenir Book" w:cs="Avenir Book"/>
          <w:color w:val="000000"/>
          <w:sz w:val="22"/>
          <w:szCs w:val="22"/>
        </w:rPr>
        <w:t xml:space="preserve">It is your responsibility to speak in class. At the same time, being a good participant in class means you are expected to help foster an open and supportive environment in the class and encourage all voices to be heard. </w:t>
      </w:r>
    </w:p>
    <w:p w14:paraId="16E378FD" w14:textId="77777777" w:rsidR="00FC2CC3" w:rsidRPr="00BC74FC" w:rsidRDefault="00FC2CC3" w:rsidP="00FC2CC3">
      <w:pPr>
        <w:autoSpaceDE w:val="0"/>
        <w:autoSpaceDN w:val="0"/>
        <w:adjustRightInd w:val="0"/>
        <w:spacing w:after="240"/>
        <w:rPr>
          <w:rFonts w:ascii="Avenir Book" w:hAnsi="Avenir Book" w:cs="Avenir Heavy"/>
          <w:b/>
          <w:bCs/>
          <w:color w:val="000000"/>
          <w:sz w:val="22"/>
          <w:szCs w:val="22"/>
        </w:rPr>
      </w:pPr>
      <w:r w:rsidRPr="00BC74FC">
        <w:rPr>
          <w:rFonts w:ascii="Avenir Book" w:hAnsi="Avenir Book" w:cs="Avenir Heavy"/>
          <w:b/>
          <w:bCs/>
          <w:color w:val="000000"/>
          <w:sz w:val="22"/>
          <w:szCs w:val="22"/>
        </w:rPr>
        <w:t>Deadlines</w:t>
      </w:r>
    </w:p>
    <w:p w14:paraId="1AD58429" w14:textId="4D036917" w:rsidR="00FC2CC3" w:rsidRPr="00BC74FC" w:rsidRDefault="00FC2CC3" w:rsidP="00FC2CC3">
      <w:pPr>
        <w:autoSpaceDE w:val="0"/>
        <w:autoSpaceDN w:val="0"/>
        <w:adjustRightInd w:val="0"/>
        <w:spacing w:after="240"/>
        <w:rPr>
          <w:rFonts w:ascii="Avenir Book" w:hAnsi="Avenir Book" w:cs="Avenir Book"/>
          <w:color w:val="000000"/>
          <w:sz w:val="22"/>
          <w:szCs w:val="22"/>
        </w:rPr>
      </w:pPr>
      <w:r w:rsidRPr="00BC74FC">
        <w:rPr>
          <w:rFonts w:ascii="Avenir Book" w:hAnsi="Avenir Book" w:cs="Avenir Book"/>
          <w:color w:val="000000"/>
          <w:sz w:val="22"/>
          <w:szCs w:val="22"/>
        </w:rPr>
        <w:t>All written submissions must be done online via Teams without exceptions. Handouts for class must also be shared as printed copies. If you want me to print them for you, please send them to me the night before.</w:t>
      </w:r>
    </w:p>
    <w:p w14:paraId="0C3BD956" w14:textId="19BCB865" w:rsidR="00FC2CC3" w:rsidRPr="00BC74FC" w:rsidRDefault="00FC2CC3" w:rsidP="00FC2CC3">
      <w:pPr>
        <w:autoSpaceDE w:val="0"/>
        <w:autoSpaceDN w:val="0"/>
        <w:adjustRightInd w:val="0"/>
        <w:spacing w:after="240"/>
        <w:rPr>
          <w:rFonts w:ascii="Avenir Book" w:hAnsi="Avenir Book" w:cs="Avenir Book"/>
          <w:color w:val="000000"/>
          <w:sz w:val="22"/>
          <w:szCs w:val="22"/>
        </w:rPr>
      </w:pPr>
      <w:r w:rsidRPr="00BC74FC">
        <w:rPr>
          <w:rFonts w:ascii="Avenir Book" w:hAnsi="Avenir Book" w:cs="Avenir Book"/>
          <w:color w:val="000000"/>
          <w:sz w:val="22"/>
          <w:szCs w:val="22"/>
        </w:rPr>
        <w:lastRenderedPageBreak/>
        <w:t xml:space="preserve">There are no automatic extensions for any assignments. I am happy to give extensions when </w:t>
      </w:r>
      <w:proofErr w:type="gramStart"/>
      <w:r w:rsidRPr="00BC74FC">
        <w:rPr>
          <w:rFonts w:ascii="Avenir Book" w:hAnsi="Avenir Book" w:cs="Avenir Book"/>
          <w:color w:val="000000"/>
          <w:sz w:val="22"/>
          <w:szCs w:val="22"/>
        </w:rPr>
        <w:t>absolutely necessary</w:t>
      </w:r>
      <w:proofErr w:type="gramEnd"/>
      <w:r w:rsidRPr="00BC74FC">
        <w:rPr>
          <w:rFonts w:ascii="Avenir Book" w:hAnsi="Avenir Book" w:cs="Avenir Book"/>
          <w:color w:val="000000"/>
          <w:sz w:val="22"/>
          <w:szCs w:val="22"/>
        </w:rPr>
        <w:t xml:space="preserve"> </w:t>
      </w:r>
      <w:proofErr w:type="gramStart"/>
      <w:r w:rsidRPr="00BC74FC">
        <w:rPr>
          <w:rFonts w:ascii="Avenir Book" w:hAnsi="Avenir Book" w:cs="Avenir Book"/>
          <w:color w:val="000000"/>
          <w:sz w:val="22"/>
          <w:szCs w:val="22"/>
        </w:rPr>
        <w:t>as long as</w:t>
      </w:r>
      <w:proofErr w:type="gramEnd"/>
      <w:r w:rsidRPr="00BC74FC">
        <w:rPr>
          <w:rFonts w:ascii="Avenir Book" w:hAnsi="Avenir Book" w:cs="Avenir Book"/>
          <w:color w:val="000000"/>
          <w:sz w:val="22"/>
          <w:szCs w:val="22"/>
        </w:rPr>
        <w:t xml:space="preserve"> you communicate with me IN WRITING and IN ADVANCE of the deadline. When asking for an extension, please identify a reasonable new deadline and stick to it. Please do not expect to get more than one extension over the course of the semester. Naturally, exceptions apply for documented reasons and/or official accommodations. Please discuss with instructor. </w:t>
      </w:r>
    </w:p>
    <w:p w14:paraId="1B8CD36F" w14:textId="77777777" w:rsidR="00FC2CC3" w:rsidRPr="00BC74FC" w:rsidRDefault="00FC2CC3" w:rsidP="00FC2CC3">
      <w:pPr>
        <w:rPr>
          <w:rFonts w:ascii="Avenir Book" w:hAnsi="Avenir Book" w:cs="Avenir Book"/>
          <w:color w:val="000000"/>
          <w:sz w:val="22"/>
          <w:szCs w:val="22"/>
        </w:rPr>
      </w:pPr>
      <w:r w:rsidRPr="00BC74FC">
        <w:rPr>
          <w:rFonts w:ascii="Avenir Book" w:hAnsi="Avenir Book" w:cs="Avenir Heavy"/>
          <w:b/>
          <w:bCs/>
          <w:color w:val="000000"/>
          <w:sz w:val="22"/>
          <w:szCs w:val="22"/>
        </w:rPr>
        <w:t>Missing work</w:t>
      </w:r>
      <w:r w:rsidRPr="00BC74FC">
        <w:rPr>
          <w:rFonts w:ascii="Avenir Book" w:hAnsi="Avenir Book" w:cs="Avenir Book"/>
          <w:color w:val="000000"/>
          <w:sz w:val="22"/>
          <w:szCs w:val="22"/>
        </w:rPr>
        <w:t xml:space="preserve"> </w:t>
      </w:r>
    </w:p>
    <w:p w14:paraId="71FAC82F" w14:textId="3CDEB706" w:rsidR="0087150C" w:rsidRPr="00BC74FC" w:rsidRDefault="00FC2CC3" w:rsidP="00FC2CC3">
      <w:pPr>
        <w:rPr>
          <w:rFonts w:ascii="Avenir Book" w:hAnsi="Avenir Book" w:cs="Avenir Book"/>
          <w:color w:val="000000"/>
          <w:sz w:val="22"/>
          <w:szCs w:val="22"/>
        </w:rPr>
      </w:pPr>
      <w:r w:rsidRPr="00BC74FC">
        <w:rPr>
          <w:rFonts w:ascii="Avenir Book" w:hAnsi="Avenir Book" w:cs="Avenir Book"/>
          <w:color w:val="000000"/>
          <w:sz w:val="22"/>
          <w:szCs w:val="22"/>
        </w:rPr>
        <w:t xml:space="preserve">The final assignment may be submitted only after the completion of any other missing work before the semester. </w:t>
      </w:r>
    </w:p>
    <w:p w14:paraId="50BBD3B1" w14:textId="77777777" w:rsidR="0087150C" w:rsidRPr="00BC74FC" w:rsidRDefault="0087150C" w:rsidP="0087150C">
      <w:pPr>
        <w:rPr>
          <w:rFonts w:ascii="Avenir Book" w:hAnsi="Avenir Book" w:cs="Avenir Book"/>
          <w:b/>
          <w:bCs/>
          <w:color w:val="000000"/>
          <w:sz w:val="22"/>
          <w:szCs w:val="22"/>
        </w:rPr>
      </w:pPr>
      <w:r w:rsidRPr="00BC74FC">
        <w:rPr>
          <w:rFonts w:ascii="Avenir Book" w:hAnsi="Avenir Book" w:cs="Avenir Book"/>
          <w:b/>
          <w:bCs/>
          <w:color w:val="000000"/>
          <w:sz w:val="22"/>
          <w:szCs w:val="22"/>
        </w:rPr>
        <w:t>Ethics violation and Academic Integrity</w:t>
      </w:r>
    </w:p>
    <w:p w14:paraId="04EE9AF8" w14:textId="47203613" w:rsidR="0087150C" w:rsidRPr="00BC74FC" w:rsidRDefault="0087150C" w:rsidP="00FC2CC3">
      <w:pPr>
        <w:rPr>
          <w:rFonts w:ascii="Avenir Book" w:hAnsi="Avenir Book" w:cs="Avenir Book"/>
          <w:color w:val="000000"/>
          <w:sz w:val="22"/>
          <w:szCs w:val="22"/>
        </w:rPr>
      </w:pPr>
      <w:r w:rsidRPr="00BC74FC">
        <w:rPr>
          <w:rFonts w:ascii="Avenir Book" w:hAnsi="Avenir Book" w:cs="Avenir Book"/>
          <w:color w:val="000000"/>
          <w:sz w:val="22"/>
          <w:szCs w:val="22"/>
        </w:rPr>
        <w:t>Acts of academic dishonesty are extremely serious violations of both the spirit and the substance of this community. Plagiarism (including through the unattributed use of generative AI) or any other forms of academic dishonesty will result in the student being reported to the Academic Standards Committee of their respective school. Such acts are viewed as an extremely serious violation, punishable by probation, suspension, or dismissal. The action of the Academic Standards Committee in such cases will become part of the student’s permanent academic record.</w:t>
      </w:r>
    </w:p>
    <w:p w14:paraId="220A9EB4" w14:textId="409FAAB6" w:rsidR="00FC2CC3" w:rsidRPr="00BC74FC" w:rsidRDefault="00FC2CC3" w:rsidP="00FC2CC3">
      <w:pPr>
        <w:autoSpaceDE w:val="0"/>
        <w:autoSpaceDN w:val="0"/>
        <w:adjustRightInd w:val="0"/>
        <w:rPr>
          <w:rFonts w:ascii="Avenir Book" w:hAnsi="Avenir Book" w:cs="Avenir Book"/>
          <w:color w:val="000000"/>
          <w:sz w:val="22"/>
          <w:szCs w:val="22"/>
        </w:rPr>
      </w:pPr>
      <w:r w:rsidRPr="00BC74FC">
        <w:rPr>
          <w:rFonts w:ascii="Avenir Book" w:hAnsi="Avenir Book" w:cs="Avenir Heavy"/>
          <w:b/>
          <w:bCs/>
          <w:color w:val="000000"/>
          <w:sz w:val="22"/>
          <w:szCs w:val="22"/>
        </w:rPr>
        <w:t>Plagiarism</w:t>
      </w:r>
      <w:r w:rsidRPr="00BC74FC">
        <w:rPr>
          <w:rFonts w:ascii="MS Mincho" w:eastAsia="MS Mincho" w:hAnsi="MS Mincho" w:cs="MS Mincho" w:hint="eastAsia"/>
          <w:color w:val="000000"/>
          <w:sz w:val="22"/>
          <w:szCs w:val="22"/>
        </w:rPr>
        <w:t> </w:t>
      </w:r>
      <w:r w:rsidR="00BC74FC">
        <w:rPr>
          <w:rFonts w:ascii="MS Mincho" w:eastAsia="MS Mincho" w:hAnsi="MS Mincho" w:cs="MS Mincho"/>
          <w:color w:val="000000"/>
          <w:sz w:val="22"/>
          <w:szCs w:val="22"/>
        </w:rPr>
        <w:br/>
      </w:r>
    </w:p>
    <w:p w14:paraId="0C7714BE" w14:textId="77777777" w:rsidR="00FC2CC3" w:rsidRPr="00BC74FC" w:rsidRDefault="00FC2CC3" w:rsidP="00FC2CC3">
      <w:pPr>
        <w:autoSpaceDE w:val="0"/>
        <w:autoSpaceDN w:val="0"/>
        <w:adjustRightInd w:val="0"/>
        <w:rPr>
          <w:rFonts w:ascii="Avenir Book" w:hAnsi="Avenir Book" w:cs="Avenir Book"/>
          <w:color w:val="000000"/>
          <w:sz w:val="22"/>
          <w:szCs w:val="22"/>
        </w:rPr>
      </w:pPr>
      <w:r w:rsidRPr="00BC74FC">
        <w:rPr>
          <w:rFonts w:ascii="Avenir Book" w:hAnsi="Avenir Book" w:cs="Avenir Book"/>
          <w:color w:val="000000"/>
          <w:sz w:val="22"/>
          <w:szCs w:val="22"/>
        </w:rPr>
        <w:t>Plagiarism is a serious academic offense, and in keeping with HSS policy, it will not be tolerated in this class. Plagiarism of any form will likely result in a failing grade in the course with possible further disciplinary action. Generally defined, plagiarism includes but is not limited to:</w:t>
      </w:r>
    </w:p>
    <w:p w14:paraId="4F637D16" w14:textId="77777777" w:rsidR="00FC2CC3" w:rsidRPr="00BC74FC" w:rsidRDefault="00FC2CC3" w:rsidP="00FC2CC3">
      <w:pPr>
        <w:autoSpaceDE w:val="0"/>
        <w:autoSpaceDN w:val="0"/>
        <w:adjustRightInd w:val="0"/>
        <w:rPr>
          <w:rFonts w:ascii="Avenir Book" w:hAnsi="Avenir Book" w:cs="Avenir Book"/>
          <w:color w:val="000000"/>
          <w:sz w:val="22"/>
          <w:szCs w:val="22"/>
        </w:rPr>
      </w:pPr>
    </w:p>
    <w:p w14:paraId="36C29A72" w14:textId="77777777" w:rsidR="00FC2CC3" w:rsidRPr="00BC74FC" w:rsidRDefault="00FC2CC3" w:rsidP="0048363A">
      <w:pPr>
        <w:pStyle w:val="ListParagraph"/>
        <w:numPr>
          <w:ilvl w:val="0"/>
          <w:numId w:val="8"/>
        </w:numPr>
        <w:tabs>
          <w:tab w:val="left" w:pos="20"/>
          <w:tab w:val="left" w:pos="180"/>
        </w:tabs>
        <w:autoSpaceDE w:val="0"/>
        <w:autoSpaceDN w:val="0"/>
        <w:adjustRightInd w:val="0"/>
        <w:spacing w:after="0" w:line="240" w:lineRule="auto"/>
        <w:rPr>
          <w:rFonts w:ascii="Avenir Book" w:hAnsi="Avenir Book" w:cs="Avenir Book"/>
          <w:color w:val="000000"/>
          <w:kern w:val="0"/>
          <w:sz w:val="22"/>
          <w:szCs w:val="22"/>
        </w:rPr>
      </w:pPr>
      <w:r w:rsidRPr="00BC74FC">
        <w:rPr>
          <w:rFonts w:ascii="Avenir Book" w:hAnsi="Avenir Book" w:cs="Avenir Book"/>
          <w:color w:val="000000"/>
          <w:kern w:val="0"/>
          <w:sz w:val="22"/>
          <w:szCs w:val="22"/>
        </w:rPr>
        <w:t>Repeating any part of another person’s language as if it were your own, i.e. failing to cite your sources.</w:t>
      </w:r>
    </w:p>
    <w:p w14:paraId="62ABDF01" w14:textId="77777777" w:rsidR="00FC2CC3" w:rsidRPr="00BC74FC" w:rsidRDefault="00FC2CC3" w:rsidP="0048363A">
      <w:pPr>
        <w:pStyle w:val="ListParagraph"/>
        <w:numPr>
          <w:ilvl w:val="0"/>
          <w:numId w:val="8"/>
        </w:numPr>
        <w:tabs>
          <w:tab w:val="left" w:pos="20"/>
          <w:tab w:val="left" w:pos="180"/>
        </w:tabs>
        <w:autoSpaceDE w:val="0"/>
        <w:autoSpaceDN w:val="0"/>
        <w:adjustRightInd w:val="0"/>
        <w:spacing w:after="0" w:line="240" w:lineRule="auto"/>
        <w:rPr>
          <w:rFonts w:ascii="Avenir Book" w:hAnsi="Avenir Book" w:cs="Avenir Book"/>
          <w:color w:val="000000"/>
          <w:kern w:val="0"/>
          <w:sz w:val="22"/>
          <w:szCs w:val="22"/>
        </w:rPr>
      </w:pPr>
      <w:r w:rsidRPr="00BC74FC">
        <w:rPr>
          <w:rFonts w:ascii="Avenir Book" w:hAnsi="Avenir Book" w:cs="Avenir Book"/>
          <w:color w:val="000000"/>
          <w:kern w:val="0"/>
          <w:sz w:val="22"/>
          <w:szCs w:val="22"/>
        </w:rPr>
        <w:t>Presenting another person’s argument or ideas as if they were your own, i.e. without citation.</w:t>
      </w:r>
    </w:p>
    <w:p w14:paraId="76971029" w14:textId="77777777" w:rsidR="00FC2CC3" w:rsidRPr="00BC74FC" w:rsidRDefault="00FC2CC3" w:rsidP="0048363A">
      <w:pPr>
        <w:pStyle w:val="ListParagraph"/>
        <w:numPr>
          <w:ilvl w:val="0"/>
          <w:numId w:val="8"/>
        </w:numPr>
        <w:tabs>
          <w:tab w:val="left" w:pos="20"/>
          <w:tab w:val="left" w:pos="180"/>
        </w:tabs>
        <w:autoSpaceDE w:val="0"/>
        <w:autoSpaceDN w:val="0"/>
        <w:adjustRightInd w:val="0"/>
        <w:spacing w:after="0" w:line="240" w:lineRule="auto"/>
        <w:rPr>
          <w:rFonts w:ascii="Avenir Book" w:hAnsi="Avenir Book" w:cs="Avenir Book"/>
          <w:color w:val="000000"/>
          <w:kern w:val="0"/>
          <w:sz w:val="22"/>
          <w:szCs w:val="22"/>
        </w:rPr>
      </w:pPr>
      <w:r w:rsidRPr="00BC74FC">
        <w:rPr>
          <w:rFonts w:ascii="Avenir Book" w:hAnsi="Avenir Book" w:cs="Avenir Book"/>
          <w:color w:val="000000"/>
          <w:kern w:val="0"/>
          <w:sz w:val="22"/>
          <w:szCs w:val="22"/>
        </w:rPr>
        <w:t>Allowing someone else to write a paper or part of a paper for you.</w:t>
      </w:r>
    </w:p>
    <w:p w14:paraId="1C53FD31" w14:textId="77777777" w:rsidR="00FC2CC3" w:rsidRPr="00BC74FC" w:rsidRDefault="00FC2CC3" w:rsidP="0048363A">
      <w:pPr>
        <w:pStyle w:val="ListParagraph"/>
        <w:numPr>
          <w:ilvl w:val="0"/>
          <w:numId w:val="8"/>
        </w:numPr>
        <w:tabs>
          <w:tab w:val="left" w:pos="20"/>
          <w:tab w:val="left" w:pos="180"/>
        </w:tabs>
        <w:autoSpaceDE w:val="0"/>
        <w:autoSpaceDN w:val="0"/>
        <w:adjustRightInd w:val="0"/>
        <w:spacing w:after="0" w:line="240" w:lineRule="auto"/>
        <w:rPr>
          <w:rFonts w:ascii="Avenir Book" w:hAnsi="Avenir Book" w:cs="Avenir Book"/>
          <w:color w:val="000000"/>
          <w:kern w:val="0"/>
          <w:sz w:val="22"/>
          <w:szCs w:val="22"/>
        </w:rPr>
      </w:pPr>
      <w:r w:rsidRPr="00BC74FC">
        <w:rPr>
          <w:rFonts w:ascii="Avenir Book" w:hAnsi="Avenir Book" w:cs="Avenir Book"/>
          <w:color w:val="000000"/>
          <w:kern w:val="0"/>
          <w:sz w:val="22"/>
          <w:szCs w:val="22"/>
        </w:rPr>
        <w:t>Buying or borrowing a paper or part of a paper from someone else and submitting it under your own name.</w:t>
      </w:r>
    </w:p>
    <w:p w14:paraId="4B6731DE" w14:textId="572B85EE" w:rsidR="00E854B7" w:rsidRPr="00BC74FC" w:rsidRDefault="00FC2CC3" w:rsidP="00E854B7">
      <w:pPr>
        <w:pStyle w:val="ListParagraph"/>
        <w:numPr>
          <w:ilvl w:val="0"/>
          <w:numId w:val="8"/>
        </w:numPr>
        <w:tabs>
          <w:tab w:val="left" w:pos="20"/>
          <w:tab w:val="left" w:pos="180"/>
        </w:tabs>
        <w:autoSpaceDE w:val="0"/>
        <w:autoSpaceDN w:val="0"/>
        <w:adjustRightInd w:val="0"/>
        <w:spacing w:after="0" w:line="240" w:lineRule="auto"/>
        <w:rPr>
          <w:rFonts w:ascii="Avenir Book" w:hAnsi="Avenir Book" w:cs="Avenir Book"/>
          <w:color w:val="000000"/>
          <w:kern w:val="0"/>
          <w:sz w:val="22"/>
          <w:szCs w:val="22"/>
        </w:rPr>
      </w:pPr>
      <w:r w:rsidRPr="00BC74FC">
        <w:rPr>
          <w:rFonts w:ascii="Avenir Book" w:hAnsi="Avenir Book" w:cs="Avenir Book"/>
          <w:color w:val="000000"/>
          <w:kern w:val="0"/>
          <w:sz w:val="22"/>
          <w:szCs w:val="22"/>
        </w:rPr>
        <w:t xml:space="preserve">Downloading material from the web in any form </w:t>
      </w:r>
      <w:r w:rsidR="00E854B7" w:rsidRPr="00BC74FC">
        <w:rPr>
          <w:rFonts w:ascii="Avenir Book" w:hAnsi="Avenir Book" w:cs="Avenir Book"/>
          <w:color w:val="000000"/>
          <w:kern w:val="0"/>
          <w:sz w:val="22"/>
          <w:szCs w:val="22"/>
        </w:rPr>
        <w:t xml:space="preserve">including as AI generated text </w:t>
      </w:r>
      <w:r w:rsidRPr="00BC74FC">
        <w:rPr>
          <w:rFonts w:ascii="Avenir Book" w:hAnsi="Avenir Book" w:cs="Avenir Book"/>
          <w:color w:val="000000"/>
          <w:kern w:val="0"/>
          <w:sz w:val="22"/>
          <w:szCs w:val="22"/>
        </w:rPr>
        <w:t>and using it without citation.</w:t>
      </w:r>
    </w:p>
    <w:p w14:paraId="7EB2255D" w14:textId="77777777" w:rsidR="00E854B7" w:rsidRPr="00BC74FC" w:rsidRDefault="00E854B7" w:rsidP="00FC2CC3">
      <w:pPr>
        <w:rPr>
          <w:rFonts w:ascii="Avenir Book" w:hAnsi="Avenir Book" w:cs="Avenir Book"/>
          <w:color w:val="000000"/>
          <w:sz w:val="22"/>
          <w:szCs w:val="22"/>
        </w:rPr>
      </w:pPr>
    </w:p>
    <w:p w14:paraId="1251A99B" w14:textId="4748B92D" w:rsidR="00E854B7" w:rsidRPr="00BC74FC" w:rsidRDefault="00E854B7" w:rsidP="00E854B7">
      <w:pPr>
        <w:rPr>
          <w:rFonts w:ascii="Avenir Book" w:hAnsi="Avenir Book" w:cs="Avenir Book"/>
          <w:color w:val="000000"/>
          <w:sz w:val="22"/>
          <w:szCs w:val="22"/>
        </w:rPr>
      </w:pPr>
      <w:r w:rsidRPr="00BC74FC">
        <w:rPr>
          <w:rFonts w:ascii="Avenir Book" w:hAnsi="Avenir Book" w:cs="Avenir Book"/>
          <w:b/>
          <w:bCs/>
          <w:color w:val="000000"/>
          <w:sz w:val="22"/>
          <w:szCs w:val="22"/>
        </w:rPr>
        <w:t>Policy on the use of AI and related Generative Tools</w:t>
      </w:r>
    </w:p>
    <w:p w14:paraId="61E44C1D" w14:textId="089A3F3F"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As with other tools and research methods, individuals who use Generative AI in research must be transparent regarding its use, in describing methods, and acknowledgements. </w:t>
      </w:r>
      <w:r w:rsidRPr="00BC74FC">
        <w:rPr>
          <w:rFonts w:ascii="Avenir Book" w:hAnsi="Avenir Book" w:cs="Avenir Book"/>
          <w:i/>
          <w:iCs/>
          <w:color w:val="000000"/>
          <w:sz w:val="22"/>
          <w:szCs w:val="22"/>
        </w:rPr>
        <w:t>“ChatGPT” is used below as a blanket term which includes all versions of ChatGPT, GPT, DALL-E, Google Gemini, Stable Diffusion, Midjourney, GitHub Copilot, Gork, and any other Generative AI program). </w:t>
      </w:r>
      <w:r w:rsidRPr="00BC74FC">
        <w:rPr>
          <w:rFonts w:ascii="Avenir Book" w:hAnsi="Avenir Book" w:cs="Avenir Book"/>
          <w:color w:val="000000"/>
          <w:sz w:val="22"/>
          <w:szCs w:val="22"/>
        </w:rPr>
        <w:t>You are responsible for the content of any work you submit.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495"/>
        <w:gridCol w:w="4855"/>
      </w:tblGrid>
      <w:tr w:rsidR="00E854B7" w:rsidRPr="00BC74FC" w14:paraId="2272FF7B" w14:textId="77777777" w:rsidTr="00E854B7">
        <w:tc>
          <w:tcPr>
            <w:tcW w:w="4495" w:type="dxa"/>
            <w:tcMar>
              <w:top w:w="0" w:type="dxa"/>
              <w:left w:w="108" w:type="dxa"/>
              <w:bottom w:w="0" w:type="dxa"/>
              <w:right w:w="108" w:type="dxa"/>
            </w:tcMar>
            <w:hideMark/>
          </w:tcPr>
          <w:p w14:paraId="0E48E634"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Permitted use:</w:t>
            </w:r>
          </w:p>
        </w:tc>
        <w:tc>
          <w:tcPr>
            <w:tcW w:w="4855" w:type="dxa"/>
            <w:tcMar>
              <w:top w:w="0" w:type="dxa"/>
              <w:left w:w="108" w:type="dxa"/>
              <w:bottom w:w="0" w:type="dxa"/>
              <w:right w:w="108" w:type="dxa"/>
            </w:tcMar>
            <w:hideMark/>
          </w:tcPr>
          <w:p w14:paraId="1DB4216C"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Citation requirement:</w:t>
            </w:r>
          </w:p>
        </w:tc>
      </w:tr>
      <w:tr w:rsidR="00E854B7" w:rsidRPr="00BC74FC" w14:paraId="5443E0BD" w14:textId="77777777" w:rsidTr="00E854B7">
        <w:tc>
          <w:tcPr>
            <w:tcW w:w="4495" w:type="dxa"/>
            <w:tcMar>
              <w:top w:w="0" w:type="dxa"/>
              <w:left w:w="108" w:type="dxa"/>
              <w:bottom w:w="0" w:type="dxa"/>
              <w:right w:w="108" w:type="dxa"/>
            </w:tcMar>
            <w:hideMark/>
          </w:tcPr>
          <w:p w14:paraId="30BFE3F5"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lastRenderedPageBreak/>
              <w:t>as a search engine (begin a survey of your topic, discover authors and/or publications in that area)</w:t>
            </w:r>
          </w:p>
        </w:tc>
        <w:tc>
          <w:tcPr>
            <w:tcW w:w="4855" w:type="dxa"/>
            <w:tcMar>
              <w:top w:w="0" w:type="dxa"/>
              <w:left w:w="108" w:type="dxa"/>
              <w:bottom w:w="0" w:type="dxa"/>
              <w:right w:w="108" w:type="dxa"/>
            </w:tcMar>
            <w:hideMark/>
          </w:tcPr>
          <w:p w14:paraId="4C98F26A"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First Bibliography entry:  </w:t>
            </w:r>
          </w:p>
          <w:p w14:paraId="2298A021" w14:textId="1D92AE26"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[Name of software/platform], "Text of your query or prompt," (Date of query): [Name of Company]. [URL of company] </w:t>
            </w:r>
          </w:p>
        </w:tc>
      </w:tr>
      <w:tr w:rsidR="00E854B7" w:rsidRPr="00BC74FC" w14:paraId="2F2DA02A" w14:textId="77777777" w:rsidTr="00E854B7">
        <w:tc>
          <w:tcPr>
            <w:tcW w:w="4495" w:type="dxa"/>
            <w:tcMar>
              <w:top w:w="0" w:type="dxa"/>
              <w:left w:w="108" w:type="dxa"/>
              <w:bottom w:w="0" w:type="dxa"/>
              <w:right w:w="108" w:type="dxa"/>
            </w:tcMar>
            <w:hideMark/>
          </w:tcPr>
          <w:p w14:paraId="4B1188D4"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organizing thoughts, checking for spelling, grammar, clarity of writing</w:t>
            </w:r>
          </w:p>
        </w:tc>
        <w:tc>
          <w:tcPr>
            <w:tcW w:w="4855" w:type="dxa"/>
            <w:tcMar>
              <w:top w:w="0" w:type="dxa"/>
              <w:left w:w="108" w:type="dxa"/>
              <w:bottom w:w="0" w:type="dxa"/>
              <w:right w:w="108" w:type="dxa"/>
            </w:tcMar>
            <w:hideMark/>
          </w:tcPr>
          <w:p w14:paraId="7ABB0281"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Final Bibliography entry:   </w:t>
            </w:r>
          </w:p>
          <w:p w14:paraId="735C18BB" w14:textId="152E4BB4"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[Name of software/platform] used for organization, spelling, grammar, and clarity of writing</w:t>
            </w:r>
          </w:p>
        </w:tc>
      </w:tr>
      <w:tr w:rsidR="00E854B7" w:rsidRPr="00BC74FC" w14:paraId="35742231" w14:textId="77777777" w:rsidTr="00E854B7">
        <w:tc>
          <w:tcPr>
            <w:tcW w:w="4495" w:type="dxa"/>
            <w:tcMar>
              <w:top w:w="0" w:type="dxa"/>
              <w:left w:w="108" w:type="dxa"/>
              <w:bottom w:w="0" w:type="dxa"/>
              <w:right w:w="108" w:type="dxa"/>
            </w:tcMar>
            <w:hideMark/>
          </w:tcPr>
          <w:p w14:paraId="04664A32"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_ identification of keywords to assist in searches </w:t>
            </w:r>
          </w:p>
          <w:p w14:paraId="633918F5"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_ obtaining explanations of concepts </w:t>
            </w:r>
          </w:p>
          <w:p w14:paraId="207F6312"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_ assisting in expressing a concept</w:t>
            </w:r>
          </w:p>
          <w:p w14:paraId="52086AE0"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_ copying phrases or sentences provided by AI</w:t>
            </w:r>
          </w:p>
        </w:tc>
        <w:tc>
          <w:tcPr>
            <w:tcW w:w="4855" w:type="dxa"/>
            <w:tcMar>
              <w:top w:w="0" w:type="dxa"/>
              <w:left w:w="108" w:type="dxa"/>
              <w:bottom w:w="0" w:type="dxa"/>
              <w:right w:w="108" w:type="dxa"/>
            </w:tcMar>
            <w:hideMark/>
          </w:tcPr>
          <w:p w14:paraId="27F8FC34"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Phrase or sentence in quotation marks and footnoted:      </w:t>
            </w:r>
          </w:p>
          <w:p w14:paraId="15F00ECA" w14:textId="7718F664"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[Name of software/platform] used for___ “Text of your query or prompt" </w:t>
            </w:r>
          </w:p>
        </w:tc>
      </w:tr>
    </w:tbl>
    <w:p w14:paraId="43507E3A" w14:textId="77777777" w:rsidR="00E854B7" w:rsidRPr="00BC74FC" w:rsidRDefault="00E854B7" w:rsidP="00E854B7">
      <w:pPr>
        <w:rPr>
          <w:rFonts w:ascii="Avenir Book" w:hAnsi="Avenir Book" w:cs="Avenir Book"/>
          <w:b/>
          <w:bCs/>
          <w:color w:val="000000"/>
          <w:sz w:val="22"/>
          <w:szCs w:val="22"/>
        </w:rPr>
      </w:pPr>
      <w:r w:rsidRPr="00BC74FC">
        <w:rPr>
          <w:rFonts w:ascii="Avenir Book" w:hAnsi="Avenir Book" w:cs="Avenir Book"/>
          <w:b/>
          <w:bCs/>
          <w:color w:val="000000"/>
          <w:sz w:val="22"/>
          <w:szCs w:val="22"/>
        </w:rPr>
        <w:t> </w:t>
      </w:r>
    </w:p>
    <w:p w14:paraId="0DA80184" w14:textId="60B62B8D"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Please Note: Directly copying phrases and sentences from “ChatGPT” is plagiarism. Repeating AI-generated ‘ideas’ in your own words without attribution is plagiarism.</w:t>
      </w:r>
    </w:p>
    <w:p w14:paraId="014ECB8C" w14:textId="77777777"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Some risks of using Generative AI:</w:t>
      </w:r>
      <w:r w:rsidRPr="00BC74FC">
        <w:rPr>
          <w:rFonts w:ascii="Avenir Book" w:hAnsi="Avenir Book" w:cs="Avenir Book"/>
          <w:b/>
          <w:bCs/>
          <w:color w:val="000000"/>
          <w:sz w:val="22"/>
          <w:szCs w:val="22"/>
        </w:rPr>
        <w:t xml:space="preserve"> </w:t>
      </w:r>
      <w:r w:rsidRPr="00BC74FC">
        <w:rPr>
          <w:rFonts w:ascii="Avenir Book" w:hAnsi="Avenir Book" w:cs="Avenir Book"/>
          <w:color w:val="000000"/>
          <w:sz w:val="22"/>
          <w:szCs w:val="22"/>
        </w:rPr>
        <w:t>information can be unreliable, inaccurate, biased or otherwise problematic; it is known to create </w:t>
      </w:r>
      <w:r w:rsidRPr="00BC74FC">
        <w:rPr>
          <w:rFonts w:ascii="Avenir Book" w:hAnsi="Avenir Book" w:cs="Avenir Book"/>
          <w:i/>
          <w:iCs/>
          <w:color w:val="000000"/>
          <w:sz w:val="22"/>
          <w:szCs w:val="22"/>
        </w:rPr>
        <w:t>authentic sounding</w:t>
      </w:r>
      <w:r w:rsidRPr="00BC74FC">
        <w:rPr>
          <w:rFonts w:ascii="Avenir Book" w:hAnsi="Avenir Book" w:cs="Avenir Book"/>
          <w:color w:val="000000"/>
          <w:sz w:val="22"/>
          <w:szCs w:val="22"/>
        </w:rPr>
        <w:t> but nonexistent citations and has even produced images for experiments that were never conducted. Student work may be submitted to AI or plagiarism detection tools at the discretion of the instructor. </w:t>
      </w:r>
    </w:p>
    <w:p w14:paraId="048CBCAF" w14:textId="045789C2" w:rsidR="00E854B7" w:rsidRPr="00BC74FC" w:rsidRDefault="00E854B7" w:rsidP="00E854B7">
      <w:pPr>
        <w:rPr>
          <w:rFonts w:ascii="Avenir Book" w:hAnsi="Avenir Book" w:cs="Avenir Book"/>
          <w:color w:val="000000"/>
          <w:sz w:val="22"/>
          <w:szCs w:val="22"/>
        </w:rPr>
      </w:pPr>
      <w:r w:rsidRPr="00BC74FC">
        <w:rPr>
          <w:rFonts w:ascii="Avenir Book" w:hAnsi="Avenir Book" w:cs="Avenir Book"/>
          <w:color w:val="000000"/>
          <w:sz w:val="22"/>
          <w:szCs w:val="22"/>
        </w:rPr>
        <w:t xml:space="preserve">If you are consistently doing the readings and participating in class discussions, you can be confident that by the end of the semester, you will have a much more sophisticated understanding of the topic than any generative AI software will. </w:t>
      </w:r>
    </w:p>
    <w:p w14:paraId="2D494804" w14:textId="77777777" w:rsidR="0087150C" w:rsidRPr="00BC74FC" w:rsidRDefault="0087150C" w:rsidP="0087150C">
      <w:pPr>
        <w:rPr>
          <w:rFonts w:ascii="Avenir Book" w:hAnsi="Avenir Book" w:cs="Avenir Book"/>
          <w:color w:val="000000"/>
          <w:sz w:val="22"/>
          <w:szCs w:val="22"/>
        </w:rPr>
      </w:pPr>
      <w:r w:rsidRPr="00BC74FC">
        <w:rPr>
          <w:rFonts w:ascii="Avenir Book" w:hAnsi="Avenir Book" w:cs="Avenir Book"/>
          <w:color w:val="000000"/>
          <w:sz w:val="22"/>
          <w:szCs w:val="22"/>
        </w:rPr>
        <w:t>We will discuss academic honesty and methods of citation in our class. If you have any questions about plagiarism, please don’t hesitate to ask me.</w:t>
      </w:r>
    </w:p>
    <w:p w14:paraId="31182903" w14:textId="77777777" w:rsidR="0087150C" w:rsidRPr="00BC74FC" w:rsidRDefault="0087150C" w:rsidP="00E854B7">
      <w:pPr>
        <w:rPr>
          <w:rFonts w:ascii="Avenir Book" w:hAnsi="Avenir Book" w:cs="Avenir Book"/>
          <w:b/>
          <w:bCs/>
          <w:color w:val="000000"/>
          <w:sz w:val="22"/>
          <w:szCs w:val="22"/>
        </w:rPr>
      </w:pPr>
    </w:p>
    <w:p w14:paraId="2C77FEF5" w14:textId="77777777" w:rsidR="00462FA6" w:rsidRDefault="00462FA6">
      <w:pPr>
        <w:rPr>
          <w:rFonts w:ascii="Avenir Book" w:hAnsi="Avenir Book"/>
          <w:b/>
          <w:bCs/>
          <w:sz w:val="22"/>
          <w:szCs w:val="22"/>
        </w:rPr>
      </w:pPr>
    </w:p>
    <w:p w14:paraId="56571BAA" w14:textId="77777777" w:rsidR="00462FA6" w:rsidRDefault="00462FA6">
      <w:pPr>
        <w:rPr>
          <w:rFonts w:ascii="Avenir Book" w:hAnsi="Avenir Book"/>
          <w:b/>
          <w:bCs/>
          <w:sz w:val="22"/>
          <w:szCs w:val="22"/>
        </w:rPr>
      </w:pPr>
    </w:p>
    <w:p w14:paraId="658FE671" w14:textId="77777777" w:rsidR="00462FA6" w:rsidRDefault="00462FA6">
      <w:pPr>
        <w:rPr>
          <w:rFonts w:ascii="Avenir Book" w:hAnsi="Avenir Book"/>
          <w:b/>
          <w:bCs/>
          <w:sz w:val="22"/>
          <w:szCs w:val="22"/>
        </w:rPr>
      </w:pPr>
    </w:p>
    <w:p w14:paraId="7AE97BE7" w14:textId="77777777" w:rsidR="00462FA6" w:rsidRDefault="00462FA6">
      <w:pPr>
        <w:rPr>
          <w:rFonts w:ascii="Avenir Book" w:hAnsi="Avenir Book"/>
          <w:b/>
          <w:bCs/>
          <w:sz w:val="22"/>
          <w:szCs w:val="22"/>
        </w:rPr>
      </w:pPr>
    </w:p>
    <w:p w14:paraId="32ECB045" w14:textId="77777777" w:rsidR="00462FA6" w:rsidRDefault="00462FA6">
      <w:pPr>
        <w:rPr>
          <w:rFonts w:ascii="Avenir Book" w:hAnsi="Avenir Book"/>
          <w:b/>
          <w:bCs/>
          <w:sz w:val="22"/>
          <w:szCs w:val="22"/>
        </w:rPr>
      </w:pPr>
    </w:p>
    <w:p w14:paraId="69F8BEB0" w14:textId="77777777" w:rsidR="00462FA6" w:rsidRDefault="00462FA6">
      <w:pPr>
        <w:rPr>
          <w:rFonts w:ascii="Avenir Book" w:hAnsi="Avenir Book"/>
          <w:b/>
          <w:bCs/>
          <w:sz w:val="22"/>
          <w:szCs w:val="22"/>
        </w:rPr>
      </w:pPr>
    </w:p>
    <w:p w14:paraId="6A337042" w14:textId="77777777" w:rsidR="00462FA6" w:rsidRDefault="00462FA6">
      <w:pPr>
        <w:rPr>
          <w:rFonts w:ascii="Avenir Book" w:hAnsi="Avenir Book"/>
          <w:b/>
          <w:bCs/>
          <w:sz w:val="22"/>
          <w:szCs w:val="22"/>
        </w:rPr>
      </w:pPr>
    </w:p>
    <w:p w14:paraId="41B77842" w14:textId="77777777" w:rsidR="00462FA6" w:rsidRDefault="00462FA6">
      <w:pPr>
        <w:rPr>
          <w:rFonts w:ascii="Avenir Book" w:hAnsi="Avenir Book"/>
          <w:b/>
          <w:bCs/>
          <w:sz w:val="22"/>
          <w:szCs w:val="22"/>
        </w:rPr>
      </w:pPr>
    </w:p>
    <w:p w14:paraId="65FFB1A8" w14:textId="77777777" w:rsidR="00462FA6" w:rsidRDefault="00462FA6">
      <w:pPr>
        <w:rPr>
          <w:rFonts w:ascii="Avenir Book" w:hAnsi="Avenir Book"/>
          <w:b/>
          <w:bCs/>
          <w:sz w:val="22"/>
          <w:szCs w:val="22"/>
        </w:rPr>
      </w:pPr>
    </w:p>
    <w:p w14:paraId="0C228C35" w14:textId="77777777" w:rsidR="00462FA6" w:rsidRDefault="00462FA6">
      <w:pPr>
        <w:rPr>
          <w:rFonts w:ascii="Avenir Book" w:hAnsi="Avenir Book"/>
          <w:b/>
          <w:bCs/>
          <w:sz w:val="22"/>
          <w:szCs w:val="22"/>
        </w:rPr>
      </w:pPr>
    </w:p>
    <w:p w14:paraId="7DEF7DF0" w14:textId="77777777" w:rsidR="00462FA6" w:rsidRDefault="00462FA6">
      <w:pPr>
        <w:rPr>
          <w:rFonts w:ascii="Avenir Book" w:hAnsi="Avenir Book"/>
          <w:b/>
          <w:bCs/>
          <w:sz w:val="22"/>
          <w:szCs w:val="22"/>
        </w:rPr>
      </w:pPr>
    </w:p>
    <w:p w14:paraId="35547D51" w14:textId="77777777" w:rsidR="00462FA6" w:rsidRDefault="00462FA6">
      <w:pPr>
        <w:rPr>
          <w:rFonts w:ascii="Avenir Book" w:hAnsi="Avenir Book"/>
          <w:b/>
          <w:bCs/>
          <w:sz w:val="22"/>
          <w:szCs w:val="22"/>
        </w:rPr>
      </w:pPr>
    </w:p>
    <w:p w14:paraId="2C18A7B6" w14:textId="77777777" w:rsidR="00462FA6" w:rsidRDefault="00462FA6">
      <w:pPr>
        <w:rPr>
          <w:rFonts w:ascii="Avenir Book" w:hAnsi="Avenir Book"/>
          <w:b/>
          <w:bCs/>
          <w:sz w:val="22"/>
          <w:szCs w:val="22"/>
        </w:rPr>
      </w:pPr>
    </w:p>
    <w:p w14:paraId="57D15883" w14:textId="77777777" w:rsidR="00462FA6" w:rsidRDefault="00462FA6">
      <w:pPr>
        <w:rPr>
          <w:rFonts w:ascii="Avenir Book" w:hAnsi="Avenir Book"/>
          <w:b/>
          <w:bCs/>
          <w:sz w:val="22"/>
          <w:szCs w:val="22"/>
        </w:rPr>
      </w:pPr>
    </w:p>
    <w:p w14:paraId="744814B0" w14:textId="77777777" w:rsidR="00462FA6" w:rsidRDefault="00462FA6">
      <w:pPr>
        <w:rPr>
          <w:rFonts w:ascii="Avenir Book" w:hAnsi="Avenir Book"/>
          <w:b/>
          <w:bCs/>
          <w:sz w:val="22"/>
          <w:szCs w:val="22"/>
        </w:rPr>
      </w:pPr>
    </w:p>
    <w:p w14:paraId="25A3E0FE" w14:textId="153D85F0" w:rsidR="0087150C" w:rsidRPr="00BC74FC" w:rsidRDefault="0087150C">
      <w:pPr>
        <w:rPr>
          <w:rFonts w:ascii="Avenir Book" w:hAnsi="Avenir Book"/>
          <w:b/>
          <w:bCs/>
          <w:sz w:val="22"/>
          <w:szCs w:val="22"/>
        </w:rPr>
      </w:pPr>
      <w:r w:rsidRPr="00BC74FC">
        <w:rPr>
          <w:rFonts w:ascii="Avenir Book" w:hAnsi="Avenir Book"/>
          <w:b/>
          <w:bCs/>
          <w:sz w:val="22"/>
          <w:szCs w:val="22"/>
        </w:rPr>
        <w:lastRenderedPageBreak/>
        <w:t>WEEKLY READINGS</w:t>
      </w:r>
      <w:r w:rsidRPr="00BC74FC">
        <w:rPr>
          <w:rFonts w:ascii="Avenir Book" w:hAnsi="Avenir Book"/>
          <w:b/>
          <w:bCs/>
          <w:sz w:val="22"/>
          <w:szCs w:val="22"/>
        </w:rPr>
        <w:br/>
      </w:r>
      <w:r w:rsidRPr="00BC74FC">
        <w:rPr>
          <w:rFonts w:ascii="Avenir Book" w:hAnsi="Avenir Book"/>
          <w:sz w:val="22"/>
          <w:szCs w:val="22"/>
        </w:rPr>
        <w:t xml:space="preserve">All readings are available on Teams under the “Files” tab. </w:t>
      </w:r>
    </w:p>
    <w:p w14:paraId="34881585" w14:textId="77777777" w:rsidR="0087150C" w:rsidRPr="00BC74FC" w:rsidRDefault="0087150C">
      <w:pPr>
        <w:rPr>
          <w:rFonts w:ascii="Avenir Book" w:hAnsi="Avenir Book"/>
          <w:b/>
          <w:bCs/>
          <w:sz w:val="22"/>
          <w:szCs w:val="22"/>
        </w:rPr>
      </w:pPr>
    </w:p>
    <w:p w14:paraId="0157296A" w14:textId="61FE3F2D" w:rsidR="00DC7F1D" w:rsidRPr="00BC74FC" w:rsidRDefault="00125E84">
      <w:pPr>
        <w:rPr>
          <w:rFonts w:ascii="Avenir Book" w:hAnsi="Avenir Book"/>
          <w:b/>
          <w:bCs/>
          <w:sz w:val="22"/>
          <w:szCs w:val="22"/>
        </w:rPr>
      </w:pPr>
      <w:r w:rsidRPr="00BC74FC">
        <w:rPr>
          <w:rFonts w:ascii="Avenir Book" w:hAnsi="Avenir Book"/>
          <w:b/>
          <w:bCs/>
          <w:sz w:val="22"/>
          <w:szCs w:val="22"/>
        </w:rPr>
        <w:t xml:space="preserve">Week 01 // </w:t>
      </w:r>
      <w:r w:rsidR="0070563D">
        <w:rPr>
          <w:rFonts w:ascii="Avenir Book" w:hAnsi="Avenir Book"/>
          <w:b/>
          <w:bCs/>
          <w:sz w:val="22"/>
          <w:szCs w:val="22"/>
        </w:rPr>
        <w:t>September 02, 2026 – No Classes</w:t>
      </w:r>
    </w:p>
    <w:p w14:paraId="2C3FB1B2" w14:textId="77777777" w:rsidR="00125E84" w:rsidRPr="00BC74FC" w:rsidRDefault="00125E84" w:rsidP="00125E84">
      <w:pPr>
        <w:rPr>
          <w:rFonts w:ascii="Avenir Book" w:hAnsi="Avenir Book"/>
          <w:sz w:val="22"/>
          <w:szCs w:val="22"/>
        </w:rPr>
      </w:pPr>
    </w:p>
    <w:p w14:paraId="66B7793B" w14:textId="5093FA55" w:rsidR="00130B7F" w:rsidRPr="00BC74FC" w:rsidRDefault="00125E84" w:rsidP="00125E84">
      <w:pPr>
        <w:rPr>
          <w:rFonts w:ascii="Avenir Book" w:hAnsi="Avenir Book"/>
          <w:b/>
          <w:bCs/>
          <w:sz w:val="22"/>
          <w:szCs w:val="22"/>
        </w:rPr>
      </w:pPr>
      <w:r w:rsidRPr="00BC74FC">
        <w:rPr>
          <w:rFonts w:ascii="Avenir Book" w:hAnsi="Avenir Book"/>
          <w:b/>
          <w:bCs/>
          <w:sz w:val="22"/>
          <w:szCs w:val="22"/>
        </w:rPr>
        <w:t xml:space="preserve">Week 02 // </w:t>
      </w:r>
      <w:r w:rsidR="00C119FF">
        <w:rPr>
          <w:rFonts w:ascii="Avenir Book" w:hAnsi="Avenir Book"/>
          <w:b/>
          <w:bCs/>
          <w:sz w:val="22"/>
          <w:szCs w:val="22"/>
        </w:rPr>
        <w:t>September</w:t>
      </w:r>
      <w:r w:rsidRPr="00BC74FC">
        <w:rPr>
          <w:rFonts w:ascii="Avenir Book" w:hAnsi="Avenir Book"/>
          <w:b/>
          <w:bCs/>
          <w:sz w:val="22"/>
          <w:szCs w:val="22"/>
        </w:rPr>
        <w:t xml:space="preserve"> </w:t>
      </w:r>
      <w:r w:rsidR="00C119FF">
        <w:rPr>
          <w:rFonts w:ascii="Avenir Book" w:hAnsi="Avenir Book"/>
          <w:b/>
          <w:bCs/>
          <w:sz w:val="22"/>
          <w:szCs w:val="22"/>
        </w:rPr>
        <w:t>0</w:t>
      </w:r>
      <w:r w:rsidRPr="00BC74FC">
        <w:rPr>
          <w:rFonts w:ascii="Avenir Book" w:hAnsi="Avenir Book"/>
          <w:b/>
          <w:bCs/>
          <w:sz w:val="22"/>
          <w:szCs w:val="22"/>
        </w:rPr>
        <w:t>9</w:t>
      </w:r>
      <w:r w:rsidR="00C119FF">
        <w:rPr>
          <w:rFonts w:ascii="Avenir Book" w:hAnsi="Avenir Book"/>
          <w:b/>
          <w:bCs/>
          <w:sz w:val="22"/>
          <w:szCs w:val="22"/>
        </w:rPr>
        <w:t xml:space="preserve">, 2026 </w:t>
      </w:r>
      <w:r w:rsidRPr="00BC74FC">
        <w:rPr>
          <w:rFonts w:ascii="Avenir Book" w:hAnsi="Avenir Book"/>
          <w:b/>
          <w:bCs/>
          <w:sz w:val="22"/>
          <w:szCs w:val="22"/>
        </w:rPr>
        <w:t xml:space="preserve">— </w:t>
      </w:r>
      <w:r w:rsidR="00C119FF">
        <w:rPr>
          <w:rFonts w:ascii="Avenir Book" w:hAnsi="Avenir Book"/>
          <w:b/>
          <w:bCs/>
          <w:sz w:val="22"/>
          <w:szCs w:val="22"/>
        </w:rPr>
        <w:t>Global Migration and Imperial Routes</w:t>
      </w:r>
    </w:p>
    <w:p w14:paraId="6319777C" w14:textId="77777777" w:rsidR="00462FA6" w:rsidRDefault="00462FA6" w:rsidP="00130B7F">
      <w:pPr>
        <w:rPr>
          <w:rFonts w:ascii="Avenir Book" w:hAnsi="Avenir Book"/>
          <w:sz w:val="22"/>
          <w:szCs w:val="22"/>
        </w:rPr>
      </w:pPr>
    </w:p>
    <w:p w14:paraId="04F126D5" w14:textId="02326A02" w:rsidR="00C119FF" w:rsidRDefault="00C119FF" w:rsidP="00130B7F">
      <w:pPr>
        <w:rPr>
          <w:rFonts w:ascii="Avenir Book" w:hAnsi="Avenir Book"/>
          <w:sz w:val="22"/>
          <w:szCs w:val="22"/>
        </w:rPr>
      </w:pPr>
      <w:r w:rsidRPr="00C119FF">
        <w:rPr>
          <w:rFonts w:ascii="Avenir Book" w:hAnsi="Avenir Book"/>
          <w:sz w:val="22"/>
          <w:szCs w:val="22"/>
        </w:rPr>
        <w:t xml:space="preserve">Adam McKeown, “Global Migration, 1846–1940,” </w:t>
      </w:r>
      <w:r w:rsidRPr="00C119FF">
        <w:rPr>
          <w:rFonts w:ascii="Avenir Book" w:hAnsi="Avenir Book"/>
          <w:i/>
          <w:iCs/>
          <w:sz w:val="22"/>
          <w:szCs w:val="22"/>
        </w:rPr>
        <w:t>Journal of World History</w:t>
      </w:r>
      <w:r w:rsidRPr="00C119FF">
        <w:rPr>
          <w:rFonts w:ascii="Avenir Book" w:hAnsi="Avenir Book"/>
          <w:sz w:val="22"/>
          <w:szCs w:val="22"/>
        </w:rPr>
        <w:t xml:space="preserve"> 15.2 (2004): 155–189</w:t>
      </w:r>
    </w:p>
    <w:p w14:paraId="3DD879FA" w14:textId="77777777" w:rsidR="00462FA6" w:rsidRDefault="00462FA6" w:rsidP="00130B7F">
      <w:pPr>
        <w:rPr>
          <w:rFonts w:ascii="Avenir Book" w:hAnsi="Avenir Book"/>
          <w:sz w:val="22"/>
          <w:szCs w:val="22"/>
        </w:rPr>
      </w:pPr>
    </w:p>
    <w:p w14:paraId="5FA10D74" w14:textId="56A61DF7" w:rsidR="00C119FF" w:rsidRDefault="00C119FF" w:rsidP="00130B7F">
      <w:pPr>
        <w:rPr>
          <w:rFonts w:ascii="Avenir Book" w:hAnsi="Avenir Book"/>
          <w:sz w:val="22"/>
          <w:szCs w:val="22"/>
        </w:rPr>
      </w:pPr>
      <w:r w:rsidRPr="00C119FF">
        <w:rPr>
          <w:rFonts w:ascii="Avenir Book" w:hAnsi="Avenir Book"/>
          <w:sz w:val="22"/>
          <w:szCs w:val="22"/>
        </w:rPr>
        <w:t xml:space="preserve">Sunil Amrith, </w:t>
      </w:r>
      <w:r w:rsidRPr="00C119FF">
        <w:rPr>
          <w:rFonts w:ascii="Avenir Book" w:hAnsi="Avenir Book"/>
          <w:i/>
          <w:iCs/>
          <w:sz w:val="22"/>
          <w:szCs w:val="22"/>
        </w:rPr>
        <w:t>Migration and Diaspora in Modern Asia</w:t>
      </w:r>
      <w:r w:rsidRPr="00C119FF">
        <w:rPr>
          <w:rFonts w:ascii="Avenir Book" w:hAnsi="Avenir Book"/>
          <w:sz w:val="22"/>
          <w:szCs w:val="22"/>
        </w:rPr>
        <w:t>, ch. 1, “Asia’s Great Migrations, 1850–1930</w:t>
      </w:r>
      <w:r>
        <w:rPr>
          <w:rFonts w:ascii="Avenir Book" w:hAnsi="Avenir Book"/>
          <w:sz w:val="22"/>
          <w:szCs w:val="22"/>
        </w:rPr>
        <w:t>.</w:t>
      </w:r>
      <w:r w:rsidRPr="00C119FF">
        <w:rPr>
          <w:rFonts w:ascii="Avenir Book" w:hAnsi="Avenir Book"/>
          <w:sz w:val="22"/>
          <w:szCs w:val="22"/>
        </w:rPr>
        <w:t>”</w:t>
      </w:r>
    </w:p>
    <w:p w14:paraId="2A77254F" w14:textId="77777777" w:rsidR="00130B7F" w:rsidRDefault="00130B7F" w:rsidP="00125E84">
      <w:pPr>
        <w:rPr>
          <w:rFonts w:ascii="Avenir Book" w:hAnsi="Avenir Book"/>
          <w:sz w:val="22"/>
          <w:szCs w:val="22"/>
        </w:rPr>
      </w:pPr>
    </w:p>
    <w:p w14:paraId="1A4D96BC" w14:textId="77777777" w:rsidR="00410EF3" w:rsidRPr="00BC74FC" w:rsidRDefault="00410EF3" w:rsidP="00125E84">
      <w:pPr>
        <w:rPr>
          <w:rFonts w:ascii="Avenir Book" w:hAnsi="Avenir Book"/>
          <w:b/>
          <w:bCs/>
          <w:sz w:val="22"/>
          <w:szCs w:val="22"/>
        </w:rPr>
      </w:pPr>
    </w:p>
    <w:p w14:paraId="2950EA90" w14:textId="0135D6AF" w:rsidR="00125E84" w:rsidRPr="00BC74FC" w:rsidRDefault="00AF783B" w:rsidP="00125E84">
      <w:pPr>
        <w:rPr>
          <w:rFonts w:ascii="Avenir Book" w:hAnsi="Avenir Book"/>
          <w:b/>
          <w:bCs/>
          <w:sz w:val="22"/>
          <w:szCs w:val="22"/>
        </w:rPr>
      </w:pPr>
      <w:r w:rsidRPr="00BC74FC">
        <w:rPr>
          <w:rFonts w:ascii="Avenir Book" w:hAnsi="Avenir Book"/>
          <w:b/>
          <w:bCs/>
          <w:sz w:val="22"/>
          <w:szCs w:val="22"/>
        </w:rPr>
        <w:t>Week 03 /</w:t>
      </w:r>
      <w:r w:rsidR="00410EF3">
        <w:rPr>
          <w:rFonts w:ascii="Avenir Book" w:hAnsi="Avenir Book"/>
          <w:b/>
          <w:bCs/>
          <w:sz w:val="22"/>
          <w:szCs w:val="22"/>
        </w:rPr>
        <w:t>/</w:t>
      </w:r>
      <w:r w:rsidRPr="00BC74FC">
        <w:rPr>
          <w:rFonts w:ascii="Avenir Book" w:hAnsi="Avenir Book"/>
          <w:b/>
          <w:bCs/>
          <w:sz w:val="22"/>
          <w:szCs w:val="22"/>
        </w:rPr>
        <w:t xml:space="preserve"> </w:t>
      </w:r>
      <w:r w:rsidR="005F0672">
        <w:rPr>
          <w:rFonts w:ascii="Avenir Book" w:hAnsi="Avenir Book"/>
          <w:b/>
          <w:bCs/>
          <w:sz w:val="22"/>
          <w:szCs w:val="22"/>
        </w:rPr>
        <w:t>September 16, 2026</w:t>
      </w:r>
      <w:r w:rsidRPr="00BC74FC">
        <w:rPr>
          <w:rFonts w:ascii="Avenir Book" w:hAnsi="Avenir Book"/>
          <w:b/>
          <w:bCs/>
          <w:sz w:val="22"/>
          <w:szCs w:val="22"/>
        </w:rPr>
        <w:t xml:space="preserve"> — </w:t>
      </w:r>
      <w:r w:rsidR="00410EF3" w:rsidRPr="00410EF3">
        <w:rPr>
          <w:rFonts w:ascii="Avenir Book" w:hAnsi="Avenir Book"/>
          <w:b/>
          <w:bCs/>
          <w:sz w:val="22"/>
          <w:szCs w:val="22"/>
        </w:rPr>
        <w:t>From Slavery to Indenture? Contract, Coercion, and Imperial Labor</w:t>
      </w:r>
    </w:p>
    <w:p w14:paraId="44F26BF0" w14:textId="77777777" w:rsidR="00462FA6" w:rsidRDefault="00462FA6" w:rsidP="00D77512">
      <w:pPr>
        <w:rPr>
          <w:rFonts w:ascii="Avenir Book" w:hAnsi="Avenir Book"/>
          <w:sz w:val="22"/>
          <w:szCs w:val="22"/>
        </w:rPr>
      </w:pPr>
    </w:p>
    <w:p w14:paraId="1BF6C2EA" w14:textId="25E82A29" w:rsidR="00410EF3" w:rsidRPr="00410EF3" w:rsidRDefault="00410EF3" w:rsidP="00D77512">
      <w:pPr>
        <w:rPr>
          <w:rFonts w:ascii="Avenir Book" w:hAnsi="Avenir Book"/>
          <w:sz w:val="22"/>
          <w:szCs w:val="22"/>
        </w:rPr>
      </w:pPr>
      <w:r w:rsidRPr="00410EF3">
        <w:rPr>
          <w:rFonts w:ascii="Avenir Book" w:hAnsi="Avenir Book"/>
          <w:sz w:val="22"/>
          <w:szCs w:val="22"/>
        </w:rPr>
        <w:t xml:space="preserve">David Northrup, </w:t>
      </w:r>
      <w:r w:rsidRPr="00410EF3">
        <w:rPr>
          <w:rFonts w:ascii="Avenir Book" w:hAnsi="Avenir Book"/>
          <w:i/>
          <w:iCs/>
          <w:sz w:val="22"/>
          <w:szCs w:val="22"/>
        </w:rPr>
        <w:t>Indentured Labor in the Age of Imperialism, 1834–1922</w:t>
      </w:r>
      <w:r w:rsidRPr="00410EF3">
        <w:rPr>
          <w:rFonts w:ascii="Avenir Book" w:hAnsi="Avenir Book"/>
          <w:sz w:val="22"/>
          <w:szCs w:val="22"/>
        </w:rPr>
        <w:t>, ch. 3, “Supplies</w:t>
      </w:r>
      <w:r>
        <w:rPr>
          <w:rFonts w:ascii="Avenir Book" w:hAnsi="Avenir Book"/>
          <w:sz w:val="22"/>
          <w:szCs w:val="22"/>
        </w:rPr>
        <w:t>.</w:t>
      </w:r>
      <w:r w:rsidRPr="00410EF3">
        <w:rPr>
          <w:rFonts w:ascii="Avenir Book" w:hAnsi="Avenir Book"/>
          <w:sz w:val="22"/>
          <w:szCs w:val="22"/>
        </w:rPr>
        <w:t>”</w:t>
      </w:r>
      <w:r w:rsidR="00462FA6">
        <w:rPr>
          <w:rFonts w:ascii="Avenir Book" w:hAnsi="Avenir Book"/>
          <w:sz w:val="22"/>
          <w:szCs w:val="22"/>
        </w:rPr>
        <w:br/>
      </w:r>
      <w:r w:rsidR="00462FA6">
        <w:rPr>
          <w:rFonts w:ascii="Avenir Book" w:hAnsi="Avenir Book"/>
          <w:sz w:val="22"/>
          <w:szCs w:val="22"/>
        </w:rPr>
        <w:br/>
      </w:r>
      <w:r w:rsidRPr="00410EF3">
        <w:rPr>
          <w:rFonts w:ascii="Avenir Book" w:hAnsi="Avenir Book"/>
          <w:sz w:val="22"/>
          <w:szCs w:val="22"/>
        </w:rPr>
        <w:t xml:space="preserve">Walton Look Lai, </w:t>
      </w:r>
      <w:r w:rsidRPr="00410EF3">
        <w:rPr>
          <w:rFonts w:ascii="Avenir Book" w:hAnsi="Avenir Book"/>
          <w:i/>
          <w:iCs/>
          <w:sz w:val="22"/>
          <w:szCs w:val="22"/>
        </w:rPr>
        <w:t>Indentured Labor, Caribbean Sugar</w:t>
      </w:r>
      <w:r w:rsidRPr="00410EF3">
        <w:rPr>
          <w:rFonts w:ascii="Avenir Book" w:hAnsi="Avenir Book"/>
          <w:sz w:val="22"/>
          <w:szCs w:val="22"/>
        </w:rPr>
        <w:t>, ch. 3, “The Formal Organization of the British West Indian Indenture System</w:t>
      </w:r>
      <w:r>
        <w:rPr>
          <w:rFonts w:ascii="Avenir Book" w:hAnsi="Avenir Book"/>
          <w:sz w:val="22"/>
          <w:szCs w:val="22"/>
        </w:rPr>
        <w:t>.</w:t>
      </w:r>
      <w:r w:rsidRPr="00410EF3">
        <w:rPr>
          <w:rFonts w:ascii="Avenir Book" w:hAnsi="Avenir Book"/>
          <w:sz w:val="22"/>
          <w:szCs w:val="22"/>
        </w:rPr>
        <w:t>”</w:t>
      </w:r>
    </w:p>
    <w:p w14:paraId="50BA02B7" w14:textId="77777777" w:rsidR="00D77512" w:rsidRPr="00BC74FC" w:rsidRDefault="00D77512" w:rsidP="00125E84">
      <w:pPr>
        <w:rPr>
          <w:rFonts w:ascii="Avenir Book" w:hAnsi="Avenir Book"/>
          <w:sz w:val="22"/>
          <w:szCs w:val="22"/>
        </w:rPr>
      </w:pPr>
    </w:p>
    <w:p w14:paraId="1AA20131" w14:textId="77777777" w:rsidR="00462FA6" w:rsidRDefault="00462FA6" w:rsidP="00AF783B">
      <w:pPr>
        <w:rPr>
          <w:rFonts w:ascii="Avenir Book" w:hAnsi="Avenir Book"/>
          <w:b/>
          <w:bCs/>
          <w:sz w:val="22"/>
          <w:szCs w:val="22"/>
        </w:rPr>
      </w:pPr>
    </w:p>
    <w:p w14:paraId="5E362BC7" w14:textId="5D7DC63B" w:rsidR="00AF783B" w:rsidRPr="00BC74FC" w:rsidRDefault="00AF783B" w:rsidP="00AF783B">
      <w:pPr>
        <w:rPr>
          <w:rFonts w:ascii="Avenir Book" w:hAnsi="Avenir Book"/>
          <w:b/>
          <w:bCs/>
          <w:sz w:val="22"/>
          <w:szCs w:val="22"/>
        </w:rPr>
      </w:pPr>
      <w:r w:rsidRPr="00BC74FC">
        <w:rPr>
          <w:rFonts w:ascii="Avenir Book" w:hAnsi="Avenir Book"/>
          <w:b/>
          <w:bCs/>
          <w:sz w:val="22"/>
          <w:szCs w:val="22"/>
        </w:rPr>
        <w:t>Week 0</w:t>
      </w:r>
      <w:r w:rsidR="00410EF3">
        <w:rPr>
          <w:rFonts w:ascii="Avenir Book" w:hAnsi="Avenir Book"/>
          <w:b/>
          <w:bCs/>
          <w:sz w:val="22"/>
          <w:szCs w:val="22"/>
        </w:rPr>
        <w:t>4</w:t>
      </w:r>
      <w:r w:rsidRPr="00BC74FC">
        <w:rPr>
          <w:rFonts w:ascii="Avenir Book" w:hAnsi="Avenir Book"/>
          <w:b/>
          <w:bCs/>
          <w:sz w:val="22"/>
          <w:szCs w:val="22"/>
        </w:rPr>
        <w:t xml:space="preserve"> // </w:t>
      </w:r>
      <w:r w:rsidR="005F0672">
        <w:rPr>
          <w:rFonts w:ascii="Avenir Book" w:hAnsi="Avenir Book"/>
          <w:b/>
          <w:bCs/>
          <w:sz w:val="22"/>
          <w:szCs w:val="22"/>
        </w:rPr>
        <w:t>September 23, 2026</w:t>
      </w:r>
      <w:r w:rsidRPr="00BC74FC">
        <w:rPr>
          <w:rFonts w:ascii="Avenir Book" w:hAnsi="Avenir Book"/>
          <w:b/>
          <w:bCs/>
          <w:sz w:val="22"/>
          <w:szCs w:val="22"/>
        </w:rPr>
        <w:t xml:space="preserve"> </w:t>
      </w:r>
      <w:r w:rsidR="005F0672">
        <w:rPr>
          <w:rFonts w:ascii="Avenir Book" w:hAnsi="Avenir Book"/>
          <w:b/>
          <w:bCs/>
          <w:sz w:val="22"/>
          <w:szCs w:val="22"/>
        </w:rPr>
        <w:t>–</w:t>
      </w:r>
      <w:r w:rsidR="00462FA6">
        <w:rPr>
          <w:rFonts w:ascii="Avenir Book" w:hAnsi="Avenir Book"/>
          <w:b/>
          <w:bCs/>
          <w:sz w:val="22"/>
          <w:szCs w:val="22"/>
        </w:rPr>
        <w:t xml:space="preserve"> </w:t>
      </w:r>
      <w:r w:rsidR="005F0672" w:rsidRPr="005F0672">
        <w:rPr>
          <w:rFonts w:ascii="Avenir Book" w:hAnsi="Avenir Book"/>
          <w:b/>
          <w:bCs/>
          <w:sz w:val="22"/>
          <w:szCs w:val="22"/>
        </w:rPr>
        <w:t>Colonial City</w:t>
      </w:r>
      <w:r w:rsidR="00462FA6" w:rsidRPr="00462FA6">
        <w:rPr>
          <w:rFonts w:ascii="Avenir Book" w:hAnsi="Avenir Book"/>
          <w:b/>
          <w:bCs/>
          <w:sz w:val="22"/>
          <w:szCs w:val="22"/>
        </w:rPr>
        <w:t>: Migrant Women and Informal Labor in Colonial Nairobi</w:t>
      </w:r>
      <w:r w:rsidR="005F0672">
        <w:rPr>
          <w:rFonts w:ascii="Avenir Book" w:hAnsi="Avenir Book"/>
          <w:b/>
          <w:bCs/>
          <w:sz w:val="22"/>
          <w:szCs w:val="22"/>
        </w:rPr>
        <w:t xml:space="preserve"> </w:t>
      </w:r>
    </w:p>
    <w:p w14:paraId="61781564" w14:textId="77777777" w:rsidR="00462FA6" w:rsidRDefault="00462FA6" w:rsidP="00125E84">
      <w:pPr>
        <w:rPr>
          <w:rFonts w:ascii="Avenir Book" w:hAnsi="Avenir Book"/>
          <w:sz w:val="22"/>
          <w:szCs w:val="22"/>
        </w:rPr>
      </w:pPr>
    </w:p>
    <w:p w14:paraId="1FC633ED" w14:textId="77777777" w:rsidR="00462FA6" w:rsidRDefault="005F0672" w:rsidP="00125E84">
      <w:pPr>
        <w:rPr>
          <w:rFonts w:ascii="Avenir Book" w:hAnsi="Avenir Book"/>
          <w:sz w:val="22"/>
          <w:szCs w:val="22"/>
        </w:rPr>
      </w:pPr>
      <w:r w:rsidRPr="005F0672">
        <w:rPr>
          <w:rFonts w:ascii="Avenir Book" w:hAnsi="Avenir Book"/>
          <w:sz w:val="22"/>
          <w:szCs w:val="22"/>
        </w:rPr>
        <w:t xml:space="preserve">Luise White, </w:t>
      </w:r>
      <w:r w:rsidRPr="005F0672">
        <w:rPr>
          <w:rFonts w:ascii="Avenir Book" w:hAnsi="Avenir Book"/>
          <w:i/>
          <w:iCs/>
          <w:sz w:val="22"/>
          <w:szCs w:val="22"/>
        </w:rPr>
        <w:t>The Comforts of Home</w:t>
      </w:r>
      <w:r w:rsidR="00462FA6">
        <w:rPr>
          <w:rFonts w:ascii="Avenir Book" w:hAnsi="Avenir Book"/>
          <w:sz w:val="22"/>
          <w:szCs w:val="22"/>
        </w:rPr>
        <w:t>:</w:t>
      </w:r>
    </w:p>
    <w:p w14:paraId="6DAEEAFC" w14:textId="4810786F" w:rsidR="00462FA6" w:rsidRDefault="005F0672" w:rsidP="00125E84">
      <w:pPr>
        <w:pStyle w:val="ListParagraph"/>
        <w:numPr>
          <w:ilvl w:val="0"/>
          <w:numId w:val="13"/>
        </w:numPr>
        <w:rPr>
          <w:rFonts w:ascii="Avenir Book" w:hAnsi="Avenir Book"/>
          <w:sz w:val="22"/>
          <w:szCs w:val="22"/>
        </w:rPr>
      </w:pPr>
      <w:r w:rsidRPr="00462FA6">
        <w:rPr>
          <w:rFonts w:ascii="Avenir Book" w:hAnsi="Avenir Book"/>
          <w:sz w:val="22"/>
          <w:szCs w:val="22"/>
        </w:rPr>
        <w:t>ch. 3, “Prostitution and Housing in Nairobi, 1919–29</w:t>
      </w:r>
      <w:r w:rsidR="005342F7" w:rsidRPr="00462FA6">
        <w:rPr>
          <w:rFonts w:ascii="Avenir Book" w:hAnsi="Avenir Book"/>
          <w:sz w:val="22"/>
          <w:szCs w:val="22"/>
        </w:rPr>
        <w:t>”</w:t>
      </w:r>
    </w:p>
    <w:p w14:paraId="54FB1DEC" w14:textId="5493E04B" w:rsidR="00462FA6" w:rsidRPr="00462FA6" w:rsidRDefault="00462FA6" w:rsidP="00125E84">
      <w:pPr>
        <w:pStyle w:val="ListParagraph"/>
        <w:numPr>
          <w:ilvl w:val="0"/>
          <w:numId w:val="13"/>
        </w:numPr>
        <w:rPr>
          <w:rFonts w:ascii="Avenir Book" w:hAnsi="Avenir Book"/>
          <w:sz w:val="22"/>
          <w:szCs w:val="22"/>
        </w:rPr>
      </w:pPr>
      <w:r w:rsidRPr="00462FA6">
        <w:rPr>
          <w:rFonts w:ascii="Avenir Book" w:hAnsi="Avenir Book"/>
          <w:sz w:val="22"/>
          <w:szCs w:val="22"/>
        </w:rPr>
        <w:t>ch. 5, “Prostitution, Production, and Accumulation: The Origins and Development of the Wazi-Wazi Form in Pumwani, 1936–45”</w:t>
      </w:r>
    </w:p>
    <w:p w14:paraId="105CCDA9" w14:textId="77777777" w:rsidR="00410EF3" w:rsidRDefault="00410EF3" w:rsidP="00125E84">
      <w:pPr>
        <w:rPr>
          <w:rFonts w:ascii="Avenir Book" w:hAnsi="Avenir Book"/>
          <w:sz w:val="22"/>
          <w:szCs w:val="22"/>
        </w:rPr>
      </w:pPr>
    </w:p>
    <w:p w14:paraId="7E077FDA" w14:textId="77777777" w:rsidR="005342F7" w:rsidRDefault="00AF783B" w:rsidP="00125E84">
      <w:pPr>
        <w:rPr>
          <w:rFonts w:ascii="Avenir Book" w:hAnsi="Avenir Book"/>
          <w:b/>
          <w:bCs/>
          <w:sz w:val="22"/>
          <w:szCs w:val="22"/>
        </w:rPr>
      </w:pPr>
      <w:r w:rsidRPr="00410EF3">
        <w:rPr>
          <w:rFonts w:ascii="Avenir Book" w:hAnsi="Avenir Book"/>
          <w:b/>
          <w:bCs/>
          <w:sz w:val="22"/>
          <w:szCs w:val="22"/>
        </w:rPr>
        <w:t xml:space="preserve">Week 05 // </w:t>
      </w:r>
      <w:r w:rsidR="00410EF3">
        <w:rPr>
          <w:rFonts w:ascii="Avenir Book" w:hAnsi="Avenir Book"/>
          <w:b/>
          <w:bCs/>
          <w:sz w:val="22"/>
          <w:szCs w:val="22"/>
        </w:rPr>
        <w:t>September 30, 2026</w:t>
      </w:r>
      <w:r w:rsidRPr="00410EF3">
        <w:rPr>
          <w:rFonts w:ascii="Avenir Book" w:hAnsi="Avenir Book"/>
          <w:b/>
          <w:bCs/>
          <w:sz w:val="22"/>
          <w:szCs w:val="22"/>
        </w:rPr>
        <w:t xml:space="preserve"> — </w:t>
      </w:r>
      <w:r w:rsidR="005342F7" w:rsidRPr="005342F7">
        <w:rPr>
          <w:rFonts w:ascii="Avenir Book" w:hAnsi="Avenir Book"/>
          <w:b/>
          <w:bCs/>
          <w:sz w:val="22"/>
          <w:szCs w:val="22"/>
        </w:rPr>
        <w:t>Caribbean Circuits and the Imperial Metropole</w:t>
      </w:r>
      <w:r w:rsidR="005342F7" w:rsidRPr="005342F7">
        <w:rPr>
          <w:rFonts w:ascii="Avenir Book" w:hAnsi="Avenir Book"/>
          <w:b/>
          <w:bCs/>
          <w:sz w:val="22"/>
          <w:szCs w:val="22"/>
        </w:rPr>
        <w:t xml:space="preserve"> </w:t>
      </w:r>
    </w:p>
    <w:p w14:paraId="2F3EAE77" w14:textId="77777777" w:rsidR="00462FA6" w:rsidRDefault="00462FA6" w:rsidP="00125E84">
      <w:pPr>
        <w:rPr>
          <w:rFonts w:ascii="Avenir Book" w:hAnsi="Avenir Book"/>
          <w:sz w:val="22"/>
          <w:szCs w:val="22"/>
        </w:rPr>
      </w:pPr>
    </w:p>
    <w:p w14:paraId="013D42C0" w14:textId="541470F8" w:rsidR="005342F7" w:rsidRDefault="005342F7" w:rsidP="00125E84">
      <w:pPr>
        <w:rPr>
          <w:rFonts w:ascii="Avenir Book" w:hAnsi="Avenir Book"/>
          <w:sz w:val="22"/>
          <w:szCs w:val="22"/>
        </w:rPr>
      </w:pPr>
      <w:r w:rsidRPr="005342F7">
        <w:rPr>
          <w:rFonts w:ascii="Avenir Book" w:hAnsi="Avenir Book"/>
          <w:sz w:val="22"/>
          <w:szCs w:val="22"/>
        </w:rPr>
        <w:t xml:space="preserve">Lara Putnam, </w:t>
      </w:r>
      <w:r w:rsidRPr="005342F7">
        <w:rPr>
          <w:rFonts w:ascii="Avenir Book" w:hAnsi="Avenir Book"/>
          <w:i/>
          <w:iCs/>
          <w:sz w:val="22"/>
          <w:szCs w:val="22"/>
        </w:rPr>
        <w:t>Radical Moves</w:t>
      </w:r>
      <w:r w:rsidRPr="005342F7">
        <w:rPr>
          <w:rFonts w:ascii="Avenir Book" w:hAnsi="Avenir Book"/>
          <w:sz w:val="22"/>
          <w:szCs w:val="22"/>
        </w:rPr>
        <w:t>, ch. 1, “Migrants’ Routes, Ties, and Role in Empire, 1850s–1920s</w:t>
      </w:r>
      <w:r>
        <w:rPr>
          <w:rFonts w:ascii="Avenir Book" w:hAnsi="Avenir Book"/>
          <w:sz w:val="22"/>
          <w:szCs w:val="22"/>
        </w:rPr>
        <w:t>.”</w:t>
      </w:r>
      <w:r w:rsidRPr="005342F7">
        <w:rPr>
          <w:rFonts w:ascii="Avenir Book" w:hAnsi="Avenir Book"/>
          <w:sz w:val="22"/>
          <w:szCs w:val="22"/>
        </w:rPr>
        <w:t xml:space="preserve"> </w:t>
      </w:r>
    </w:p>
    <w:p w14:paraId="31241482" w14:textId="77777777" w:rsidR="00462FA6" w:rsidRDefault="00462FA6" w:rsidP="00677E51">
      <w:pPr>
        <w:rPr>
          <w:rFonts w:ascii="Avenir Book" w:hAnsi="Avenir Book"/>
          <w:sz w:val="22"/>
          <w:szCs w:val="22"/>
        </w:rPr>
      </w:pPr>
    </w:p>
    <w:p w14:paraId="292ADE5D" w14:textId="12B7D2F1" w:rsidR="00D77512" w:rsidRDefault="005342F7" w:rsidP="00677E51">
      <w:pPr>
        <w:rPr>
          <w:rFonts w:ascii="Avenir Book" w:hAnsi="Avenir Book"/>
          <w:sz w:val="22"/>
          <w:szCs w:val="22"/>
        </w:rPr>
      </w:pPr>
      <w:r w:rsidRPr="005342F7">
        <w:rPr>
          <w:rFonts w:ascii="Avenir Book" w:hAnsi="Avenir Book"/>
          <w:sz w:val="22"/>
          <w:szCs w:val="22"/>
        </w:rPr>
        <w:t xml:space="preserve">Marc Matera, </w:t>
      </w:r>
      <w:r w:rsidRPr="005342F7">
        <w:rPr>
          <w:rFonts w:ascii="Avenir Book" w:hAnsi="Avenir Book"/>
          <w:i/>
          <w:iCs/>
          <w:sz w:val="22"/>
          <w:szCs w:val="22"/>
        </w:rPr>
        <w:t>Black London</w:t>
      </w:r>
      <w:r w:rsidRPr="005342F7">
        <w:rPr>
          <w:rFonts w:ascii="Avenir Book" w:hAnsi="Avenir Book"/>
          <w:sz w:val="22"/>
          <w:szCs w:val="22"/>
        </w:rPr>
        <w:t>, Introduction, “The Imperial and Atlantic Horizons of Black London</w:t>
      </w:r>
      <w:r>
        <w:rPr>
          <w:rFonts w:ascii="Avenir Book" w:hAnsi="Avenir Book"/>
          <w:sz w:val="22"/>
          <w:szCs w:val="22"/>
        </w:rPr>
        <w:t>.”</w:t>
      </w:r>
    </w:p>
    <w:p w14:paraId="666CF3E1" w14:textId="77777777" w:rsidR="00462FA6" w:rsidRDefault="00462FA6" w:rsidP="00677E51">
      <w:pPr>
        <w:rPr>
          <w:rFonts w:ascii="Avenir Book" w:hAnsi="Avenir Book"/>
          <w:sz w:val="22"/>
          <w:szCs w:val="22"/>
        </w:rPr>
      </w:pPr>
    </w:p>
    <w:p w14:paraId="017774CF" w14:textId="50339877" w:rsidR="005342F7" w:rsidRDefault="005342F7" w:rsidP="00677E51">
      <w:pPr>
        <w:rPr>
          <w:rFonts w:ascii="Avenir Book" w:hAnsi="Avenir Book"/>
          <w:sz w:val="22"/>
          <w:szCs w:val="22"/>
        </w:rPr>
      </w:pPr>
      <w:r w:rsidRPr="005342F7">
        <w:rPr>
          <w:rFonts w:ascii="Avenir Book" w:hAnsi="Avenir Book"/>
          <w:sz w:val="22"/>
          <w:szCs w:val="22"/>
        </w:rPr>
        <w:t xml:space="preserve">C. L. R. James, “The Houses,” in </w:t>
      </w:r>
      <w:r w:rsidRPr="005342F7">
        <w:rPr>
          <w:rFonts w:ascii="Avenir Book" w:hAnsi="Avenir Book"/>
          <w:i/>
          <w:iCs/>
          <w:sz w:val="22"/>
          <w:szCs w:val="22"/>
        </w:rPr>
        <w:t>Letters from London: Seven Essays</w:t>
      </w:r>
      <w:r w:rsidRPr="005342F7">
        <w:rPr>
          <w:rFonts w:ascii="Avenir Book" w:hAnsi="Avenir Book"/>
          <w:sz w:val="22"/>
          <w:szCs w:val="22"/>
        </w:rPr>
        <w:t xml:space="preserve"> (2003</w:t>
      </w:r>
      <w:r>
        <w:rPr>
          <w:rFonts w:ascii="Avenir Book" w:hAnsi="Avenir Book"/>
          <w:sz w:val="22"/>
          <w:szCs w:val="22"/>
        </w:rPr>
        <w:t>)</w:t>
      </w:r>
    </w:p>
    <w:p w14:paraId="47378A03" w14:textId="77777777" w:rsidR="00BC1263" w:rsidRDefault="00BC1263" w:rsidP="00677E51">
      <w:pPr>
        <w:rPr>
          <w:rFonts w:ascii="Avenir Book" w:hAnsi="Avenir Book"/>
          <w:sz w:val="22"/>
          <w:szCs w:val="22"/>
        </w:rPr>
      </w:pPr>
    </w:p>
    <w:p w14:paraId="48A53F53" w14:textId="067B2AE6" w:rsidR="00BC1263" w:rsidRPr="00BC1263" w:rsidRDefault="00BC1263" w:rsidP="00677E51">
      <w:pPr>
        <w:rPr>
          <w:rFonts w:ascii="Avenir Book" w:hAnsi="Avenir Book"/>
          <w:sz w:val="22"/>
          <w:szCs w:val="22"/>
          <w:u w:val="single"/>
        </w:rPr>
      </w:pPr>
      <w:r w:rsidRPr="00BC1263">
        <w:rPr>
          <w:rFonts w:ascii="Avenir Book" w:hAnsi="Avenir Book" w:cs="Avenir Book"/>
          <w:color w:val="000000"/>
          <w:sz w:val="22"/>
          <w:szCs w:val="22"/>
          <w:u w:val="single"/>
        </w:rPr>
        <w:t>1-1 meetings with instructor to discuss final project ideas along with ideas for archival sources</w:t>
      </w:r>
    </w:p>
    <w:p w14:paraId="46C1B4EC" w14:textId="77777777" w:rsidR="005342F7" w:rsidRPr="005342F7" w:rsidRDefault="005342F7" w:rsidP="00677E51">
      <w:pPr>
        <w:rPr>
          <w:rFonts w:ascii="Avenir Book" w:hAnsi="Avenir Book"/>
          <w:sz w:val="22"/>
          <w:szCs w:val="22"/>
        </w:rPr>
      </w:pPr>
    </w:p>
    <w:p w14:paraId="06823EEA" w14:textId="77777777" w:rsidR="00C72FBF" w:rsidRDefault="00C72FBF" w:rsidP="00677E51">
      <w:pPr>
        <w:rPr>
          <w:rFonts w:ascii="Avenir Book" w:hAnsi="Avenir Book"/>
          <w:b/>
          <w:bCs/>
          <w:sz w:val="22"/>
          <w:szCs w:val="22"/>
        </w:rPr>
      </w:pPr>
    </w:p>
    <w:p w14:paraId="1672618D" w14:textId="77777777" w:rsidR="00C72FBF" w:rsidRDefault="00C72FBF" w:rsidP="00677E51">
      <w:pPr>
        <w:rPr>
          <w:rFonts w:ascii="Avenir Book" w:hAnsi="Avenir Book"/>
          <w:b/>
          <w:bCs/>
          <w:sz w:val="22"/>
          <w:szCs w:val="22"/>
        </w:rPr>
      </w:pPr>
    </w:p>
    <w:p w14:paraId="73470567" w14:textId="4DB43C19" w:rsidR="00677E51" w:rsidRPr="00BC74FC" w:rsidRDefault="00AF783B" w:rsidP="00677E51">
      <w:pPr>
        <w:rPr>
          <w:rFonts w:ascii="Avenir Book" w:hAnsi="Avenir Book"/>
          <w:b/>
          <w:bCs/>
          <w:sz w:val="22"/>
          <w:szCs w:val="22"/>
        </w:rPr>
      </w:pPr>
      <w:r w:rsidRPr="00BC74FC">
        <w:rPr>
          <w:rFonts w:ascii="Avenir Book" w:hAnsi="Avenir Book"/>
          <w:b/>
          <w:bCs/>
          <w:sz w:val="22"/>
          <w:szCs w:val="22"/>
        </w:rPr>
        <w:t xml:space="preserve">Week 06 // </w:t>
      </w:r>
      <w:r w:rsidR="005342F7">
        <w:rPr>
          <w:rFonts w:ascii="Avenir Book" w:hAnsi="Avenir Book"/>
          <w:b/>
          <w:bCs/>
          <w:sz w:val="22"/>
          <w:szCs w:val="22"/>
        </w:rPr>
        <w:t>October 07</w:t>
      </w:r>
      <w:r w:rsidRPr="00BC74FC">
        <w:rPr>
          <w:rFonts w:ascii="Avenir Book" w:hAnsi="Avenir Book"/>
          <w:b/>
          <w:bCs/>
          <w:sz w:val="22"/>
          <w:szCs w:val="22"/>
        </w:rPr>
        <w:t xml:space="preserve"> </w:t>
      </w:r>
      <w:r w:rsidR="00677E51" w:rsidRPr="00BC74FC">
        <w:rPr>
          <w:rFonts w:ascii="Avenir Book" w:hAnsi="Avenir Book"/>
          <w:b/>
          <w:bCs/>
          <w:sz w:val="22"/>
          <w:szCs w:val="22"/>
        </w:rPr>
        <w:t xml:space="preserve">— </w:t>
      </w:r>
      <w:r w:rsidR="005342F7" w:rsidRPr="005342F7">
        <w:rPr>
          <w:rFonts w:ascii="Avenir Book" w:hAnsi="Avenir Book"/>
          <w:b/>
          <w:bCs/>
          <w:sz w:val="22"/>
          <w:szCs w:val="22"/>
        </w:rPr>
        <w:t>Chinese Labor in Southern Africa</w:t>
      </w:r>
      <w:r w:rsidR="005342F7" w:rsidRPr="005342F7">
        <w:rPr>
          <w:rFonts w:ascii="Avenir Book" w:hAnsi="Avenir Book"/>
          <w:b/>
          <w:bCs/>
          <w:sz w:val="22"/>
          <w:szCs w:val="22"/>
        </w:rPr>
        <w:t xml:space="preserve"> </w:t>
      </w:r>
      <w:r w:rsidR="005342F7">
        <w:rPr>
          <w:rFonts w:ascii="Avenir Book" w:hAnsi="Avenir Book"/>
          <w:b/>
          <w:bCs/>
          <w:sz w:val="22"/>
          <w:szCs w:val="22"/>
        </w:rPr>
        <w:t xml:space="preserve"> </w:t>
      </w:r>
    </w:p>
    <w:p w14:paraId="1164FF50" w14:textId="77777777" w:rsidR="00462FA6" w:rsidRDefault="00462FA6" w:rsidP="001B25FD">
      <w:pPr>
        <w:rPr>
          <w:rFonts w:ascii="Avenir Book" w:hAnsi="Avenir Book"/>
          <w:sz w:val="22"/>
          <w:szCs w:val="22"/>
        </w:rPr>
      </w:pPr>
    </w:p>
    <w:p w14:paraId="44EE340A" w14:textId="7CD4F918" w:rsidR="00462FA6" w:rsidRDefault="005342F7" w:rsidP="001B25FD">
      <w:pPr>
        <w:rPr>
          <w:rFonts w:ascii="Avenir Book" w:hAnsi="Avenir Book"/>
          <w:sz w:val="22"/>
          <w:szCs w:val="22"/>
        </w:rPr>
      </w:pPr>
      <w:r w:rsidRPr="005342F7">
        <w:rPr>
          <w:rFonts w:ascii="Avenir Book" w:hAnsi="Avenir Book"/>
          <w:sz w:val="22"/>
          <w:szCs w:val="22"/>
        </w:rPr>
        <w:t xml:space="preserve">Rachel K. Bright, </w:t>
      </w:r>
      <w:r w:rsidRPr="005342F7">
        <w:rPr>
          <w:rFonts w:ascii="Avenir Book" w:hAnsi="Avenir Book"/>
          <w:i/>
          <w:iCs/>
          <w:sz w:val="22"/>
          <w:szCs w:val="22"/>
        </w:rPr>
        <w:t xml:space="preserve">Chinese </w:t>
      </w:r>
      <w:proofErr w:type="spellStart"/>
      <w:r w:rsidRPr="005342F7">
        <w:rPr>
          <w:rFonts w:ascii="Avenir Book" w:hAnsi="Avenir Book"/>
          <w:i/>
          <w:iCs/>
          <w:sz w:val="22"/>
          <w:szCs w:val="22"/>
        </w:rPr>
        <w:t>Labour</w:t>
      </w:r>
      <w:proofErr w:type="spellEnd"/>
      <w:r w:rsidRPr="005342F7">
        <w:rPr>
          <w:rFonts w:ascii="Avenir Book" w:hAnsi="Avenir Book"/>
          <w:i/>
          <w:iCs/>
          <w:sz w:val="22"/>
          <w:szCs w:val="22"/>
        </w:rPr>
        <w:t xml:space="preserve"> in South Africa, 1902–10</w:t>
      </w:r>
      <w:r w:rsidR="00462FA6">
        <w:rPr>
          <w:rFonts w:ascii="Avenir Book" w:hAnsi="Avenir Book"/>
          <w:sz w:val="22"/>
          <w:szCs w:val="22"/>
        </w:rPr>
        <w:t>:</w:t>
      </w:r>
    </w:p>
    <w:p w14:paraId="14256A02" w14:textId="7A60790F" w:rsidR="00462FA6" w:rsidRDefault="005342F7" w:rsidP="00462FA6">
      <w:pPr>
        <w:pStyle w:val="ListParagraph"/>
        <w:numPr>
          <w:ilvl w:val="0"/>
          <w:numId w:val="12"/>
        </w:numPr>
        <w:rPr>
          <w:rFonts w:ascii="Avenir Book" w:hAnsi="Avenir Book"/>
          <w:sz w:val="22"/>
          <w:szCs w:val="22"/>
        </w:rPr>
      </w:pPr>
      <w:r w:rsidRPr="00462FA6">
        <w:rPr>
          <w:rFonts w:ascii="Avenir Book" w:hAnsi="Avenir Book"/>
          <w:sz w:val="22"/>
          <w:szCs w:val="22"/>
        </w:rPr>
        <w:t xml:space="preserve">ch. 2, “The Transvaal </w:t>
      </w:r>
      <w:proofErr w:type="spellStart"/>
      <w:r w:rsidRPr="00462FA6">
        <w:rPr>
          <w:rFonts w:ascii="Avenir Book" w:hAnsi="Avenir Book"/>
          <w:sz w:val="22"/>
          <w:szCs w:val="22"/>
        </w:rPr>
        <w:t>Labour</w:t>
      </w:r>
      <w:proofErr w:type="spellEnd"/>
      <w:r w:rsidRPr="00462FA6">
        <w:rPr>
          <w:rFonts w:ascii="Avenir Book" w:hAnsi="Avenir Book"/>
          <w:sz w:val="22"/>
          <w:szCs w:val="22"/>
        </w:rPr>
        <w:t xml:space="preserve"> ‘Problem’ and the Chinese Solution</w:t>
      </w:r>
      <w:r w:rsidRPr="00462FA6">
        <w:rPr>
          <w:rFonts w:ascii="Avenir Book" w:hAnsi="Avenir Book"/>
          <w:sz w:val="22"/>
          <w:szCs w:val="22"/>
        </w:rPr>
        <w:t xml:space="preserve">” </w:t>
      </w:r>
    </w:p>
    <w:p w14:paraId="36AD9B21" w14:textId="7F950D1F" w:rsidR="005342F7" w:rsidRDefault="005342F7" w:rsidP="00462FA6">
      <w:pPr>
        <w:pStyle w:val="ListParagraph"/>
        <w:numPr>
          <w:ilvl w:val="0"/>
          <w:numId w:val="12"/>
        </w:numPr>
        <w:rPr>
          <w:rFonts w:ascii="Avenir Book" w:hAnsi="Avenir Book"/>
          <w:sz w:val="22"/>
          <w:szCs w:val="22"/>
        </w:rPr>
      </w:pPr>
      <w:r w:rsidRPr="00462FA6">
        <w:rPr>
          <w:rFonts w:ascii="Avenir Book" w:hAnsi="Avenir Book"/>
          <w:sz w:val="22"/>
          <w:szCs w:val="22"/>
        </w:rPr>
        <w:t>ch. 4, “A Question of Honour: Slavery, Sovereignty, and the Legal Framework”</w:t>
      </w:r>
    </w:p>
    <w:p w14:paraId="46F8B50A" w14:textId="12239768" w:rsidR="00462FA6" w:rsidRPr="00462FA6" w:rsidRDefault="00462FA6" w:rsidP="00462FA6">
      <w:pPr>
        <w:rPr>
          <w:rFonts w:ascii="Avenir Book" w:hAnsi="Avenir Book"/>
          <w:sz w:val="22"/>
          <w:szCs w:val="22"/>
          <w:u w:val="single"/>
        </w:rPr>
      </w:pPr>
      <w:r w:rsidRPr="00462FA6">
        <w:rPr>
          <w:rFonts w:ascii="Avenir Book" w:hAnsi="Avenir Book"/>
          <w:sz w:val="22"/>
          <w:szCs w:val="22"/>
          <w:u w:val="single"/>
        </w:rPr>
        <w:t>Primary Source reading packet: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5"/>
        <w:gridCol w:w="3035"/>
      </w:tblGrid>
      <w:tr w:rsidR="00462FA6" w:rsidRPr="00462FA6" w14:paraId="44ED3C28" w14:textId="77777777">
        <w:trPr>
          <w:tblCellSpacing w:w="15" w:type="dxa"/>
        </w:trPr>
        <w:tc>
          <w:tcPr>
            <w:tcW w:w="0" w:type="auto"/>
            <w:vAlign w:val="center"/>
            <w:hideMark/>
          </w:tcPr>
          <w:p w14:paraId="121E8636" w14:textId="77777777" w:rsidR="00462FA6" w:rsidRPr="00462FA6" w:rsidRDefault="00462FA6" w:rsidP="00462FA6">
            <w:pPr>
              <w:spacing w:after="160" w:line="278" w:lineRule="auto"/>
              <w:rPr>
                <w:rFonts w:ascii="Avenir Book" w:eastAsiaTheme="minorEastAsia" w:hAnsi="Avenir Book" w:cstheme="minorBidi"/>
                <w:kern w:val="2"/>
                <w:sz w:val="22"/>
                <w:szCs w:val="22"/>
                <w:lang w:eastAsia="ko-KR"/>
                <w14:ligatures w14:val="standardContextual"/>
              </w:rPr>
            </w:pPr>
            <w:r w:rsidRPr="00462FA6">
              <w:rPr>
                <w:rFonts w:ascii="Avenir Book" w:eastAsiaTheme="minorEastAsia" w:hAnsi="Avenir Book" w:cstheme="minorBidi"/>
                <w:kern w:val="2"/>
                <w:sz w:val="22"/>
                <w:szCs w:val="22"/>
                <w:lang w:eastAsia="ko-KR"/>
                <w14:ligatures w14:val="standardContextual"/>
              </w:rPr>
              <w:t>Colony of the Transvaal, “</w:t>
            </w:r>
            <w:proofErr w:type="spellStart"/>
            <w:r w:rsidRPr="00462FA6">
              <w:rPr>
                <w:rFonts w:ascii="Avenir Book" w:eastAsiaTheme="minorEastAsia" w:hAnsi="Avenir Book" w:cstheme="minorBidi"/>
                <w:kern w:val="2"/>
                <w:sz w:val="22"/>
                <w:szCs w:val="22"/>
                <w:lang w:eastAsia="ko-KR"/>
                <w14:ligatures w14:val="standardContextual"/>
              </w:rPr>
              <w:t>Labour</w:t>
            </w:r>
            <w:proofErr w:type="spellEnd"/>
            <w:r w:rsidRPr="00462FA6">
              <w:rPr>
                <w:rFonts w:ascii="Avenir Book" w:eastAsiaTheme="minorEastAsia" w:hAnsi="Avenir Book" w:cstheme="minorBidi"/>
                <w:kern w:val="2"/>
                <w:sz w:val="22"/>
                <w:szCs w:val="22"/>
                <w:lang w:eastAsia="ko-KR"/>
                <w14:ligatures w14:val="standardContextual"/>
              </w:rPr>
              <w:t xml:space="preserve"> Importation Ordinance, No. 17 of 1904,” in </w:t>
            </w:r>
            <w:r w:rsidRPr="00462FA6">
              <w:rPr>
                <w:rFonts w:ascii="Avenir Book" w:eastAsiaTheme="minorEastAsia" w:hAnsi="Avenir Book" w:cstheme="minorBidi"/>
                <w:i/>
                <w:iCs/>
                <w:kern w:val="2"/>
                <w:sz w:val="22"/>
                <w:szCs w:val="22"/>
                <w:lang w:eastAsia="ko-KR"/>
                <w14:ligatures w14:val="standardContextual"/>
              </w:rPr>
              <w:t>Ordinances of the Transvaal</w:t>
            </w:r>
          </w:p>
        </w:tc>
        <w:tc>
          <w:tcPr>
            <w:tcW w:w="0" w:type="auto"/>
            <w:vAlign w:val="center"/>
            <w:hideMark/>
          </w:tcPr>
          <w:p w14:paraId="380F7AF8" w14:textId="77777777" w:rsidR="00462FA6" w:rsidRPr="00462FA6" w:rsidRDefault="00462FA6" w:rsidP="00462FA6">
            <w:pPr>
              <w:spacing w:after="160" w:line="278" w:lineRule="auto"/>
              <w:rPr>
                <w:rFonts w:ascii="Avenir Book" w:eastAsiaTheme="minorEastAsia" w:hAnsi="Avenir Book" w:cstheme="minorBidi"/>
                <w:kern w:val="2"/>
                <w:sz w:val="22"/>
                <w:szCs w:val="22"/>
                <w:lang w:eastAsia="ko-KR"/>
                <w14:ligatures w14:val="standardContextual"/>
              </w:rPr>
            </w:pPr>
            <w:r w:rsidRPr="00462FA6">
              <w:rPr>
                <w:rFonts w:ascii="Avenir Book" w:eastAsiaTheme="minorEastAsia" w:hAnsi="Avenir Book" w:cstheme="minorBidi"/>
                <w:kern w:val="2"/>
                <w:sz w:val="22"/>
                <w:szCs w:val="22"/>
                <w:lang w:eastAsia="ko-KR"/>
                <w14:ligatures w14:val="standardContextual"/>
              </w:rPr>
              <w:t>§9(a), p. 79; §§14–20, pp. 81–83; §§25–26, p. 86: approximately 5 pages</w:t>
            </w:r>
          </w:p>
        </w:tc>
      </w:tr>
      <w:tr w:rsidR="00462FA6" w:rsidRPr="00462FA6" w14:paraId="18E938E3" w14:textId="77777777">
        <w:trPr>
          <w:tblCellSpacing w:w="15" w:type="dxa"/>
        </w:trPr>
        <w:tc>
          <w:tcPr>
            <w:tcW w:w="0" w:type="auto"/>
            <w:vAlign w:val="center"/>
            <w:hideMark/>
          </w:tcPr>
          <w:p w14:paraId="46512E23" w14:textId="77777777" w:rsidR="00462FA6" w:rsidRPr="00462FA6" w:rsidRDefault="00462FA6" w:rsidP="00462FA6">
            <w:pPr>
              <w:spacing w:after="160" w:line="278" w:lineRule="auto"/>
              <w:rPr>
                <w:rFonts w:ascii="Avenir Book" w:eastAsiaTheme="minorEastAsia" w:hAnsi="Avenir Book" w:cstheme="minorBidi"/>
                <w:kern w:val="2"/>
                <w:sz w:val="22"/>
                <w:szCs w:val="22"/>
                <w:lang w:eastAsia="ko-KR"/>
                <w14:ligatures w14:val="standardContextual"/>
              </w:rPr>
            </w:pPr>
            <w:r w:rsidRPr="00462FA6">
              <w:rPr>
                <w:rFonts w:ascii="Avenir Book" w:eastAsiaTheme="minorEastAsia" w:hAnsi="Avenir Book" w:cstheme="minorBidi"/>
                <w:kern w:val="2"/>
                <w:sz w:val="22"/>
                <w:szCs w:val="22"/>
                <w:lang w:eastAsia="ko-KR"/>
                <w14:ligatures w14:val="standardContextual"/>
              </w:rPr>
              <w:t xml:space="preserve">“Petition of Nos. 690, 841, 693, 923, 832, 933, and 850 of the New Heriot G.M. Co., on behalf of the </w:t>
            </w:r>
            <w:proofErr w:type="spellStart"/>
            <w:r w:rsidRPr="00462FA6">
              <w:rPr>
                <w:rFonts w:ascii="Avenir Book" w:eastAsiaTheme="minorEastAsia" w:hAnsi="Avenir Book" w:cstheme="minorBidi"/>
                <w:kern w:val="2"/>
                <w:sz w:val="22"/>
                <w:szCs w:val="22"/>
                <w:lang w:eastAsia="ko-KR"/>
                <w14:ligatures w14:val="standardContextual"/>
              </w:rPr>
              <w:t>labourers</w:t>
            </w:r>
            <w:proofErr w:type="spellEnd"/>
            <w:r w:rsidRPr="00462FA6">
              <w:rPr>
                <w:rFonts w:ascii="Avenir Book" w:eastAsiaTheme="minorEastAsia" w:hAnsi="Avenir Book" w:cstheme="minorBidi"/>
                <w:kern w:val="2"/>
                <w:sz w:val="22"/>
                <w:szCs w:val="22"/>
                <w:lang w:eastAsia="ko-KR"/>
                <w14:ligatures w14:val="standardContextual"/>
              </w:rPr>
              <w:t xml:space="preserve"> of that Mine, to the Superintendent, Foreign </w:t>
            </w:r>
            <w:proofErr w:type="spellStart"/>
            <w:r w:rsidRPr="00462FA6">
              <w:rPr>
                <w:rFonts w:ascii="Avenir Book" w:eastAsiaTheme="minorEastAsia" w:hAnsi="Avenir Book" w:cstheme="minorBidi"/>
                <w:kern w:val="2"/>
                <w:sz w:val="22"/>
                <w:szCs w:val="22"/>
                <w:lang w:eastAsia="ko-KR"/>
                <w14:ligatures w14:val="standardContextual"/>
              </w:rPr>
              <w:t>Labour</w:t>
            </w:r>
            <w:proofErr w:type="spellEnd"/>
            <w:r w:rsidRPr="00462FA6">
              <w:rPr>
                <w:rFonts w:ascii="Avenir Book" w:eastAsiaTheme="minorEastAsia" w:hAnsi="Avenir Book" w:cstheme="minorBidi"/>
                <w:kern w:val="2"/>
                <w:sz w:val="22"/>
                <w:szCs w:val="22"/>
                <w:lang w:eastAsia="ko-KR"/>
                <w14:ligatures w14:val="standardContextual"/>
              </w:rPr>
              <w:t xml:space="preserve"> Department,” 9 April 1907</w:t>
            </w:r>
          </w:p>
        </w:tc>
        <w:tc>
          <w:tcPr>
            <w:tcW w:w="0" w:type="auto"/>
            <w:vAlign w:val="center"/>
            <w:hideMark/>
          </w:tcPr>
          <w:p w14:paraId="3363DB84" w14:textId="77777777" w:rsidR="00462FA6" w:rsidRPr="00462FA6" w:rsidRDefault="00462FA6" w:rsidP="00462FA6">
            <w:pPr>
              <w:spacing w:after="160" w:line="278" w:lineRule="auto"/>
              <w:rPr>
                <w:rFonts w:ascii="Avenir Book" w:eastAsiaTheme="minorEastAsia" w:hAnsi="Avenir Book" w:cstheme="minorBidi"/>
                <w:kern w:val="2"/>
                <w:sz w:val="22"/>
                <w:szCs w:val="22"/>
                <w:lang w:eastAsia="ko-KR"/>
                <w14:ligatures w14:val="standardContextual"/>
              </w:rPr>
            </w:pPr>
            <w:r w:rsidRPr="00462FA6">
              <w:rPr>
                <w:rFonts w:ascii="Avenir Book" w:eastAsiaTheme="minorEastAsia" w:hAnsi="Avenir Book" w:cstheme="minorBidi"/>
                <w:kern w:val="2"/>
                <w:sz w:val="22"/>
                <w:szCs w:val="22"/>
                <w:lang w:eastAsia="ko-KR"/>
                <w14:ligatures w14:val="standardContextual"/>
              </w:rPr>
              <w:t>Full petition or a 2–3-page excerpt</w:t>
            </w:r>
          </w:p>
        </w:tc>
      </w:tr>
      <w:tr w:rsidR="00462FA6" w:rsidRPr="00462FA6" w14:paraId="1C11AD48" w14:textId="77777777">
        <w:trPr>
          <w:tblCellSpacing w:w="15" w:type="dxa"/>
        </w:trPr>
        <w:tc>
          <w:tcPr>
            <w:tcW w:w="0" w:type="auto"/>
            <w:vAlign w:val="center"/>
            <w:hideMark/>
          </w:tcPr>
          <w:p w14:paraId="721B6773" w14:textId="77777777" w:rsidR="00462FA6" w:rsidRPr="00462FA6" w:rsidRDefault="00462FA6" w:rsidP="00462FA6">
            <w:pPr>
              <w:spacing w:after="160" w:line="278" w:lineRule="auto"/>
              <w:rPr>
                <w:rFonts w:ascii="Avenir Book" w:eastAsiaTheme="minorEastAsia" w:hAnsi="Avenir Book" w:cstheme="minorBidi"/>
                <w:kern w:val="2"/>
                <w:sz w:val="22"/>
                <w:szCs w:val="22"/>
                <w:lang w:eastAsia="ko-KR"/>
                <w14:ligatures w14:val="standardContextual"/>
              </w:rPr>
            </w:pPr>
            <w:r w:rsidRPr="00462FA6">
              <w:rPr>
                <w:rFonts w:ascii="Avenir Book" w:eastAsiaTheme="minorEastAsia" w:hAnsi="Avenir Book" w:cstheme="minorBidi"/>
                <w:i/>
                <w:iCs/>
                <w:kern w:val="2"/>
                <w:sz w:val="22"/>
                <w:szCs w:val="22"/>
                <w:lang w:eastAsia="ko-KR"/>
                <w14:ligatures w14:val="standardContextual"/>
              </w:rPr>
              <w:t>Native Opinion of South Africa</w:t>
            </w:r>
            <w:r w:rsidRPr="00462FA6">
              <w:rPr>
                <w:rFonts w:ascii="Avenir Book" w:eastAsiaTheme="minorEastAsia" w:hAnsi="Avenir Book" w:cstheme="minorBidi"/>
                <w:kern w:val="2"/>
                <w:sz w:val="22"/>
                <w:szCs w:val="22"/>
                <w:lang w:eastAsia="ko-KR"/>
                <w14:ligatures w14:val="standardContextual"/>
              </w:rPr>
              <w:t>, open letter and petition to King Edward VII opposing Chinese labor importation, 1 March 1903</w:t>
            </w:r>
          </w:p>
        </w:tc>
        <w:tc>
          <w:tcPr>
            <w:tcW w:w="0" w:type="auto"/>
            <w:vAlign w:val="center"/>
            <w:hideMark/>
          </w:tcPr>
          <w:p w14:paraId="205C9D77" w14:textId="6AA3619F" w:rsidR="00462FA6" w:rsidRPr="00462FA6" w:rsidRDefault="00462FA6" w:rsidP="00462FA6">
            <w:pPr>
              <w:spacing w:after="160" w:line="278" w:lineRule="auto"/>
              <w:rPr>
                <w:rFonts w:ascii="Avenir Book" w:eastAsiaTheme="minorEastAsia" w:hAnsi="Avenir Book" w:cstheme="minorBidi"/>
                <w:kern w:val="2"/>
                <w:sz w:val="22"/>
                <w:szCs w:val="22"/>
                <w:lang w:eastAsia="ko-KR"/>
                <w14:ligatures w14:val="standardContextual"/>
              </w:rPr>
            </w:pPr>
            <w:r w:rsidRPr="00462FA6">
              <w:rPr>
                <w:rFonts w:ascii="Avenir Book" w:eastAsiaTheme="minorEastAsia" w:hAnsi="Avenir Book" w:cstheme="minorBidi"/>
                <w:kern w:val="2"/>
                <w:sz w:val="22"/>
                <w:szCs w:val="22"/>
                <w:lang w:eastAsia="ko-KR"/>
                <w14:ligatures w14:val="standardContextual"/>
              </w:rPr>
              <w:t>1 page</w:t>
            </w:r>
          </w:p>
        </w:tc>
      </w:tr>
    </w:tbl>
    <w:p w14:paraId="56BC3156" w14:textId="79E3D2C5" w:rsidR="00462FA6" w:rsidRPr="00BC1263" w:rsidRDefault="00BC1263" w:rsidP="00462FA6">
      <w:pPr>
        <w:rPr>
          <w:rFonts w:ascii="Avenir Book" w:hAnsi="Avenir Book"/>
          <w:sz w:val="22"/>
          <w:szCs w:val="22"/>
          <w:u w:val="single"/>
        </w:rPr>
      </w:pPr>
      <w:r w:rsidRPr="00BC1263">
        <w:rPr>
          <w:rFonts w:ascii="Avenir Book" w:hAnsi="Avenir Book" w:cs="Avenir Book"/>
          <w:color w:val="000000"/>
          <w:sz w:val="22"/>
          <w:szCs w:val="22"/>
          <w:u w:val="single"/>
        </w:rPr>
        <w:t>Project proposal due, 2 pages.</w:t>
      </w:r>
    </w:p>
    <w:p w14:paraId="0738CAD4" w14:textId="77777777" w:rsidR="00D77512" w:rsidRPr="00BC74FC" w:rsidRDefault="00D77512" w:rsidP="00677E51">
      <w:pPr>
        <w:rPr>
          <w:rFonts w:ascii="Avenir Book" w:hAnsi="Avenir Book"/>
          <w:b/>
          <w:bCs/>
          <w:sz w:val="22"/>
          <w:szCs w:val="22"/>
        </w:rPr>
      </w:pPr>
    </w:p>
    <w:p w14:paraId="09391F1F" w14:textId="6A0F7EFB" w:rsidR="00694F9B" w:rsidRPr="00BC74FC" w:rsidRDefault="007B28CE" w:rsidP="00677E51">
      <w:pPr>
        <w:rPr>
          <w:rFonts w:ascii="Avenir Book" w:hAnsi="Avenir Book"/>
          <w:b/>
          <w:bCs/>
          <w:sz w:val="22"/>
          <w:szCs w:val="22"/>
        </w:rPr>
      </w:pPr>
      <w:r w:rsidRPr="00BC74FC">
        <w:rPr>
          <w:rFonts w:ascii="Avenir Book" w:hAnsi="Avenir Book"/>
          <w:b/>
          <w:bCs/>
          <w:sz w:val="22"/>
          <w:szCs w:val="22"/>
        </w:rPr>
        <w:t xml:space="preserve">Week 07 // </w:t>
      </w:r>
      <w:r w:rsidR="00462FA6">
        <w:rPr>
          <w:rFonts w:ascii="Avenir Book" w:hAnsi="Avenir Book"/>
          <w:b/>
          <w:bCs/>
          <w:sz w:val="22"/>
          <w:szCs w:val="22"/>
        </w:rPr>
        <w:t xml:space="preserve">October 14, 2026 </w:t>
      </w:r>
      <w:r w:rsidRPr="00BC74FC">
        <w:rPr>
          <w:rFonts w:ascii="Avenir Book" w:hAnsi="Avenir Book"/>
          <w:b/>
          <w:bCs/>
          <w:sz w:val="22"/>
          <w:szCs w:val="22"/>
        </w:rPr>
        <w:t xml:space="preserve">— </w:t>
      </w:r>
      <w:r w:rsidR="00462FA6" w:rsidRPr="00462FA6">
        <w:rPr>
          <w:rFonts w:ascii="Avenir Book" w:hAnsi="Avenir Book"/>
          <w:b/>
          <w:bCs/>
          <w:sz w:val="22"/>
          <w:szCs w:val="22"/>
        </w:rPr>
        <w:t>Singapore: Chinese Migration and Arab Legal Networks</w:t>
      </w:r>
    </w:p>
    <w:p w14:paraId="36A96DE6" w14:textId="77777777" w:rsidR="00462FA6" w:rsidRDefault="00462FA6" w:rsidP="00677E51">
      <w:pPr>
        <w:rPr>
          <w:rFonts w:ascii="Avenir Book" w:hAnsi="Avenir Book"/>
          <w:sz w:val="22"/>
          <w:szCs w:val="22"/>
        </w:rPr>
      </w:pPr>
    </w:p>
    <w:p w14:paraId="4F071EFD" w14:textId="1CE9DD82" w:rsidR="00D77512" w:rsidRDefault="00BC6CE7" w:rsidP="00677E51">
      <w:pPr>
        <w:rPr>
          <w:rFonts w:ascii="Avenir Book" w:hAnsi="Avenir Book"/>
          <w:sz w:val="22"/>
          <w:szCs w:val="22"/>
        </w:rPr>
      </w:pPr>
      <w:r w:rsidRPr="00BC74FC">
        <w:rPr>
          <w:rFonts w:ascii="Avenir Book" w:hAnsi="Avenir Book"/>
          <w:sz w:val="22"/>
          <w:szCs w:val="22"/>
        </w:rPr>
        <w:t xml:space="preserve">Stan Neal, </w:t>
      </w:r>
      <w:r w:rsidRPr="00BC74FC">
        <w:rPr>
          <w:rFonts w:ascii="Avenir Book" w:hAnsi="Avenir Book"/>
          <w:i/>
          <w:iCs/>
          <w:sz w:val="22"/>
          <w:szCs w:val="22"/>
        </w:rPr>
        <w:t xml:space="preserve">Singapore, Chinese Migration and the Making of the British Empire, 1819-67 </w:t>
      </w:r>
      <w:r w:rsidRPr="00BC74FC">
        <w:rPr>
          <w:rFonts w:ascii="Avenir Book" w:hAnsi="Avenir Book"/>
          <w:sz w:val="22"/>
          <w:szCs w:val="22"/>
        </w:rPr>
        <w:t xml:space="preserve">(2019) Ch. 01 “The Singapore Model” </w:t>
      </w:r>
    </w:p>
    <w:p w14:paraId="7E9601FA" w14:textId="77777777" w:rsidR="00462FA6" w:rsidRDefault="00462FA6" w:rsidP="00677E51">
      <w:pPr>
        <w:rPr>
          <w:rFonts w:ascii="Avenir Book" w:hAnsi="Avenir Book"/>
          <w:sz w:val="22"/>
          <w:szCs w:val="22"/>
        </w:rPr>
      </w:pPr>
    </w:p>
    <w:p w14:paraId="5BAA9AB0" w14:textId="19D16121" w:rsidR="00462FA6" w:rsidRDefault="00462FA6" w:rsidP="00677E51">
      <w:pPr>
        <w:rPr>
          <w:rFonts w:ascii="Avenir Book" w:hAnsi="Avenir Book"/>
          <w:sz w:val="22"/>
          <w:szCs w:val="22"/>
        </w:rPr>
      </w:pPr>
      <w:proofErr w:type="spellStart"/>
      <w:r w:rsidRPr="00462FA6">
        <w:rPr>
          <w:rFonts w:ascii="Avenir Book" w:hAnsi="Avenir Book"/>
          <w:sz w:val="22"/>
          <w:szCs w:val="22"/>
        </w:rPr>
        <w:t>Nurfadzilah</w:t>
      </w:r>
      <w:proofErr w:type="spellEnd"/>
      <w:r w:rsidRPr="00462FA6">
        <w:rPr>
          <w:rFonts w:ascii="Avenir Book" w:hAnsi="Avenir Book"/>
          <w:sz w:val="22"/>
          <w:szCs w:val="22"/>
        </w:rPr>
        <w:t xml:space="preserve"> Yahaya, </w:t>
      </w:r>
      <w:r w:rsidRPr="00462FA6">
        <w:rPr>
          <w:rFonts w:ascii="Avenir Book" w:hAnsi="Avenir Book"/>
          <w:i/>
          <w:iCs/>
          <w:sz w:val="22"/>
          <w:szCs w:val="22"/>
        </w:rPr>
        <w:t>Fluid Jurisdictions,</w:t>
      </w:r>
      <w:r w:rsidRPr="00462FA6">
        <w:rPr>
          <w:rFonts w:ascii="Avenir Book" w:hAnsi="Avenir Book"/>
          <w:sz w:val="22"/>
          <w:szCs w:val="22"/>
        </w:rPr>
        <w:t xml:space="preserve"> ch. 1, “The Lure of Bureaucracy: British Administration of Islamic Law in the Straits Settlements”</w:t>
      </w:r>
    </w:p>
    <w:p w14:paraId="38A02947" w14:textId="77777777" w:rsidR="00BC1263" w:rsidRDefault="00BC1263" w:rsidP="00677E51">
      <w:pPr>
        <w:rPr>
          <w:rFonts w:ascii="Avenir Book" w:hAnsi="Avenir Book"/>
          <w:sz w:val="22"/>
          <w:szCs w:val="22"/>
        </w:rPr>
      </w:pPr>
    </w:p>
    <w:p w14:paraId="3F4916F2" w14:textId="2E9EECBB" w:rsidR="00BC1263" w:rsidRPr="00BC1263" w:rsidRDefault="00BC1263" w:rsidP="00BC1263">
      <w:pPr>
        <w:tabs>
          <w:tab w:val="left" w:pos="20"/>
          <w:tab w:val="left" w:pos="360"/>
        </w:tabs>
        <w:autoSpaceDE w:val="0"/>
        <w:autoSpaceDN w:val="0"/>
        <w:adjustRightInd w:val="0"/>
        <w:spacing w:line="240" w:lineRule="atLeast"/>
        <w:rPr>
          <w:rFonts w:ascii="Avenir Book" w:hAnsi="Avenir Book" w:cs="Avenir Book"/>
          <w:color w:val="000000"/>
          <w:sz w:val="22"/>
          <w:szCs w:val="22"/>
          <w:u w:val="single"/>
        </w:rPr>
      </w:pPr>
      <w:r w:rsidRPr="00BC1263">
        <w:rPr>
          <w:rFonts w:ascii="Avenir Book" w:hAnsi="Avenir Book" w:cs="Avenir Book"/>
          <w:color w:val="000000"/>
          <w:sz w:val="22"/>
          <w:szCs w:val="22"/>
          <w:u w:val="single"/>
        </w:rPr>
        <w:t>Library session to discuss archives and archival sources</w:t>
      </w:r>
    </w:p>
    <w:p w14:paraId="3BD0408C" w14:textId="77777777" w:rsidR="00BC1263" w:rsidRPr="00BC74FC" w:rsidRDefault="00BC1263" w:rsidP="00677E51">
      <w:pPr>
        <w:rPr>
          <w:rFonts w:ascii="Avenir Book" w:hAnsi="Avenir Book"/>
          <w:sz w:val="22"/>
          <w:szCs w:val="22"/>
        </w:rPr>
      </w:pPr>
    </w:p>
    <w:p w14:paraId="4ABC4F66" w14:textId="77777777" w:rsidR="00CC1841" w:rsidRPr="00BC74FC" w:rsidRDefault="00CC1841" w:rsidP="00677E51">
      <w:pPr>
        <w:rPr>
          <w:rFonts w:ascii="Avenir Book" w:hAnsi="Avenir Book"/>
          <w:b/>
          <w:bCs/>
          <w:sz w:val="22"/>
          <w:szCs w:val="22"/>
        </w:rPr>
      </w:pPr>
    </w:p>
    <w:p w14:paraId="45EB6C03" w14:textId="39279F3C" w:rsidR="00CC1841" w:rsidRDefault="00CC1841" w:rsidP="00677E51">
      <w:pPr>
        <w:rPr>
          <w:rFonts w:ascii="Avenir Book" w:hAnsi="Avenir Book"/>
          <w:b/>
          <w:bCs/>
          <w:sz w:val="22"/>
          <w:szCs w:val="22"/>
        </w:rPr>
      </w:pPr>
      <w:r w:rsidRPr="00BC74FC">
        <w:rPr>
          <w:rFonts w:ascii="Avenir Book" w:hAnsi="Avenir Book"/>
          <w:b/>
          <w:bCs/>
          <w:sz w:val="22"/>
          <w:szCs w:val="22"/>
        </w:rPr>
        <w:t xml:space="preserve">Week 08 // </w:t>
      </w:r>
      <w:r w:rsidR="00462FA6">
        <w:rPr>
          <w:rFonts w:ascii="Avenir Book" w:hAnsi="Avenir Book"/>
          <w:b/>
          <w:bCs/>
          <w:sz w:val="22"/>
          <w:szCs w:val="22"/>
        </w:rPr>
        <w:t xml:space="preserve">October </w:t>
      </w:r>
      <w:r w:rsidR="008B505F">
        <w:rPr>
          <w:rFonts w:ascii="Avenir Book" w:hAnsi="Avenir Book"/>
          <w:b/>
          <w:bCs/>
          <w:sz w:val="22"/>
          <w:szCs w:val="22"/>
        </w:rPr>
        <w:t>21</w:t>
      </w:r>
      <w:r w:rsidR="00462FA6">
        <w:rPr>
          <w:rFonts w:ascii="Avenir Book" w:hAnsi="Avenir Book"/>
          <w:b/>
          <w:bCs/>
          <w:sz w:val="22"/>
          <w:szCs w:val="22"/>
        </w:rPr>
        <w:t>, 2026</w:t>
      </w:r>
      <w:r w:rsidRPr="00BC74FC">
        <w:rPr>
          <w:rFonts w:ascii="Avenir Book" w:hAnsi="Avenir Book"/>
          <w:b/>
          <w:bCs/>
          <w:sz w:val="22"/>
          <w:szCs w:val="22"/>
        </w:rPr>
        <w:t xml:space="preserve"> – </w:t>
      </w:r>
      <w:r w:rsidR="00462FA6" w:rsidRPr="00462FA6">
        <w:rPr>
          <w:rFonts w:ascii="Avenir Book" w:hAnsi="Avenir Book"/>
          <w:b/>
          <w:bCs/>
          <w:sz w:val="22"/>
          <w:szCs w:val="22"/>
        </w:rPr>
        <w:t>The Red Sea and the Hajj: Slaves, Freed</w:t>
      </w:r>
      <w:r w:rsidR="008B505F">
        <w:rPr>
          <w:rFonts w:ascii="Avenir Book" w:hAnsi="Avenir Book"/>
          <w:b/>
          <w:bCs/>
          <w:sz w:val="22"/>
          <w:szCs w:val="22"/>
        </w:rPr>
        <w:t xml:space="preserve"> Persons</w:t>
      </w:r>
      <w:r w:rsidR="00462FA6" w:rsidRPr="00462FA6">
        <w:rPr>
          <w:rFonts w:ascii="Avenir Book" w:hAnsi="Avenir Book"/>
          <w:b/>
          <w:bCs/>
          <w:sz w:val="22"/>
          <w:szCs w:val="22"/>
        </w:rPr>
        <w:t>, and Pilgrims</w:t>
      </w:r>
    </w:p>
    <w:p w14:paraId="79CECF30" w14:textId="77777777" w:rsidR="00462FA6" w:rsidRDefault="00462FA6" w:rsidP="00677E51">
      <w:pPr>
        <w:rPr>
          <w:rFonts w:ascii="Avenir Book" w:hAnsi="Avenir Book"/>
          <w:b/>
          <w:bCs/>
          <w:sz w:val="22"/>
          <w:szCs w:val="22"/>
        </w:rPr>
      </w:pPr>
    </w:p>
    <w:p w14:paraId="3BF0DA5F" w14:textId="77777777" w:rsidR="00462FA6" w:rsidRDefault="00462FA6" w:rsidP="00677E51">
      <w:pPr>
        <w:rPr>
          <w:rFonts w:ascii="Avenir Book" w:hAnsi="Avenir Book"/>
          <w:sz w:val="22"/>
          <w:szCs w:val="22"/>
        </w:rPr>
      </w:pPr>
      <w:r>
        <w:rPr>
          <w:rFonts w:ascii="Avenir Book" w:hAnsi="Avenir Book"/>
          <w:sz w:val="22"/>
          <w:szCs w:val="22"/>
        </w:rPr>
        <w:t>J</w:t>
      </w:r>
      <w:r w:rsidRPr="00462FA6">
        <w:rPr>
          <w:rFonts w:ascii="Avenir Book" w:hAnsi="Avenir Book"/>
          <w:sz w:val="22"/>
          <w:szCs w:val="22"/>
        </w:rPr>
        <w:t xml:space="preserve">anet Ewald, “Crossers of the Sea: Slaves, Freedmen, and Other Migrants in the Northwestern Indian Ocean, c. 1750–1914,” </w:t>
      </w:r>
      <w:r w:rsidRPr="00462FA6">
        <w:rPr>
          <w:rFonts w:ascii="Avenir Book" w:hAnsi="Avenir Book"/>
          <w:i/>
          <w:iCs/>
          <w:sz w:val="22"/>
          <w:szCs w:val="22"/>
        </w:rPr>
        <w:t>American Historical Review</w:t>
      </w:r>
      <w:r w:rsidRPr="00462FA6">
        <w:rPr>
          <w:rFonts w:ascii="Avenir Book" w:hAnsi="Avenir Book"/>
          <w:sz w:val="22"/>
          <w:szCs w:val="22"/>
        </w:rPr>
        <w:t xml:space="preserve"> 105.1 (2000): 69–91</w:t>
      </w:r>
    </w:p>
    <w:p w14:paraId="7EB5C836" w14:textId="77777777" w:rsidR="00462FA6" w:rsidRDefault="00462FA6" w:rsidP="00677E51">
      <w:pPr>
        <w:rPr>
          <w:rFonts w:ascii="Avenir Book" w:hAnsi="Avenir Book"/>
          <w:sz w:val="22"/>
          <w:szCs w:val="22"/>
        </w:rPr>
      </w:pPr>
    </w:p>
    <w:p w14:paraId="347053B1" w14:textId="07105D21" w:rsidR="00462FA6" w:rsidRDefault="00462FA6" w:rsidP="00677E51">
      <w:pPr>
        <w:rPr>
          <w:rFonts w:ascii="Avenir Book" w:hAnsi="Avenir Book"/>
          <w:i/>
          <w:iCs/>
          <w:sz w:val="22"/>
          <w:szCs w:val="22"/>
        </w:rPr>
      </w:pPr>
      <w:r w:rsidRPr="00462FA6">
        <w:rPr>
          <w:rFonts w:ascii="Avenir Book" w:hAnsi="Avenir Book"/>
          <w:sz w:val="22"/>
          <w:szCs w:val="22"/>
        </w:rPr>
        <w:t xml:space="preserve">John Slight, “British Imperial Rule and the Hajj,” in </w:t>
      </w:r>
      <w:r w:rsidRPr="00462FA6">
        <w:rPr>
          <w:rFonts w:ascii="Avenir Book" w:hAnsi="Avenir Book"/>
          <w:i/>
          <w:iCs/>
          <w:sz w:val="22"/>
          <w:szCs w:val="22"/>
        </w:rPr>
        <w:t>Islam and the European Empires</w:t>
      </w:r>
    </w:p>
    <w:p w14:paraId="1B68027C" w14:textId="77777777" w:rsidR="008B505F" w:rsidRDefault="008B505F" w:rsidP="00677E51">
      <w:pPr>
        <w:rPr>
          <w:rFonts w:ascii="Avenir Book" w:hAnsi="Avenir Book"/>
          <w:i/>
          <w:iCs/>
          <w:sz w:val="22"/>
          <w:szCs w:val="22"/>
        </w:rPr>
      </w:pPr>
    </w:p>
    <w:p w14:paraId="69459E56" w14:textId="0E9EFFC7" w:rsidR="008B505F" w:rsidRDefault="008B505F" w:rsidP="00677E51">
      <w:pPr>
        <w:rPr>
          <w:rFonts w:ascii="Avenir Book" w:hAnsi="Avenir Book"/>
          <w:sz w:val="22"/>
          <w:szCs w:val="22"/>
          <w:u w:val="single"/>
        </w:rPr>
      </w:pPr>
      <w:r>
        <w:rPr>
          <w:rFonts w:ascii="Avenir Book" w:hAnsi="Avenir Book"/>
          <w:sz w:val="22"/>
          <w:szCs w:val="22"/>
          <w:u w:val="single"/>
        </w:rPr>
        <w:lastRenderedPageBreak/>
        <w:t>Primary Sources:</w:t>
      </w:r>
    </w:p>
    <w:p w14:paraId="33231A4B" w14:textId="77777777" w:rsidR="008B505F" w:rsidRDefault="008B505F" w:rsidP="00677E51">
      <w:pPr>
        <w:rPr>
          <w:rFonts w:ascii="Avenir Book" w:hAnsi="Avenir Book"/>
          <w:sz w:val="22"/>
          <w:szCs w:val="22"/>
        </w:rPr>
      </w:pPr>
      <w:r w:rsidRPr="008B505F">
        <w:rPr>
          <w:rFonts w:ascii="Avenir Book" w:hAnsi="Avenir Book"/>
          <w:sz w:val="22"/>
          <w:szCs w:val="22"/>
        </w:rPr>
        <w:t xml:space="preserve">Lee Stack, “Slave Trade between the Sudan and Arabia,” </w:t>
      </w:r>
      <w:r w:rsidRPr="008B505F">
        <w:rPr>
          <w:rFonts w:ascii="Avenir Book" w:hAnsi="Avenir Book"/>
          <w:i/>
          <w:iCs/>
          <w:sz w:val="22"/>
          <w:szCs w:val="22"/>
        </w:rPr>
        <w:t>Journal of the Royal Central Asian Society</w:t>
      </w:r>
      <w:r w:rsidRPr="008B505F">
        <w:rPr>
          <w:rFonts w:ascii="Avenir Book" w:hAnsi="Avenir Book"/>
          <w:sz w:val="22"/>
          <w:szCs w:val="22"/>
        </w:rPr>
        <w:t xml:space="preserve"> 8, no. 3 (1921): 163–64; </w:t>
      </w:r>
    </w:p>
    <w:p w14:paraId="1D0EF222" w14:textId="77777777" w:rsidR="008B505F" w:rsidRDefault="008B505F" w:rsidP="00677E51">
      <w:pPr>
        <w:rPr>
          <w:rFonts w:ascii="Avenir Book" w:hAnsi="Avenir Book"/>
          <w:sz w:val="22"/>
          <w:szCs w:val="22"/>
        </w:rPr>
      </w:pPr>
      <w:r w:rsidRPr="008B505F">
        <w:rPr>
          <w:rFonts w:ascii="Avenir Book" w:hAnsi="Avenir Book"/>
          <w:sz w:val="22"/>
          <w:szCs w:val="22"/>
        </w:rPr>
        <w:t xml:space="preserve">“Pilgrim’s Passport Issued by the Government of India, c. 1900,” in Michael Christopher Low, </w:t>
      </w:r>
      <w:r w:rsidRPr="008B505F">
        <w:rPr>
          <w:rFonts w:ascii="Avenir Book" w:hAnsi="Avenir Book"/>
          <w:i/>
          <w:iCs/>
          <w:sz w:val="22"/>
          <w:szCs w:val="22"/>
        </w:rPr>
        <w:t>Imperial Mecca</w:t>
      </w:r>
      <w:r w:rsidRPr="008B505F">
        <w:rPr>
          <w:rFonts w:ascii="Avenir Book" w:hAnsi="Avenir Book"/>
          <w:sz w:val="22"/>
          <w:szCs w:val="22"/>
        </w:rPr>
        <w:t xml:space="preserve">, fig. 5.3, p. 224; </w:t>
      </w:r>
    </w:p>
    <w:p w14:paraId="0410611C" w14:textId="0BDC49FC" w:rsidR="008B505F" w:rsidRPr="008B505F" w:rsidRDefault="008B505F" w:rsidP="00677E51">
      <w:pPr>
        <w:rPr>
          <w:rFonts w:ascii="Avenir Book" w:hAnsi="Avenir Book"/>
          <w:sz w:val="22"/>
          <w:szCs w:val="22"/>
        </w:rPr>
      </w:pPr>
      <w:r w:rsidRPr="008B505F">
        <w:rPr>
          <w:rFonts w:ascii="Avenir Book" w:hAnsi="Avenir Book"/>
          <w:i/>
          <w:iCs/>
          <w:sz w:val="22"/>
          <w:szCs w:val="22"/>
        </w:rPr>
        <w:t>International Sanitary Convention</w:t>
      </w:r>
      <w:r w:rsidRPr="008B505F">
        <w:rPr>
          <w:rFonts w:ascii="Avenir Book" w:hAnsi="Avenir Book"/>
          <w:sz w:val="22"/>
          <w:szCs w:val="22"/>
        </w:rPr>
        <w:t xml:space="preserve"> (1926), arts. 93–100, 127–130, 145, and 147–150.</w:t>
      </w:r>
    </w:p>
    <w:p w14:paraId="6FDB6917" w14:textId="77777777" w:rsidR="00C72FBF" w:rsidRDefault="00C72FBF" w:rsidP="00677E51">
      <w:pPr>
        <w:rPr>
          <w:rFonts w:ascii="Avenir Book" w:hAnsi="Avenir Book"/>
          <w:b/>
          <w:bCs/>
          <w:sz w:val="22"/>
          <w:szCs w:val="22"/>
        </w:rPr>
      </w:pPr>
    </w:p>
    <w:p w14:paraId="20ECF2F5" w14:textId="3D15293A" w:rsidR="008B505F" w:rsidRDefault="00CC1841" w:rsidP="00677E51">
      <w:pPr>
        <w:rPr>
          <w:rFonts w:ascii="Avenir Book" w:hAnsi="Avenir Book"/>
          <w:b/>
          <w:bCs/>
          <w:sz w:val="22"/>
          <w:szCs w:val="22"/>
        </w:rPr>
      </w:pPr>
      <w:r w:rsidRPr="00BC74FC">
        <w:rPr>
          <w:rFonts w:ascii="Avenir Book" w:hAnsi="Avenir Book"/>
          <w:b/>
          <w:bCs/>
          <w:sz w:val="22"/>
          <w:szCs w:val="22"/>
        </w:rPr>
        <w:t xml:space="preserve">Week 09 // </w:t>
      </w:r>
      <w:r w:rsidR="008B505F">
        <w:rPr>
          <w:rFonts w:ascii="Avenir Book" w:hAnsi="Avenir Book"/>
          <w:b/>
          <w:bCs/>
          <w:sz w:val="22"/>
          <w:szCs w:val="22"/>
        </w:rPr>
        <w:t>October 28, 2026</w:t>
      </w:r>
      <w:r w:rsidR="00BC6CE7" w:rsidRPr="00BC74FC">
        <w:rPr>
          <w:rFonts w:ascii="Avenir Book" w:hAnsi="Avenir Book"/>
          <w:b/>
          <w:bCs/>
          <w:sz w:val="22"/>
          <w:szCs w:val="22"/>
        </w:rPr>
        <w:t xml:space="preserve"> — </w:t>
      </w:r>
      <w:r w:rsidR="008B505F" w:rsidRPr="008B505F">
        <w:rPr>
          <w:rFonts w:ascii="Avenir Book" w:hAnsi="Avenir Book"/>
          <w:b/>
          <w:bCs/>
          <w:sz w:val="22"/>
          <w:szCs w:val="22"/>
        </w:rPr>
        <w:t xml:space="preserve">Colonial Subjects Producing Empire. </w:t>
      </w:r>
    </w:p>
    <w:p w14:paraId="28ADE26B" w14:textId="77777777" w:rsidR="008B505F" w:rsidRDefault="008B505F" w:rsidP="00677E51">
      <w:pPr>
        <w:rPr>
          <w:rFonts w:ascii="Avenir Book" w:hAnsi="Avenir Book"/>
          <w:b/>
          <w:bCs/>
          <w:sz w:val="22"/>
          <w:szCs w:val="22"/>
        </w:rPr>
      </w:pPr>
    </w:p>
    <w:p w14:paraId="3C71B8A8" w14:textId="77777777" w:rsidR="008B505F" w:rsidRDefault="008B505F" w:rsidP="00677E51">
      <w:pPr>
        <w:rPr>
          <w:rFonts w:ascii="Avenir Book" w:hAnsi="Avenir Book"/>
          <w:sz w:val="22"/>
          <w:szCs w:val="22"/>
        </w:rPr>
      </w:pPr>
      <w:r w:rsidRPr="008B505F">
        <w:rPr>
          <w:rFonts w:ascii="Avenir Book" w:hAnsi="Avenir Book"/>
          <w:sz w:val="22"/>
          <w:szCs w:val="22"/>
        </w:rPr>
        <w:t xml:space="preserve">Anand Yang, </w:t>
      </w:r>
      <w:r w:rsidRPr="008B505F">
        <w:rPr>
          <w:rFonts w:ascii="Avenir Book" w:hAnsi="Avenir Book"/>
          <w:i/>
          <w:iCs/>
          <w:sz w:val="22"/>
          <w:szCs w:val="22"/>
        </w:rPr>
        <w:t>Empire of Convicts</w:t>
      </w:r>
      <w:r w:rsidRPr="008B505F">
        <w:rPr>
          <w:rFonts w:ascii="Avenir Book" w:hAnsi="Avenir Book"/>
          <w:sz w:val="22"/>
          <w:szCs w:val="22"/>
        </w:rPr>
        <w:t>, ch. 4, “‘Near China beyond the Seas…’: Convict Workers and the Making of Colonial Singapore</w:t>
      </w:r>
      <w:r>
        <w:rPr>
          <w:rFonts w:ascii="Avenir Book" w:hAnsi="Avenir Book"/>
          <w:sz w:val="22"/>
          <w:szCs w:val="22"/>
        </w:rPr>
        <w:t>.</w:t>
      </w:r>
      <w:r w:rsidRPr="008B505F">
        <w:rPr>
          <w:rFonts w:ascii="Avenir Book" w:hAnsi="Avenir Book"/>
          <w:sz w:val="22"/>
          <w:szCs w:val="22"/>
        </w:rPr>
        <w:t>”</w:t>
      </w:r>
    </w:p>
    <w:p w14:paraId="728DCF14" w14:textId="77777777" w:rsidR="008B505F" w:rsidRDefault="008B505F" w:rsidP="00677E51">
      <w:pPr>
        <w:rPr>
          <w:rFonts w:ascii="Avenir Book" w:hAnsi="Avenir Book"/>
          <w:b/>
          <w:bCs/>
          <w:sz w:val="22"/>
          <w:szCs w:val="22"/>
        </w:rPr>
      </w:pPr>
    </w:p>
    <w:p w14:paraId="3200FB2D" w14:textId="4F52F444" w:rsidR="008B505F" w:rsidRPr="008B505F" w:rsidRDefault="008B505F" w:rsidP="00677E51">
      <w:pPr>
        <w:rPr>
          <w:rFonts w:ascii="Avenir Book" w:hAnsi="Avenir Book"/>
          <w:sz w:val="22"/>
          <w:szCs w:val="22"/>
        </w:rPr>
      </w:pPr>
      <w:r w:rsidRPr="008B505F">
        <w:rPr>
          <w:rFonts w:ascii="Avenir Book" w:hAnsi="Avenir Book"/>
          <w:sz w:val="22"/>
          <w:szCs w:val="22"/>
        </w:rPr>
        <w:t xml:space="preserve">David Killingray and James Matthews, “‘Beasts of Burden’: British West African Carriers in the First World War,” </w:t>
      </w:r>
      <w:r w:rsidRPr="008B505F">
        <w:rPr>
          <w:rFonts w:ascii="Avenir Book" w:hAnsi="Avenir Book"/>
          <w:i/>
          <w:iCs/>
          <w:sz w:val="22"/>
          <w:szCs w:val="22"/>
        </w:rPr>
        <w:t>Canadian Journal of African Studies</w:t>
      </w:r>
      <w:r w:rsidRPr="008B505F">
        <w:rPr>
          <w:rFonts w:ascii="Avenir Book" w:hAnsi="Avenir Book"/>
          <w:sz w:val="22"/>
          <w:szCs w:val="22"/>
        </w:rPr>
        <w:t xml:space="preserve"> 13.1–2 (1979): 5–23.</w:t>
      </w:r>
    </w:p>
    <w:p w14:paraId="1AFE8C4D" w14:textId="77777777" w:rsidR="008B505F" w:rsidRDefault="008B505F" w:rsidP="00677E51">
      <w:pPr>
        <w:rPr>
          <w:rFonts w:ascii="Avenir Book" w:hAnsi="Avenir Book"/>
          <w:b/>
          <w:bCs/>
          <w:sz w:val="22"/>
          <w:szCs w:val="22"/>
        </w:rPr>
      </w:pPr>
    </w:p>
    <w:p w14:paraId="21FB0261" w14:textId="77777777" w:rsidR="008B505F" w:rsidRDefault="008B505F" w:rsidP="00677E51">
      <w:pPr>
        <w:rPr>
          <w:rFonts w:ascii="Avenir Book" w:hAnsi="Avenir Book"/>
          <w:b/>
          <w:bCs/>
          <w:sz w:val="22"/>
          <w:szCs w:val="22"/>
        </w:rPr>
      </w:pPr>
    </w:p>
    <w:p w14:paraId="47359701" w14:textId="77777777" w:rsidR="008B505F" w:rsidRDefault="008B505F" w:rsidP="00677E51">
      <w:pPr>
        <w:rPr>
          <w:rFonts w:ascii="Avenir Book" w:hAnsi="Avenir Book"/>
          <w:b/>
          <w:bCs/>
          <w:sz w:val="22"/>
          <w:szCs w:val="22"/>
        </w:rPr>
      </w:pPr>
      <w:r>
        <w:rPr>
          <w:rFonts w:ascii="Avenir Book" w:hAnsi="Avenir Book"/>
          <w:b/>
          <w:bCs/>
          <w:sz w:val="22"/>
          <w:szCs w:val="22"/>
        </w:rPr>
        <w:t xml:space="preserve">Week 10 // November 04, </w:t>
      </w:r>
      <w:proofErr w:type="gramStart"/>
      <w:r>
        <w:rPr>
          <w:rFonts w:ascii="Avenir Book" w:hAnsi="Avenir Book"/>
          <w:b/>
          <w:bCs/>
          <w:sz w:val="22"/>
          <w:szCs w:val="22"/>
        </w:rPr>
        <w:t>2026</w:t>
      </w:r>
      <w:proofErr w:type="gramEnd"/>
      <w:r>
        <w:rPr>
          <w:rFonts w:ascii="Avenir Book" w:hAnsi="Avenir Book"/>
          <w:b/>
          <w:bCs/>
          <w:sz w:val="22"/>
          <w:szCs w:val="22"/>
        </w:rPr>
        <w:t xml:space="preserve"> </w:t>
      </w:r>
      <w:r w:rsidRPr="008B505F">
        <w:rPr>
          <w:rFonts w:ascii="Avenir Book" w:hAnsi="Avenir Book"/>
          <w:b/>
          <w:bCs/>
          <w:sz w:val="22"/>
          <w:szCs w:val="22"/>
        </w:rPr>
        <w:t xml:space="preserve">Imperial Afterlives I: Merchant Diaspora and the Migrant Gaze. </w:t>
      </w:r>
    </w:p>
    <w:p w14:paraId="1F6BCAFC" w14:textId="77777777" w:rsidR="00C72FBF" w:rsidRDefault="00C72FBF" w:rsidP="00677E51">
      <w:pPr>
        <w:rPr>
          <w:rFonts w:ascii="Avenir Book" w:hAnsi="Avenir Book"/>
          <w:b/>
          <w:bCs/>
          <w:sz w:val="22"/>
          <w:szCs w:val="22"/>
        </w:rPr>
      </w:pPr>
    </w:p>
    <w:p w14:paraId="7FA40853" w14:textId="77777777" w:rsidR="008B505F" w:rsidRDefault="008B505F" w:rsidP="00677E51">
      <w:pPr>
        <w:rPr>
          <w:rFonts w:ascii="Avenir Book" w:hAnsi="Avenir Book"/>
          <w:sz w:val="22"/>
          <w:szCs w:val="22"/>
        </w:rPr>
      </w:pPr>
      <w:r w:rsidRPr="008B505F">
        <w:rPr>
          <w:rFonts w:ascii="Avenir Book" w:hAnsi="Avenir Book"/>
          <w:sz w:val="22"/>
          <w:szCs w:val="22"/>
        </w:rPr>
        <w:t xml:space="preserve">V. S. Naipaul, </w:t>
      </w:r>
      <w:r w:rsidRPr="008B505F">
        <w:rPr>
          <w:rFonts w:ascii="Avenir Book" w:hAnsi="Avenir Book"/>
          <w:i/>
          <w:iCs/>
          <w:sz w:val="22"/>
          <w:szCs w:val="22"/>
        </w:rPr>
        <w:t>A Bend in the River</w:t>
      </w:r>
      <w:r w:rsidRPr="008B505F">
        <w:rPr>
          <w:rFonts w:ascii="Avenir Book" w:hAnsi="Avenir Book"/>
          <w:sz w:val="22"/>
          <w:szCs w:val="22"/>
        </w:rPr>
        <w:t>, Parts I–II.</w:t>
      </w:r>
    </w:p>
    <w:p w14:paraId="7D26194A" w14:textId="77777777" w:rsidR="00BC1263" w:rsidRDefault="00BC1263" w:rsidP="00677E51">
      <w:pPr>
        <w:rPr>
          <w:rFonts w:ascii="Avenir Book" w:hAnsi="Avenir Book"/>
          <w:sz w:val="22"/>
          <w:szCs w:val="22"/>
        </w:rPr>
      </w:pPr>
    </w:p>
    <w:p w14:paraId="1117940D" w14:textId="50977B35" w:rsidR="00BC1263" w:rsidRPr="00BC1263" w:rsidRDefault="00BC1263" w:rsidP="00677E51">
      <w:pPr>
        <w:rPr>
          <w:rFonts w:ascii="Avenir Book" w:hAnsi="Avenir Book"/>
          <w:sz w:val="22"/>
          <w:szCs w:val="22"/>
          <w:u w:val="single"/>
        </w:rPr>
      </w:pPr>
      <w:r w:rsidRPr="00BC1263">
        <w:rPr>
          <w:rFonts w:ascii="Avenir Book" w:hAnsi="Avenir Book" w:cs="Avenir Book"/>
          <w:color w:val="000000"/>
          <w:sz w:val="22"/>
          <w:szCs w:val="22"/>
          <w:u w:val="single"/>
        </w:rPr>
        <w:t>Bibliography due, including detailed annotated writeup on 2-3 approved archival sources: 4 pages</w:t>
      </w:r>
    </w:p>
    <w:p w14:paraId="0104ADFD" w14:textId="77777777" w:rsidR="008B505F" w:rsidRDefault="008B505F" w:rsidP="00677E51">
      <w:pPr>
        <w:rPr>
          <w:rFonts w:ascii="Avenir Book" w:hAnsi="Avenir Book"/>
          <w:b/>
          <w:bCs/>
          <w:sz w:val="22"/>
          <w:szCs w:val="22"/>
        </w:rPr>
      </w:pPr>
    </w:p>
    <w:p w14:paraId="73430525" w14:textId="77777777" w:rsidR="00C72FBF" w:rsidRDefault="00C72FBF" w:rsidP="00677E51">
      <w:pPr>
        <w:rPr>
          <w:rFonts w:ascii="Avenir Book" w:hAnsi="Avenir Book"/>
          <w:b/>
          <w:bCs/>
          <w:sz w:val="22"/>
          <w:szCs w:val="22"/>
        </w:rPr>
      </w:pPr>
    </w:p>
    <w:p w14:paraId="2A72597F" w14:textId="77777777" w:rsidR="008B505F" w:rsidRDefault="00CC1841" w:rsidP="00677E51">
      <w:pPr>
        <w:rPr>
          <w:rFonts w:ascii="Avenir Book" w:hAnsi="Avenir Book"/>
          <w:b/>
          <w:bCs/>
          <w:sz w:val="22"/>
          <w:szCs w:val="22"/>
        </w:rPr>
      </w:pPr>
      <w:r w:rsidRPr="00BC74FC">
        <w:rPr>
          <w:rFonts w:ascii="Avenir Book" w:hAnsi="Avenir Book"/>
          <w:b/>
          <w:bCs/>
          <w:sz w:val="22"/>
          <w:szCs w:val="22"/>
        </w:rPr>
        <w:t>Week 1</w:t>
      </w:r>
      <w:r w:rsidR="008B505F">
        <w:rPr>
          <w:rFonts w:ascii="Avenir Book" w:hAnsi="Avenir Book"/>
          <w:b/>
          <w:bCs/>
          <w:sz w:val="22"/>
          <w:szCs w:val="22"/>
        </w:rPr>
        <w:t>1</w:t>
      </w:r>
      <w:r w:rsidRPr="00BC74FC">
        <w:rPr>
          <w:rFonts w:ascii="Avenir Book" w:hAnsi="Avenir Book"/>
          <w:b/>
          <w:bCs/>
          <w:sz w:val="22"/>
          <w:szCs w:val="22"/>
        </w:rPr>
        <w:t xml:space="preserve"> // </w:t>
      </w:r>
      <w:r w:rsidR="008B505F">
        <w:rPr>
          <w:rFonts w:ascii="Avenir Book" w:hAnsi="Avenir Book"/>
          <w:b/>
          <w:bCs/>
          <w:sz w:val="22"/>
          <w:szCs w:val="22"/>
        </w:rPr>
        <w:t>November 11,</w:t>
      </w:r>
      <w:r w:rsidRPr="00BC74FC">
        <w:rPr>
          <w:rFonts w:ascii="Avenir Book" w:hAnsi="Avenir Book"/>
          <w:b/>
          <w:bCs/>
          <w:sz w:val="22"/>
          <w:szCs w:val="22"/>
        </w:rPr>
        <w:t xml:space="preserve"> </w:t>
      </w:r>
      <w:r w:rsidR="008B505F">
        <w:rPr>
          <w:rFonts w:ascii="Avenir Book" w:hAnsi="Avenir Book"/>
          <w:b/>
          <w:bCs/>
          <w:sz w:val="22"/>
          <w:szCs w:val="22"/>
        </w:rPr>
        <w:t>20</w:t>
      </w:r>
      <w:r w:rsidRPr="00BC74FC">
        <w:rPr>
          <w:rFonts w:ascii="Avenir Book" w:hAnsi="Avenir Book"/>
          <w:b/>
          <w:bCs/>
          <w:sz w:val="22"/>
          <w:szCs w:val="22"/>
        </w:rPr>
        <w:t>26</w:t>
      </w:r>
      <w:r w:rsidR="00543CE3" w:rsidRPr="00BC74FC">
        <w:rPr>
          <w:rFonts w:ascii="Avenir Book" w:hAnsi="Avenir Book"/>
          <w:b/>
          <w:bCs/>
          <w:sz w:val="22"/>
          <w:szCs w:val="22"/>
        </w:rPr>
        <w:t xml:space="preserve"> </w:t>
      </w:r>
      <w:r w:rsidR="00C33488" w:rsidRPr="00BC74FC">
        <w:rPr>
          <w:rFonts w:ascii="Avenir Book" w:hAnsi="Avenir Book"/>
          <w:b/>
          <w:bCs/>
          <w:sz w:val="22"/>
          <w:szCs w:val="22"/>
        </w:rPr>
        <w:t xml:space="preserve">– </w:t>
      </w:r>
      <w:r w:rsidR="008B505F" w:rsidRPr="008B505F">
        <w:rPr>
          <w:rFonts w:ascii="Avenir Book" w:hAnsi="Avenir Book"/>
          <w:b/>
          <w:bCs/>
          <w:sz w:val="22"/>
          <w:szCs w:val="22"/>
        </w:rPr>
        <w:t xml:space="preserve">Imperial Afterlives II: Decolonization and Historical Narration. </w:t>
      </w:r>
    </w:p>
    <w:p w14:paraId="57A9E67E" w14:textId="77777777" w:rsidR="008B505F" w:rsidRDefault="008B505F" w:rsidP="00677E51">
      <w:pPr>
        <w:rPr>
          <w:rFonts w:ascii="Avenir Book" w:hAnsi="Avenir Book"/>
          <w:b/>
          <w:bCs/>
          <w:sz w:val="22"/>
          <w:szCs w:val="22"/>
        </w:rPr>
      </w:pPr>
    </w:p>
    <w:p w14:paraId="466C4FE2" w14:textId="403A7273" w:rsidR="008B505F" w:rsidRDefault="008B505F" w:rsidP="00677E51">
      <w:pPr>
        <w:rPr>
          <w:rFonts w:ascii="Avenir Book" w:hAnsi="Avenir Book"/>
          <w:b/>
          <w:bCs/>
          <w:sz w:val="22"/>
          <w:szCs w:val="22"/>
        </w:rPr>
      </w:pPr>
      <w:r w:rsidRPr="008B505F">
        <w:rPr>
          <w:rFonts w:ascii="Avenir Book" w:hAnsi="Avenir Book"/>
          <w:sz w:val="22"/>
          <w:szCs w:val="22"/>
        </w:rPr>
        <w:t xml:space="preserve">V. S. Naipaul, </w:t>
      </w:r>
      <w:r w:rsidRPr="008B505F">
        <w:rPr>
          <w:rFonts w:ascii="Avenir Book" w:hAnsi="Avenir Book"/>
          <w:i/>
          <w:iCs/>
          <w:sz w:val="22"/>
          <w:szCs w:val="22"/>
        </w:rPr>
        <w:t>A Bend in the River</w:t>
      </w:r>
      <w:r w:rsidRPr="008B505F">
        <w:rPr>
          <w:rFonts w:ascii="Avenir Book" w:hAnsi="Avenir Book"/>
          <w:sz w:val="22"/>
          <w:szCs w:val="22"/>
        </w:rPr>
        <w:t>, Parts III–IV.</w:t>
      </w:r>
    </w:p>
    <w:p w14:paraId="1CA4F1BE" w14:textId="77777777" w:rsidR="008B505F" w:rsidRDefault="008B505F" w:rsidP="00677E51">
      <w:pPr>
        <w:rPr>
          <w:rFonts w:ascii="Avenir Book" w:hAnsi="Avenir Book"/>
          <w:b/>
          <w:bCs/>
          <w:sz w:val="22"/>
          <w:szCs w:val="22"/>
        </w:rPr>
      </w:pPr>
    </w:p>
    <w:p w14:paraId="7CF4AABC" w14:textId="77777777" w:rsidR="00C33488" w:rsidRPr="00BC74FC" w:rsidRDefault="00C33488" w:rsidP="00677E51">
      <w:pPr>
        <w:rPr>
          <w:rFonts w:ascii="Avenir Book" w:hAnsi="Avenir Book"/>
          <w:sz w:val="22"/>
          <w:szCs w:val="22"/>
        </w:rPr>
      </w:pPr>
    </w:p>
    <w:p w14:paraId="73D9D30F" w14:textId="205F5076" w:rsidR="00CC1841" w:rsidRDefault="00CC1841" w:rsidP="00677E51">
      <w:pPr>
        <w:rPr>
          <w:rFonts w:ascii="Avenir Book" w:hAnsi="Avenir Book"/>
          <w:b/>
          <w:bCs/>
          <w:sz w:val="22"/>
          <w:szCs w:val="22"/>
        </w:rPr>
      </w:pPr>
      <w:r w:rsidRPr="00BC74FC">
        <w:rPr>
          <w:rFonts w:ascii="Avenir Book" w:hAnsi="Avenir Book"/>
          <w:b/>
          <w:bCs/>
          <w:sz w:val="22"/>
          <w:szCs w:val="22"/>
        </w:rPr>
        <w:t>Week 1</w:t>
      </w:r>
      <w:r w:rsidR="008B505F">
        <w:rPr>
          <w:rFonts w:ascii="Avenir Book" w:hAnsi="Avenir Book"/>
          <w:b/>
          <w:bCs/>
          <w:sz w:val="22"/>
          <w:szCs w:val="22"/>
        </w:rPr>
        <w:t>2</w:t>
      </w:r>
      <w:r w:rsidRPr="00BC74FC">
        <w:rPr>
          <w:rFonts w:ascii="Avenir Book" w:hAnsi="Avenir Book"/>
          <w:b/>
          <w:bCs/>
          <w:sz w:val="22"/>
          <w:szCs w:val="22"/>
        </w:rPr>
        <w:t xml:space="preserve"> // </w:t>
      </w:r>
      <w:r w:rsidR="00C72FBF">
        <w:rPr>
          <w:rFonts w:ascii="Avenir Book" w:hAnsi="Avenir Book"/>
          <w:b/>
          <w:bCs/>
          <w:sz w:val="22"/>
          <w:szCs w:val="22"/>
        </w:rPr>
        <w:t xml:space="preserve">November 18, 2026 – </w:t>
      </w:r>
      <w:r w:rsidR="00C72FBF" w:rsidRPr="00C72FBF">
        <w:rPr>
          <w:rFonts w:ascii="Avenir Book" w:hAnsi="Avenir Book"/>
          <w:b/>
          <w:bCs/>
          <w:sz w:val="22"/>
          <w:szCs w:val="22"/>
        </w:rPr>
        <w:t>From Imperial Subjecthood to Citizenship and Statelessness.</w:t>
      </w:r>
      <w:r w:rsidR="00F70B6E" w:rsidRPr="00BC74FC">
        <w:rPr>
          <w:rFonts w:ascii="Avenir Book" w:hAnsi="Avenir Book"/>
          <w:b/>
          <w:bCs/>
          <w:sz w:val="22"/>
          <w:szCs w:val="22"/>
        </w:rPr>
        <w:t xml:space="preserve"> </w:t>
      </w:r>
    </w:p>
    <w:p w14:paraId="05248A25" w14:textId="77777777" w:rsidR="00C72FBF" w:rsidRPr="00BC74FC" w:rsidRDefault="00C72FBF" w:rsidP="00677E51">
      <w:pPr>
        <w:rPr>
          <w:rFonts w:ascii="Avenir Book" w:hAnsi="Avenir Book"/>
          <w:b/>
          <w:bCs/>
          <w:sz w:val="22"/>
          <w:szCs w:val="22"/>
        </w:rPr>
      </w:pPr>
    </w:p>
    <w:p w14:paraId="70E8340D" w14:textId="77777777" w:rsidR="00C72FBF" w:rsidRDefault="00C72FBF" w:rsidP="00677E51">
      <w:pPr>
        <w:rPr>
          <w:rFonts w:ascii="Avenir Book" w:hAnsi="Avenir Book"/>
          <w:sz w:val="22"/>
          <w:szCs w:val="22"/>
        </w:rPr>
      </w:pPr>
      <w:r w:rsidRPr="00C72FBF">
        <w:rPr>
          <w:rFonts w:ascii="Avenir Book" w:hAnsi="Avenir Book"/>
          <w:sz w:val="22"/>
          <w:szCs w:val="22"/>
        </w:rPr>
        <w:t xml:space="preserve">Lauren Banko, </w:t>
      </w:r>
      <w:r w:rsidRPr="00C72FBF">
        <w:rPr>
          <w:rFonts w:ascii="Avenir Book" w:hAnsi="Avenir Book"/>
          <w:i/>
          <w:iCs/>
          <w:sz w:val="22"/>
          <w:szCs w:val="22"/>
        </w:rPr>
        <w:t>The Invention of Palestinian Citizenship, 1918–1947</w:t>
      </w:r>
      <w:r w:rsidRPr="00C72FBF">
        <w:rPr>
          <w:rFonts w:ascii="Avenir Book" w:hAnsi="Avenir Book"/>
          <w:sz w:val="22"/>
          <w:szCs w:val="22"/>
        </w:rPr>
        <w:t xml:space="preserve">, ch. 4, “The Diaspora and the Meanings of Palestinian Citizenship, 1925–1931,” </w:t>
      </w:r>
    </w:p>
    <w:p w14:paraId="05A2C1CE" w14:textId="77777777" w:rsidR="00C72FBF" w:rsidRDefault="00C72FBF" w:rsidP="00677E51">
      <w:pPr>
        <w:rPr>
          <w:rFonts w:ascii="Avenir Book" w:hAnsi="Avenir Book"/>
          <w:sz w:val="22"/>
          <w:szCs w:val="22"/>
        </w:rPr>
      </w:pPr>
    </w:p>
    <w:p w14:paraId="679DCD6D" w14:textId="7FDE0DFA" w:rsidR="00104CE3" w:rsidRDefault="00C72FBF" w:rsidP="00677E51">
      <w:pPr>
        <w:rPr>
          <w:rFonts w:ascii="Avenir Book" w:hAnsi="Avenir Book"/>
          <w:sz w:val="22"/>
          <w:szCs w:val="22"/>
        </w:rPr>
      </w:pPr>
      <w:r w:rsidRPr="00C72FBF">
        <w:rPr>
          <w:rFonts w:ascii="Avenir Book" w:hAnsi="Avenir Book"/>
          <w:sz w:val="22"/>
          <w:szCs w:val="22"/>
        </w:rPr>
        <w:t xml:space="preserve">Alison Bashford, “Immigration Restriction: Rethinking Period and Place from Settler Colonies to Postcolonial Nations,” </w:t>
      </w:r>
      <w:r w:rsidRPr="00C72FBF">
        <w:rPr>
          <w:rFonts w:ascii="Avenir Book" w:hAnsi="Avenir Book"/>
          <w:i/>
          <w:iCs/>
          <w:sz w:val="22"/>
          <w:szCs w:val="22"/>
        </w:rPr>
        <w:t>Journal of Global History</w:t>
      </w:r>
      <w:r w:rsidRPr="00C72FBF">
        <w:rPr>
          <w:rFonts w:ascii="Avenir Book" w:hAnsi="Avenir Book"/>
          <w:sz w:val="22"/>
          <w:szCs w:val="22"/>
        </w:rPr>
        <w:t xml:space="preserve"> 9.1 (2014): 26–48.</w:t>
      </w:r>
      <w:r w:rsidR="00BC1263">
        <w:rPr>
          <w:rFonts w:ascii="Avenir Book" w:hAnsi="Avenir Book"/>
          <w:sz w:val="22"/>
          <w:szCs w:val="22"/>
        </w:rPr>
        <w:br/>
      </w:r>
      <w:r w:rsidR="00BC1263">
        <w:rPr>
          <w:rFonts w:ascii="Avenir Book" w:hAnsi="Avenir Book"/>
          <w:sz w:val="22"/>
          <w:szCs w:val="22"/>
        </w:rPr>
        <w:br/>
      </w:r>
      <w:r w:rsidR="00BC1263" w:rsidRPr="00BC1263">
        <w:rPr>
          <w:rFonts w:ascii="Avenir Book" w:hAnsi="Avenir Book" w:cs="Avenir Book"/>
          <w:color w:val="000000"/>
          <w:sz w:val="22"/>
          <w:szCs w:val="22"/>
          <w:u w:val="single"/>
        </w:rPr>
        <w:t>A detailed outline of the final paper + in-class peer review – 3 pages</w:t>
      </w:r>
    </w:p>
    <w:p w14:paraId="19DB163E" w14:textId="77777777" w:rsidR="00C72FBF" w:rsidRPr="00BC74FC" w:rsidRDefault="00C72FBF" w:rsidP="00677E51">
      <w:pPr>
        <w:rPr>
          <w:rFonts w:ascii="Avenir Book" w:hAnsi="Avenir Book"/>
          <w:i/>
          <w:iCs/>
          <w:sz w:val="22"/>
          <w:szCs w:val="22"/>
        </w:rPr>
      </w:pPr>
    </w:p>
    <w:p w14:paraId="35C1479F" w14:textId="4333BF9F" w:rsidR="00CC1841" w:rsidRDefault="00CC1841" w:rsidP="00677E51">
      <w:pPr>
        <w:rPr>
          <w:rFonts w:ascii="Avenir Book" w:hAnsi="Avenir Book"/>
          <w:b/>
          <w:bCs/>
          <w:sz w:val="22"/>
          <w:szCs w:val="22"/>
        </w:rPr>
      </w:pPr>
      <w:r w:rsidRPr="00BC74FC">
        <w:rPr>
          <w:rFonts w:ascii="Avenir Book" w:hAnsi="Avenir Book"/>
          <w:b/>
          <w:bCs/>
          <w:sz w:val="22"/>
          <w:szCs w:val="22"/>
        </w:rPr>
        <w:t>Week 1</w:t>
      </w:r>
      <w:r w:rsidR="00C72FBF">
        <w:rPr>
          <w:rFonts w:ascii="Avenir Book" w:hAnsi="Avenir Book"/>
          <w:b/>
          <w:bCs/>
          <w:sz w:val="22"/>
          <w:szCs w:val="22"/>
        </w:rPr>
        <w:t xml:space="preserve">3 </w:t>
      </w:r>
      <w:r w:rsidRPr="00BC74FC">
        <w:rPr>
          <w:rFonts w:ascii="Avenir Book" w:hAnsi="Avenir Book"/>
          <w:b/>
          <w:bCs/>
          <w:sz w:val="22"/>
          <w:szCs w:val="22"/>
        </w:rPr>
        <w:t xml:space="preserve">// </w:t>
      </w:r>
      <w:r w:rsidR="00C72FBF">
        <w:rPr>
          <w:rFonts w:ascii="Avenir Book" w:hAnsi="Avenir Book"/>
          <w:b/>
          <w:bCs/>
          <w:sz w:val="22"/>
          <w:szCs w:val="22"/>
        </w:rPr>
        <w:t>November 25, 2026</w:t>
      </w:r>
      <w:r w:rsidR="00104CE3" w:rsidRPr="00BC74FC">
        <w:rPr>
          <w:rFonts w:ascii="Avenir Book" w:hAnsi="Avenir Book"/>
          <w:b/>
          <w:bCs/>
          <w:sz w:val="22"/>
          <w:szCs w:val="22"/>
        </w:rPr>
        <w:t xml:space="preserve"> – </w:t>
      </w:r>
      <w:r w:rsidR="00C72FBF">
        <w:rPr>
          <w:rFonts w:ascii="Avenir Book" w:hAnsi="Avenir Book"/>
          <w:b/>
          <w:bCs/>
          <w:sz w:val="22"/>
          <w:szCs w:val="22"/>
        </w:rPr>
        <w:t>NO CLASSES (Friday Classes Meet)</w:t>
      </w:r>
    </w:p>
    <w:p w14:paraId="575A7F67" w14:textId="77777777" w:rsidR="00CC1841" w:rsidRPr="00BC74FC" w:rsidRDefault="00CC1841" w:rsidP="00677E51">
      <w:pPr>
        <w:rPr>
          <w:rFonts w:ascii="Avenir Book" w:hAnsi="Avenir Book"/>
          <w:b/>
          <w:bCs/>
          <w:sz w:val="22"/>
          <w:szCs w:val="22"/>
        </w:rPr>
      </w:pPr>
    </w:p>
    <w:p w14:paraId="4DAAD5A8" w14:textId="54A7223F" w:rsidR="00CC1841" w:rsidRDefault="00CC1841" w:rsidP="00677E51">
      <w:pPr>
        <w:rPr>
          <w:rFonts w:ascii="Avenir Book" w:hAnsi="Avenir Book"/>
          <w:b/>
          <w:bCs/>
          <w:sz w:val="22"/>
          <w:szCs w:val="22"/>
        </w:rPr>
      </w:pPr>
      <w:r w:rsidRPr="00BC74FC">
        <w:rPr>
          <w:rFonts w:ascii="Avenir Book" w:hAnsi="Avenir Book"/>
          <w:b/>
          <w:bCs/>
          <w:sz w:val="22"/>
          <w:szCs w:val="22"/>
        </w:rPr>
        <w:t>Week 1</w:t>
      </w:r>
      <w:r w:rsidR="00C72FBF">
        <w:rPr>
          <w:rFonts w:ascii="Avenir Book" w:hAnsi="Avenir Book"/>
          <w:b/>
          <w:bCs/>
          <w:sz w:val="22"/>
          <w:szCs w:val="22"/>
        </w:rPr>
        <w:t>4</w:t>
      </w:r>
      <w:r w:rsidRPr="00BC74FC">
        <w:rPr>
          <w:rFonts w:ascii="Avenir Book" w:hAnsi="Avenir Book"/>
          <w:b/>
          <w:bCs/>
          <w:sz w:val="22"/>
          <w:szCs w:val="22"/>
        </w:rPr>
        <w:t xml:space="preserve"> // </w:t>
      </w:r>
      <w:r w:rsidR="00C72FBF">
        <w:rPr>
          <w:rFonts w:ascii="Avenir Book" w:hAnsi="Avenir Book"/>
          <w:b/>
          <w:bCs/>
          <w:sz w:val="22"/>
          <w:szCs w:val="22"/>
        </w:rPr>
        <w:t>December 02, 2026</w:t>
      </w:r>
      <w:r w:rsidRPr="00BC74FC">
        <w:rPr>
          <w:rFonts w:ascii="Avenir Book" w:hAnsi="Avenir Book"/>
          <w:b/>
          <w:bCs/>
          <w:sz w:val="22"/>
          <w:szCs w:val="22"/>
        </w:rPr>
        <w:t xml:space="preserve"> – </w:t>
      </w:r>
      <w:r w:rsidR="00C72FBF" w:rsidRPr="00C72FBF">
        <w:rPr>
          <w:rFonts w:ascii="Avenir Book" w:hAnsi="Avenir Book"/>
          <w:b/>
          <w:bCs/>
          <w:sz w:val="22"/>
          <w:szCs w:val="22"/>
        </w:rPr>
        <w:t>Empire Comes Home: Caribbean Migration and Black Britain</w:t>
      </w:r>
    </w:p>
    <w:p w14:paraId="38025AEF" w14:textId="77777777" w:rsidR="00C72FBF" w:rsidRDefault="00C72FBF" w:rsidP="00677E51">
      <w:pPr>
        <w:rPr>
          <w:rFonts w:ascii="Avenir Book" w:hAnsi="Avenir Book"/>
          <w:b/>
          <w:bCs/>
          <w:sz w:val="22"/>
          <w:szCs w:val="22"/>
        </w:rPr>
      </w:pPr>
    </w:p>
    <w:p w14:paraId="2CDD479D" w14:textId="77777777" w:rsidR="00C72FBF" w:rsidRDefault="00C72FBF" w:rsidP="00677E51">
      <w:pPr>
        <w:rPr>
          <w:rFonts w:ascii="Avenir Book" w:hAnsi="Avenir Book"/>
          <w:sz w:val="22"/>
          <w:szCs w:val="22"/>
        </w:rPr>
      </w:pPr>
      <w:r w:rsidRPr="00C72FBF">
        <w:rPr>
          <w:rFonts w:ascii="Avenir Book" w:hAnsi="Avenir Book"/>
          <w:sz w:val="22"/>
          <w:szCs w:val="22"/>
        </w:rPr>
        <w:t xml:space="preserve">Kennetta Hammond Perry, </w:t>
      </w:r>
      <w:r w:rsidRPr="00C72FBF">
        <w:rPr>
          <w:rFonts w:ascii="Avenir Book" w:hAnsi="Avenir Book"/>
          <w:i/>
          <w:iCs/>
          <w:sz w:val="22"/>
          <w:szCs w:val="22"/>
        </w:rPr>
        <w:t>London Is the Place for Me</w:t>
      </w:r>
      <w:r w:rsidRPr="00C72FBF">
        <w:rPr>
          <w:rFonts w:ascii="Avenir Book" w:hAnsi="Avenir Book"/>
          <w:sz w:val="22"/>
          <w:szCs w:val="22"/>
        </w:rPr>
        <w:t>, ch. 2, “Migration, Citizenship, and the Boundaries of Belonging</w:t>
      </w:r>
      <w:r w:rsidRPr="00C72FBF">
        <w:rPr>
          <w:rFonts w:ascii="Avenir Book" w:hAnsi="Avenir Book"/>
          <w:sz w:val="22"/>
          <w:szCs w:val="22"/>
        </w:rPr>
        <w:t>.”</w:t>
      </w:r>
    </w:p>
    <w:p w14:paraId="4521B9CE" w14:textId="77777777" w:rsidR="00C72FBF" w:rsidRPr="00C72FBF" w:rsidRDefault="00C72FBF" w:rsidP="00677E51">
      <w:pPr>
        <w:rPr>
          <w:rFonts w:ascii="Avenir Book" w:hAnsi="Avenir Book"/>
          <w:sz w:val="22"/>
          <w:szCs w:val="22"/>
        </w:rPr>
      </w:pPr>
    </w:p>
    <w:p w14:paraId="12912977" w14:textId="4B72CC24" w:rsidR="00C72FBF" w:rsidRPr="00C72FBF" w:rsidRDefault="00C72FBF" w:rsidP="00677E51">
      <w:pPr>
        <w:rPr>
          <w:rFonts w:ascii="Avenir Book" w:hAnsi="Avenir Book"/>
          <w:sz w:val="22"/>
          <w:szCs w:val="22"/>
        </w:rPr>
      </w:pPr>
      <w:r w:rsidRPr="00C72FBF">
        <w:rPr>
          <w:rFonts w:ascii="Avenir Book" w:hAnsi="Avenir Book"/>
          <w:sz w:val="22"/>
          <w:szCs w:val="22"/>
        </w:rPr>
        <w:t xml:space="preserve">In-class </w:t>
      </w:r>
      <w:r w:rsidRPr="00C72FBF">
        <w:rPr>
          <w:rFonts w:ascii="Avenir Book" w:hAnsi="Avenir Book"/>
          <w:sz w:val="22"/>
          <w:szCs w:val="22"/>
        </w:rPr>
        <w:t>screen</w:t>
      </w:r>
      <w:r w:rsidRPr="00C72FBF">
        <w:rPr>
          <w:rFonts w:ascii="Avenir Book" w:hAnsi="Avenir Book"/>
          <w:sz w:val="22"/>
          <w:szCs w:val="22"/>
        </w:rPr>
        <w:t>ing</w:t>
      </w:r>
      <w:r>
        <w:rPr>
          <w:rFonts w:ascii="Avenir Book" w:hAnsi="Avenir Book"/>
          <w:sz w:val="22"/>
          <w:szCs w:val="22"/>
        </w:rPr>
        <w:t>:</w:t>
      </w:r>
      <w:r w:rsidRPr="00C72FBF">
        <w:rPr>
          <w:rFonts w:ascii="Avenir Book" w:hAnsi="Avenir Book"/>
          <w:sz w:val="22"/>
          <w:szCs w:val="22"/>
        </w:rPr>
        <w:t xml:space="preserve"> Horace Ové’s </w:t>
      </w:r>
      <w:r w:rsidRPr="00C72FBF">
        <w:rPr>
          <w:rFonts w:ascii="Avenir Book" w:hAnsi="Avenir Book"/>
          <w:i/>
          <w:iCs/>
          <w:sz w:val="22"/>
          <w:szCs w:val="22"/>
        </w:rPr>
        <w:t>Pressure</w:t>
      </w:r>
      <w:r w:rsidRPr="00C72FBF">
        <w:rPr>
          <w:rFonts w:ascii="Avenir Book" w:hAnsi="Avenir Book"/>
          <w:sz w:val="22"/>
          <w:szCs w:val="22"/>
        </w:rPr>
        <w:t xml:space="preserve"> (1976).</w:t>
      </w:r>
    </w:p>
    <w:p w14:paraId="192F0D5C" w14:textId="77777777" w:rsidR="00CC1841" w:rsidRPr="00BC74FC" w:rsidRDefault="00CC1841" w:rsidP="00677E51">
      <w:pPr>
        <w:rPr>
          <w:rFonts w:ascii="Avenir Book" w:hAnsi="Avenir Book"/>
          <w:b/>
          <w:bCs/>
          <w:sz w:val="22"/>
          <w:szCs w:val="22"/>
        </w:rPr>
      </w:pPr>
    </w:p>
    <w:p w14:paraId="5E951EAA" w14:textId="77777777" w:rsidR="00BC74FC" w:rsidRDefault="00BC74FC" w:rsidP="00BF69DE">
      <w:pPr>
        <w:rPr>
          <w:rFonts w:ascii="Avenir Book" w:hAnsi="Avenir Book"/>
          <w:b/>
          <w:bCs/>
          <w:sz w:val="22"/>
          <w:szCs w:val="22"/>
        </w:rPr>
      </w:pPr>
    </w:p>
    <w:p w14:paraId="6E0F501B" w14:textId="5D044C01" w:rsidR="00BF69DE" w:rsidRPr="00BC74FC" w:rsidRDefault="00CC1841" w:rsidP="00BF69DE">
      <w:pPr>
        <w:rPr>
          <w:rFonts w:ascii="Avenir Book" w:hAnsi="Avenir Book"/>
          <w:b/>
          <w:bCs/>
          <w:sz w:val="22"/>
          <w:szCs w:val="22"/>
        </w:rPr>
      </w:pPr>
      <w:r w:rsidRPr="00BC74FC">
        <w:rPr>
          <w:rFonts w:ascii="Avenir Book" w:hAnsi="Avenir Book"/>
          <w:b/>
          <w:bCs/>
          <w:sz w:val="22"/>
          <w:szCs w:val="22"/>
        </w:rPr>
        <w:t>Week 1</w:t>
      </w:r>
      <w:r w:rsidR="00C72FBF">
        <w:rPr>
          <w:rFonts w:ascii="Avenir Book" w:hAnsi="Avenir Book"/>
          <w:b/>
          <w:bCs/>
          <w:sz w:val="22"/>
          <w:szCs w:val="22"/>
        </w:rPr>
        <w:t>5</w:t>
      </w:r>
      <w:r w:rsidRPr="00BC74FC">
        <w:rPr>
          <w:rFonts w:ascii="Avenir Book" w:hAnsi="Avenir Book"/>
          <w:b/>
          <w:bCs/>
          <w:sz w:val="22"/>
          <w:szCs w:val="22"/>
        </w:rPr>
        <w:t xml:space="preserve"> // </w:t>
      </w:r>
      <w:r w:rsidR="00455137">
        <w:rPr>
          <w:rFonts w:ascii="Avenir Book" w:hAnsi="Avenir Book"/>
          <w:b/>
          <w:bCs/>
          <w:sz w:val="22"/>
          <w:szCs w:val="22"/>
        </w:rPr>
        <w:t>December 09, 2026</w:t>
      </w:r>
      <w:r w:rsidR="00BF69DE" w:rsidRPr="00BC74FC">
        <w:rPr>
          <w:rFonts w:ascii="Avenir Book" w:hAnsi="Avenir Book"/>
          <w:b/>
          <w:bCs/>
          <w:sz w:val="22"/>
          <w:szCs w:val="22"/>
        </w:rPr>
        <w:t xml:space="preserve"> –</w:t>
      </w:r>
      <w:r w:rsidR="00C33488" w:rsidRPr="00BC74FC">
        <w:rPr>
          <w:rFonts w:ascii="Avenir Book" w:hAnsi="Avenir Book"/>
          <w:b/>
          <w:bCs/>
          <w:sz w:val="22"/>
          <w:szCs w:val="22"/>
        </w:rPr>
        <w:t xml:space="preserve"> </w:t>
      </w:r>
      <w:r w:rsidR="00455137">
        <w:rPr>
          <w:rFonts w:ascii="Avenir Book" w:hAnsi="Avenir Book"/>
          <w:b/>
          <w:bCs/>
          <w:sz w:val="22"/>
          <w:szCs w:val="22"/>
        </w:rPr>
        <w:t>In-class Final Presentations</w:t>
      </w:r>
    </w:p>
    <w:p w14:paraId="520C18D5" w14:textId="77777777" w:rsidR="00455137" w:rsidRDefault="00455137" w:rsidP="00BF69DE">
      <w:pPr>
        <w:rPr>
          <w:rFonts w:ascii="Avenir Book" w:hAnsi="Avenir Book"/>
          <w:sz w:val="22"/>
          <w:szCs w:val="22"/>
        </w:rPr>
      </w:pPr>
    </w:p>
    <w:p w14:paraId="22CEA42F" w14:textId="48264796" w:rsidR="0087150C" w:rsidRDefault="00CC1841" w:rsidP="00455137">
      <w:pPr>
        <w:rPr>
          <w:rFonts w:ascii="Avenir Book" w:hAnsi="Avenir Book"/>
          <w:b/>
          <w:bCs/>
          <w:sz w:val="22"/>
          <w:szCs w:val="22"/>
        </w:rPr>
      </w:pPr>
      <w:r w:rsidRPr="00BC74FC">
        <w:rPr>
          <w:rFonts w:ascii="Avenir Book" w:hAnsi="Avenir Book"/>
          <w:b/>
          <w:bCs/>
          <w:sz w:val="22"/>
          <w:szCs w:val="22"/>
        </w:rPr>
        <w:t>Week 1</w:t>
      </w:r>
      <w:r w:rsidR="00455137">
        <w:rPr>
          <w:rFonts w:ascii="Avenir Book" w:hAnsi="Avenir Book"/>
          <w:b/>
          <w:bCs/>
          <w:sz w:val="22"/>
          <w:szCs w:val="22"/>
        </w:rPr>
        <w:t>6</w:t>
      </w:r>
      <w:r w:rsidRPr="00BC74FC">
        <w:rPr>
          <w:rFonts w:ascii="Avenir Book" w:hAnsi="Avenir Book"/>
          <w:b/>
          <w:bCs/>
          <w:sz w:val="22"/>
          <w:szCs w:val="22"/>
        </w:rPr>
        <w:t xml:space="preserve"> // </w:t>
      </w:r>
      <w:r w:rsidR="00455137">
        <w:rPr>
          <w:rFonts w:ascii="Avenir Book" w:hAnsi="Avenir Book"/>
          <w:b/>
          <w:bCs/>
          <w:sz w:val="22"/>
          <w:szCs w:val="22"/>
        </w:rPr>
        <w:t>December 16, 2026 – In-class Final Presentations</w:t>
      </w:r>
      <w:r w:rsidR="00BF69DE" w:rsidRPr="00BC74FC">
        <w:rPr>
          <w:rFonts w:ascii="Avenir Book" w:hAnsi="Avenir Book"/>
          <w:b/>
          <w:bCs/>
          <w:sz w:val="22"/>
          <w:szCs w:val="22"/>
        </w:rPr>
        <w:t xml:space="preserve"> </w:t>
      </w:r>
    </w:p>
    <w:p w14:paraId="148CCC53" w14:textId="77777777" w:rsidR="00455137" w:rsidRPr="00BC74FC" w:rsidRDefault="00455137" w:rsidP="00455137">
      <w:pPr>
        <w:rPr>
          <w:rFonts w:ascii="Avenir Book" w:hAnsi="Avenir Book"/>
          <w:b/>
          <w:bCs/>
          <w:sz w:val="22"/>
          <w:szCs w:val="22"/>
        </w:rPr>
      </w:pPr>
    </w:p>
    <w:p w14:paraId="34376025" w14:textId="77777777" w:rsidR="0087150C" w:rsidRPr="00BC74FC" w:rsidRDefault="0087150C" w:rsidP="0087150C">
      <w:pPr>
        <w:rPr>
          <w:rFonts w:ascii="Avenir Book" w:hAnsi="Avenir Book"/>
          <w:b/>
          <w:bCs/>
          <w:sz w:val="22"/>
          <w:szCs w:val="22"/>
        </w:rPr>
      </w:pPr>
    </w:p>
    <w:p w14:paraId="38A812B7" w14:textId="77777777" w:rsidR="00455137" w:rsidRDefault="00455137" w:rsidP="0087150C">
      <w:pPr>
        <w:jc w:val="center"/>
        <w:rPr>
          <w:rFonts w:ascii="Avenir Book" w:hAnsi="Avenir Book"/>
          <w:b/>
          <w:bCs/>
          <w:sz w:val="22"/>
          <w:szCs w:val="22"/>
        </w:rPr>
      </w:pPr>
    </w:p>
    <w:p w14:paraId="71C9322F" w14:textId="77777777" w:rsidR="00455137" w:rsidRDefault="00455137" w:rsidP="0087150C">
      <w:pPr>
        <w:jc w:val="center"/>
        <w:rPr>
          <w:rFonts w:ascii="Avenir Book" w:hAnsi="Avenir Book"/>
          <w:b/>
          <w:bCs/>
          <w:sz w:val="22"/>
          <w:szCs w:val="22"/>
        </w:rPr>
      </w:pPr>
    </w:p>
    <w:p w14:paraId="69573515" w14:textId="22E2CC6D" w:rsidR="00677E51" w:rsidRPr="00BC74FC" w:rsidRDefault="00104CE3" w:rsidP="00455137">
      <w:pPr>
        <w:rPr>
          <w:rFonts w:ascii="Avenir Book" w:hAnsi="Avenir Book"/>
          <w:b/>
          <w:bCs/>
          <w:sz w:val="22"/>
          <w:szCs w:val="22"/>
        </w:rPr>
      </w:pPr>
      <w:r w:rsidRPr="00BC74FC">
        <w:rPr>
          <w:rFonts w:ascii="Avenir Book" w:hAnsi="Avenir Book"/>
          <w:b/>
          <w:bCs/>
          <w:sz w:val="22"/>
          <w:szCs w:val="22"/>
        </w:rPr>
        <w:t xml:space="preserve">Final Papers Due </w:t>
      </w:r>
      <w:r w:rsidR="00455137">
        <w:rPr>
          <w:rFonts w:ascii="Avenir Book" w:hAnsi="Avenir Book"/>
          <w:b/>
          <w:bCs/>
          <w:sz w:val="22"/>
          <w:szCs w:val="22"/>
        </w:rPr>
        <w:t>Dec</w:t>
      </w:r>
      <w:r w:rsidRPr="00BC74FC">
        <w:rPr>
          <w:rFonts w:ascii="Avenir Book" w:hAnsi="Avenir Book"/>
          <w:b/>
          <w:bCs/>
          <w:sz w:val="22"/>
          <w:szCs w:val="22"/>
        </w:rPr>
        <w:t xml:space="preserve"> 1</w:t>
      </w:r>
      <w:r w:rsidR="00455137">
        <w:rPr>
          <w:rFonts w:ascii="Avenir Book" w:hAnsi="Avenir Book"/>
          <w:b/>
          <w:bCs/>
          <w:sz w:val="22"/>
          <w:szCs w:val="22"/>
        </w:rPr>
        <w:t>8</w:t>
      </w:r>
    </w:p>
    <w:p w14:paraId="40DB2014" w14:textId="77777777" w:rsidR="00125E84" w:rsidRPr="00BC74FC" w:rsidRDefault="00125E84" w:rsidP="00125E84">
      <w:pPr>
        <w:rPr>
          <w:rFonts w:ascii="Avenir Book" w:hAnsi="Avenir Book"/>
          <w:b/>
          <w:bCs/>
          <w:sz w:val="22"/>
          <w:szCs w:val="22"/>
        </w:rPr>
      </w:pPr>
    </w:p>
    <w:p w14:paraId="0EFD259B" w14:textId="77777777" w:rsidR="00125E84" w:rsidRPr="00BC74FC" w:rsidRDefault="00125E84" w:rsidP="00125E84">
      <w:pPr>
        <w:rPr>
          <w:rFonts w:ascii="Avenir Book" w:hAnsi="Avenir Book"/>
          <w:sz w:val="22"/>
          <w:szCs w:val="22"/>
        </w:rPr>
      </w:pPr>
    </w:p>
    <w:p w14:paraId="113C8DE7" w14:textId="77777777" w:rsidR="00125E84" w:rsidRPr="00BC74FC" w:rsidRDefault="00125E84" w:rsidP="00125E84">
      <w:pPr>
        <w:rPr>
          <w:rFonts w:ascii="Avenir Book" w:hAnsi="Avenir Book"/>
          <w:sz w:val="22"/>
          <w:szCs w:val="22"/>
        </w:rPr>
      </w:pPr>
    </w:p>
    <w:p w14:paraId="216D90EA" w14:textId="77777777" w:rsidR="00125E84" w:rsidRPr="00BC74FC" w:rsidRDefault="00125E84">
      <w:pPr>
        <w:rPr>
          <w:rFonts w:ascii="Avenir Book" w:hAnsi="Avenir Book"/>
          <w:sz w:val="22"/>
          <w:szCs w:val="22"/>
        </w:rPr>
      </w:pPr>
    </w:p>
    <w:p w14:paraId="191F6B8A" w14:textId="77777777" w:rsidR="00125E84" w:rsidRPr="00BC74FC" w:rsidRDefault="00125E84">
      <w:pPr>
        <w:rPr>
          <w:rFonts w:ascii="Avenir Book" w:hAnsi="Avenir Book"/>
          <w:sz w:val="22"/>
          <w:szCs w:val="22"/>
        </w:rPr>
      </w:pPr>
    </w:p>
    <w:p w14:paraId="2F6AC345" w14:textId="77777777" w:rsidR="00125E84" w:rsidRPr="00BC74FC" w:rsidRDefault="00125E84">
      <w:pPr>
        <w:rPr>
          <w:rFonts w:ascii="Avenir Book" w:hAnsi="Avenir Book"/>
          <w:sz w:val="22"/>
          <w:szCs w:val="22"/>
        </w:rPr>
      </w:pPr>
    </w:p>
    <w:sectPr w:rsidR="00125E84" w:rsidRPr="00BC74FC" w:rsidSect="00BC74FC">
      <w:headerReference w:type="default" r:id="rId10"/>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B678E" w14:textId="77777777" w:rsidR="00AA2303" w:rsidRDefault="00AA2303" w:rsidP="00017EAB">
      <w:r>
        <w:separator/>
      </w:r>
    </w:p>
  </w:endnote>
  <w:endnote w:type="continuationSeparator" w:id="0">
    <w:p w14:paraId="39F25965" w14:textId="77777777" w:rsidR="00AA2303" w:rsidRDefault="00AA2303" w:rsidP="00017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venir Book">
    <w:panose1 w:val="02000503020000020003"/>
    <w:charset w:val="00"/>
    <w:family w:val="auto"/>
    <w:pitch w:val="variable"/>
    <w:sig w:usb0="800000AF" w:usb1="5000204A" w:usb2="00000000" w:usb3="00000000" w:csb0="0000009B" w:csb1="00000000"/>
  </w:font>
  <w:font w:name="Courier New">
    <w:panose1 w:val="02070309020205020404"/>
    <w:charset w:val="00"/>
    <w:family w:val="modern"/>
    <w:pitch w:val="fixed"/>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Heavy">
    <w:panose1 w:val="020B07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019961"/>
      <w:docPartObj>
        <w:docPartGallery w:val="Page Numbers (Bottom of Page)"/>
        <w:docPartUnique/>
      </w:docPartObj>
    </w:sdtPr>
    <w:sdtContent>
      <w:p w14:paraId="28692FC2" w14:textId="25B8B732" w:rsidR="00017EAB" w:rsidRDefault="00017EAB" w:rsidP="00E40C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718BE5" w14:textId="77777777" w:rsidR="00017EAB" w:rsidRDefault="00017EAB" w:rsidP="00017E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79216947"/>
      <w:docPartObj>
        <w:docPartGallery w:val="Page Numbers (Bottom of Page)"/>
        <w:docPartUnique/>
      </w:docPartObj>
    </w:sdtPr>
    <w:sdtContent>
      <w:p w14:paraId="64F33B97" w14:textId="69F8BD06" w:rsidR="00017EAB" w:rsidRDefault="00017EAB" w:rsidP="00E40C50">
        <w:pPr>
          <w:pStyle w:val="Footer"/>
          <w:framePr w:wrap="none" w:vAnchor="text" w:hAnchor="margin" w:xAlign="right" w:y="1"/>
          <w:rPr>
            <w:rStyle w:val="PageNumber"/>
          </w:rPr>
        </w:pPr>
        <w:r w:rsidRPr="00017EAB">
          <w:rPr>
            <w:rStyle w:val="PageNumber"/>
            <w:sz w:val="20"/>
            <w:szCs w:val="20"/>
          </w:rPr>
          <w:fldChar w:fldCharType="begin"/>
        </w:r>
        <w:r w:rsidRPr="00017EAB">
          <w:rPr>
            <w:rStyle w:val="PageNumber"/>
            <w:sz w:val="20"/>
            <w:szCs w:val="20"/>
          </w:rPr>
          <w:instrText xml:space="preserve"> PAGE </w:instrText>
        </w:r>
        <w:r w:rsidRPr="00017EAB">
          <w:rPr>
            <w:rStyle w:val="PageNumber"/>
            <w:sz w:val="20"/>
            <w:szCs w:val="20"/>
          </w:rPr>
          <w:fldChar w:fldCharType="separate"/>
        </w:r>
        <w:r w:rsidRPr="00017EAB">
          <w:rPr>
            <w:rStyle w:val="PageNumber"/>
            <w:noProof/>
            <w:sz w:val="20"/>
            <w:szCs w:val="20"/>
          </w:rPr>
          <w:t>1</w:t>
        </w:r>
        <w:r w:rsidRPr="00017EAB">
          <w:rPr>
            <w:rStyle w:val="PageNumber"/>
            <w:sz w:val="20"/>
            <w:szCs w:val="20"/>
          </w:rPr>
          <w:fldChar w:fldCharType="end"/>
        </w:r>
      </w:p>
    </w:sdtContent>
  </w:sdt>
  <w:p w14:paraId="5420A681" w14:textId="77777777" w:rsidR="00017EAB" w:rsidRDefault="00017EAB" w:rsidP="00017E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5B516B" w14:textId="77777777" w:rsidR="00AA2303" w:rsidRDefault="00AA2303" w:rsidP="00017EAB">
      <w:r>
        <w:separator/>
      </w:r>
    </w:p>
  </w:footnote>
  <w:footnote w:type="continuationSeparator" w:id="0">
    <w:p w14:paraId="3E52980A" w14:textId="77777777" w:rsidR="00AA2303" w:rsidRDefault="00AA2303" w:rsidP="00017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F695C" w14:textId="12CC8B76" w:rsidR="00BC74FC" w:rsidRPr="00BC74FC" w:rsidRDefault="00BC74FC" w:rsidP="00BC74FC">
    <w:pPr>
      <w:pStyle w:val="Header"/>
      <w:jc w:val="right"/>
      <w:rPr>
        <w:rFonts w:ascii="Avenir Book" w:hAnsi="Avenir Book"/>
        <w:sz w:val="20"/>
        <w:szCs w:val="20"/>
      </w:rPr>
    </w:pPr>
    <w:r w:rsidRPr="00BC74FC">
      <w:rPr>
        <w:rFonts w:ascii="Avenir Book" w:hAnsi="Avenir Book"/>
        <w:sz w:val="20"/>
        <w:szCs w:val="20"/>
      </w:rPr>
      <w:t>Migration and Empire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11E3AE6"/>
    <w:multiLevelType w:val="multilevel"/>
    <w:tmpl w:val="A63CF430"/>
    <w:lvl w:ilvl="0">
      <w:start w:val="1"/>
      <w:numFmt w:val="low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15:restartNumberingAfterBreak="0">
    <w:nsid w:val="22C75E6C"/>
    <w:multiLevelType w:val="multilevel"/>
    <w:tmpl w:val="A63CF430"/>
    <w:lvl w:ilvl="0">
      <w:start w:val="1"/>
      <w:numFmt w:val="low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9" w15:restartNumberingAfterBreak="0">
    <w:nsid w:val="2B23213C"/>
    <w:multiLevelType w:val="multilevel"/>
    <w:tmpl w:val="A63CF430"/>
    <w:lvl w:ilvl="0">
      <w:start w:val="1"/>
      <w:numFmt w:val="low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36896FD0"/>
    <w:multiLevelType w:val="hybridMultilevel"/>
    <w:tmpl w:val="4CF8269C"/>
    <w:lvl w:ilvl="0" w:tplc="36002866">
      <w:start w:val="3"/>
      <w:numFmt w:val="bullet"/>
      <w:lvlText w:val="-"/>
      <w:lvlJc w:val="left"/>
      <w:pPr>
        <w:ind w:left="720" w:hanging="360"/>
      </w:pPr>
      <w:rPr>
        <w:rFonts w:ascii="Avenir Book" w:eastAsia="Times New Roman" w:hAnsi="Avenir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8969F2"/>
    <w:multiLevelType w:val="hybridMultilevel"/>
    <w:tmpl w:val="FFF2A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D26ACF"/>
    <w:multiLevelType w:val="multilevel"/>
    <w:tmpl w:val="A63CF430"/>
    <w:lvl w:ilvl="0">
      <w:start w:val="1"/>
      <w:numFmt w:val="low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7A9862A8"/>
    <w:multiLevelType w:val="hybridMultilevel"/>
    <w:tmpl w:val="5A387C30"/>
    <w:lvl w:ilvl="0" w:tplc="B47A1948">
      <w:start w:val="3"/>
      <w:numFmt w:val="bullet"/>
      <w:lvlText w:val="-"/>
      <w:lvlJc w:val="left"/>
      <w:pPr>
        <w:ind w:left="720" w:hanging="360"/>
      </w:pPr>
      <w:rPr>
        <w:rFonts w:ascii="Avenir Book" w:eastAsiaTheme="minorEastAsia" w:hAnsi="Avenir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37785">
    <w:abstractNumId w:val="0"/>
  </w:num>
  <w:num w:numId="2" w16cid:durableId="127474392">
    <w:abstractNumId w:val="1"/>
  </w:num>
  <w:num w:numId="3" w16cid:durableId="114953967">
    <w:abstractNumId w:val="2"/>
  </w:num>
  <w:num w:numId="4" w16cid:durableId="512764751">
    <w:abstractNumId w:val="3"/>
  </w:num>
  <w:num w:numId="5" w16cid:durableId="789975372">
    <w:abstractNumId w:val="4"/>
  </w:num>
  <w:num w:numId="6" w16cid:durableId="1448045794">
    <w:abstractNumId w:val="5"/>
  </w:num>
  <w:num w:numId="7" w16cid:durableId="2063283746">
    <w:abstractNumId w:val="6"/>
  </w:num>
  <w:num w:numId="8" w16cid:durableId="163513165">
    <w:abstractNumId w:val="11"/>
  </w:num>
  <w:num w:numId="9" w16cid:durableId="2018732189">
    <w:abstractNumId w:val="8"/>
  </w:num>
  <w:num w:numId="10" w16cid:durableId="1233807503">
    <w:abstractNumId w:val="12"/>
  </w:num>
  <w:num w:numId="11" w16cid:durableId="609707197">
    <w:abstractNumId w:val="9"/>
  </w:num>
  <w:num w:numId="12" w16cid:durableId="659306167">
    <w:abstractNumId w:val="13"/>
  </w:num>
  <w:num w:numId="13" w16cid:durableId="456529548">
    <w:abstractNumId w:val="10"/>
  </w:num>
  <w:num w:numId="14" w16cid:durableId="112473286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AC1"/>
    <w:rsid w:val="00017EAB"/>
    <w:rsid w:val="000A7593"/>
    <w:rsid w:val="000E1F1F"/>
    <w:rsid w:val="00104CE3"/>
    <w:rsid w:val="00125E84"/>
    <w:rsid w:val="00130B7F"/>
    <w:rsid w:val="001B25FD"/>
    <w:rsid w:val="001B2BAC"/>
    <w:rsid w:val="0025405D"/>
    <w:rsid w:val="002C59C5"/>
    <w:rsid w:val="002C7F2D"/>
    <w:rsid w:val="002E3087"/>
    <w:rsid w:val="00405FBF"/>
    <w:rsid w:val="00410EF3"/>
    <w:rsid w:val="00455137"/>
    <w:rsid w:val="00462FA6"/>
    <w:rsid w:val="0048363A"/>
    <w:rsid w:val="005342F7"/>
    <w:rsid w:val="00543CE3"/>
    <w:rsid w:val="005842E9"/>
    <w:rsid w:val="005F0672"/>
    <w:rsid w:val="006647DD"/>
    <w:rsid w:val="00677E51"/>
    <w:rsid w:val="00694F9B"/>
    <w:rsid w:val="006F545E"/>
    <w:rsid w:val="007025C5"/>
    <w:rsid w:val="0070563D"/>
    <w:rsid w:val="007B28CE"/>
    <w:rsid w:val="0087150C"/>
    <w:rsid w:val="008B505F"/>
    <w:rsid w:val="008F3A59"/>
    <w:rsid w:val="00973677"/>
    <w:rsid w:val="00AA2303"/>
    <w:rsid w:val="00AF783B"/>
    <w:rsid w:val="00B74F79"/>
    <w:rsid w:val="00B922D7"/>
    <w:rsid w:val="00BC1263"/>
    <w:rsid w:val="00BC6CE7"/>
    <w:rsid w:val="00BC74FC"/>
    <w:rsid w:val="00BF69DE"/>
    <w:rsid w:val="00C119FF"/>
    <w:rsid w:val="00C33488"/>
    <w:rsid w:val="00C67880"/>
    <w:rsid w:val="00C72FBF"/>
    <w:rsid w:val="00CC1841"/>
    <w:rsid w:val="00D34C5C"/>
    <w:rsid w:val="00D77512"/>
    <w:rsid w:val="00DB2378"/>
    <w:rsid w:val="00DC7F1D"/>
    <w:rsid w:val="00E33EE4"/>
    <w:rsid w:val="00E854B7"/>
    <w:rsid w:val="00F70B6E"/>
    <w:rsid w:val="00F77AC1"/>
    <w:rsid w:val="00FC2CC3"/>
    <w:rsid w:val="00FD54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6515"/>
  <w15:chartTrackingRefBased/>
  <w15:docId w15:val="{9F3AFDB1-AAD6-EA48-82CD-8018BE59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FA6"/>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F77A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ko-KR"/>
      <w14:ligatures w14:val="standardContextual"/>
    </w:rPr>
  </w:style>
  <w:style w:type="paragraph" w:styleId="Heading2">
    <w:name w:val="heading 2"/>
    <w:basedOn w:val="Normal"/>
    <w:next w:val="Normal"/>
    <w:link w:val="Heading2Char"/>
    <w:uiPriority w:val="9"/>
    <w:semiHidden/>
    <w:unhideWhenUsed/>
    <w:qFormat/>
    <w:rsid w:val="00F77A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ko-KR"/>
      <w14:ligatures w14:val="standardContextual"/>
    </w:rPr>
  </w:style>
  <w:style w:type="paragraph" w:styleId="Heading3">
    <w:name w:val="heading 3"/>
    <w:basedOn w:val="Normal"/>
    <w:next w:val="Normal"/>
    <w:link w:val="Heading3Char"/>
    <w:uiPriority w:val="9"/>
    <w:semiHidden/>
    <w:unhideWhenUsed/>
    <w:qFormat/>
    <w:rsid w:val="00F77AC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ko-KR"/>
      <w14:ligatures w14:val="standardContextual"/>
    </w:rPr>
  </w:style>
  <w:style w:type="paragraph" w:styleId="Heading4">
    <w:name w:val="heading 4"/>
    <w:basedOn w:val="Normal"/>
    <w:next w:val="Normal"/>
    <w:link w:val="Heading4Char"/>
    <w:uiPriority w:val="9"/>
    <w:semiHidden/>
    <w:unhideWhenUsed/>
    <w:qFormat/>
    <w:rsid w:val="00F77AC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ko-KR"/>
      <w14:ligatures w14:val="standardContextual"/>
    </w:rPr>
  </w:style>
  <w:style w:type="paragraph" w:styleId="Heading5">
    <w:name w:val="heading 5"/>
    <w:basedOn w:val="Normal"/>
    <w:next w:val="Normal"/>
    <w:link w:val="Heading5Char"/>
    <w:uiPriority w:val="9"/>
    <w:semiHidden/>
    <w:unhideWhenUsed/>
    <w:qFormat/>
    <w:rsid w:val="00F77AC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ko-KR"/>
      <w14:ligatures w14:val="standardContextual"/>
    </w:rPr>
  </w:style>
  <w:style w:type="paragraph" w:styleId="Heading6">
    <w:name w:val="heading 6"/>
    <w:basedOn w:val="Normal"/>
    <w:next w:val="Normal"/>
    <w:link w:val="Heading6Char"/>
    <w:uiPriority w:val="9"/>
    <w:unhideWhenUsed/>
    <w:qFormat/>
    <w:rsid w:val="00F77AC1"/>
    <w:pPr>
      <w:keepNext/>
      <w:keepLines/>
      <w:spacing w:before="40" w:line="278" w:lineRule="auto"/>
      <w:outlineLvl w:val="5"/>
    </w:pPr>
    <w:rPr>
      <w:rFonts w:asciiTheme="minorHAnsi" w:eastAsiaTheme="majorEastAsia" w:hAnsiTheme="minorHAnsi" w:cstheme="majorBidi"/>
      <w:i/>
      <w:iCs/>
      <w:color w:val="595959" w:themeColor="text1" w:themeTint="A6"/>
      <w:kern w:val="2"/>
      <w:lang w:eastAsia="ko-KR"/>
      <w14:ligatures w14:val="standardContextual"/>
    </w:rPr>
  </w:style>
  <w:style w:type="paragraph" w:styleId="Heading7">
    <w:name w:val="heading 7"/>
    <w:basedOn w:val="Normal"/>
    <w:next w:val="Normal"/>
    <w:link w:val="Heading7Char"/>
    <w:uiPriority w:val="9"/>
    <w:semiHidden/>
    <w:unhideWhenUsed/>
    <w:qFormat/>
    <w:rsid w:val="00F77AC1"/>
    <w:pPr>
      <w:keepNext/>
      <w:keepLines/>
      <w:spacing w:before="40" w:line="278" w:lineRule="auto"/>
      <w:outlineLvl w:val="6"/>
    </w:pPr>
    <w:rPr>
      <w:rFonts w:asciiTheme="minorHAnsi" w:eastAsiaTheme="majorEastAsia" w:hAnsiTheme="minorHAnsi" w:cstheme="majorBidi"/>
      <w:color w:val="595959" w:themeColor="text1" w:themeTint="A6"/>
      <w:kern w:val="2"/>
      <w:lang w:eastAsia="ko-KR"/>
      <w14:ligatures w14:val="standardContextual"/>
    </w:rPr>
  </w:style>
  <w:style w:type="paragraph" w:styleId="Heading8">
    <w:name w:val="heading 8"/>
    <w:basedOn w:val="Normal"/>
    <w:next w:val="Normal"/>
    <w:link w:val="Heading8Char"/>
    <w:uiPriority w:val="9"/>
    <w:semiHidden/>
    <w:unhideWhenUsed/>
    <w:qFormat/>
    <w:rsid w:val="00F77AC1"/>
    <w:pPr>
      <w:keepNext/>
      <w:keepLines/>
      <w:spacing w:line="278" w:lineRule="auto"/>
      <w:outlineLvl w:val="7"/>
    </w:pPr>
    <w:rPr>
      <w:rFonts w:asciiTheme="minorHAnsi" w:eastAsiaTheme="majorEastAsia" w:hAnsiTheme="minorHAnsi" w:cstheme="majorBidi"/>
      <w:i/>
      <w:iCs/>
      <w:color w:val="272727" w:themeColor="text1" w:themeTint="D8"/>
      <w:kern w:val="2"/>
      <w:lang w:eastAsia="ko-KR"/>
      <w14:ligatures w14:val="standardContextual"/>
    </w:rPr>
  </w:style>
  <w:style w:type="paragraph" w:styleId="Heading9">
    <w:name w:val="heading 9"/>
    <w:basedOn w:val="Normal"/>
    <w:next w:val="Normal"/>
    <w:link w:val="Heading9Char"/>
    <w:uiPriority w:val="9"/>
    <w:semiHidden/>
    <w:unhideWhenUsed/>
    <w:qFormat/>
    <w:rsid w:val="00F77AC1"/>
    <w:pPr>
      <w:keepNext/>
      <w:keepLines/>
      <w:spacing w:line="278" w:lineRule="auto"/>
      <w:outlineLvl w:val="8"/>
    </w:pPr>
    <w:rPr>
      <w:rFonts w:asciiTheme="minorHAnsi" w:eastAsiaTheme="majorEastAsia" w:hAnsiTheme="minorHAnsi" w:cstheme="majorBidi"/>
      <w:color w:val="272727" w:themeColor="text1" w:themeTint="D8"/>
      <w:kern w:val="2"/>
      <w:lang w:eastAsia="ko-KR"/>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77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AC1"/>
    <w:rPr>
      <w:rFonts w:eastAsiaTheme="majorEastAsia" w:cstheme="majorBidi"/>
      <w:color w:val="272727" w:themeColor="text1" w:themeTint="D8"/>
    </w:rPr>
  </w:style>
  <w:style w:type="paragraph" w:styleId="Title">
    <w:name w:val="Title"/>
    <w:basedOn w:val="Normal"/>
    <w:next w:val="Normal"/>
    <w:link w:val="TitleChar"/>
    <w:uiPriority w:val="10"/>
    <w:qFormat/>
    <w:rsid w:val="00F77AC1"/>
    <w:pPr>
      <w:spacing w:after="80"/>
      <w:contextualSpacing/>
    </w:pPr>
    <w:rPr>
      <w:rFonts w:asciiTheme="majorHAnsi" w:eastAsiaTheme="majorEastAsia" w:hAnsiTheme="majorHAnsi" w:cstheme="majorBidi"/>
      <w:spacing w:val="-10"/>
      <w:kern w:val="28"/>
      <w:sz w:val="56"/>
      <w:szCs w:val="56"/>
      <w:lang w:eastAsia="ko-KR"/>
      <w14:ligatures w14:val="standardContextual"/>
    </w:rPr>
  </w:style>
  <w:style w:type="character" w:customStyle="1" w:styleId="TitleChar">
    <w:name w:val="Title Char"/>
    <w:basedOn w:val="DefaultParagraphFont"/>
    <w:link w:val="Title"/>
    <w:uiPriority w:val="10"/>
    <w:rsid w:val="00F77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AC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ko-KR"/>
      <w14:ligatures w14:val="standardContextual"/>
    </w:rPr>
  </w:style>
  <w:style w:type="character" w:customStyle="1" w:styleId="SubtitleChar">
    <w:name w:val="Subtitle Char"/>
    <w:basedOn w:val="DefaultParagraphFont"/>
    <w:link w:val="Subtitle"/>
    <w:uiPriority w:val="11"/>
    <w:rsid w:val="00F77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AC1"/>
    <w:pPr>
      <w:spacing w:before="160" w:after="160" w:line="278" w:lineRule="auto"/>
      <w:jc w:val="center"/>
    </w:pPr>
    <w:rPr>
      <w:rFonts w:asciiTheme="minorHAnsi" w:eastAsiaTheme="minorEastAsia" w:hAnsiTheme="minorHAnsi" w:cstheme="minorBidi"/>
      <w:i/>
      <w:iCs/>
      <w:color w:val="404040" w:themeColor="text1" w:themeTint="BF"/>
      <w:kern w:val="2"/>
      <w:lang w:eastAsia="ko-KR"/>
      <w14:ligatures w14:val="standardContextual"/>
    </w:rPr>
  </w:style>
  <w:style w:type="character" w:customStyle="1" w:styleId="QuoteChar">
    <w:name w:val="Quote Char"/>
    <w:basedOn w:val="DefaultParagraphFont"/>
    <w:link w:val="Quote"/>
    <w:uiPriority w:val="29"/>
    <w:rsid w:val="00F77AC1"/>
    <w:rPr>
      <w:i/>
      <w:iCs/>
      <w:color w:val="404040" w:themeColor="text1" w:themeTint="BF"/>
    </w:rPr>
  </w:style>
  <w:style w:type="paragraph" w:styleId="ListParagraph">
    <w:name w:val="List Paragraph"/>
    <w:basedOn w:val="Normal"/>
    <w:uiPriority w:val="34"/>
    <w:qFormat/>
    <w:rsid w:val="00F77AC1"/>
    <w:pPr>
      <w:spacing w:after="160" w:line="278" w:lineRule="auto"/>
      <w:ind w:left="720"/>
      <w:contextualSpacing/>
    </w:pPr>
    <w:rPr>
      <w:rFonts w:asciiTheme="minorHAnsi" w:eastAsiaTheme="minorEastAsia" w:hAnsiTheme="minorHAnsi" w:cstheme="minorBidi"/>
      <w:kern w:val="2"/>
      <w:lang w:eastAsia="ko-KR"/>
      <w14:ligatures w14:val="standardContextual"/>
    </w:rPr>
  </w:style>
  <w:style w:type="character" w:styleId="IntenseEmphasis">
    <w:name w:val="Intense Emphasis"/>
    <w:basedOn w:val="DefaultParagraphFont"/>
    <w:uiPriority w:val="21"/>
    <w:qFormat/>
    <w:rsid w:val="00F77AC1"/>
    <w:rPr>
      <w:i/>
      <w:iCs/>
      <w:color w:val="0F4761" w:themeColor="accent1" w:themeShade="BF"/>
    </w:rPr>
  </w:style>
  <w:style w:type="paragraph" w:styleId="IntenseQuote">
    <w:name w:val="Intense Quote"/>
    <w:basedOn w:val="Normal"/>
    <w:next w:val="Normal"/>
    <w:link w:val="IntenseQuoteChar"/>
    <w:uiPriority w:val="30"/>
    <w:qFormat/>
    <w:rsid w:val="00F77AC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ko-KR"/>
      <w14:ligatures w14:val="standardContextual"/>
    </w:rPr>
  </w:style>
  <w:style w:type="character" w:customStyle="1" w:styleId="IntenseQuoteChar">
    <w:name w:val="Intense Quote Char"/>
    <w:basedOn w:val="DefaultParagraphFont"/>
    <w:link w:val="IntenseQuote"/>
    <w:uiPriority w:val="30"/>
    <w:rsid w:val="00F77AC1"/>
    <w:rPr>
      <w:i/>
      <w:iCs/>
      <w:color w:val="0F4761" w:themeColor="accent1" w:themeShade="BF"/>
    </w:rPr>
  </w:style>
  <w:style w:type="character" w:styleId="IntenseReference">
    <w:name w:val="Intense Reference"/>
    <w:basedOn w:val="DefaultParagraphFont"/>
    <w:uiPriority w:val="32"/>
    <w:qFormat/>
    <w:rsid w:val="00F77AC1"/>
    <w:rPr>
      <w:b/>
      <w:bCs/>
      <w:smallCaps/>
      <w:color w:val="0F4761" w:themeColor="accent1" w:themeShade="BF"/>
      <w:spacing w:val="5"/>
    </w:rPr>
  </w:style>
  <w:style w:type="character" w:styleId="Hyperlink">
    <w:name w:val="Hyperlink"/>
    <w:basedOn w:val="DefaultParagraphFont"/>
    <w:uiPriority w:val="99"/>
    <w:unhideWhenUsed/>
    <w:rsid w:val="00BF69DE"/>
    <w:rPr>
      <w:color w:val="467886" w:themeColor="hyperlink"/>
      <w:u w:val="single"/>
    </w:rPr>
  </w:style>
  <w:style w:type="character" w:styleId="UnresolvedMention">
    <w:name w:val="Unresolved Mention"/>
    <w:basedOn w:val="DefaultParagraphFont"/>
    <w:uiPriority w:val="99"/>
    <w:semiHidden/>
    <w:unhideWhenUsed/>
    <w:rsid w:val="00BF69DE"/>
    <w:rPr>
      <w:color w:val="605E5C"/>
      <w:shd w:val="clear" w:color="auto" w:fill="E1DFDD"/>
    </w:rPr>
  </w:style>
  <w:style w:type="character" w:customStyle="1" w:styleId="creator-type-label">
    <w:name w:val="creator-type-label"/>
    <w:basedOn w:val="DefaultParagraphFont"/>
    <w:rsid w:val="00F70B6E"/>
  </w:style>
  <w:style w:type="character" w:customStyle="1" w:styleId="apple-converted-space">
    <w:name w:val="apple-converted-space"/>
    <w:basedOn w:val="DefaultParagraphFont"/>
    <w:rsid w:val="00F70B6E"/>
  </w:style>
  <w:style w:type="character" w:customStyle="1" w:styleId="contributor-unlinked">
    <w:name w:val="contributor-unlinked"/>
    <w:basedOn w:val="DefaultParagraphFont"/>
    <w:rsid w:val="00F70B6E"/>
  </w:style>
  <w:style w:type="paragraph" w:styleId="Header">
    <w:name w:val="header"/>
    <w:basedOn w:val="Normal"/>
    <w:link w:val="HeaderChar"/>
    <w:uiPriority w:val="99"/>
    <w:unhideWhenUsed/>
    <w:rsid w:val="00017EAB"/>
    <w:pPr>
      <w:tabs>
        <w:tab w:val="center" w:pos="4680"/>
        <w:tab w:val="right" w:pos="9360"/>
      </w:tabs>
    </w:pPr>
    <w:rPr>
      <w:rFonts w:asciiTheme="minorHAnsi" w:eastAsiaTheme="minorEastAsia" w:hAnsiTheme="minorHAnsi" w:cstheme="minorBidi"/>
      <w:kern w:val="2"/>
      <w:lang w:eastAsia="ko-KR"/>
      <w14:ligatures w14:val="standardContextual"/>
    </w:rPr>
  </w:style>
  <w:style w:type="character" w:customStyle="1" w:styleId="HeaderChar">
    <w:name w:val="Header Char"/>
    <w:basedOn w:val="DefaultParagraphFont"/>
    <w:link w:val="Header"/>
    <w:uiPriority w:val="99"/>
    <w:rsid w:val="00017EAB"/>
  </w:style>
  <w:style w:type="paragraph" w:styleId="Footer">
    <w:name w:val="footer"/>
    <w:basedOn w:val="Normal"/>
    <w:link w:val="FooterChar"/>
    <w:uiPriority w:val="99"/>
    <w:unhideWhenUsed/>
    <w:rsid w:val="00017EAB"/>
    <w:pPr>
      <w:tabs>
        <w:tab w:val="center" w:pos="4680"/>
        <w:tab w:val="right" w:pos="9360"/>
      </w:tabs>
    </w:pPr>
    <w:rPr>
      <w:rFonts w:asciiTheme="minorHAnsi" w:eastAsiaTheme="minorEastAsia" w:hAnsiTheme="minorHAnsi" w:cstheme="minorBidi"/>
      <w:kern w:val="2"/>
      <w:lang w:eastAsia="ko-KR"/>
      <w14:ligatures w14:val="standardContextual"/>
    </w:rPr>
  </w:style>
  <w:style w:type="character" w:customStyle="1" w:styleId="FooterChar">
    <w:name w:val="Footer Char"/>
    <w:basedOn w:val="DefaultParagraphFont"/>
    <w:link w:val="Footer"/>
    <w:uiPriority w:val="99"/>
    <w:rsid w:val="00017EAB"/>
  </w:style>
  <w:style w:type="character" w:styleId="PageNumber">
    <w:name w:val="page number"/>
    <w:basedOn w:val="DefaultParagraphFont"/>
    <w:uiPriority w:val="99"/>
    <w:semiHidden/>
    <w:unhideWhenUsed/>
    <w:rsid w:val="00017EAB"/>
  </w:style>
  <w:style w:type="character" w:styleId="FollowedHyperlink">
    <w:name w:val="FollowedHyperlink"/>
    <w:basedOn w:val="DefaultParagraphFont"/>
    <w:uiPriority w:val="99"/>
    <w:semiHidden/>
    <w:unhideWhenUsed/>
    <w:rsid w:val="00E854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5884332">
      <w:bodyDiv w:val="1"/>
      <w:marLeft w:val="0"/>
      <w:marRight w:val="0"/>
      <w:marTop w:val="0"/>
      <w:marBottom w:val="0"/>
      <w:divBdr>
        <w:top w:val="none" w:sz="0" w:space="0" w:color="auto"/>
        <w:left w:val="none" w:sz="0" w:space="0" w:color="auto"/>
        <w:bottom w:val="none" w:sz="0" w:space="0" w:color="auto"/>
        <w:right w:val="none" w:sz="0" w:space="0" w:color="auto"/>
      </w:divBdr>
      <w:divsChild>
        <w:div w:id="2073188352">
          <w:marLeft w:val="0"/>
          <w:marRight w:val="0"/>
          <w:marTop w:val="0"/>
          <w:marBottom w:val="0"/>
          <w:divBdr>
            <w:top w:val="none" w:sz="0" w:space="0" w:color="auto"/>
            <w:left w:val="none" w:sz="0" w:space="0" w:color="auto"/>
            <w:bottom w:val="none" w:sz="0" w:space="0" w:color="auto"/>
            <w:right w:val="none" w:sz="0" w:space="0" w:color="auto"/>
          </w:divBdr>
          <w:divsChild>
            <w:div w:id="15659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71380">
      <w:bodyDiv w:val="1"/>
      <w:marLeft w:val="0"/>
      <w:marRight w:val="0"/>
      <w:marTop w:val="0"/>
      <w:marBottom w:val="0"/>
      <w:divBdr>
        <w:top w:val="none" w:sz="0" w:space="0" w:color="auto"/>
        <w:left w:val="none" w:sz="0" w:space="0" w:color="auto"/>
        <w:bottom w:val="none" w:sz="0" w:space="0" w:color="auto"/>
        <w:right w:val="none" w:sz="0" w:space="0" w:color="auto"/>
      </w:divBdr>
    </w:div>
    <w:div w:id="1472820198">
      <w:bodyDiv w:val="1"/>
      <w:marLeft w:val="0"/>
      <w:marRight w:val="0"/>
      <w:marTop w:val="0"/>
      <w:marBottom w:val="0"/>
      <w:divBdr>
        <w:top w:val="none" w:sz="0" w:space="0" w:color="auto"/>
        <w:left w:val="none" w:sz="0" w:space="0" w:color="auto"/>
        <w:bottom w:val="none" w:sz="0" w:space="0" w:color="auto"/>
        <w:right w:val="none" w:sz="0" w:space="0" w:color="auto"/>
      </w:divBdr>
      <w:divsChild>
        <w:div w:id="26952397">
          <w:marLeft w:val="0"/>
          <w:marRight w:val="0"/>
          <w:marTop w:val="0"/>
          <w:marBottom w:val="0"/>
          <w:divBdr>
            <w:top w:val="none" w:sz="0" w:space="0" w:color="auto"/>
            <w:left w:val="none" w:sz="0" w:space="0" w:color="auto"/>
            <w:bottom w:val="none" w:sz="0" w:space="0" w:color="auto"/>
            <w:right w:val="none" w:sz="0" w:space="0" w:color="auto"/>
          </w:divBdr>
          <w:divsChild>
            <w:div w:id="599728611">
              <w:marLeft w:val="0"/>
              <w:marRight w:val="0"/>
              <w:marTop w:val="0"/>
              <w:marBottom w:val="240"/>
              <w:divBdr>
                <w:top w:val="none" w:sz="0" w:space="0" w:color="auto"/>
                <w:left w:val="none" w:sz="0" w:space="0" w:color="auto"/>
                <w:bottom w:val="none" w:sz="0" w:space="0" w:color="auto"/>
                <w:right w:val="none" w:sz="0" w:space="0" w:color="auto"/>
              </w:divBdr>
              <w:divsChild>
                <w:div w:id="1377586429">
                  <w:marLeft w:val="0"/>
                  <w:marRight w:val="0"/>
                  <w:marTop w:val="0"/>
                  <w:marBottom w:val="0"/>
                  <w:divBdr>
                    <w:top w:val="none" w:sz="0" w:space="0" w:color="auto"/>
                    <w:left w:val="none" w:sz="0" w:space="0" w:color="auto"/>
                    <w:bottom w:val="none" w:sz="0" w:space="0" w:color="auto"/>
                    <w:right w:val="none" w:sz="0" w:space="0" w:color="auto"/>
                  </w:divBdr>
                  <w:divsChild>
                    <w:div w:id="1632591050">
                      <w:marLeft w:val="0"/>
                      <w:marRight w:val="0"/>
                      <w:marTop w:val="0"/>
                      <w:marBottom w:val="0"/>
                      <w:divBdr>
                        <w:top w:val="none" w:sz="0" w:space="0" w:color="auto"/>
                        <w:left w:val="none" w:sz="0" w:space="0" w:color="auto"/>
                        <w:bottom w:val="none" w:sz="0" w:space="0" w:color="auto"/>
                        <w:right w:val="none" w:sz="0" w:space="0" w:color="auto"/>
                      </w:divBdr>
                      <w:divsChild>
                        <w:div w:id="204748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827925">
          <w:marLeft w:val="0"/>
          <w:marRight w:val="0"/>
          <w:marTop w:val="0"/>
          <w:marBottom w:val="0"/>
          <w:divBdr>
            <w:top w:val="none" w:sz="0" w:space="0" w:color="auto"/>
            <w:left w:val="none" w:sz="0" w:space="0" w:color="auto"/>
            <w:bottom w:val="none" w:sz="0" w:space="0" w:color="auto"/>
            <w:right w:val="none" w:sz="0" w:space="0" w:color="auto"/>
          </w:divBdr>
          <w:divsChild>
            <w:div w:id="647829755">
              <w:marLeft w:val="0"/>
              <w:marRight w:val="0"/>
              <w:marTop w:val="0"/>
              <w:marBottom w:val="240"/>
              <w:divBdr>
                <w:top w:val="none" w:sz="0" w:space="0" w:color="auto"/>
                <w:left w:val="none" w:sz="0" w:space="0" w:color="auto"/>
                <w:bottom w:val="none" w:sz="0" w:space="0" w:color="auto"/>
                <w:right w:val="none" w:sz="0" w:space="0" w:color="auto"/>
              </w:divBdr>
              <w:divsChild>
                <w:div w:id="474614689">
                  <w:marLeft w:val="0"/>
                  <w:marRight w:val="0"/>
                  <w:marTop w:val="0"/>
                  <w:marBottom w:val="0"/>
                  <w:divBdr>
                    <w:top w:val="none" w:sz="0" w:space="0" w:color="auto"/>
                    <w:left w:val="none" w:sz="0" w:space="0" w:color="auto"/>
                    <w:bottom w:val="none" w:sz="0" w:space="0" w:color="auto"/>
                    <w:right w:val="none" w:sz="0" w:space="0" w:color="auto"/>
                  </w:divBdr>
                  <w:divsChild>
                    <w:div w:id="1473133526">
                      <w:marLeft w:val="0"/>
                      <w:marRight w:val="0"/>
                      <w:marTop w:val="0"/>
                      <w:marBottom w:val="0"/>
                      <w:divBdr>
                        <w:top w:val="none" w:sz="0" w:space="0" w:color="auto"/>
                        <w:left w:val="none" w:sz="0" w:space="0" w:color="auto"/>
                        <w:bottom w:val="none" w:sz="0" w:space="0" w:color="auto"/>
                        <w:right w:val="none" w:sz="0" w:space="0" w:color="auto"/>
                      </w:divBdr>
                      <w:divsChild>
                        <w:div w:id="1580212218">
                          <w:marLeft w:val="0"/>
                          <w:marRight w:val="0"/>
                          <w:marTop w:val="0"/>
                          <w:marBottom w:val="0"/>
                          <w:divBdr>
                            <w:top w:val="none" w:sz="0" w:space="0" w:color="auto"/>
                            <w:left w:val="none" w:sz="0" w:space="0" w:color="auto"/>
                            <w:bottom w:val="none" w:sz="0" w:space="0" w:color="auto"/>
                            <w:right w:val="none" w:sz="0" w:space="0" w:color="auto"/>
                          </w:divBdr>
                          <w:divsChild>
                            <w:div w:id="727652790">
                              <w:marLeft w:val="0"/>
                              <w:marRight w:val="0"/>
                              <w:marTop w:val="0"/>
                              <w:marBottom w:val="0"/>
                              <w:divBdr>
                                <w:top w:val="none" w:sz="0" w:space="0" w:color="auto"/>
                                <w:left w:val="none" w:sz="0" w:space="0" w:color="auto"/>
                                <w:bottom w:val="none" w:sz="0" w:space="0" w:color="auto"/>
                                <w:right w:val="none" w:sz="0" w:space="0" w:color="auto"/>
                              </w:divBdr>
                              <w:divsChild>
                                <w:div w:id="1687713071">
                                  <w:marLeft w:val="0"/>
                                  <w:marRight w:val="0"/>
                                  <w:marTop w:val="0"/>
                                  <w:marBottom w:val="0"/>
                                  <w:divBdr>
                                    <w:top w:val="none" w:sz="0" w:space="0" w:color="auto"/>
                                    <w:left w:val="none" w:sz="0" w:space="0" w:color="auto"/>
                                    <w:bottom w:val="none" w:sz="0" w:space="0" w:color="auto"/>
                                    <w:right w:val="none" w:sz="0" w:space="0" w:color="auto"/>
                                  </w:divBdr>
                                  <w:divsChild>
                                    <w:div w:id="1948464768">
                                      <w:marLeft w:val="0"/>
                                      <w:marRight w:val="0"/>
                                      <w:marTop w:val="0"/>
                                      <w:marBottom w:val="0"/>
                                      <w:divBdr>
                                        <w:top w:val="none" w:sz="0" w:space="0" w:color="auto"/>
                                        <w:left w:val="none" w:sz="0" w:space="0" w:color="auto"/>
                                        <w:bottom w:val="none" w:sz="0" w:space="0" w:color="auto"/>
                                        <w:right w:val="none" w:sz="0" w:space="0" w:color="auto"/>
                                      </w:divBdr>
                                      <w:divsChild>
                                        <w:div w:id="16254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2107280">
      <w:bodyDiv w:val="1"/>
      <w:marLeft w:val="0"/>
      <w:marRight w:val="0"/>
      <w:marTop w:val="0"/>
      <w:marBottom w:val="0"/>
      <w:divBdr>
        <w:top w:val="none" w:sz="0" w:space="0" w:color="auto"/>
        <w:left w:val="none" w:sz="0" w:space="0" w:color="auto"/>
        <w:bottom w:val="none" w:sz="0" w:space="0" w:color="auto"/>
        <w:right w:val="none" w:sz="0" w:space="0" w:color="auto"/>
      </w:divBdr>
      <w:divsChild>
        <w:div w:id="1712268606">
          <w:marLeft w:val="0"/>
          <w:marRight w:val="0"/>
          <w:marTop w:val="0"/>
          <w:marBottom w:val="0"/>
          <w:divBdr>
            <w:top w:val="none" w:sz="0" w:space="0" w:color="auto"/>
            <w:left w:val="none" w:sz="0" w:space="0" w:color="auto"/>
            <w:bottom w:val="none" w:sz="0" w:space="0" w:color="auto"/>
            <w:right w:val="none" w:sz="0" w:space="0" w:color="auto"/>
          </w:divBdr>
          <w:divsChild>
            <w:div w:id="799492831">
              <w:marLeft w:val="0"/>
              <w:marRight w:val="0"/>
              <w:marTop w:val="0"/>
              <w:marBottom w:val="0"/>
              <w:divBdr>
                <w:top w:val="none" w:sz="0" w:space="0" w:color="auto"/>
                <w:left w:val="none" w:sz="0" w:space="0" w:color="auto"/>
                <w:bottom w:val="none" w:sz="0" w:space="0" w:color="auto"/>
                <w:right w:val="none" w:sz="0" w:space="0" w:color="auto"/>
              </w:divBdr>
              <w:divsChild>
                <w:div w:id="1084692459">
                  <w:marLeft w:val="0"/>
                  <w:marRight w:val="0"/>
                  <w:marTop w:val="0"/>
                  <w:marBottom w:val="0"/>
                  <w:divBdr>
                    <w:top w:val="none" w:sz="0" w:space="0" w:color="auto"/>
                    <w:left w:val="none" w:sz="0" w:space="0" w:color="auto"/>
                    <w:bottom w:val="none" w:sz="0" w:space="0" w:color="auto"/>
                    <w:right w:val="none" w:sz="0" w:space="0" w:color="auto"/>
                  </w:divBdr>
                  <w:divsChild>
                    <w:div w:id="5461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04001">
          <w:marLeft w:val="0"/>
          <w:marRight w:val="0"/>
          <w:marTop w:val="0"/>
          <w:marBottom w:val="0"/>
          <w:divBdr>
            <w:top w:val="none" w:sz="0" w:space="0" w:color="auto"/>
            <w:left w:val="none" w:sz="0" w:space="0" w:color="auto"/>
            <w:bottom w:val="none" w:sz="0" w:space="0" w:color="auto"/>
            <w:right w:val="none" w:sz="0" w:space="0" w:color="auto"/>
          </w:divBdr>
          <w:divsChild>
            <w:div w:id="275254155">
              <w:marLeft w:val="0"/>
              <w:marRight w:val="0"/>
              <w:marTop w:val="0"/>
              <w:marBottom w:val="0"/>
              <w:divBdr>
                <w:top w:val="none" w:sz="0" w:space="0" w:color="auto"/>
                <w:left w:val="none" w:sz="0" w:space="0" w:color="auto"/>
                <w:bottom w:val="none" w:sz="0" w:space="0" w:color="auto"/>
                <w:right w:val="none" w:sz="0" w:space="0" w:color="auto"/>
              </w:divBdr>
              <w:divsChild>
                <w:div w:id="335503911">
                  <w:marLeft w:val="0"/>
                  <w:marRight w:val="0"/>
                  <w:marTop w:val="0"/>
                  <w:marBottom w:val="0"/>
                  <w:divBdr>
                    <w:top w:val="none" w:sz="0" w:space="0" w:color="auto"/>
                    <w:left w:val="none" w:sz="0" w:space="0" w:color="auto"/>
                    <w:bottom w:val="none" w:sz="0" w:space="0" w:color="auto"/>
                    <w:right w:val="none" w:sz="0" w:space="0" w:color="auto"/>
                  </w:divBdr>
                  <w:divsChild>
                    <w:div w:id="1702626415">
                      <w:marLeft w:val="0"/>
                      <w:marRight w:val="0"/>
                      <w:marTop w:val="0"/>
                      <w:marBottom w:val="0"/>
                      <w:divBdr>
                        <w:top w:val="none" w:sz="0" w:space="0" w:color="auto"/>
                        <w:left w:val="none" w:sz="0" w:space="0" w:color="auto"/>
                        <w:bottom w:val="none" w:sz="0" w:space="0" w:color="auto"/>
                        <w:right w:val="none" w:sz="0" w:space="0" w:color="auto"/>
                      </w:divBdr>
                      <w:divsChild>
                        <w:div w:id="878319707">
                          <w:marLeft w:val="0"/>
                          <w:marRight w:val="0"/>
                          <w:marTop w:val="0"/>
                          <w:marBottom w:val="0"/>
                          <w:divBdr>
                            <w:top w:val="none" w:sz="0" w:space="0" w:color="auto"/>
                            <w:left w:val="none" w:sz="0" w:space="0" w:color="auto"/>
                            <w:bottom w:val="none" w:sz="0" w:space="0" w:color="auto"/>
                            <w:right w:val="none" w:sz="0" w:space="0" w:color="auto"/>
                          </w:divBdr>
                          <w:divsChild>
                            <w:div w:id="1104962171">
                              <w:marLeft w:val="0"/>
                              <w:marRight w:val="0"/>
                              <w:marTop w:val="0"/>
                              <w:marBottom w:val="0"/>
                              <w:divBdr>
                                <w:top w:val="none" w:sz="0" w:space="0" w:color="auto"/>
                                <w:left w:val="none" w:sz="0" w:space="0" w:color="auto"/>
                                <w:bottom w:val="none" w:sz="0" w:space="0" w:color="auto"/>
                                <w:right w:val="none" w:sz="0" w:space="0" w:color="auto"/>
                              </w:divBdr>
                              <w:divsChild>
                                <w:div w:id="632826468">
                                  <w:marLeft w:val="0"/>
                                  <w:marRight w:val="0"/>
                                  <w:marTop w:val="0"/>
                                  <w:marBottom w:val="0"/>
                                  <w:divBdr>
                                    <w:top w:val="none" w:sz="0" w:space="0" w:color="auto"/>
                                    <w:left w:val="none" w:sz="0" w:space="0" w:color="auto"/>
                                    <w:bottom w:val="none" w:sz="0" w:space="0" w:color="auto"/>
                                    <w:right w:val="none" w:sz="0" w:space="0" w:color="auto"/>
                                  </w:divBdr>
                                  <w:divsChild>
                                    <w:div w:id="14142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839332">
      <w:bodyDiv w:val="1"/>
      <w:marLeft w:val="0"/>
      <w:marRight w:val="0"/>
      <w:marTop w:val="0"/>
      <w:marBottom w:val="0"/>
      <w:divBdr>
        <w:top w:val="none" w:sz="0" w:space="0" w:color="auto"/>
        <w:left w:val="none" w:sz="0" w:space="0" w:color="auto"/>
        <w:bottom w:val="none" w:sz="0" w:space="0" w:color="auto"/>
        <w:right w:val="none" w:sz="0" w:space="0" w:color="auto"/>
      </w:divBdr>
      <w:divsChild>
        <w:div w:id="1741899697">
          <w:marLeft w:val="0"/>
          <w:marRight w:val="0"/>
          <w:marTop w:val="0"/>
          <w:marBottom w:val="0"/>
          <w:divBdr>
            <w:top w:val="none" w:sz="0" w:space="0" w:color="auto"/>
            <w:left w:val="none" w:sz="0" w:space="0" w:color="auto"/>
            <w:bottom w:val="none" w:sz="0" w:space="0" w:color="auto"/>
            <w:right w:val="none" w:sz="0" w:space="0" w:color="auto"/>
          </w:divBdr>
          <w:divsChild>
            <w:div w:id="752357593">
              <w:marLeft w:val="0"/>
              <w:marRight w:val="0"/>
              <w:marTop w:val="0"/>
              <w:marBottom w:val="0"/>
              <w:divBdr>
                <w:top w:val="none" w:sz="0" w:space="0" w:color="auto"/>
                <w:left w:val="none" w:sz="0" w:space="0" w:color="auto"/>
                <w:bottom w:val="none" w:sz="0" w:space="0" w:color="auto"/>
                <w:right w:val="none" w:sz="0" w:space="0" w:color="auto"/>
              </w:divBdr>
              <w:divsChild>
                <w:div w:id="1153329634">
                  <w:marLeft w:val="0"/>
                  <w:marRight w:val="0"/>
                  <w:marTop w:val="0"/>
                  <w:marBottom w:val="0"/>
                  <w:divBdr>
                    <w:top w:val="none" w:sz="0" w:space="0" w:color="auto"/>
                    <w:left w:val="none" w:sz="0" w:space="0" w:color="auto"/>
                    <w:bottom w:val="none" w:sz="0" w:space="0" w:color="auto"/>
                    <w:right w:val="none" w:sz="0" w:space="0" w:color="auto"/>
                  </w:divBdr>
                  <w:divsChild>
                    <w:div w:id="10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661233">
          <w:marLeft w:val="0"/>
          <w:marRight w:val="0"/>
          <w:marTop w:val="0"/>
          <w:marBottom w:val="0"/>
          <w:divBdr>
            <w:top w:val="none" w:sz="0" w:space="0" w:color="auto"/>
            <w:left w:val="none" w:sz="0" w:space="0" w:color="auto"/>
            <w:bottom w:val="none" w:sz="0" w:space="0" w:color="auto"/>
            <w:right w:val="none" w:sz="0" w:space="0" w:color="auto"/>
          </w:divBdr>
          <w:divsChild>
            <w:div w:id="900094299">
              <w:marLeft w:val="0"/>
              <w:marRight w:val="0"/>
              <w:marTop w:val="0"/>
              <w:marBottom w:val="0"/>
              <w:divBdr>
                <w:top w:val="none" w:sz="0" w:space="0" w:color="auto"/>
                <w:left w:val="none" w:sz="0" w:space="0" w:color="auto"/>
                <w:bottom w:val="none" w:sz="0" w:space="0" w:color="auto"/>
                <w:right w:val="none" w:sz="0" w:space="0" w:color="auto"/>
              </w:divBdr>
              <w:divsChild>
                <w:div w:id="796029020">
                  <w:marLeft w:val="0"/>
                  <w:marRight w:val="0"/>
                  <w:marTop w:val="0"/>
                  <w:marBottom w:val="0"/>
                  <w:divBdr>
                    <w:top w:val="none" w:sz="0" w:space="0" w:color="auto"/>
                    <w:left w:val="none" w:sz="0" w:space="0" w:color="auto"/>
                    <w:bottom w:val="none" w:sz="0" w:space="0" w:color="auto"/>
                    <w:right w:val="none" w:sz="0" w:space="0" w:color="auto"/>
                  </w:divBdr>
                  <w:divsChild>
                    <w:div w:id="300233993">
                      <w:marLeft w:val="0"/>
                      <w:marRight w:val="0"/>
                      <w:marTop w:val="0"/>
                      <w:marBottom w:val="0"/>
                      <w:divBdr>
                        <w:top w:val="none" w:sz="0" w:space="0" w:color="auto"/>
                        <w:left w:val="none" w:sz="0" w:space="0" w:color="auto"/>
                        <w:bottom w:val="none" w:sz="0" w:space="0" w:color="auto"/>
                        <w:right w:val="none" w:sz="0" w:space="0" w:color="auto"/>
                      </w:divBdr>
                      <w:divsChild>
                        <w:div w:id="461389956">
                          <w:marLeft w:val="0"/>
                          <w:marRight w:val="0"/>
                          <w:marTop w:val="0"/>
                          <w:marBottom w:val="0"/>
                          <w:divBdr>
                            <w:top w:val="none" w:sz="0" w:space="0" w:color="auto"/>
                            <w:left w:val="none" w:sz="0" w:space="0" w:color="auto"/>
                            <w:bottom w:val="none" w:sz="0" w:space="0" w:color="auto"/>
                            <w:right w:val="none" w:sz="0" w:space="0" w:color="auto"/>
                          </w:divBdr>
                          <w:divsChild>
                            <w:div w:id="427435408">
                              <w:marLeft w:val="0"/>
                              <w:marRight w:val="0"/>
                              <w:marTop w:val="0"/>
                              <w:marBottom w:val="0"/>
                              <w:divBdr>
                                <w:top w:val="none" w:sz="0" w:space="0" w:color="auto"/>
                                <w:left w:val="none" w:sz="0" w:space="0" w:color="auto"/>
                                <w:bottom w:val="none" w:sz="0" w:space="0" w:color="auto"/>
                                <w:right w:val="none" w:sz="0" w:space="0" w:color="auto"/>
                              </w:divBdr>
                              <w:divsChild>
                                <w:div w:id="1919708048">
                                  <w:marLeft w:val="0"/>
                                  <w:marRight w:val="0"/>
                                  <w:marTop w:val="0"/>
                                  <w:marBottom w:val="0"/>
                                  <w:divBdr>
                                    <w:top w:val="none" w:sz="0" w:space="0" w:color="auto"/>
                                    <w:left w:val="none" w:sz="0" w:space="0" w:color="auto"/>
                                    <w:bottom w:val="none" w:sz="0" w:space="0" w:color="auto"/>
                                    <w:right w:val="none" w:sz="0" w:space="0" w:color="auto"/>
                                  </w:divBdr>
                                  <w:divsChild>
                                    <w:div w:id="20700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okfinder.com/isbn/9780679722021/?author=&amp;binding=ANY&amp;condition=ANY&amp;currency=USD&amp;destination=US&amp;firstEdition=false&amp;isbn=9780679722021&amp;keywords=&amp;language=EN&amp;maxPrice=&amp;minPrice=&amp;noIsbn=false&amp;noPrintOnDemand=false&amp;publicationMaxYear=&amp;publicationMinYear=&amp;publisher=&amp;bunchKey=&amp;signed=false&amp;title=&amp;viewAll=false&amp;mode=BASI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enguinrandomhouse.com/books/119600/a-house-for-mr-biswas-by-v-s-naipaul/"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bookfinder.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9</Pages>
  <Words>2623</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Pandit</dc:creator>
  <cp:keywords/>
  <dc:description/>
  <cp:lastModifiedBy>Ninad Pandit</cp:lastModifiedBy>
  <cp:revision>16</cp:revision>
  <dcterms:created xsi:type="dcterms:W3CDTF">2025-01-21T02:02:00Z</dcterms:created>
  <dcterms:modified xsi:type="dcterms:W3CDTF">2026-09-01T13:16:00Z</dcterms:modified>
</cp:coreProperties>
</file>