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W w:w="0" w:type="auto"/>
        <w:tblLook w:val="04A0"/>
      </w:tblPr>
      <w:tblGrid>
        <w:gridCol w:w="4489"/>
        <w:gridCol w:w="4489"/>
      </w:tblGrid>
      <w:tr w:rsidR="00D02AAF" w:rsidTr="00D02AAF">
        <w:trPr>
          <w:cnfStyle w:val="100000000000"/>
        </w:trPr>
        <w:tc>
          <w:tcPr>
            <w:cnfStyle w:val="001000000100"/>
            <w:tcW w:w="8978" w:type="dxa"/>
            <w:gridSpan w:val="2"/>
          </w:tcPr>
          <w:p w:rsidR="00D02AAF" w:rsidRDefault="00D02AAF" w:rsidP="00D02AAF">
            <w:pPr>
              <w:jc w:val="center"/>
            </w:pPr>
            <w:r w:rsidRPr="00D02AAF">
              <w:t>Selectores</w:t>
            </w:r>
          </w:p>
        </w:tc>
      </w:tr>
      <w:tr w:rsidR="00D02AAF" w:rsidTr="00D02AAF">
        <w:trPr>
          <w:cnfStyle w:val="000000100000"/>
        </w:trPr>
        <w:tc>
          <w:tcPr>
            <w:cnfStyle w:val="001000000000"/>
            <w:tcW w:w="4489" w:type="dxa"/>
          </w:tcPr>
          <w:p w:rsidR="00D02AAF" w:rsidRDefault="00D02AAF" w:rsidP="00D02AAF">
            <w:r w:rsidRPr="00D02AAF">
              <w:t xml:space="preserve">Selector universal </w:t>
            </w:r>
            <w:r>
              <w:t xml:space="preserve"> </w:t>
            </w:r>
            <w:r w:rsidRPr="00D02AAF">
              <w:t>(*)</w:t>
            </w:r>
          </w:p>
          <w:p w:rsidR="00D02AAF" w:rsidRDefault="00D02AAF"/>
        </w:tc>
        <w:tc>
          <w:tcPr>
            <w:tcW w:w="4489" w:type="dxa"/>
          </w:tcPr>
          <w:p w:rsidR="00D02AAF" w:rsidRDefault="00D02AAF" w:rsidP="00D02AAF">
            <w:pPr>
              <w:cnfStyle w:val="000000100000"/>
            </w:pPr>
            <w:r>
              <w:t>aplicar a todos los</w:t>
            </w:r>
          </w:p>
          <w:p w:rsidR="00D02AAF" w:rsidRDefault="00D02AAF" w:rsidP="00D02AAF">
            <w:pPr>
              <w:cnfStyle w:val="000000100000"/>
            </w:pPr>
            <w:proofErr w:type="gramStart"/>
            <w:r>
              <w:t>elementos</w:t>
            </w:r>
            <w:proofErr w:type="gramEnd"/>
            <w:r>
              <w:t xml:space="preserve"> de una página.</w:t>
            </w:r>
          </w:p>
          <w:p w:rsidR="00FE41E4" w:rsidRDefault="00D02AAF" w:rsidP="00D02AAF">
            <w:pPr>
              <w:cnfStyle w:val="000000100000"/>
            </w:pPr>
            <w:r>
              <w:t xml:space="preserve">Ejemplo: </w:t>
            </w:r>
          </w:p>
          <w:p w:rsidR="00D02AAF" w:rsidRDefault="00D02AAF" w:rsidP="00D02AAF">
            <w:pPr>
              <w:cnfStyle w:val="000000100000"/>
            </w:pPr>
            <w:r>
              <w:t>* {</w:t>
            </w:r>
          </w:p>
          <w:p w:rsidR="00D02AAF" w:rsidRDefault="00D02AAF" w:rsidP="00D02AAF">
            <w:pPr>
              <w:cnfStyle w:val="000000100000"/>
            </w:pPr>
            <w:proofErr w:type="spellStart"/>
            <w:r>
              <w:t>margin</w:t>
            </w:r>
            <w:proofErr w:type="spellEnd"/>
            <w:r>
              <w:t>: 0;</w:t>
            </w:r>
          </w:p>
          <w:p w:rsidR="00D02AAF" w:rsidRDefault="00D02AAF" w:rsidP="00D02AAF">
            <w:pPr>
              <w:cnfStyle w:val="000000100000"/>
            </w:pPr>
            <w:proofErr w:type="spellStart"/>
            <w:r>
              <w:t>padding</w:t>
            </w:r>
            <w:proofErr w:type="spellEnd"/>
            <w:r>
              <w:t>: 0;</w:t>
            </w:r>
          </w:p>
          <w:p w:rsidR="00D02AAF" w:rsidRDefault="00D02AAF" w:rsidP="00D02AAF">
            <w:pPr>
              <w:cnfStyle w:val="000000100000"/>
            </w:pPr>
            <w:r>
              <w:t>}</w:t>
            </w:r>
          </w:p>
          <w:p w:rsidR="00D02AAF" w:rsidRDefault="00D02AAF" w:rsidP="00D02AAF">
            <w:pPr>
              <w:cnfStyle w:val="000000100000"/>
            </w:pPr>
          </w:p>
        </w:tc>
      </w:tr>
      <w:tr w:rsidR="00D02AAF" w:rsidTr="00D02AAF">
        <w:tc>
          <w:tcPr>
            <w:cnfStyle w:val="001000000000"/>
            <w:tcW w:w="4489" w:type="dxa"/>
          </w:tcPr>
          <w:p w:rsidR="00D02AAF" w:rsidRDefault="00D02AAF">
            <w:r w:rsidRPr="00D02AAF">
              <w:t>Selector de tipo o etiqueta</w:t>
            </w:r>
          </w:p>
        </w:tc>
        <w:tc>
          <w:tcPr>
            <w:tcW w:w="4489" w:type="dxa"/>
          </w:tcPr>
          <w:p w:rsidR="00D02AAF" w:rsidRDefault="00D02AAF" w:rsidP="00D02AAF">
            <w:pPr>
              <w:cnfStyle w:val="000000000000"/>
            </w:pPr>
            <w:r>
              <w:t>Selecciona todos los elementos de la página cuya etiqueta HTML coincide con el valor</w:t>
            </w:r>
          </w:p>
          <w:p w:rsidR="00D02AAF" w:rsidRDefault="00D02AAF" w:rsidP="00D02AAF">
            <w:pPr>
              <w:cnfStyle w:val="000000000000"/>
            </w:pPr>
            <w:proofErr w:type="gramStart"/>
            <w:r>
              <w:t>del</w:t>
            </w:r>
            <w:proofErr w:type="gramEnd"/>
            <w:r>
              <w:t xml:space="preserve"> selector. </w:t>
            </w:r>
          </w:p>
          <w:p w:rsidR="00D02AAF" w:rsidRDefault="00D02AAF" w:rsidP="00D02AAF">
            <w:pPr>
              <w:cnfStyle w:val="000000000000"/>
            </w:pPr>
            <w:r>
              <w:t>Ejemplo: h1 {</w:t>
            </w:r>
          </w:p>
          <w:p w:rsidR="00D02AAF" w:rsidRDefault="00D02AAF" w:rsidP="00D02AAF">
            <w:pPr>
              <w:cnfStyle w:val="000000000000"/>
            </w:pPr>
            <w:r>
              <w:t>color: red;</w:t>
            </w:r>
          </w:p>
          <w:p w:rsidR="00D02AAF" w:rsidRPr="00D02AAF" w:rsidRDefault="00D02AAF" w:rsidP="00D02AAF">
            <w:pPr>
              <w:cnfStyle w:val="000000000000"/>
            </w:pPr>
            <w:r>
              <w:t>}</w:t>
            </w:r>
          </w:p>
        </w:tc>
      </w:tr>
      <w:tr w:rsidR="00D02AAF" w:rsidTr="00D02AAF">
        <w:trPr>
          <w:cnfStyle w:val="000000100000"/>
        </w:trPr>
        <w:tc>
          <w:tcPr>
            <w:cnfStyle w:val="001000000000"/>
            <w:tcW w:w="4489" w:type="dxa"/>
          </w:tcPr>
          <w:p w:rsidR="00D02AAF" w:rsidRDefault="00D02AAF">
            <w:r w:rsidRPr="00D02AAF">
              <w:t>Selector descendente</w:t>
            </w:r>
          </w:p>
          <w:p w:rsidR="00D02AAF" w:rsidRDefault="00D02AAF"/>
        </w:tc>
        <w:tc>
          <w:tcPr>
            <w:tcW w:w="4489" w:type="dxa"/>
          </w:tcPr>
          <w:p w:rsidR="00D02AAF" w:rsidRDefault="00D02AAF" w:rsidP="00D02AAF">
            <w:pPr>
              <w:cnfStyle w:val="000000100000"/>
            </w:pPr>
            <w:r>
              <w:t>Selecciona los elementos que se encuentran dentro de otros elementos. Un elemento es</w:t>
            </w:r>
          </w:p>
          <w:p w:rsidR="00D02AAF" w:rsidRDefault="00D02AAF" w:rsidP="00D02AAF">
            <w:pPr>
              <w:cnfStyle w:val="000000100000"/>
            </w:pPr>
            <w:r>
              <w:t>descendiente de otro cuando se encuentra entre las etiquetas de apertura y de cierre del</w:t>
            </w:r>
          </w:p>
          <w:p w:rsidR="00D02AAF" w:rsidRDefault="00D02AAF" w:rsidP="00D02AAF">
            <w:pPr>
              <w:cnfStyle w:val="000000100000"/>
            </w:pPr>
            <w:proofErr w:type="gramStart"/>
            <w:r>
              <w:t>otro</w:t>
            </w:r>
            <w:proofErr w:type="gramEnd"/>
            <w:r>
              <w:t xml:space="preserve"> elemento. </w:t>
            </w:r>
          </w:p>
          <w:p w:rsidR="00D02AAF" w:rsidRDefault="00D02AAF" w:rsidP="00D02AAF">
            <w:pPr>
              <w:cnfStyle w:val="000000100000"/>
            </w:pPr>
          </w:p>
          <w:p w:rsidR="00D02AAF" w:rsidRDefault="00D02AAF" w:rsidP="00D02AAF">
            <w:pPr>
              <w:cnfStyle w:val="000000100000"/>
            </w:pPr>
            <w:r>
              <w:t xml:space="preserve">Ejemplo: </w:t>
            </w:r>
            <w:r w:rsidRPr="00D02AAF">
              <w:t xml:space="preserve">p </w:t>
            </w:r>
            <w:proofErr w:type="spellStart"/>
            <w:r w:rsidRPr="00D02AAF">
              <w:t>span</w:t>
            </w:r>
            <w:proofErr w:type="spellEnd"/>
            <w:r w:rsidRPr="00D02AAF">
              <w:t xml:space="preserve"> { color: red; }</w:t>
            </w:r>
          </w:p>
          <w:p w:rsidR="00D02AAF" w:rsidRDefault="00D02AAF" w:rsidP="00D02AAF">
            <w:pPr>
              <w:cnfStyle w:val="000000100000"/>
            </w:pPr>
          </w:p>
          <w:p w:rsidR="00D02AAF" w:rsidRDefault="00D02AAF" w:rsidP="00D02AAF">
            <w:pPr>
              <w:cnfStyle w:val="000000100000"/>
            </w:pPr>
            <w:r w:rsidRPr="00D02AAF">
              <w:t>Si el código HTML de la página es el siguiente:</w:t>
            </w:r>
          </w:p>
          <w:p w:rsidR="00D02AAF" w:rsidRDefault="00D02AAF" w:rsidP="00D02AAF">
            <w:pPr>
              <w:cnfStyle w:val="000000100000"/>
            </w:pPr>
            <w:r>
              <w:t>&lt;p&gt;</w:t>
            </w:r>
          </w:p>
          <w:p w:rsidR="00D02AAF" w:rsidRDefault="00D02AAF" w:rsidP="00D02AAF">
            <w:pPr>
              <w:cnfStyle w:val="000000100000"/>
            </w:pPr>
            <w:r>
              <w:t>...</w:t>
            </w:r>
          </w:p>
          <w:p w:rsidR="00D02AAF" w:rsidRDefault="00D02AAF" w:rsidP="00D02AAF">
            <w:pPr>
              <w:cnfStyle w:val="000000100000"/>
            </w:pPr>
            <w:r>
              <w:t>&lt;</w:t>
            </w:r>
            <w:proofErr w:type="spellStart"/>
            <w:r>
              <w:t>span</w:t>
            </w:r>
            <w:proofErr w:type="spellEnd"/>
            <w:r>
              <w:t>&gt;texto1&lt;/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D02AAF" w:rsidRDefault="00D02AAF" w:rsidP="00D02AAF">
            <w:pPr>
              <w:cnfStyle w:val="000000100000"/>
            </w:pPr>
            <w:r>
              <w:t>...</w:t>
            </w:r>
          </w:p>
          <w:p w:rsidR="00D02AAF" w:rsidRDefault="00D02AAF" w:rsidP="00D02AAF">
            <w:pPr>
              <w:cnfStyle w:val="000000100000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=""&gt;...&lt;</w:t>
            </w:r>
            <w:proofErr w:type="spellStart"/>
            <w:r>
              <w:t>span</w:t>
            </w:r>
            <w:proofErr w:type="spellEnd"/>
            <w:r>
              <w:t>&gt;texto2&lt;/</w:t>
            </w:r>
            <w:proofErr w:type="spellStart"/>
            <w:r>
              <w:t>span</w:t>
            </w:r>
            <w:proofErr w:type="spellEnd"/>
            <w:r>
              <w:t>&gt;&lt;/a&gt;</w:t>
            </w:r>
          </w:p>
          <w:p w:rsidR="00D02AAF" w:rsidRDefault="00D02AAF" w:rsidP="00D02AAF">
            <w:pPr>
              <w:cnfStyle w:val="000000100000"/>
            </w:pPr>
            <w:r>
              <w:t>...</w:t>
            </w:r>
          </w:p>
          <w:p w:rsidR="00D02AAF" w:rsidRDefault="00D02AAF" w:rsidP="00D02AAF">
            <w:pPr>
              <w:cnfStyle w:val="000000100000"/>
            </w:pPr>
            <w:r>
              <w:t>&lt;/p&gt;</w:t>
            </w:r>
          </w:p>
          <w:p w:rsidR="00D02AAF" w:rsidRDefault="00D02AAF" w:rsidP="00D02AAF">
            <w:pPr>
              <w:cnfStyle w:val="000000100000"/>
            </w:pPr>
          </w:p>
        </w:tc>
      </w:tr>
      <w:tr w:rsidR="00D02AAF" w:rsidTr="00D02AAF">
        <w:tc>
          <w:tcPr>
            <w:cnfStyle w:val="001000000000"/>
            <w:tcW w:w="4489" w:type="dxa"/>
          </w:tcPr>
          <w:p w:rsidR="00D02AAF" w:rsidRDefault="00FE41E4">
            <w:r w:rsidRPr="00FE41E4">
              <w:t>Selector de clase</w:t>
            </w:r>
          </w:p>
        </w:tc>
        <w:tc>
          <w:tcPr>
            <w:tcW w:w="4489" w:type="dxa"/>
          </w:tcPr>
          <w:p w:rsidR="00D02AAF" w:rsidRDefault="00D02AAF">
            <w:pPr>
              <w:cnfStyle w:val="000000000000"/>
            </w:pPr>
          </w:p>
        </w:tc>
      </w:tr>
      <w:tr w:rsidR="00D02AAF" w:rsidTr="00D02AAF">
        <w:trPr>
          <w:cnfStyle w:val="000000100000"/>
        </w:trPr>
        <w:tc>
          <w:tcPr>
            <w:cnfStyle w:val="001000000000"/>
            <w:tcW w:w="4489" w:type="dxa"/>
          </w:tcPr>
          <w:p w:rsidR="00D02AAF" w:rsidRDefault="00D02AAF"/>
        </w:tc>
        <w:tc>
          <w:tcPr>
            <w:tcW w:w="4489" w:type="dxa"/>
          </w:tcPr>
          <w:p w:rsidR="00D02AAF" w:rsidRDefault="00D02AAF">
            <w:pPr>
              <w:cnfStyle w:val="000000100000"/>
            </w:pPr>
          </w:p>
        </w:tc>
      </w:tr>
      <w:tr w:rsidR="00D02AAF" w:rsidTr="00D02AAF">
        <w:tc>
          <w:tcPr>
            <w:cnfStyle w:val="001000000000"/>
            <w:tcW w:w="4489" w:type="dxa"/>
          </w:tcPr>
          <w:p w:rsidR="00D02AAF" w:rsidRDefault="00D02AAF"/>
        </w:tc>
        <w:tc>
          <w:tcPr>
            <w:tcW w:w="4489" w:type="dxa"/>
          </w:tcPr>
          <w:p w:rsidR="00D02AAF" w:rsidRDefault="00D02AAF">
            <w:pPr>
              <w:cnfStyle w:val="000000000000"/>
            </w:pPr>
          </w:p>
        </w:tc>
      </w:tr>
      <w:tr w:rsidR="00D02AAF" w:rsidTr="00D02AAF">
        <w:trPr>
          <w:cnfStyle w:val="000000100000"/>
        </w:trPr>
        <w:tc>
          <w:tcPr>
            <w:cnfStyle w:val="001000000000"/>
            <w:tcW w:w="4489" w:type="dxa"/>
          </w:tcPr>
          <w:p w:rsidR="00D02AAF" w:rsidRDefault="00D02AAF"/>
        </w:tc>
        <w:tc>
          <w:tcPr>
            <w:tcW w:w="4489" w:type="dxa"/>
          </w:tcPr>
          <w:p w:rsidR="00D02AAF" w:rsidRDefault="00D02AAF">
            <w:pPr>
              <w:cnfStyle w:val="000000100000"/>
            </w:pPr>
          </w:p>
        </w:tc>
      </w:tr>
    </w:tbl>
    <w:p w:rsidR="00D02AAF" w:rsidRDefault="00D02AAF"/>
    <w:p w:rsidR="00D02AAF" w:rsidRDefault="00D02AAF"/>
    <w:sectPr w:rsidR="00D02AAF" w:rsidSect="00C25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2AAF"/>
    <w:rsid w:val="002D36D2"/>
    <w:rsid w:val="00A47360"/>
    <w:rsid w:val="00C2535B"/>
    <w:rsid w:val="00D02AAF"/>
    <w:rsid w:val="00FE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5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2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D02A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2-nfasis1">
    <w:name w:val="Medium Shading 2 Accent 1"/>
    <w:basedOn w:val="Tablanormal"/>
    <w:uiPriority w:val="64"/>
    <w:rsid w:val="00D02A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María Ortiz Gaucín</dc:creator>
  <cp:lastModifiedBy>Angélica María Ortiz Gaucín</cp:lastModifiedBy>
  <cp:revision>1</cp:revision>
  <dcterms:created xsi:type="dcterms:W3CDTF">2012-10-05T16:43:00Z</dcterms:created>
  <dcterms:modified xsi:type="dcterms:W3CDTF">2012-10-05T18:27:00Z</dcterms:modified>
</cp:coreProperties>
</file>