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2E74B5"/>
          <w:sz w:val="20"/>
        </w:rPr>
        <w:t>HUMAN TASK</w:t>
      </w:r>
    </w:p>
    <w:p>
      <w:pPr>
        <w:spacing w:after="100"/>
      </w:pPr>
      <w:r>
        <w:rPr>
          <w:rFonts w:ascii="Calibri" w:hAnsi="Calibri"/>
          <w:b/>
          <w:color w:val="0B2545"/>
          <w:sz w:val="48"/>
        </w:rPr>
        <w:t>Chapati Remeasurement</w:t>
      </w:r>
    </w:p>
    <w:p>
      <w:pPr>
        <w:spacing w:after="320"/>
      </w:pPr>
      <w:r>
        <w:rPr>
          <w:rFonts w:ascii="Calibri" w:hAnsi="Calibri"/>
          <w:b w:val="0"/>
          <w:color w:val="2E74B5"/>
          <w:sz w:val="26"/>
        </w:rPr>
        <w:t>CP_CHAPATI | Repeat Chapati only</w:t>
      </w:r>
    </w:p>
    <w:p>
      <w:r>
        <w:rPr>
          <w:rFonts w:ascii="Calibri" w:hAnsi="Calibri"/>
          <w:b/>
          <w:color w:val="7A5A00"/>
          <w:sz w:val="20"/>
        </w:rPr>
        <w:t>Do not repeat Moong Dal, Bhindi Sabji, Bhindi Aloo, or Peanut Poha.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Current finding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Protocol-compliant remeasurement completed: five independently formed pieces were physically measured and reconcile to the 175 g final cooked batch.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prerequisite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Formula Version / SHA-256 remains pending qualified Stage A approval and must be bound before canonical Measurement Run creation.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Post-cooking fat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t>10 g — Cow Ghee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Missing audit metadata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Operator, measurement date, equipment ID, scale resolution, and recorded declaration remain to be completed.</w:t>
            </w:r>
          </w:p>
        </w:tc>
      </w:tr>
    </w:tbl>
    <w:p>
      <w:pPr>
        <w:spacing w:after="20"/>
      </w:pPr>
    </w:p>
    <w:p>
      <w:pPr>
        <w:pStyle w:val="Heading1"/>
      </w:pPr>
      <w:r>
        <w:t>Repeat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Formula Version / SHA-256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Actual atta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t>150 g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Actual water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t>100 ml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Actual kneading oil/ghee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t>6 g — Refined Sunflower Oil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Actual dusting flour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t>19 g — same whole-wheat atta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Post-cooking fat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t>10 g — Cow Ghee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Final cooked batch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t>175 g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Produced pieces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t>5 (minimum 5 satisfied)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Piece observations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t>1  36 g    2  35 g    3  34 g    4  35 g    5  35 g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Operator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Measurement 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Equipment ID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Scale resolution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 g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Deviations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t>None reported</w:t>
            </w:r>
          </w:p>
        </w:tc>
      </w:tr>
    </w:tbl>
    <w:p>
      <w:pPr>
        <w:spacing w:after="20"/>
      </w:pPr>
    </w:p>
    <w:p>
      <w:pPr/>
      <w:r>
        <w:t>Measurement provenance: USER_CONFIRMED_PHYSICAL_MEASUREMENT_EVIDENCE. Audit metadata and Stage A Formula SHA-256 remain pending.</w:t>
      </w:r>
    </w:p>
    <w:p>
      <w:pPr>
        <w:pStyle w:val="Heading1"/>
      </w:pPr>
      <w:r>
        <w:t>Operator declaration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Every produced piece listed was independently weighed.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At least five independently formed pieces were measured.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Post-cooking fat quantity is measured, not inferred.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Final batch yield is physically measured.</w:t>
      </w:r>
    </w:p>
    <w:p>
      <w:pPr>
        <w:spacing w:after="80"/>
      </w:pPr>
      <w:r>
        <w:rPr>
          <w:rFonts w:ascii="Calibri" w:hAnsi="Calibri"/>
          <w:b w:val="0"/>
          <w:sz w:val="20"/>
        </w:rPr>
        <w:t>☐  No missing value was copied, averaged, or invented.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Signature / recorded declaration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Date</w:t>
            </w:r>
          </w:p>
        </w:tc>
        <w:tc>
          <w:tcPr>
            <w:tcW w:type="dxa" w:w="6480"/>
            <w:vAlign w:val="center"/>
            <w:shd w:fill="F8FAFC"/>
          </w:tcPr>
          <w:p>
            <w:r>
              <w:rPr>
                <w:rFonts w:ascii="Calibri" w:hAnsi="Calibri"/>
                <w:b w:val="0"/>
                <w:color w:val="5A6370"/>
                <w:sz w:val="18"/>
              </w:rPr>
              <w:t>YYYY-MM-DD: 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A6370"/>
        <w:sz w:val="16"/>
      </w:rPr>
      <w:t>Chapati Protocol-Compliant Remeasurement Task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A6370"/>
        <w:sz w:val="16"/>
      </w:rPr>
      <w:t>FITEATSY  |  CONTROLLED FOOD CURATION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FITEATSY Chapati Protocol-Compliant Remeasurement Task v1</dc:title>
  <dc:subject/>
  <dc:creator>FITEATSY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