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BATCH 1 SOURCE IDENTITY REVIEW TASK</w:t>
      </w:r>
    </w:p>
    <w:p>
      <w:pPr>
        <w:spacing w:after="280"/>
      </w:pPr>
      <w:r>
        <w:rPr>
          <w:rFonts w:ascii="Calibri" w:hAnsi="Calibri"/>
          <w:b/>
          <w:color w:val="2E74B5"/>
          <w:sz w:val="22"/>
        </w:rPr>
        <w:t>FITEATSY_SOURCE_IDENTITY_REVIEW_TASK_v1 | Status: PENDING</w:t>
      </w:r>
    </w:p>
    <w:p>
      <w:pPr>
        <w:spacing w:after="200"/>
      </w:pPr>
      <w:r>
        <w:rPr>
          <w:rFonts w:ascii="Calibri" w:hAnsi="Calibri"/>
          <w:b/>
          <w:color w:val="000000"/>
          <w:sz w:val="22"/>
        </w:rPr>
        <w:t xml:space="preserve">Purpose. </w:t>
      </w:r>
      <w:r>
        <w:rPr>
          <w:rFonts w:ascii="Calibri" w:hAnsi="Calibri"/>
          <w:b w:val="0"/>
          <w:color w:val="000000"/>
          <w:sz w:val="22"/>
        </w:rPr>
        <w:t>Record only the unresolved source-identity decisions needed by the five-food methodology cohort. Rights approval does not establish Food identity. No choice is preselected.</w:t>
      </w:r>
    </w:p>
    <w:p>
      <w:pPr>
        <w:pStyle w:val="Heading1"/>
      </w:pPr>
      <w:r>
        <w:t>Reviewer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name / ID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____________________________________________________________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____________________________________________________________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____________________________________________________________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____________________________________________________________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Declaration / signature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____________________________________________________________</w:t>
            </w:r>
          </w:p>
        </w:tc>
      </w:tr>
    </w:tbl>
    <w:p>
      <w:pPr>
        <w:pStyle w:val="Heading1"/>
      </w:pPr>
      <w:r>
        <w:t>1. REFINED_SUNFLOWER_OIL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REFINED_SUNFLOWER_OIL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1750349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Oil, sunflower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Refined grade is not encoded. The Foundation record does not expose the complete mandatory Energy/Protein/Carbohydrate/Fat/Fibre vector.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2. COW_GHEE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COW_GHEE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173412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Butter oil, anhydrous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Cow species and ghee preparation equivalence are not established by the source description.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3. GROUNDNUT_OIL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GROUNDNUT_OIL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171410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Oil, peanut, salad or cooking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Common-name equivalence is plausible, but the submitted grade/process is unspecified.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4. SPLIT_HULLED_YELLOW_MOONG_DAL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SPLIT_HULLED_YELLOW_MOONG_DAL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exact approved generic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FDC 174256 is whole mature mung seed, raw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Whole mung and branded product records are not acceptable generic canonical proxies.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adopted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Unavailable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CONFIRM NO MATCH   /   PROVIDE APPROVED EXACT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5. DRY_FLATTENED_RICE_POHA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DRY_FLATTENED_RICE_POHA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exact approved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generic dry flattened-rice/Poha FDC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Generic, cooked, puffed, flour, noodle and cereal rice records are not acceptable proxies.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adopted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Unavailable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CONFIRM NO MATCH   /   PROVIDE APPROVED EXACT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</w:t>
            </w:r>
          </w:p>
        </w:tc>
      </w:tr>
    </w:tbl>
    <w:p>
      <w:pPr>
        <w:pStyle w:val="Heading1"/>
      </w:pPr>
      <w:r>
        <w:t>Source record references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https://fdc.nal.usda.gov/api-guide/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https://fdc.nal.usda.gov/fdc-app.html#/food-details/1750349/nutrients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https://fdc.nal.usda.gov/fdc-app.html#/food-details/173412/nutrients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https://fdc.nal.usda.gov/fdc-app.html#/food-details/171410/nutrients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7"/>
      </w:rPr>
      <w:t>Candidate-only review task | No production activation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FITEATSY |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