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3A6" w:rsidRDefault="006C064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  <w:r>
        <w:rPr>
          <w:rFonts w:ascii="ArialMT" w:hAnsi="ArialMT" w:cs="ArialMT"/>
          <w:color w:val="000000"/>
          <w:sz w:val="40"/>
          <w:szCs w:val="40"/>
        </w:rPr>
        <w:t xml:space="preserve">Value Proposition (including </w:t>
      </w:r>
      <w:r w:rsidR="00B573A6">
        <w:rPr>
          <w:rFonts w:ascii="ArialMT" w:hAnsi="ArialMT" w:cs="ArialMT"/>
          <w:color w:val="000000"/>
          <w:sz w:val="40"/>
          <w:szCs w:val="40"/>
        </w:rPr>
        <w:t>Financial Impact</w:t>
      </w:r>
      <w:r>
        <w:rPr>
          <w:rFonts w:ascii="ArialMT" w:hAnsi="ArialMT" w:cs="ArialMT"/>
          <w:color w:val="000000"/>
          <w:sz w:val="40"/>
          <w:szCs w:val="40"/>
        </w:rPr>
        <w:t>)</w:t>
      </w:r>
    </w:p>
    <w:p w:rsidR="00A405B8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</w:p>
    <w:p w:rsidR="005B0EFE" w:rsidRPr="006C0648" w:rsidRDefault="006C064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color w:val="000000"/>
          <w:sz w:val="40"/>
          <w:szCs w:val="40"/>
        </w:rPr>
      </w:pPr>
      <w:r>
        <w:rPr>
          <w:rFonts w:ascii="ArialMT" w:hAnsi="ArialMT" w:cs="ArialMT"/>
          <w:color w:val="000000"/>
          <w:sz w:val="40"/>
          <w:szCs w:val="40"/>
        </w:rPr>
        <w:tab/>
      </w:r>
      <w:r>
        <w:rPr>
          <w:rFonts w:ascii="ArialMT" w:hAnsi="ArialMT" w:cs="ArialMT"/>
          <w:b/>
          <w:color w:val="000000"/>
          <w:sz w:val="40"/>
          <w:szCs w:val="40"/>
        </w:rPr>
        <w:t>For Store Owners :</w:t>
      </w:r>
    </w:p>
    <w:p w:rsidR="006C0648" w:rsidRPr="00311A19" w:rsidRDefault="006C0648" w:rsidP="006C06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8"/>
          <w:szCs w:val="28"/>
        </w:rPr>
      </w:pPr>
      <w:r w:rsidRPr="00311A19">
        <w:rPr>
          <w:rFonts w:ascii="ArialMT" w:hAnsi="ArialMT" w:cs="ArialMT"/>
          <w:color w:val="000000"/>
          <w:sz w:val="28"/>
          <w:szCs w:val="28"/>
        </w:rPr>
        <w:t>SaaS model - @ Rs. 1.50 lakhs / month (average) per store</w:t>
      </w:r>
    </w:p>
    <w:p w:rsidR="007E539E" w:rsidRPr="00311A19" w:rsidRDefault="007E539E" w:rsidP="006C06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8"/>
          <w:szCs w:val="28"/>
        </w:rPr>
      </w:pPr>
      <w:r w:rsidRPr="00311A19">
        <w:rPr>
          <w:rFonts w:ascii="ArialMT" w:hAnsi="ArialMT" w:cs="ArialMT"/>
          <w:color w:val="000000"/>
          <w:sz w:val="28"/>
          <w:szCs w:val="28"/>
        </w:rPr>
        <w:t>Higher customer footfalls due to seamless and automated billing</w:t>
      </w:r>
    </w:p>
    <w:p w:rsidR="006C0648" w:rsidRPr="00311A19" w:rsidRDefault="006C0648" w:rsidP="006C06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8"/>
          <w:szCs w:val="28"/>
        </w:rPr>
      </w:pPr>
      <w:r w:rsidRPr="00311A19">
        <w:rPr>
          <w:rFonts w:ascii="ArialMT" w:hAnsi="ArialMT" w:cs="ArialMT"/>
          <w:color w:val="000000"/>
          <w:sz w:val="28"/>
          <w:szCs w:val="28"/>
        </w:rPr>
        <w:t>No upfront Capital expenditure</w:t>
      </w:r>
    </w:p>
    <w:p w:rsidR="006C0648" w:rsidRPr="00311A19" w:rsidRDefault="006C0648" w:rsidP="006C06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8"/>
          <w:szCs w:val="28"/>
        </w:rPr>
      </w:pPr>
      <w:r w:rsidRPr="00311A19">
        <w:rPr>
          <w:rFonts w:ascii="ArialMT" w:hAnsi="ArialMT" w:cs="ArialMT"/>
          <w:color w:val="000000"/>
          <w:sz w:val="28"/>
          <w:szCs w:val="28"/>
        </w:rPr>
        <w:t xml:space="preserve">Inventory data (real-time) available </w:t>
      </w:r>
    </w:p>
    <w:p w:rsidR="006C0648" w:rsidRPr="00311A19" w:rsidRDefault="006C0648" w:rsidP="006C06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8"/>
          <w:szCs w:val="28"/>
        </w:rPr>
      </w:pPr>
      <w:r w:rsidRPr="00311A19">
        <w:rPr>
          <w:rFonts w:ascii="ArialMT" w:hAnsi="ArialMT" w:cs="ArialMT"/>
          <w:color w:val="000000"/>
          <w:sz w:val="28"/>
          <w:szCs w:val="28"/>
        </w:rPr>
        <w:t>Automated Physical inventory – savings o</w:t>
      </w:r>
      <w:r w:rsidR="005B0EFE">
        <w:rPr>
          <w:rFonts w:ascii="ArialMT" w:hAnsi="ArialMT" w:cs="ArialMT"/>
          <w:color w:val="000000"/>
          <w:sz w:val="28"/>
          <w:szCs w:val="28"/>
        </w:rPr>
        <w:t>n</w:t>
      </w:r>
      <w:r w:rsidRPr="00311A19">
        <w:rPr>
          <w:rFonts w:ascii="ArialMT" w:hAnsi="ArialMT" w:cs="ArialMT"/>
          <w:color w:val="000000"/>
          <w:sz w:val="28"/>
          <w:szCs w:val="28"/>
        </w:rPr>
        <w:t xml:space="preserve"> Audit costs</w:t>
      </w:r>
    </w:p>
    <w:p w:rsidR="006C0648" w:rsidRPr="00311A19" w:rsidRDefault="006C0648" w:rsidP="006C06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8"/>
          <w:szCs w:val="28"/>
        </w:rPr>
      </w:pPr>
      <w:r w:rsidRPr="00311A19">
        <w:rPr>
          <w:rFonts w:ascii="ArialMT" w:hAnsi="ArialMT" w:cs="ArialMT"/>
          <w:color w:val="000000"/>
          <w:sz w:val="28"/>
          <w:szCs w:val="28"/>
        </w:rPr>
        <w:t>Automated procurement planning – based on Economic order quantity and other inventory control levels</w:t>
      </w:r>
    </w:p>
    <w:p w:rsidR="006C0648" w:rsidRDefault="006C0648" w:rsidP="006C06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8"/>
          <w:szCs w:val="28"/>
        </w:rPr>
      </w:pPr>
      <w:r w:rsidRPr="00311A19">
        <w:rPr>
          <w:rFonts w:ascii="ArialMT" w:hAnsi="ArialMT" w:cs="ArialMT"/>
          <w:color w:val="000000"/>
          <w:sz w:val="28"/>
          <w:szCs w:val="28"/>
        </w:rPr>
        <w:t xml:space="preserve">Data on customer preferences / ordering pattern / insights on spending etc. </w:t>
      </w:r>
    </w:p>
    <w:p w:rsidR="005B0EFE" w:rsidRPr="00311A19" w:rsidRDefault="005B0EFE" w:rsidP="006C06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>And more …..</w:t>
      </w:r>
    </w:p>
    <w:p w:rsidR="006C0648" w:rsidRDefault="006C0648" w:rsidP="006C06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MT" w:hAnsi="ArialMT" w:cs="ArialMT"/>
          <w:b/>
          <w:color w:val="000000"/>
          <w:sz w:val="40"/>
          <w:szCs w:val="40"/>
        </w:rPr>
      </w:pPr>
    </w:p>
    <w:p w:rsidR="006C0648" w:rsidRDefault="006C0648" w:rsidP="006C06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MT" w:hAnsi="ArialMT" w:cs="ArialMT"/>
          <w:b/>
          <w:color w:val="000000"/>
          <w:sz w:val="40"/>
          <w:szCs w:val="40"/>
        </w:rPr>
      </w:pPr>
      <w:r>
        <w:rPr>
          <w:rFonts w:ascii="ArialMT" w:hAnsi="ArialMT" w:cs="ArialMT"/>
          <w:b/>
          <w:color w:val="000000"/>
          <w:sz w:val="40"/>
          <w:szCs w:val="40"/>
        </w:rPr>
        <w:t xml:space="preserve">For </w:t>
      </w:r>
      <w:r w:rsidRPr="006C0648">
        <w:rPr>
          <w:rFonts w:ascii="ArialMT" w:hAnsi="ArialMT" w:cs="ArialMT"/>
          <w:b/>
          <w:color w:val="000000"/>
          <w:sz w:val="40"/>
          <w:szCs w:val="40"/>
        </w:rPr>
        <w:t>B2C Customers</w:t>
      </w:r>
    </w:p>
    <w:p w:rsidR="006C0648" w:rsidRPr="00311A19" w:rsidRDefault="006C0648" w:rsidP="006C064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8"/>
          <w:szCs w:val="28"/>
        </w:rPr>
      </w:pPr>
      <w:r w:rsidRPr="00311A19">
        <w:rPr>
          <w:rFonts w:ascii="ArialMT" w:hAnsi="ArialMT" w:cs="ArialMT"/>
          <w:color w:val="000000"/>
          <w:sz w:val="28"/>
          <w:szCs w:val="28"/>
        </w:rPr>
        <w:t>Zero-cost (discounts and coupons would exceed ₹200 / annum charge) utilisation of the card</w:t>
      </w:r>
    </w:p>
    <w:p w:rsidR="006C0648" w:rsidRPr="00311A19" w:rsidRDefault="007E539E" w:rsidP="006C064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8"/>
          <w:szCs w:val="28"/>
        </w:rPr>
      </w:pPr>
      <w:r w:rsidRPr="00311A19">
        <w:rPr>
          <w:rFonts w:ascii="ArialMT" w:hAnsi="ArialMT" w:cs="ArialMT"/>
          <w:color w:val="000000"/>
          <w:sz w:val="28"/>
          <w:szCs w:val="28"/>
        </w:rPr>
        <w:t>Seamless billing – no waiting time for billing at the counters</w:t>
      </w:r>
    </w:p>
    <w:p w:rsidR="007E539E" w:rsidRPr="006C0648" w:rsidRDefault="007E539E" w:rsidP="007E539E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MT" w:hAnsi="ArialMT" w:cs="ArialMT"/>
          <w:color w:val="000000"/>
          <w:sz w:val="40"/>
          <w:szCs w:val="40"/>
        </w:rPr>
      </w:pP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  <w:r>
        <w:rPr>
          <w:rFonts w:ascii="ArialMT" w:hAnsi="ArialMT" w:cs="ArialMT"/>
          <w:color w:val="000000"/>
          <w:sz w:val="40"/>
          <w:szCs w:val="40"/>
        </w:rPr>
        <w:t>6. Cost Structure and Revenue Streams</w:t>
      </w:r>
    </w:p>
    <w:p w:rsidR="00A405B8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color w:val="00B0F0"/>
        </w:rPr>
      </w:pPr>
    </w:p>
    <w:p w:rsidR="00A405B8" w:rsidRDefault="007E539E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color w:val="000000"/>
          <w:sz w:val="40"/>
          <w:szCs w:val="40"/>
        </w:rPr>
      </w:pPr>
      <w:r>
        <w:rPr>
          <w:rFonts w:ascii="ArialMT" w:hAnsi="ArialMT" w:cs="ArialMT"/>
          <w:color w:val="000000"/>
          <w:sz w:val="40"/>
          <w:szCs w:val="40"/>
        </w:rPr>
        <w:tab/>
      </w:r>
      <w:r w:rsidR="00DF2A4F">
        <w:rPr>
          <w:rFonts w:ascii="ArialMT" w:hAnsi="ArialMT" w:cs="ArialMT"/>
          <w:b/>
          <w:color w:val="000000"/>
          <w:sz w:val="40"/>
          <w:szCs w:val="40"/>
        </w:rPr>
        <w:t>The Major Costs :</w:t>
      </w:r>
    </w:p>
    <w:p w:rsidR="00DF2A4F" w:rsidRPr="00A60AE6" w:rsidRDefault="00DF2A4F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color w:val="000000"/>
          <w:sz w:val="28"/>
          <w:szCs w:val="28"/>
        </w:rPr>
      </w:pPr>
      <w:r>
        <w:rPr>
          <w:rFonts w:ascii="ArialMT" w:hAnsi="ArialMT" w:cs="ArialMT"/>
          <w:b/>
          <w:color w:val="000000"/>
          <w:sz w:val="40"/>
          <w:szCs w:val="40"/>
        </w:rPr>
        <w:tab/>
      </w:r>
    </w:p>
    <w:p w:rsidR="00DF2A4F" w:rsidRPr="00A60AE6" w:rsidRDefault="00A60AE6" w:rsidP="00A60AE6">
      <w:pPr>
        <w:pStyle w:val="ListParagraph"/>
        <w:numPr>
          <w:ilvl w:val="0"/>
          <w:numId w:val="4"/>
        </w:numPr>
        <w:tabs>
          <w:tab w:val="left" w:pos="1440"/>
          <w:tab w:val="left" w:pos="1843"/>
        </w:tabs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ab/>
      </w:r>
      <w:r w:rsidR="00DF2A4F" w:rsidRPr="00A60AE6">
        <w:rPr>
          <w:rFonts w:ascii="ArialMT" w:hAnsi="ArialMT" w:cs="ArialMT"/>
          <w:color w:val="000000"/>
          <w:sz w:val="28"/>
          <w:szCs w:val="28"/>
        </w:rPr>
        <w:t>UV based sensors</w:t>
      </w:r>
    </w:p>
    <w:p w:rsidR="00DF2A4F" w:rsidRPr="00A60AE6" w:rsidRDefault="00A60AE6" w:rsidP="00A60AE6">
      <w:pPr>
        <w:pStyle w:val="ListParagraph"/>
        <w:numPr>
          <w:ilvl w:val="0"/>
          <w:numId w:val="4"/>
        </w:numPr>
        <w:tabs>
          <w:tab w:val="left" w:pos="1440"/>
          <w:tab w:val="left" w:pos="1843"/>
        </w:tabs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ab/>
      </w:r>
      <w:r w:rsidR="00DF2A4F" w:rsidRPr="00A60AE6">
        <w:rPr>
          <w:rFonts w:ascii="ArialMT" w:hAnsi="ArialMT" w:cs="ArialMT"/>
          <w:color w:val="000000"/>
          <w:sz w:val="28"/>
          <w:szCs w:val="28"/>
        </w:rPr>
        <w:t>Software Platform</w:t>
      </w:r>
    </w:p>
    <w:p w:rsidR="00DF2A4F" w:rsidRPr="00A60AE6" w:rsidRDefault="00A60AE6" w:rsidP="00A60AE6">
      <w:pPr>
        <w:pStyle w:val="ListParagraph"/>
        <w:numPr>
          <w:ilvl w:val="0"/>
          <w:numId w:val="4"/>
        </w:numPr>
        <w:tabs>
          <w:tab w:val="left" w:pos="1440"/>
          <w:tab w:val="left" w:pos="1843"/>
        </w:tabs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ab/>
      </w:r>
      <w:r w:rsidR="00DF2A4F" w:rsidRPr="00A60AE6">
        <w:rPr>
          <w:rFonts w:ascii="ArialMT" w:hAnsi="ArialMT" w:cs="ArialMT"/>
          <w:color w:val="000000"/>
          <w:sz w:val="28"/>
          <w:szCs w:val="28"/>
        </w:rPr>
        <w:t>Ink &amp; consumables</w:t>
      </w:r>
    </w:p>
    <w:p w:rsidR="00DF2A4F" w:rsidRPr="00A60AE6" w:rsidRDefault="00A60AE6" w:rsidP="00A60AE6">
      <w:pPr>
        <w:pStyle w:val="ListParagraph"/>
        <w:numPr>
          <w:ilvl w:val="0"/>
          <w:numId w:val="4"/>
        </w:numPr>
        <w:tabs>
          <w:tab w:val="left" w:pos="1440"/>
          <w:tab w:val="left" w:pos="1843"/>
        </w:tabs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ab/>
      </w:r>
      <w:r w:rsidR="00DF2A4F" w:rsidRPr="00A60AE6">
        <w:rPr>
          <w:rFonts w:ascii="ArialMT" w:hAnsi="ArialMT" w:cs="ArialMT"/>
          <w:color w:val="000000"/>
          <w:sz w:val="28"/>
          <w:szCs w:val="28"/>
        </w:rPr>
        <w:t>Royalty to patent holder</w:t>
      </w:r>
    </w:p>
    <w:p w:rsidR="00DF2A4F" w:rsidRPr="00A60AE6" w:rsidRDefault="00A60AE6" w:rsidP="00A60AE6">
      <w:pPr>
        <w:pStyle w:val="ListParagraph"/>
        <w:numPr>
          <w:ilvl w:val="0"/>
          <w:numId w:val="4"/>
        </w:numPr>
        <w:tabs>
          <w:tab w:val="left" w:pos="1440"/>
          <w:tab w:val="left" w:pos="1843"/>
        </w:tabs>
        <w:autoSpaceDE w:val="0"/>
        <w:autoSpaceDN w:val="0"/>
        <w:adjustRightInd w:val="0"/>
        <w:spacing w:after="0" w:line="240" w:lineRule="auto"/>
        <w:ind w:left="1418" w:hanging="698"/>
        <w:jc w:val="both"/>
        <w:rPr>
          <w:rFonts w:ascii="ArialMT" w:hAnsi="ArialMT" w:cs="ArialMT"/>
          <w:b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ab/>
      </w:r>
      <w:r w:rsidR="00DF2A4F" w:rsidRPr="00A60AE6">
        <w:rPr>
          <w:rFonts w:ascii="ArialMT" w:hAnsi="ArialMT" w:cs="ArialMT"/>
          <w:color w:val="000000"/>
          <w:sz w:val="28"/>
          <w:szCs w:val="28"/>
        </w:rPr>
        <w:t>Back-office coding space &amp; Billing bay etc. to be provided by the store</w:t>
      </w:r>
    </w:p>
    <w:p w:rsidR="00DF2A4F" w:rsidRDefault="00DF2A4F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color w:val="000000"/>
          <w:sz w:val="40"/>
          <w:szCs w:val="40"/>
        </w:rPr>
      </w:pPr>
      <w:r>
        <w:rPr>
          <w:rFonts w:ascii="ArialMT" w:hAnsi="ArialMT" w:cs="ArialMT"/>
          <w:b/>
          <w:color w:val="000000"/>
          <w:sz w:val="40"/>
          <w:szCs w:val="40"/>
        </w:rPr>
        <w:tab/>
      </w:r>
    </w:p>
    <w:p w:rsidR="00A60AE6" w:rsidRDefault="00A60AE6" w:rsidP="00A60AE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color w:val="000000"/>
          <w:sz w:val="40"/>
          <w:szCs w:val="40"/>
        </w:rPr>
      </w:pPr>
      <w:r>
        <w:rPr>
          <w:rFonts w:ascii="ArialMT" w:hAnsi="ArialMT" w:cs="ArialMT"/>
          <w:color w:val="000000"/>
          <w:sz w:val="40"/>
          <w:szCs w:val="40"/>
        </w:rPr>
        <w:tab/>
      </w:r>
      <w:r>
        <w:rPr>
          <w:rFonts w:ascii="ArialMT" w:hAnsi="ArialMT" w:cs="ArialMT"/>
          <w:b/>
          <w:color w:val="000000"/>
          <w:sz w:val="40"/>
          <w:szCs w:val="40"/>
        </w:rPr>
        <w:t xml:space="preserve">Two Main Revenue Streams </w:t>
      </w:r>
      <w:r>
        <w:rPr>
          <w:rFonts w:ascii="ArialMT" w:hAnsi="ArialMT" w:cs="ArialMT"/>
          <w:b/>
          <w:color w:val="000000"/>
          <w:sz w:val="40"/>
          <w:szCs w:val="40"/>
        </w:rPr>
        <w:t>:</w:t>
      </w:r>
    </w:p>
    <w:p w:rsidR="00A60AE6" w:rsidRDefault="00A60AE6" w:rsidP="00A60AE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color w:val="000000"/>
          <w:sz w:val="40"/>
          <w:szCs w:val="40"/>
        </w:rPr>
      </w:pPr>
    </w:p>
    <w:p w:rsidR="00A60AE6" w:rsidRDefault="00A60AE6" w:rsidP="00A60AE6">
      <w:pPr>
        <w:pStyle w:val="ListParagraph"/>
        <w:numPr>
          <w:ilvl w:val="0"/>
          <w:numId w:val="4"/>
        </w:numPr>
        <w:tabs>
          <w:tab w:val="left" w:pos="1440"/>
          <w:tab w:val="left" w:pos="1843"/>
        </w:tabs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ab/>
      </w:r>
      <w:r w:rsidRPr="00A60AE6">
        <w:rPr>
          <w:rFonts w:ascii="ArialMT" w:hAnsi="ArialMT" w:cs="ArialMT"/>
          <w:color w:val="000000"/>
          <w:sz w:val="28"/>
          <w:szCs w:val="28"/>
        </w:rPr>
        <w:t>Monthly Revenue from Store Owners</w:t>
      </w:r>
    </w:p>
    <w:p w:rsidR="00A60AE6" w:rsidRDefault="00A60AE6" w:rsidP="00A60AE6">
      <w:pPr>
        <w:pStyle w:val="ListParagraph"/>
        <w:numPr>
          <w:ilvl w:val="0"/>
          <w:numId w:val="4"/>
        </w:numPr>
        <w:tabs>
          <w:tab w:val="left" w:pos="1440"/>
          <w:tab w:val="left" w:pos="1843"/>
        </w:tabs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ab/>
        <w:t>Annual subscription (upfront) from customers</w:t>
      </w:r>
    </w:p>
    <w:p w:rsidR="00A60AE6" w:rsidRDefault="00A60AE6" w:rsidP="00A60AE6">
      <w:pPr>
        <w:pStyle w:val="ListParagraph"/>
        <w:tabs>
          <w:tab w:val="left" w:pos="1440"/>
          <w:tab w:val="left" w:pos="1843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MT" w:hAnsi="ArialMT" w:cs="ArialMT"/>
          <w:color w:val="000000"/>
          <w:sz w:val="28"/>
          <w:szCs w:val="28"/>
        </w:rPr>
      </w:pPr>
    </w:p>
    <w:p w:rsidR="00A60AE6" w:rsidRDefault="00A60AE6" w:rsidP="00A60AE6">
      <w:pPr>
        <w:tabs>
          <w:tab w:val="left" w:pos="709"/>
          <w:tab w:val="left" w:pos="1843"/>
        </w:tabs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ab/>
      </w:r>
      <w:r>
        <w:rPr>
          <w:rFonts w:ascii="ArialMT" w:hAnsi="ArialMT" w:cs="ArialMT"/>
          <w:b/>
          <w:color w:val="000000"/>
          <w:sz w:val="28"/>
          <w:szCs w:val="28"/>
        </w:rPr>
        <w:t>Allied Streams (not considered in the Financial projections)</w:t>
      </w:r>
    </w:p>
    <w:p w:rsidR="00A60AE6" w:rsidRPr="00A60AE6" w:rsidRDefault="00A60AE6" w:rsidP="00A60AE6">
      <w:pPr>
        <w:tabs>
          <w:tab w:val="left" w:pos="709"/>
          <w:tab w:val="left" w:pos="1843"/>
        </w:tabs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color w:val="000000"/>
          <w:sz w:val="28"/>
          <w:szCs w:val="28"/>
        </w:rPr>
      </w:pPr>
    </w:p>
    <w:p w:rsidR="00A60AE6" w:rsidRDefault="00A60AE6" w:rsidP="00A60AE6">
      <w:pPr>
        <w:pStyle w:val="ListParagraph"/>
        <w:numPr>
          <w:ilvl w:val="0"/>
          <w:numId w:val="4"/>
        </w:numPr>
        <w:tabs>
          <w:tab w:val="left" w:pos="1440"/>
          <w:tab w:val="left" w:pos="1843"/>
        </w:tabs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ab/>
        <w:t>Co-Marketing Revenue [ with Store owners &amp; Merchandisers]</w:t>
      </w:r>
    </w:p>
    <w:p w:rsidR="00A60AE6" w:rsidRDefault="00A60AE6" w:rsidP="00A60AE6">
      <w:pPr>
        <w:pStyle w:val="ListParagraph"/>
        <w:numPr>
          <w:ilvl w:val="0"/>
          <w:numId w:val="4"/>
        </w:numPr>
        <w:tabs>
          <w:tab w:val="left" w:pos="1440"/>
          <w:tab w:val="left" w:pos="1843"/>
        </w:tabs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ab/>
        <w:t xml:space="preserve">Revenue share from Payment Gateway  </w:t>
      </w:r>
    </w:p>
    <w:p w:rsidR="00A60AE6" w:rsidRPr="00772F0B" w:rsidRDefault="00A60AE6" w:rsidP="00FA1B60">
      <w:pPr>
        <w:pStyle w:val="ListParagraph"/>
        <w:numPr>
          <w:ilvl w:val="0"/>
          <w:numId w:val="4"/>
        </w:numPr>
        <w:tabs>
          <w:tab w:val="left" w:pos="1440"/>
          <w:tab w:val="left" w:pos="1843"/>
        </w:tabs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8"/>
          <w:szCs w:val="28"/>
        </w:rPr>
      </w:pPr>
      <w:r w:rsidRPr="00A60AE6">
        <w:rPr>
          <w:rFonts w:ascii="ArialMT" w:hAnsi="ArialMT" w:cs="ArialMT"/>
          <w:color w:val="000000"/>
          <w:sz w:val="28"/>
          <w:szCs w:val="28"/>
        </w:rPr>
        <w:tab/>
        <w:t>Out</w:t>
      </w:r>
      <w:r>
        <w:rPr>
          <w:rFonts w:ascii="ArialMT" w:hAnsi="ArialMT" w:cs="ArialMT"/>
          <w:color w:val="000000"/>
          <w:sz w:val="28"/>
          <w:szCs w:val="28"/>
        </w:rPr>
        <w:t>-</w:t>
      </w:r>
      <w:r w:rsidRPr="00A60AE6">
        <w:rPr>
          <w:rFonts w:ascii="ArialMT" w:hAnsi="ArialMT" w:cs="ArialMT"/>
          <w:color w:val="000000"/>
          <w:sz w:val="28"/>
          <w:szCs w:val="28"/>
        </w:rPr>
        <w:t>licensing Fees</w:t>
      </w:r>
    </w:p>
    <w:p w:rsidR="00A60AE6" w:rsidRPr="00DF2A4F" w:rsidRDefault="00A60AE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</w:p>
    <w:tbl>
      <w:tblPr>
        <w:tblW w:w="8825" w:type="dxa"/>
        <w:tblLook w:val="04A0" w:firstRow="1" w:lastRow="0" w:firstColumn="1" w:lastColumn="0" w:noHBand="0" w:noVBand="1"/>
      </w:tblPr>
      <w:tblGrid>
        <w:gridCol w:w="4536"/>
        <w:gridCol w:w="400"/>
        <w:gridCol w:w="1600"/>
        <w:gridCol w:w="1180"/>
        <w:gridCol w:w="1109"/>
      </w:tblGrid>
      <w:tr w:rsidR="00DF2A4F" w:rsidRPr="00DF2A4F" w:rsidTr="00DF2A4F">
        <w:trPr>
          <w:trHeight w:val="42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 xml:space="preserve">Financial SNAPSHOT -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>3</w:t>
            </w:r>
            <w:r w:rsidRPr="00DF2A4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 xml:space="preserve"> YEARS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F2A4F" w:rsidRPr="00DF2A4F" w:rsidTr="00DF2A4F">
        <w:trPr>
          <w:trHeight w:val="195"/>
        </w:trPr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F2A4F" w:rsidRPr="00DF2A4F" w:rsidTr="00DF2A4F">
        <w:trPr>
          <w:trHeight w:val="375"/>
        </w:trPr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UNIT ECONOMICS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2022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2023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2024</w:t>
            </w:r>
          </w:p>
        </w:tc>
      </w:tr>
      <w:tr w:rsidR="00DF2A4F" w:rsidRPr="00DF2A4F" w:rsidTr="00DF2A4F">
        <w:trPr>
          <w:trHeight w:val="375"/>
        </w:trPr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REVENUE STREAM - 1 - STORES SUBSCRIPTION - SaaS MODEL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F2A4F" w:rsidRPr="00DF2A4F" w:rsidTr="00DF2A4F">
        <w:trPr>
          <w:trHeight w:val="300"/>
        </w:trPr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F2A4F" w:rsidRPr="00DF2A4F" w:rsidTr="00DF2A4F">
        <w:trPr>
          <w:trHeight w:val="600"/>
        </w:trPr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No. of Stores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13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22</w:t>
            </w:r>
          </w:p>
        </w:tc>
      </w:tr>
      <w:tr w:rsidR="00DF2A4F" w:rsidRPr="00DF2A4F" w:rsidTr="00DF2A4F">
        <w:trPr>
          <w:trHeight w:val="300"/>
        </w:trPr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F2A4F" w:rsidRPr="00DF2A4F" w:rsidTr="00DF2A4F">
        <w:trPr>
          <w:trHeight w:val="315"/>
        </w:trPr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REVENUE per STORE @ ₹ 1.50 lakhs per month (Subscription)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color w:val="000000"/>
                <w:lang w:eastAsia="en-IN"/>
              </w:rPr>
              <w:t>12600000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color w:val="000000"/>
                <w:lang w:eastAsia="en-IN"/>
              </w:rPr>
              <w:t>23400000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color w:val="000000"/>
                <w:lang w:eastAsia="en-IN"/>
              </w:rPr>
              <w:t>39600000</w:t>
            </w:r>
          </w:p>
        </w:tc>
      </w:tr>
      <w:tr w:rsidR="00DF2A4F" w:rsidRPr="00DF2A4F" w:rsidTr="00DF2A4F">
        <w:trPr>
          <w:trHeight w:val="315"/>
        </w:trPr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F2A4F" w:rsidRPr="00DF2A4F" w:rsidTr="00DF2A4F">
        <w:trPr>
          <w:trHeight w:val="630"/>
        </w:trPr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Costs of Goods Sold (Direct COSTS) - includes UV Sensors, codes, back-end Data Management software etc. @ 40% of revenue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color w:val="000000"/>
                <w:lang w:eastAsia="en-IN"/>
              </w:rPr>
              <w:t>5040000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color w:val="000000"/>
                <w:lang w:eastAsia="en-IN"/>
              </w:rPr>
              <w:t>9360000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color w:val="000000"/>
                <w:lang w:eastAsia="en-IN"/>
              </w:rPr>
              <w:t>15840000</w:t>
            </w:r>
          </w:p>
        </w:tc>
      </w:tr>
      <w:tr w:rsidR="00DF2A4F" w:rsidRPr="00DF2A4F" w:rsidTr="00DF2A4F">
        <w:trPr>
          <w:trHeight w:val="315"/>
        </w:trPr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F2A4F" w:rsidRPr="00DF2A4F" w:rsidTr="00DF2A4F">
        <w:trPr>
          <w:trHeight w:val="315"/>
        </w:trPr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GROSS MARGIN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color w:val="000000"/>
                <w:lang w:eastAsia="en-IN"/>
              </w:rPr>
              <w:t>7560000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color w:val="000000"/>
                <w:lang w:eastAsia="en-IN"/>
              </w:rPr>
              <w:t>14040000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color w:val="000000"/>
                <w:lang w:eastAsia="en-IN"/>
              </w:rPr>
              <w:t>23760000</w:t>
            </w:r>
          </w:p>
        </w:tc>
      </w:tr>
      <w:tr w:rsidR="00DF2A4F" w:rsidRPr="00DF2A4F" w:rsidTr="00DF2A4F">
        <w:trPr>
          <w:trHeight w:val="315"/>
        </w:trPr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F2A4F" w:rsidRPr="00DF2A4F" w:rsidTr="00DF2A4F">
        <w:trPr>
          <w:trHeight w:val="315"/>
        </w:trPr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GM % age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color w:val="000000"/>
                <w:lang w:eastAsia="en-IN"/>
              </w:rPr>
              <w:t>60.00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color w:val="000000"/>
                <w:lang w:eastAsia="en-IN"/>
              </w:rPr>
              <w:t>60.00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color w:val="000000"/>
                <w:lang w:eastAsia="en-IN"/>
              </w:rPr>
              <w:t>60.00</w:t>
            </w:r>
          </w:p>
        </w:tc>
      </w:tr>
      <w:tr w:rsidR="00DF2A4F" w:rsidRPr="00DF2A4F" w:rsidTr="00DF2A4F">
        <w:trPr>
          <w:trHeight w:val="300"/>
        </w:trPr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F2A4F" w:rsidRPr="00DF2A4F" w:rsidTr="00DF2A4F">
        <w:trPr>
          <w:trHeight w:val="315"/>
        </w:trPr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OVERHEADS + SG&amp;A + Promoters' Time Spent @ 40% of Gross Margin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color w:val="000000"/>
                <w:lang w:eastAsia="en-IN"/>
              </w:rPr>
              <w:t>3024000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color w:val="000000"/>
                <w:lang w:eastAsia="en-IN"/>
              </w:rPr>
              <w:t>5616000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color w:val="000000"/>
                <w:lang w:eastAsia="en-IN"/>
              </w:rPr>
              <w:t>9504000</w:t>
            </w:r>
          </w:p>
        </w:tc>
      </w:tr>
      <w:tr w:rsidR="00DF2A4F" w:rsidRPr="00DF2A4F" w:rsidTr="00DF2A4F">
        <w:trPr>
          <w:trHeight w:val="300"/>
        </w:trPr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F2A4F" w:rsidRPr="00DF2A4F" w:rsidTr="00DF2A4F">
        <w:trPr>
          <w:trHeight w:val="315"/>
        </w:trPr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DEPRECIATION [ No Borrowing - No Interest] @ 8% of Revenue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color w:val="000000"/>
                <w:lang w:eastAsia="en-IN"/>
              </w:rPr>
              <w:t>1008000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color w:val="000000"/>
                <w:lang w:eastAsia="en-IN"/>
              </w:rPr>
              <w:t>1872000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color w:val="000000"/>
                <w:lang w:eastAsia="en-IN"/>
              </w:rPr>
              <w:t>3168000</w:t>
            </w:r>
          </w:p>
        </w:tc>
      </w:tr>
      <w:tr w:rsidR="00DF2A4F" w:rsidRPr="00DF2A4F" w:rsidTr="00DF2A4F">
        <w:trPr>
          <w:trHeight w:val="300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F2A4F" w:rsidRPr="00DF2A4F" w:rsidTr="00DF2A4F">
        <w:trPr>
          <w:trHeight w:val="31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Net Profit / Loss - Stores Software revenue stream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color w:val="000000"/>
                <w:lang w:eastAsia="en-IN"/>
              </w:rPr>
              <w:t>3528000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color w:val="000000"/>
                <w:lang w:eastAsia="en-IN"/>
              </w:rPr>
              <w:t>6552000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color w:val="000000"/>
                <w:lang w:eastAsia="en-IN"/>
              </w:rPr>
              <w:t>11088000</w:t>
            </w:r>
          </w:p>
        </w:tc>
      </w:tr>
      <w:tr w:rsidR="00DF2A4F" w:rsidRPr="00DF2A4F" w:rsidTr="00DF2A4F">
        <w:trPr>
          <w:trHeight w:val="30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F2A4F" w:rsidRPr="00DF2A4F" w:rsidTr="00DF2A4F">
        <w:trPr>
          <w:trHeight w:val="31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Net Profit / Loss % age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2A4F" w:rsidRPr="00DF2A4F" w:rsidRDefault="00DF2A4F" w:rsidP="00DF2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28.00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28.00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4F" w:rsidRPr="00DF2A4F" w:rsidRDefault="00DF2A4F" w:rsidP="00DF2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F2A4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28.00</w:t>
            </w:r>
          </w:p>
        </w:tc>
      </w:tr>
    </w:tbl>
    <w:p w:rsidR="00DF2A4F" w:rsidRPr="00DF2A4F" w:rsidRDefault="00DF2A4F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</w:p>
    <w:p w:rsidR="00311A19" w:rsidRDefault="00311A19">
      <w:pPr>
        <w:rPr>
          <w:rFonts w:ascii="ArialMT" w:hAnsi="ArialMT" w:cs="ArialMT"/>
          <w:color w:val="000000"/>
          <w:sz w:val="40"/>
          <w:szCs w:val="40"/>
        </w:rPr>
      </w:pPr>
      <w:r>
        <w:rPr>
          <w:rFonts w:ascii="ArialMT" w:hAnsi="ArialMT" w:cs="ArialMT"/>
          <w:color w:val="000000"/>
          <w:sz w:val="40"/>
          <w:szCs w:val="40"/>
        </w:rPr>
        <w:br w:type="page"/>
      </w:r>
    </w:p>
    <w:tbl>
      <w:tblPr>
        <w:tblW w:w="9357" w:type="dxa"/>
        <w:tblLook w:val="04A0" w:firstRow="1" w:lastRow="0" w:firstColumn="1" w:lastColumn="0" w:noHBand="0" w:noVBand="1"/>
      </w:tblPr>
      <w:tblGrid>
        <w:gridCol w:w="4957"/>
        <w:gridCol w:w="400"/>
        <w:gridCol w:w="1600"/>
        <w:gridCol w:w="1180"/>
        <w:gridCol w:w="1220"/>
      </w:tblGrid>
      <w:tr w:rsidR="00311A19" w:rsidRPr="00311A19" w:rsidTr="005B0EFE">
        <w:trPr>
          <w:trHeight w:val="37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lastRenderedPageBreak/>
              <w:t>UNIT ECONOMICS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2022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2023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2024</w:t>
            </w:r>
          </w:p>
        </w:tc>
      </w:tr>
      <w:tr w:rsidR="00311A19" w:rsidRPr="00311A19" w:rsidTr="005B0EFE">
        <w:trPr>
          <w:trHeight w:val="37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REVENUE STREAM - 2 - Subscribers (customers) of Platform - SaaS MODEL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1A19" w:rsidRPr="00311A19" w:rsidTr="005B0EFE">
        <w:trPr>
          <w:trHeight w:val="300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1A19" w:rsidRPr="00311A19" w:rsidTr="005B0EFE">
        <w:trPr>
          <w:trHeight w:val="900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No. of Subscribers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140000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260000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440000</w:t>
            </w:r>
          </w:p>
        </w:tc>
      </w:tr>
      <w:tr w:rsidR="00311A19" w:rsidRPr="00311A19" w:rsidTr="005B0EFE">
        <w:trPr>
          <w:trHeight w:val="300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11A19" w:rsidRPr="00311A19" w:rsidTr="005B0EFE">
        <w:trPr>
          <w:trHeight w:val="720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REVENUE per customer @ ₹200 / year - from Ads, sponsorship, promotions etc. with 5% esc.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28000000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54600000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96800000</w:t>
            </w:r>
          </w:p>
        </w:tc>
      </w:tr>
      <w:tr w:rsidR="00311A19" w:rsidRPr="00311A19" w:rsidTr="005B0EFE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11A19" w:rsidRPr="00311A19" w:rsidTr="005B0EFE">
        <w:trPr>
          <w:trHeight w:val="630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Costs of Social Marketing, goodies, promotions, Advertisements etc. @ ₹80/ customer/yr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11200000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21840000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38720000</w:t>
            </w:r>
          </w:p>
        </w:tc>
      </w:tr>
      <w:tr w:rsidR="00311A19" w:rsidRPr="00311A19" w:rsidTr="005B0EFE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11A19" w:rsidRPr="00311A19" w:rsidTr="005B0EFE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Development &amp; Maintenance of platform, apps etc. @ 30% of revenue (2)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8400000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16380000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29040000</w:t>
            </w:r>
          </w:p>
        </w:tc>
      </w:tr>
      <w:tr w:rsidR="00311A19" w:rsidRPr="00311A19" w:rsidTr="005B0EFE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11A19" w:rsidRPr="00311A19" w:rsidTr="005B0EFE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GROSS MARGIN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8400000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16380000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29040000</w:t>
            </w:r>
          </w:p>
        </w:tc>
      </w:tr>
      <w:tr w:rsidR="00311A19" w:rsidRPr="00311A19" w:rsidTr="005B0EFE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11A19" w:rsidRPr="00311A19" w:rsidTr="005B0EFE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GM % age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30.00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30.00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30.00</w:t>
            </w:r>
          </w:p>
        </w:tc>
      </w:tr>
      <w:tr w:rsidR="00311A19" w:rsidRPr="00311A19" w:rsidTr="005B0EFE">
        <w:trPr>
          <w:trHeight w:val="300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1A19" w:rsidRPr="00311A19" w:rsidTr="005B0EFE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DEPRECIATION [ No Borrowing - No Interest] @ 8% of Revenue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2240000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4368000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7744000</w:t>
            </w:r>
          </w:p>
        </w:tc>
      </w:tr>
      <w:tr w:rsidR="00311A19" w:rsidRPr="00311A19" w:rsidTr="005B0EFE">
        <w:trPr>
          <w:trHeight w:val="300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1A19" w:rsidRPr="00311A19" w:rsidTr="005B0EFE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Net Profit / Loss - Customer platform subscription stream (2)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6160000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12012000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21296000</w:t>
            </w:r>
          </w:p>
        </w:tc>
      </w:tr>
      <w:tr w:rsidR="00311A19" w:rsidRPr="00311A19" w:rsidTr="005B0EFE">
        <w:trPr>
          <w:trHeight w:val="300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1A19" w:rsidRPr="00311A19" w:rsidTr="005B0EFE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Net Profit / Loss % age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22.00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22.00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22.00</w:t>
            </w:r>
          </w:p>
        </w:tc>
      </w:tr>
      <w:tr w:rsidR="00311A19" w:rsidRPr="00311A19" w:rsidTr="005B0EFE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1A19" w:rsidRPr="00311A19" w:rsidTr="005B0EFE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Net Profit / Loss of the Enterprise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9688000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18564000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color w:val="000000"/>
                <w:lang w:eastAsia="en-IN"/>
              </w:rPr>
              <w:t>32384000</w:t>
            </w:r>
          </w:p>
        </w:tc>
      </w:tr>
      <w:tr w:rsidR="00311A19" w:rsidRPr="00311A19" w:rsidTr="005B0EFE">
        <w:trPr>
          <w:trHeight w:val="300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1A19" w:rsidRPr="00311A19" w:rsidTr="005B0EFE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Corporate Income Tax @ 36% of PBT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3487680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6683040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11658240</w:t>
            </w:r>
          </w:p>
        </w:tc>
      </w:tr>
      <w:tr w:rsidR="00311A19" w:rsidRPr="00311A19" w:rsidTr="005B0EFE">
        <w:trPr>
          <w:trHeight w:val="300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1A19" w:rsidRPr="00311A19" w:rsidTr="005B0EFE">
        <w:trPr>
          <w:trHeight w:val="37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Profit After Tax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6200320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11880960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20725760</w:t>
            </w:r>
          </w:p>
        </w:tc>
      </w:tr>
      <w:tr w:rsidR="00311A19" w:rsidRPr="00311A19" w:rsidTr="005B0EFE">
        <w:trPr>
          <w:trHeight w:val="37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TOTAL REVENUE From both streams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40600000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78000000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136400000</w:t>
            </w:r>
          </w:p>
        </w:tc>
      </w:tr>
      <w:tr w:rsidR="00311A19" w:rsidRPr="00311A19" w:rsidTr="005B0EFE">
        <w:trPr>
          <w:trHeight w:val="37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78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136</w:t>
            </w:r>
          </w:p>
        </w:tc>
      </w:tr>
      <w:tr w:rsidR="00311A19" w:rsidRPr="00311A19" w:rsidTr="005B0EFE">
        <w:trPr>
          <w:trHeight w:val="37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1A19" w:rsidRPr="00311A19" w:rsidTr="005B0EFE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Net (after TAX) Profit / Loss % age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</w:t>
            </w:r>
          </w:p>
        </w:tc>
      </w:tr>
      <w:tr w:rsidR="00311A19" w:rsidRPr="00311A19" w:rsidTr="005B0EFE">
        <w:trPr>
          <w:trHeight w:val="300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1A19" w:rsidRPr="00311A19" w:rsidTr="005B0EFE">
        <w:trPr>
          <w:trHeight w:val="37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CAC / year with escalation of 5 % YoY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80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84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88</w:t>
            </w:r>
          </w:p>
        </w:tc>
      </w:tr>
      <w:tr w:rsidR="00311A19" w:rsidRPr="00311A19" w:rsidTr="005B0EFE">
        <w:trPr>
          <w:trHeight w:val="37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Net income per customer  / year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210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220</w:t>
            </w:r>
          </w:p>
        </w:tc>
      </w:tr>
      <w:tr w:rsidR="00311A19" w:rsidRPr="00311A19" w:rsidTr="005B0EFE">
        <w:trPr>
          <w:trHeight w:val="37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Customer Payback period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2 1/2 months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1A19" w:rsidRPr="00311A19" w:rsidTr="005B0EFE">
        <w:trPr>
          <w:trHeight w:val="37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LTV per customer - over 15 year period (net) - Undiscounted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₹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311A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3300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1A19" w:rsidRPr="00311A19" w:rsidRDefault="00311A19" w:rsidP="0031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5B0EFE" w:rsidRDefault="005B0EFE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</w:p>
    <w:p w:rsidR="00A405B8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  <w:r>
        <w:rPr>
          <w:rFonts w:ascii="ArialMT" w:hAnsi="ArialMT" w:cs="ArialMT"/>
          <w:color w:val="000000"/>
          <w:sz w:val="40"/>
          <w:szCs w:val="40"/>
        </w:rPr>
        <w:t>7.Cost of the Project</w:t>
      </w:r>
    </w:p>
    <w:p w:rsidR="00A405B8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A405B8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A405B8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B573A6" w:rsidRDefault="005B0EFE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r>
        <w:rPr>
          <w:rFonts w:ascii="ArialMT" w:hAnsi="ArialMT" w:cs="ArialMT"/>
          <w:b/>
          <w:color w:val="00B0F0"/>
          <w:sz w:val="32"/>
          <w:szCs w:val="32"/>
        </w:rPr>
        <w:t>Already Covered above</w:t>
      </w: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</w:p>
    <w:p w:rsidR="00A405B8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</w:p>
    <w:p w:rsidR="00B573A6" w:rsidRDefault="00B573A6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  <w:r>
        <w:rPr>
          <w:rFonts w:ascii="ArialMT" w:hAnsi="ArialMT" w:cs="ArialMT"/>
          <w:color w:val="000000"/>
          <w:sz w:val="40"/>
          <w:szCs w:val="40"/>
        </w:rPr>
        <w:t>11. Project Development and Timeline</w:t>
      </w:r>
    </w:p>
    <w:p w:rsidR="00CA3B42" w:rsidRDefault="00CA3B42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color w:val="00B0F0"/>
        </w:rPr>
      </w:pPr>
    </w:p>
    <w:p w:rsidR="005B0EFE" w:rsidRPr="005B0EFE" w:rsidRDefault="005B0EFE" w:rsidP="005B0EFE">
      <w:pPr>
        <w:pStyle w:val="ListParagraph"/>
        <w:numPr>
          <w:ilvl w:val="0"/>
          <w:numId w:val="4"/>
        </w:numPr>
        <w:tabs>
          <w:tab w:val="left" w:pos="1418"/>
          <w:tab w:val="left" w:pos="1843"/>
        </w:tabs>
        <w:autoSpaceDE w:val="0"/>
        <w:autoSpaceDN w:val="0"/>
        <w:adjustRightInd w:val="0"/>
        <w:spacing w:after="0" w:line="240" w:lineRule="auto"/>
        <w:ind w:left="1418" w:hanging="698"/>
        <w:jc w:val="both"/>
        <w:rPr>
          <w:rFonts w:ascii="ArialMT" w:hAnsi="ArialMT" w:cs="ArialMT"/>
          <w:color w:val="000000"/>
          <w:sz w:val="28"/>
          <w:szCs w:val="28"/>
        </w:rPr>
      </w:pPr>
      <w:r w:rsidRPr="005B0EFE">
        <w:rPr>
          <w:rFonts w:ascii="ArialMT" w:hAnsi="ArialMT" w:cs="ArialMT"/>
          <w:color w:val="000000"/>
          <w:sz w:val="28"/>
          <w:szCs w:val="28"/>
        </w:rPr>
        <w:t>Development of the Technology &amp; Platform</w:t>
      </w:r>
      <w:r w:rsidRPr="005B0EFE">
        <w:rPr>
          <w:rFonts w:ascii="ArialMT" w:hAnsi="ArialMT" w:cs="ArialMT"/>
          <w:color w:val="000000"/>
          <w:sz w:val="28"/>
          <w:szCs w:val="28"/>
        </w:rPr>
        <w:t xml:space="preserve"> </w:t>
      </w:r>
      <w:r w:rsidRPr="005B0EFE">
        <w:rPr>
          <w:rFonts w:ascii="ArialMT" w:hAnsi="ArialMT" w:cs="ArialMT"/>
          <w:color w:val="000000"/>
          <w:sz w:val="28"/>
          <w:szCs w:val="28"/>
        </w:rPr>
        <w:t>– deadline 31</w:t>
      </w:r>
      <w:r w:rsidRPr="005B0EFE">
        <w:rPr>
          <w:rFonts w:ascii="ArialMT" w:hAnsi="ArialMT" w:cs="ArialMT"/>
          <w:color w:val="000000"/>
          <w:sz w:val="28"/>
          <w:szCs w:val="28"/>
          <w:vertAlign w:val="superscript"/>
        </w:rPr>
        <w:t>st</w:t>
      </w:r>
      <w:r w:rsidRPr="005B0EFE">
        <w:rPr>
          <w:rFonts w:ascii="ArialMT" w:hAnsi="ArialMT" w:cs="ArialMT"/>
          <w:color w:val="000000"/>
          <w:sz w:val="28"/>
          <w:szCs w:val="28"/>
        </w:rPr>
        <w:t xml:space="preserve"> December ‘21</w:t>
      </w:r>
    </w:p>
    <w:p w:rsidR="005B0EFE" w:rsidRPr="005B0EFE" w:rsidRDefault="005B0EFE" w:rsidP="005B0EFE">
      <w:pPr>
        <w:autoSpaceDE w:val="0"/>
        <w:autoSpaceDN w:val="0"/>
        <w:adjustRightInd w:val="0"/>
        <w:spacing w:after="0" w:line="240" w:lineRule="auto"/>
        <w:ind w:left="709" w:firstLine="11"/>
        <w:jc w:val="both"/>
        <w:rPr>
          <w:rFonts w:ascii="ArialMT" w:hAnsi="ArialMT" w:cs="ArialMT"/>
          <w:color w:val="000000"/>
          <w:sz w:val="28"/>
          <w:szCs w:val="28"/>
        </w:rPr>
      </w:pPr>
    </w:p>
    <w:p w:rsidR="005B0EFE" w:rsidRPr="005B0EFE" w:rsidRDefault="005B0EFE" w:rsidP="005B0EFE">
      <w:pPr>
        <w:pStyle w:val="ListParagraph"/>
        <w:numPr>
          <w:ilvl w:val="0"/>
          <w:numId w:val="4"/>
        </w:numPr>
        <w:tabs>
          <w:tab w:val="left" w:pos="1418"/>
          <w:tab w:val="left" w:pos="1843"/>
        </w:tabs>
        <w:autoSpaceDE w:val="0"/>
        <w:autoSpaceDN w:val="0"/>
        <w:adjustRightInd w:val="0"/>
        <w:spacing w:after="0" w:line="240" w:lineRule="auto"/>
        <w:ind w:left="1560" w:hanging="840"/>
        <w:jc w:val="both"/>
        <w:rPr>
          <w:rFonts w:ascii="ArialMT" w:hAnsi="ArialMT" w:cs="ArialMT"/>
          <w:color w:val="000000"/>
          <w:sz w:val="28"/>
          <w:szCs w:val="28"/>
        </w:rPr>
      </w:pPr>
      <w:r w:rsidRPr="005B0EFE">
        <w:rPr>
          <w:rFonts w:ascii="ArialMT" w:hAnsi="ArialMT" w:cs="ArialMT"/>
          <w:color w:val="000000"/>
          <w:sz w:val="28"/>
          <w:szCs w:val="28"/>
        </w:rPr>
        <w:t>6-sigma Beta testing completion – 20</w:t>
      </w:r>
      <w:r w:rsidRPr="005B0EFE">
        <w:rPr>
          <w:rFonts w:ascii="ArialMT" w:hAnsi="ArialMT" w:cs="ArialMT"/>
          <w:color w:val="000000"/>
          <w:sz w:val="28"/>
          <w:szCs w:val="28"/>
          <w:vertAlign w:val="superscript"/>
        </w:rPr>
        <w:t>th</w:t>
      </w:r>
      <w:r w:rsidRPr="005B0EFE">
        <w:rPr>
          <w:rFonts w:ascii="ArialMT" w:hAnsi="ArialMT" w:cs="ArialMT"/>
          <w:color w:val="000000"/>
          <w:sz w:val="28"/>
          <w:szCs w:val="28"/>
        </w:rPr>
        <w:t xml:space="preserve"> February ‘22</w:t>
      </w:r>
    </w:p>
    <w:p w:rsidR="005B0EFE" w:rsidRPr="005B0EFE" w:rsidRDefault="005B0EFE" w:rsidP="005B0EFE">
      <w:pPr>
        <w:autoSpaceDE w:val="0"/>
        <w:autoSpaceDN w:val="0"/>
        <w:adjustRightInd w:val="0"/>
        <w:spacing w:after="0" w:line="240" w:lineRule="auto"/>
        <w:ind w:left="709" w:firstLine="11"/>
        <w:jc w:val="both"/>
        <w:rPr>
          <w:rFonts w:ascii="ArialMT" w:hAnsi="ArialMT" w:cs="ArialMT"/>
          <w:color w:val="000000"/>
          <w:sz w:val="28"/>
          <w:szCs w:val="28"/>
        </w:rPr>
      </w:pPr>
    </w:p>
    <w:p w:rsidR="005B0EFE" w:rsidRPr="005B0EFE" w:rsidRDefault="005B0EFE" w:rsidP="005B0EFE">
      <w:pPr>
        <w:pStyle w:val="ListParagraph"/>
        <w:numPr>
          <w:ilvl w:val="0"/>
          <w:numId w:val="4"/>
        </w:numPr>
        <w:tabs>
          <w:tab w:val="left" w:pos="1418"/>
          <w:tab w:val="left" w:pos="1843"/>
        </w:tabs>
        <w:autoSpaceDE w:val="0"/>
        <w:autoSpaceDN w:val="0"/>
        <w:adjustRightInd w:val="0"/>
        <w:spacing w:after="0" w:line="240" w:lineRule="auto"/>
        <w:ind w:left="1418" w:hanging="698"/>
        <w:jc w:val="both"/>
        <w:rPr>
          <w:rFonts w:ascii="ArialMT" w:hAnsi="ArialMT" w:cs="ArialMT"/>
          <w:color w:val="000000"/>
          <w:sz w:val="28"/>
          <w:szCs w:val="28"/>
        </w:rPr>
      </w:pPr>
      <w:r w:rsidRPr="005B0EFE">
        <w:rPr>
          <w:rFonts w:ascii="ArialMT" w:hAnsi="ArialMT" w:cs="ArialMT"/>
          <w:color w:val="000000"/>
          <w:sz w:val="28"/>
          <w:szCs w:val="28"/>
        </w:rPr>
        <w:t>Live testing at Development-Partner Stores (2) – 15 days (until 7</w:t>
      </w:r>
      <w:r w:rsidRPr="005B0EFE">
        <w:rPr>
          <w:rFonts w:ascii="ArialMT" w:hAnsi="ArialMT" w:cs="ArialMT"/>
          <w:color w:val="000000"/>
          <w:sz w:val="28"/>
          <w:szCs w:val="28"/>
          <w:vertAlign w:val="superscript"/>
        </w:rPr>
        <w:t>th</w:t>
      </w:r>
      <w:r w:rsidRPr="005B0EFE">
        <w:rPr>
          <w:rFonts w:ascii="ArialMT" w:hAnsi="ArialMT" w:cs="ArialMT"/>
          <w:color w:val="000000"/>
          <w:sz w:val="28"/>
          <w:szCs w:val="28"/>
        </w:rPr>
        <w:t xml:space="preserve"> March ’22)</w:t>
      </w:r>
    </w:p>
    <w:p w:rsidR="005B0EFE" w:rsidRPr="005B0EFE" w:rsidRDefault="005B0EFE" w:rsidP="005B0EFE">
      <w:pPr>
        <w:autoSpaceDE w:val="0"/>
        <w:autoSpaceDN w:val="0"/>
        <w:adjustRightInd w:val="0"/>
        <w:spacing w:after="0" w:line="240" w:lineRule="auto"/>
        <w:ind w:left="709" w:firstLine="11"/>
        <w:jc w:val="both"/>
        <w:rPr>
          <w:rFonts w:ascii="ArialMT" w:hAnsi="ArialMT" w:cs="ArialMT"/>
          <w:color w:val="000000"/>
          <w:sz w:val="28"/>
          <w:szCs w:val="28"/>
        </w:rPr>
      </w:pPr>
    </w:p>
    <w:p w:rsidR="005B0EFE" w:rsidRPr="005B0EFE" w:rsidRDefault="005B0EFE" w:rsidP="005B0EFE">
      <w:pPr>
        <w:pStyle w:val="ListParagraph"/>
        <w:numPr>
          <w:ilvl w:val="0"/>
          <w:numId w:val="4"/>
        </w:numPr>
        <w:tabs>
          <w:tab w:val="left" w:pos="1418"/>
          <w:tab w:val="left" w:pos="1843"/>
        </w:tabs>
        <w:autoSpaceDE w:val="0"/>
        <w:autoSpaceDN w:val="0"/>
        <w:adjustRightInd w:val="0"/>
        <w:spacing w:after="0" w:line="240" w:lineRule="auto"/>
        <w:ind w:left="1418" w:hanging="698"/>
        <w:jc w:val="both"/>
        <w:rPr>
          <w:rFonts w:ascii="ArialMT" w:hAnsi="ArialMT" w:cs="ArialMT"/>
          <w:color w:val="000000"/>
          <w:sz w:val="28"/>
          <w:szCs w:val="28"/>
        </w:rPr>
      </w:pPr>
      <w:r w:rsidRPr="005B0EFE">
        <w:rPr>
          <w:rFonts w:ascii="ArialMT" w:hAnsi="ArialMT" w:cs="ArialMT"/>
          <w:color w:val="000000"/>
          <w:sz w:val="28"/>
          <w:szCs w:val="28"/>
        </w:rPr>
        <w:t>Go Live – 16</w:t>
      </w:r>
      <w:r w:rsidRPr="005B0EFE">
        <w:rPr>
          <w:rFonts w:ascii="ArialMT" w:hAnsi="ArialMT" w:cs="ArialMT"/>
          <w:color w:val="000000"/>
          <w:sz w:val="28"/>
          <w:szCs w:val="28"/>
          <w:vertAlign w:val="superscript"/>
        </w:rPr>
        <w:t>th</w:t>
      </w:r>
      <w:r w:rsidRPr="005B0EFE">
        <w:rPr>
          <w:rFonts w:ascii="ArialMT" w:hAnsi="ArialMT" w:cs="ArialMT"/>
          <w:color w:val="000000"/>
          <w:sz w:val="28"/>
          <w:szCs w:val="28"/>
        </w:rPr>
        <w:t xml:space="preserve"> March ‘22</w:t>
      </w:r>
    </w:p>
    <w:p w:rsidR="005B0EFE" w:rsidRPr="00A60AE6" w:rsidRDefault="005B0EFE" w:rsidP="005B0EF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color w:val="000000"/>
          <w:sz w:val="28"/>
          <w:szCs w:val="28"/>
        </w:rPr>
      </w:pPr>
      <w:r>
        <w:rPr>
          <w:rFonts w:ascii="ArialMT" w:hAnsi="ArialMT" w:cs="ArialMT"/>
          <w:b/>
          <w:color w:val="000000"/>
          <w:sz w:val="40"/>
          <w:szCs w:val="40"/>
        </w:rPr>
        <w:tab/>
      </w:r>
    </w:p>
    <w:p w:rsidR="00A405B8" w:rsidRDefault="00A405B8" w:rsidP="005B0EFE">
      <w:pPr>
        <w:pStyle w:val="ListParagraph"/>
        <w:tabs>
          <w:tab w:val="left" w:pos="1440"/>
          <w:tab w:val="left" w:pos="1843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MT" w:hAnsi="ArialMT" w:cs="ArialMT"/>
          <w:color w:val="000000"/>
          <w:sz w:val="40"/>
          <w:szCs w:val="40"/>
        </w:rPr>
      </w:pPr>
      <w:bookmarkStart w:id="0" w:name="_GoBack"/>
      <w:bookmarkEnd w:id="0"/>
    </w:p>
    <w:p w:rsidR="00A405B8" w:rsidRDefault="00A405B8" w:rsidP="00CA3B4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40"/>
          <w:szCs w:val="40"/>
        </w:rPr>
      </w:pPr>
    </w:p>
    <w:sectPr w:rsidR="00A405B8" w:rsidSect="005B0EFE">
      <w:pgSz w:w="11906" w:h="16838"/>
      <w:pgMar w:top="567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E12" w:rsidRDefault="00601E12" w:rsidP="00B573A6">
      <w:pPr>
        <w:spacing w:after="0" w:line="240" w:lineRule="auto"/>
      </w:pPr>
      <w:r>
        <w:separator/>
      </w:r>
    </w:p>
  </w:endnote>
  <w:endnote w:type="continuationSeparator" w:id="0">
    <w:p w:rsidR="00601E12" w:rsidRDefault="00601E12" w:rsidP="00B5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E12" w:rsidRDefault="00601E12" w:rsidP="00B573A6">
      <w:pPr>
        <w:spacing w:after="0" w:line="240" w:lineRule="auto"/>
      </w:pPr>
      <w:r>
        <w:separator/>
      </w:r>
    </w:p>
  </w:footnote>
  <w:footnote w:type="continuationSeparator" w:id="0">
    <w:p w:rsidR="00601E12" w:rsidRDefault="00601E12" w:rsidP="00B57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B634C"/>
    <w:multiLevelType w:val="hybridMultilevel"/>
    <w:tmpl w:val="6DFA72E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E74602"/>
    <w:multiLevelType w:val="hybridMultilevel"/>
    <w:tmpl w:val="088423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0E690A"/>
    <w:multiLevelType w:val="hybridMultilevel"/>
    <w:tmpl w:val="A64E9A5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807DCA"/>
    <w:multiLevelType w:val="hybridMultilevel"/>
    <w:tmpl w:val="1E4A58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A6"/>
    <w:rsid w:val="00311A19"/>
    <w:rsid w:val="0046159F"/>
    <w:rsid w:val="00572B9B"/>
    <w:rsid w:val="005B0EFE"/>
    <w:rsid w:val="00601E12"/>
    <w:rsid w:val="006C0648"/>
    <w:rsid w:val="00772F0B"/>
    <w:rsid w:val="007E539E"/>
    <w:rsid w:val="00A405B8"/>
    <w:rsid w:val="00A60AE6"/>
    <w:rsid w:val="00B573A6"/>
    <w:rsid w:val="00BD26E0"/>
    <w:rsid w:val="00CA3B42"/>
    <w:rsid w:val="00CC0A7B"/>
    <w:rsid w:val="00D32A41"/>
    <w:rsid w:val="00DF2A4F"/>
    <w:rsid w:val="00EE6CC6"/>
    <w:rsid w:val="00FA15BB"/>
    <w:rsid w:val="00FC2746"/>
    <w:rsid w:val="00FC4A12"/>
    <w:rsid w:val="00FC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621C7-7B29-4208-BD54-1220773E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7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73A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u-vertical-align8teo">
    <w:name w:val="u-vertical-align___8teo"/>
    <w:basedOn w:val="DefaultParagraphFont"/>
    <w:rsid w:val="00B573A6"/>
  </w:style>
  <w:style w:type="paragraph" w:styleId="Header">
    <w:name w:val="header"/>
    <w:basedOn w:val="Normal"/>
    <w:link w:val="HeaderChar"/>
    <w:uiPriority w:val="99"/>
    <w:unhideWhenUsed/>
    <w:rsid w:val="00B57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3A6"/>
  </w:style>
  <w:style w:type="paragraph" w:styleId="Footer">
    <w:name w:val="footer"/>
    <w:basedOn w:val="Normal"/>
    <w:link w:val="FooterChar"/>
    <w:uiPriority w:val="99"/>
    <w:unhideWhenUsed/>
    <w:rsid w:val="00B57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3A6"/>
  </w:style>
  <w:style w:type="paragraph" w:styleId="ListParagraph">
    <w:name w:val="List Paragraph"/>
    <w:basedOn w:val="Normal"/>
    <w:uiPriority w:val="34"/>
    <w:qFormat/>
    <w:rsid w:val="006C0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9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0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2021-11-07T04:04:00Z</dcterms:created>
  <dcterms:modified xsi:type="dcterms:W3CDTF">2021-11-08T14:46:00Z</dcterms:modified>
</cp:coreProperties>
</file>