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A5C"/>
          <w:sz w:val="68"/>
        </w:rPr>
        <w:t>THE FAMILY</w:t>
      </w:r>
    </w:p>
    <w:p>
      <w:pPr>
        <w:jc w:val="center"/>
      </w:pPr>
      <w:r>
        <w:rPr>
          <w:i/>
          <w:color w:val="2E5AAC"/>
          <w:sz w:val="23"/>
        </w:rPr>
        <w:t>Definition · Structure · Typology · Household &amp; Domestic Groups · Residence · Morgan · Matriliny · Modernisation · The Universality Debate</w:t>
      </w:r>
    </w:p>
    <w:p>
      <w:pPr>
        <w:jc w:val="center"/>
        <w:pBdr>
          <w:bottom w:val="single" w:sz="12" w:space="6" w:color="B8901F"/>
        </w:pBdr>
      </w:pPr>
    </w:p>
    <w:p>
      <w:pPr>
        <w:spacing w:before="200"/>
        <w:jc w:val="center"/>
      </w:pPr>
      <w:r>
        <w:rPr>
          <w:b/>
          <w:color w:val="1A1A1A"/>
          <w:sz w:val="24"/>
        </w:rPr>
        <w:t>A Re-Teaching for UPSC Civil Services — Anthropology Optional (Paper I)</w:t>
      </w:r>
    </w:p>
    <w:p>
      <w:pPr>
        <w:spacing w:before="800"/>
        <w:jc w:val="center"/>
      </w:pPr>
      <w:r>
        <w:rPr>
          <w:i/>
          <w:color w:val="555555"/>
          <w:sz w:val="19"/>
        </w:rPr>
        <w:t>Reconstructed as an interconnected conceptual staircase — every definition, thinker, term, example and case study from the source notes preserved. Material added for UPSC relevance is flagged [ADDITION].</w:t>
      </w:r>
    </w:p>
    <w:p>
      <w:r>
        <w:br/>
      </w:r>
    </w:p>
    <w:p>
      <w:r>
        <w:br/>
      </w:r>
    </w:p>
    <w:p>
      <w:r>
        <w:rPr>
          <w:b/>
          <w:color w:val="142A5C"/>
          <w:sz w:val="36"/>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spacing w:before="280" w:after="140"/>
        <w:pBdr>
          <w:bottom w:val="single" w:sz="10" w:space="4" w:color="142A5C"/>
        </w:pBdr>
      </w:pPr>
      <w:r>
        <w:rPr>
          <w:rFonts w:ascii="Calibri" w:hAnsi="Calibri"/>
          <w:b/>
          <w:color w:val="142A5C"/>
          <w:sz w:val="34"/>
        </w:rPr>
        <w:t>How to Read This Document</w:t>
      </w:r>
    </w:p>
    <w:p>
      <w:pPr>
        <w:pStyle w:val="Heading2"/>
        <w:spacing w:before="200" w:after="80"/>
      </w:pPr>
      <w:r>
        <w:rPr>
          <w:rFonts w:ascii="Calibri" w:hAnsi="Calibri"/>
          <w:b/>
          <w:color w:val="2E5AAC"/>
          <w:sz w:val="27"/>
        </w:rPr>
        <w:t>The single argument the chapter is really making</w:t>
      </w:r>
    </w:p>
    <w:p>
      <w:pPr>
        <w:spacing w:after="120" w:before="0" w:line="254" w:lineRule="auto"/>
      </w:pPr>
      <w:r>
        <w:rPr>
          <w:sz w:val="21"/>
        </w:rPr>
        <w:t xml:space="preserve">Strip away the lists and case studies and this chapter is making one claim: </w:t>
      </w:r>
      <w:r>
        <w:rPr>
          <w:b/>
          <w:sz w:val="21"/>
        </w:rPr>
        <w:t>the family is not a single, fixed, natural thing — it is a cluster of two relationships (the conjugal/marital tie and the consanguineal/blood tie) whose *form* is an adaptive solution to the problems a particular society faces.</w:t>
      </w:r>
      <w:r>
        <w:rPr>
          <w:sz w:val="21"/>
        </w:rPr>
        <w:t xml:space="preserve"> Because the problems differ, the forms differ; because the forms differ, no universal definition survives contact with the ethnographic record — and Murdock’s confident claim that ‘the nuclear family is universal’ eventually collapses under the weight of the Kibbutz, the Nayar, the Ashanti, the Mundurucu and others. Everything in the chapter is either building that argument or testing it.</w:t>
      </w:r>
    </w:p>
    <w:p>
      <w:pPr>
        <w:pStyle w:val="Heading2"/>
        <w:spacing w:before="200" w:after="80"/>
      </w:pPr>
      <w:r>
        <w:rPr>
          <w:rFonts w:ascii="Calibri" w:hAnsi="Calibri"/>
          <w:b/>
          <w:color w:val="2E5AAC"/>
          <w:sz w:val="27"/>
        </w:rPr>
        <w:t>The three foundational ideas to master first</w:t>
      </w:r>
    </w:p>
    <w:p>
      <w:pPr>
        <w:spacing w:after="120" w:before="0" w:line="254" w:lineRule="auto"/>
      </w:pPr>
      <w:r>
        <w:rPr>
          <w:sz w:val="21"/>
        </w:rPr>
        <w:t>If these three are secure, the other nine-tenths of the chapter becomes navigation rather than memorisation.</w:t>
      </w:r>
    </w:p>
    <w:p>
      <w:pPr>
        <w:pStyle w:val="ListNumber"/>
        <w:spacing w:after="60" w:line="252" w:lineRule="auto"/>
      </w:pPr>
      <w:r>
        <w:rPr>
          <w:b/>
          <w:sz w:val="21"/>
        </w:rPr>
        <w:t>The two axes of kinship.</w:t>
      </w:r>
      <w:r>
        <w:rPr>
          <w:sz w:val="21"/>
        </w:rPr>
        <w:t xml:space="preserve"> Every family concept in this chapter is assembled from just two ties — the </w:t>
      </w:r>
      <w:r>
        <w:rPr>
          <w:b/>
          <w:sz w:val="21"/>
        </w:rPr>
        <w:t>conjugal tie</w:t>
      </w:r>
      <w:r>
        <w:rPr>
          <w:sz w:val="21"/>
        </w:rPr>
        <w:t xml:space="preserve"> (husband–wife, created by marriage) and the </w:t>
      </w:r>
      <w:r>
        <w:rPr>
          <w:b/>
          <w:sz w:val="21"/>
        </w:rPr>
        <w:t>consanguineal tie</w:t>
      </w:r>
      <w:r>
        <w:rPr>
          <w:sz w:val="21"/>
        </w:rPr>
        <w:t xml:space="preserve"> (parent–child and sibling, created by descent/blood). Nuclear = built around the conjugal tie; extended = built around the consanguineal tie. Hold this and the whole typology falls into place.</w:t>
      </w:r>
    </w:p>
    <w:p>
      <w:pPr>
        <w:pStyle w:val="ListNumber"/>
        <w:spacing w:after="60" w:line="252" w:lineRule="auto"/>
      </w:pPr>
      <w:r>
        <w:rPr>
          <w:b/>
          <w:sz w:val="21"/>
        </w:rPr>
        <w:t>Kinship is not the same as locality.</w:t>
      </w:r>
      <w:r>
        <w:rPr>
          <w:sz w:val="21"/>
        </w:rPr>
        <w:t xml:space="preserve"> </w:t>
      </w:r>
      <w:r>
        <w:rPr>
          <w:i/>
          <w:sz w:val="21"/>
        </w:rPr>
        <w:t>Who your relatives are</w:t>
      </w:r>
      <w:r>
        <w:rPr>
          <w:sz w:val="21"/>
        </w:rPr>
        <w:t xml:space="preserve"> (kinship → the </w:t>
      </w:r>
      <w:r>
        <w:rPr>
          <w:b/>
          <w:sz w:val="21"/>
        </w:rPr>
        <w:t>family</w:t>
      </w:r>
      <w:r>
        <w:rPr>
          <w:sz w:val="21"/>
        </w:rPr>
        <w:t xml:space="preserve">) is a different question from </w:t>
      </w:r>
      <w:r>
        <w:rPr>
          <w:i/>
          <w:sz w:val="21"/>
        </w:rPr>
        <w:t>whom you live with</w:t>
      </w:r>
      <w:r>
        <w:rPr>
          <w:sz w:val="21"/>
        </w:rPr>
        <w:t xml:space="preserve"> (residence → the </w:t>
      </w:r>
      <w:r>
        <w:rPr>
          <w:b/>
          <w:sz w:val="21"/>
        </w:rPr>
        <w:t>household/domestic group</w:t>
      </w:r>
      <w:r>
        <w:rPr>
          <w:sz w:val="21"/>
        </w:rPr>
        <w:t>). Malinowski, Bender, Bohannan and Keesing all insist on this separation, and it is the hinge on which the universality critique turns.</w:t>
      </w:r>
    </w:p>
    <w:p>
      <w:pPr>
        <w:pStyle w:val="ListNumber"/>
        <w:spacing w:after="60" w:line="252" w:lineRule="auto"/>
      </w:pPr>
      <w:r>
        <w:rPr>
          <w:b/>
          <w:sz w:val="21"/>
        </w:rPr>
        <w:t>Family form is adaptive, not given by nature.</w:t>
      </w:r>
      <w:r>
        <w:rPr>
          <w:sz w:val="21"/>
        </w:rPr>
        <w:t xml:space="preserve"> Forms are solutions to ecological, economic and social problems (Ember &amp; Ember on warfare and residence; land and the extended family; money economies and neolocality). Because they are solutions, they </w:t>
      </w:r>
      <w:r>
        <w:rPr>
          <w:i/>
          <w:sz w:val="21"/>
        </w:rPr>
        <w:t>vary across space</w:t>
      </w:r>
      <w:r>
        <w:rPr>
          <w:sz w:val="21"/>
        </w:rPr>
        <w:t xml:space="preserve"> and </w:t>
      </w:r>
      <w:r>
        <w:rPr>
          <w:i/>
          <w:sz w:val="21"/>
        </w:rPr>
        <w:t>change over time</w:t>
      </w:r>
      <w:r>
        <w:rPr>
          <w:sz w:val="21"/>
        </w:rPr>
        <w:t xml:space="preserve"> — which is why modernisation reshapes the family and why universality fails.</w:t>
      </w:r>
    </w:p>
    <w:p>
      <w:pPr>
        <w:pStyle w:val="Heading2"/>
        <w:spacing w:before="200" w:after="80"/>
      </w:pPr>
      <w:r>
        <w:rPr>
          <w:rFonts w:ascii="Calibri" w:hAnsi="Calibri"/>
          <w:b/>
          <w:color w:val="2E5AAC"/>
          <w:sz w:val="27"/>
        </w:rPr>
        <w:t>How each topic is laid out</w:t>
      </w:r>
    </w:p>
    <w:p>
      <w:pPr>
        <w:spacing w:after="120" w:before="0" w:line="254" w:lineRule="auto"/>
      </w:pPr>
      <w:r>
        <w:rPr>
          <w:sz w:val="21"/>
        </w:rPr>
        <w:t xml:space="preserve">The chapter is re-sequenced into a numbered </w:t>
      </w:r>
      <w:r>
        <w:rPr>
          <w:b/>
          <w:sz w:val="21"/>
        </w:rPr>
        <w:t>staircase of 12 topics</w:t>
      </w:r>
      <w:r>
        <w:rPr>
          <w:sz w:val="21"/>
        </w:rPr>
        <w:t xml:space="preserve">: each one grows out of the one before. Inside every topic you will find — </w:t>
      </w:r>
      <w:r>
        <w:rPr>
          <w:i/>
          <w:sz w:val="21"/>
        </w:rPr>
        <w:t>why the concept exists</w:t>
      </w:r>
      <w:r>
        <w:rPr>
          <w:sz w:val="21"/>
        </w:rPr>
        <w:t xml:space="preserve">, a </w:t>
      </w:r>
      <w:r>
        <w:rPr>
          <w:i/>
          <w:sz w:val="21"/>
        </w:rPr>
        <w:t>plain-but-precise explanation</w:t>
      </w:r>
      <w:r>
        <w:rPr>
          <w:sz w:val="21"/>
        </w:rPr>
        <w:t xml:space="preserve"> carrying every definition, thinker and example from the notes, explicit </w:t>
      </w:r>
      <w:r>
        <w:rPr>
          <w:i/>
          <w:sz w:val="21"/>
        </w:rPr>
        <w:t>‘first recall Topic X’</w:t>
      </w:r>
      <w:r>
        <w:rPr>
          <w:sz w:val="21"/>
        </w:rPr>
        <w:t xml:space="preserve"> linkages, comparison tables, at least one ASCII flowchart, a </w:t>
      </w:r>
      <w:r>
        <w:rPr>
          <w:i/>
          <w:sz w:val="21"/>
        </w:rPr>
        <w:t>Common Misconceptions</w:t>
      </w:r>
      <w:r>
        <w:rPr>
          <w:sz w:val="21"/>
        </w:rPr>
        <w:t xml:space="preserve"> table, </w:t>
      </w:r>
      <w:r>
        <w:rPr>
          <w:i/>
          <w:sz w:val="21"/>
        </w:rPr>
        <w:t>Connections</w:t>
      </w:r>
      <w:r>
        <w:rPr>
          <w:sz w:val="21"/>
        </w:rPr>
        <w:t xml:space="preserve"> (backward / forward / sideways + other GS papers), a boxed </w:t>
      </w:r>
      <w:r>
        <w:rPr>
          <w:b/>
          <w:sz w:val="21"/>
        </w:rPr>
        <w:t>✦ Example Bank</w:t>
      </w:r>
      <w:r>
        <w:rPr>
          <w:sz w:val="21"/>
        </w:rPr>
        <w:t xml:space="preserve">, and a </w:t>
      </w:r>
      <w:r>
        <w:rPr>
          <w:b/>
          <w:sz w:val="21"/>
        </w:rPr>
        <w:t>★ Revision Capsule</w:t>
      </w:r>
      <w:r>
        <w:rPr>
          <w:sz w:val="21"/>
        </w:rPr>
        <w:t xml:space="preserve">. It closes with a </w:t>
      </w:r>
      <w:r>
        <w:rPr>
          <w:b/>
          <w:sz w:val="21"/>
        </w:rPr>
        <w:t>Grand Synthesis</w:t>
      </w:r>
      <w:r>
        <w:rPr>
          <w:sz w:val="21"/>
        </w:rPr>
        <w:t xml:space="preserve"> and a </w:t>
      </w:r>
      <w:r>
        <w:rPr>
          <w:b/>
          <w:sz w:val="21"/>
        </w:rPr>
        <w:t>Master Glossary of Thinkers</w:t>
      </w:r>
      <w:r>
        <w:rPr>
          <w:sz w:val="21"/>
        </w:rPr>
        <w:t>.</w:t>
      </w:r>
    </w:p>
    <w:p>
      <w:pPr>
        <w:spacing w:after="120" w:before="0" w:line="254" w:lineRule="auto"/>
      </w:pPr>
      <w:r>
        <w:rPr>
          <w:sz w:val="21"/>
        </w:rPr>
        <w:t xml:space="preserve">Anything </w:t>
      </w:r>
      <w:r>
        <w:rPr>
          <w:b/>
          <w:sz w:val="21"/>
        </w:rPr>
        <w:t>not</w:t>
      </w:r>
      <w:r>
        <w:rPr>
          <w:sz w:val="21"/>
        </w:rPr>
        <w:t xml:space="preserve"> present in the source notes but added because it is UPSC-relevant is marked </w:t>
      </w:r>
      <w:r>
        <w:rPr>
          <w:b/>
          <w:sz w:val="21"/>
        </w:rPr>
        <w:t>[ADDITION]</w:t>
      </w:r>
      <w:r>
        <w:rPr>
          <w:sz w:val="21"/>
        </w:rPr>
        <w:t xml:space="preserve"> so you can cross-verify it. Every newly-introduced example is flagged the same way.</w:t>
      </w:r>
    </w:p>
    <w:p>
      <w:pPr>
        <w:pStyle w:val="Heading1"/>
        <w:spacing w:before="280" w:after="140"/>
        <w:pBdr>
          <w:bottom w:val="single" w:sz="10" w:space="4" w:color="142A5C"/>
        </w:pBdr>
      </w:pPr>
      <w:r>
        <w:rPr>
          <w:rFonts w:ascii="Calibri" w:hAnsi="Calibri"/>
          <w:b/>
          <w:color w:val="142A5C"/>
          <w:sz w:val="34"/>
        </w:rPr>
        <w:t>Master Flowchart of the Whole Chapter</w:t>
      </w:r>
    </w:p>
    <w:p>
      <w:pPr>
        <w:spacing w:after="120" w:before="0" w:line="254" w:lineRule="auto"/>
      </w:pPr>
      <w:r>
        <w:rPr>
          <w:sz w:val="21"/>
        </w:rPr>
        <w:t>Read the staircase top-to-bottom: definition → anatomy → the family/household distinction → how families move through time → what they do → the three axes of classification → evolution → Indian matriliny → modern change → and finally the reckoning with universality.</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THE FAMILY  (Section 2.4)</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 PART A : WHAT A FAMILY IS  (anatomy &amp; definition)       |</w:t>
        <w:br/>
      </w:r>
      <w:r>
        <w:rPr>
          <w:rFonts w:ascii="Consolas" w:hAnsi="Consolas" w:cs="Consolas"/>
          <w:sz w:val="16"/>
        </w:rPr>
        <w:t xml:space="preserve">     +--------------------------------------------------------+</w:t>
        <w:br/>
      </w:r>
      <w:r>
        <w:rPr>
          <w:rFonts w:ascii="Consolas" w:hAnsi="Consolas" w:cs="Consolas"/>
          <w:sz w:val="16"/>
        </w:rPr>
        <w:t xml:space="preserve">     |  T1  Definitional problem ...... Trost, Settles,        |</w:t>
        <w:br/>
      </w:r>
      <w:r>
        <w:rPr>
          <w:rFonts w:ascii="Consolas" w:hAnsi="Consolas" w:cs="Consolas"/>
          <w:sz w:val="16"/>
        </w:rPr>
        <w:t xml:space="preserve">     |      (no universal definition)   Stephens, Murdock      |</w:t>
        <w:br/>
      </w:r>
      <w:r>
        <w:rPr>
          <w:rFonts w:ascii="Consolas" w:hAnsi="Consolas" w:cs="Consolas"/>
          <w:sz w:val="16"/>
        </w:rPr>
        <w:t xml:space="preserve">     |            |                                            |</w:t>
        <w:br/>
      </w:r>
      <w:r>
        <w:rPr>
          <w:rFonts w:ascii="Consolas" w:hAnsi="Consolas" w:cs="Consolas"/>
          <w:sz w:val="16"/>
        </w:rPr>
        <w:t xml:space="preserve">     |  T2  Structural bases .......... conjugal / emotional / |</w:t>
        <w:br/>
      </w:r>
      <w:r>
        <w:rPr>
          <w:rFonts w:ascii="Consolas" w:hAnsi="Consolas" w:cs="Consolas"/>
          <w:sz w:val="16"/>
        </w:rPr>
        <w:t xml:space="preserve">     |      (institutional core)        intellectual / social  |</w:t>
        <w:br/>
      </w:r>
      <w:r>
        <w:rPr>
          <w:rFonts w:ascii="Consolas" w:hAnsi="Consolas" w:cs="Consolas"/>
          <w:sz w:val="16"/>
        </w:rPr>
        <w:t xml:space="preserve">     |            |                     Genetrix-Genitor /      |</w:t>
        <w:br/>
      </w:r>
      <w:r>
        <w:rPr>
          <w:rFonts w:ascii="Consolas" w:hAnsi="Consolas" w:cs="Consolas"/>
          <w:sz w:val="16"/>
        </w:rPr>
        <w:t xml:space="preserve">     |            |                     Pater-Mater             |</w:t>
        <w:br/>
      </w:r>
      <w:r>
        <w:rPr>
          <w:rFonts w:ascii="Consolas" w:hAnsi="Consolas" w:cs="Consolas"/>
          <w:sz w:val="16"/>
        </w:rPr>
        <w:t xml:space="preserve">     |  T3  Family vs Household ....... Malinowski, Bender,     |</w:t>
        <w:br/>
      </w:r>
      <w:r>
        <w:rPr>
          <w:rFonts w:ascii="Consolas" w:hAnsi="Consolas" w:cs="Consolas"/>
          <w:sz w:val="16"/>
        </w:rPr>
        <w:t xml:space="preserve">     |      vs Domestic Group           Bohannan, Bulmer,Fortes|</w:t>
        <w:br/>
      </w:r>
      <w:r>
        <w:rPr>
          <w:rFonts w:ascii="Consolas" w:hAnsi="Consolas" w:cs="Consolas"/>
          <w:sz w:val="16"/>
        </w:rPr>
        <w:t xml:space="preserve">     |            |                                            |</w:t>
        <w:br/>
      </w:r>
      <w:r>
        <w:rPr>
          <w:rFonts w:ascii="Consolas" w:hAnsi="Consolas" w:cs="Consolas"/>
          <w:sz w:val="16"/>
        </w:rPr>
        <w:t xml:space="preserve">     |  T4  Developmental cycle ....... M. Fortes: expansion / |</w:t>
        <w:br/>
      </w:r>
      <w:r>
        <w:rPr>
          <w:rFonts w:ascii="Consolas" w:hAnsi="Consolas" w:cs="Consolas"/>
          <w:sz w:val="16"/>
        </w:rPr>
        <w:t xml:space="preserve">     |      (family through time)       dispersion/replacement |</w:t>
        <w:br/>
      </w:r>
      <w:r>
        <w:rPr>
          <w:rFonts w:ascii="Consolas" w:hAnsi="Consolas" w:cs="Consolas"/>
          <w:sz w:val="16"/>
        </w:rPr>
        <w:t xml:space="preserve">     |            |                                            |</w:t>
        <w:br/>
      </w:r>
      <w:r>
        <w:rPr>
          <w:rFonts w:ascii="Consolas" w:hAnsi="Consolas" w:cs="Consolas"/>
          <w:sz w:val="16"/>
        </w:rPr>
        <w:t xml:space="preserve">     |  T5  Functions of the family ... Cooley (10 functions)  |</w:t>
        <w:br/>
      </w:r>
      <w:r>
        <w:rPr>
          <w:rFonts w:ascii="Consolas" w:hAnsi="Consolas" w:cs="Consolas"/>
          <w:sz w:val="16"/>
        </w:rPr>
        <w:t xml:space="preserve">     +------------|-------------------------------------------+</w:t>
        <w:br/>
      </w:r>
      <w:r>
        <w:rPr>
          <w:rFonts w:ascii="Consolas" w:hAnsi="Consolas" w:cs="Consolas"/>
          <w:sz w:val="16"/>
        </w:rPr>
        <w:t xml:space="preserve">     | PART B : HOW FAMILIES VARY  (three axes of typology)   |</w:t>
        <w:br/>
      </w:r>
      <w:r>
        <w:rPr>
          <w:rFonts w:ascii="Consolas" w:hAnsi="Consolas" w:cs="Consolas"/>
          <w:sz w:val="16"/>
        </w:rPr>
        <w:t xml:space="preserve">     +--------------------------------------------------------+</w:t>
        <w:br/>
      </w:r>
      <w:r>
        <w:rPr>
          <w:rFonts w:ascii="Consolas" w:hAnsi="Consolas" w:cs="Consolas"/>
          <w:sz w:val="16"/>
        </w:rPr>
        <w:t xml:space="preserve">     |  T6  By MARRIAGE &amp; AUTHORITY ... mono/poly-gyny/-andry, |</w:t>
        <w:br/>
      </w:r>
      <w:r>
        <w:rPr>
          <w:rFonts w:ascii="Consolas" w:hAnsi="Consolas" w:cs="Consolas"/>
          <w:sz w:val="16"/>
        </w:rPr>
        <w:t xml:space="preserve">     |            |                     matri-/patri-archal    |</w:t>
        <w:br/>
      </w:r>
      <w:r>
        <w:rPr>
          <w:rFonts w:ascii="Consolas" w:hAnsi="Consolas" w:cs="Consolas"/>
          <w:sz w:val="16"/>
        </w:rPr>
        <w:t xml:space="preserve">     |  T7  By RESIDENCE .............. patri/matri/neo/avuncu-|</w:t>
        <w:br/>
      </w:r>
      <w:r>
        <w:rPr>
          <w:rFonts w:ascii="Consolas" w:hAnsi="Consolas" w:cs="Consolas"/>
          <w:sz w:val="16"/>
        </w:rPr>
        <w:t xml:space="preserve">     |            |                     local (Ember &amp; Ember)  |</w:t>
        <w:br/>
      </w:r>
      <w:r>
        <w:rPr>
          <w:rFonts w:ascii="Consolas" w:hAnsi="Consolas" w:cs="Consolas"/>
          <w:sz w:val="16"/>
        </w:rPr>
        <w:t xml:space="preserve">     |  T8  By STRUCTURE .............. Nuclear &lt;-&gt; Extended    |</w:t>
        <w:br/>
      </w:r>
      <w:r>
        <w:rPr>
          <w:rFonts w:ascii="Consolas" w:hAnsi="Consolas" w:cs="Consolas"/>
          <w:sz w:val="16"/>
        </w:rPr>
        <w:t xml:space="preserve">     |            |                     (China, Hopi, Rajputs) |</w:t>
        <w:br/>
      </w:r>
      <w:r>
        <w:rPr>
          <w:rFonts w:ascii="Consolas" w:hAnsi="Consolas" w:cs="Consolas"/>
          <w:sz w:val="16"/>
        </w:rPr>
        <w:t xml:space="preserve">     +------------|-------------------------------------------+</w:t>
        <w:br/>
      </w:r>
      <w:r>
        <w:rPr>
          <w:rFonts w:ascii="Consolas" w:hAnsi="Consolas" w:cs="Consolas"/>
          <w:sz w:val="16"/>
        </w:rPr>
        <w:t xml:space="preserve">     | PART C : ORIGINS, INDIA, CHANGE, CRITIQUE              |</w:t>
        <w:br/>
      </w:r>
      <w:r>
        <w:rPr>
          <w:rFonts w:ascii="Consolas" w:hAnsi="Consolas" w:cs="Consolas"/>
          <w:sz w:val="16"/>
        </w:rPr>
        <w:t xml:space="preserve">     +--------------------------------------------------------+</w:t>
        <w:br/>
      </w:r>
      <w:r>
        <w:rPr>
          <w:rFonts w:ascii="Consolas" w:hAnsi="Consolas" w:cs="Consolas"/>
          <w:sz w:val="16"/>
        </w:rPr>
        <w:t xml:space="preserve">     |  T9  Morgan's evolution ........ 5 stages; Westermarck  |</w:t>
        <w:br/>
      </w:r>
      <w:r>
        <w:rPr>
          <w:rFonts w:ascii="Consolas" w:hAnsi="Consolas" w:cs="Consolas"/>
          <w:sz w:val="16"/>
        </w:rPr>
        <w:t xml:space="preserve">     |  T10 Indian matriliny .......... Khasi / Garo / Nayar   |</w:t>
        <w:br/>
      </w:r>
      <w:r>
        <w:rPr>
          <w:rFonts w:ascii="Consolas" w:hAnsi="Consolas" w:cs="Consolas"/>
          <w:sz w:val="16"/>
        </w:rPr>
        <w:t xml:space="preserve">     |  T11 Modernisation ............. urbanisation, industr-,|</w:t>
        <w:br/>
      </w:r>
      <w:r>
        <w:rPr>
          <w:rFonts w:ascii="Consolas" w:hAnsi="Consolas" w:cs="Consolas"/>
          <w:sz w:val="16"/>
        </w:rPr>
        <w:t xml:space="preserve">     |            |                     -isation, feminism     |</w:t>
        <w:br/>
      </w:r>
      <w:r>
        <w:rPr>
          <w:rFonts w:ascii="Consolas" w:hAnsi="Consolas" w:cs="Consolas"/>
          <w:sz w:val="16"/>
        </w:rPr>
        <w:t xml:space="preserve">     |  T12 UNIVERSALITY  &lt;----- tests every claim of T1,T5,T8 |</w:t>
        <w:br/>
      </w:r>
      <w:r>
        <w:rPr>
          <w:rFonts w:ascii="Consolas" w:hAnsi="Consolas" w:cs="Consolas"/>
          <w:sz w:val="16"/>
        </w:rPr>
        <w:t xml:space="preserve">     |      A CRITIQUE                  Kibbutz, Ashanti,       |</w:t>
        <w:br/>
      </w:r>
      <w:r>
        <w:rPr>
          <w:rFonts w:ascii="Consolas" w:hAnsi="Consolas" w:cs="Consolas"/>
          <w:sz w:val="16"/>
        </w:rPr>
        <w:t xml:space="preserve">     |                                  Nayar, Mundurucu...     |</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GRAND SYNTHESIS  +  GLOSSARY OF THINKERS</w:t>
      </w:r>
    </w:p>
    <w:p>
      <w:pPr>
        <w:pStyle w:val="Heading1"/>
        <w:spacing w:before="280" w:after="140"/>
        <w:pBdr>
          <w:bottom w:val="single" w:sz="10" w:space="4" w:color="142A5C"/>
        </w:pBdr>
      </w:pPr>
      <w:r>
        <w:rPr>
          <w:rFonts w:ascii="Calibri" w:hAnsi="Calibri"/>
          <w:b/>
          <w:color w:val="142A5C"/>
          <w:sz w:val="34"/>
        </w:rPr>
        <w:t>Topic 1 — The Definitional Problem: What Is a Family?</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Before anthropology can </w:t>
      </w:r>
      <w:r>
        <w:rPr>
          <w:i/>
          <w:sz w:val="21"/>
        </w:rPr>
        <w:t>study</w:t>
      </w:r>
      <w:r>
        <w:rPr>
          <w:sz w:val="21"/>
        </w:rPr>
        <w:t xml:space="preserve"> the family it must know what to point at — and here it hits an immediate wall. Ordinary people cannot even agree on who counts as family, so a discipline that wants to compare societies needs an explicit, testable set of criteria rather than a folk feeling. Topic 1 exists to supply that starting definition and, just as importantly, to warn us that any definition is a working tool, not a final truth. Everything downstream — the anatomy of the family (T2), its types (T6–T8), and the great universality debate (T12) — is a response to this opening difficulty.</w:t>
      </w:r>
    </w:p>
    <w:p>
      <w:pPr>
        <w:pStyle w:val="Heading2"/>
        <w:spacing w:before="200" w:after="80"/>
      </w:pPr>
      <w:r>
        <w:rPr>
          <w:rFonts w:ascii="Calibri" w:hAnsi="Calibri"/>
          <w:b/>
          <w:color w:val="2E5AAC"/>
          <w:sz w:val="27"/>
        </w:rPr>
        <w:t>The plain-but-precise explanation</w:t>
      </w:r>
    </w:p>
    <w:p>
      <w:pPr>
        <w:spacing w:after="120" w:before="0" w:line="254" w:lineRule="auto"/>
      </w:pPr>
      <w:r>
        <w:rPr>
          <w:b/>
          <w:sz w:val="21"/>
        </w:rPr>
        <w:t>Jan Trost (1990)</w:t>
      </w:r>
      <w:r>
        <w:rPr>
          <w:sz w:val="21"/>
        </w:rPr>
        <w:t xml:space="preserve"> confirmed the ‘definitional dilemma’ empirically. Surveying ordinary people, she found striking diversity in whom they were willing to label ‘family’: for some it was only the closest members — the nuclear family — while for others it stretched to include distant kin, friends, and even pets. If lay usage is this elastic, a single objective boundary looks impossible.</w:t>
      </w:r>
    </w:p>
    <w:p>
      <w:pPr>
        <w:spacing w:after="120" w:before="0" w:line="254" w:lineRule="auto"/>
      </w:pPr>
      <w:r>
        <w:rPr>
          <w:b/>
          <w:sz w:val="21"/>
        </w:rPr>
        <w:t>Settles (1987)</w:t>
      </w:r>
      <w:r>
        <w:rPr>
          <w:sz w:val="21"/>
        </w:rPr>
        <w:t xml:space="preserve"> drew the sharp conclusion: a </w:t>
      </w:r>
      <w:r>
        <w:rPr>
          <w:i/>
          <w:sz w:val="21"/>
        </w:rPr>
        <w:t>universal</w:t>
      </w:r>
      <w:r>
        <w:rPr>
          <w:sz w:val="21"/>
        </w:rPr>
        <w:t xml:space="preserve"> definition — one valid across all societies, historically and cross-culturally — is, most argue, </w:t>
      </w:r>
      <w:r>
        <w:rPr>
          <w:b/>
          <w:sz w:val="21"/>
        </w:rPr>
        <w:t>not possible</w:t>
      </w:r>
      <w:r>
        <w:rPr>
          <w:sz w:val="21"/>
        </w:rPr>
        <w:t xml:space="preserve">. This is not defeatism. It reframes the many family forms found in history and ethnography not as ‘bizarre and exotic’ curiosities but as </w:t>
      </w:r>
      <w:r>
        <w:rPr>
          <w:b/>
          <w:sz w:val="21"/>
        </w:rPr>
        <w:t>solutions to different problems</w:t>
      </w:r>
      <w:r>
        <w:rPr>
          <w:sz w:val="21"/>
        </w:rPr>
        <w:t xml:space="preserve"> that people must cope with — evidence, in other words, of the </w:t>
      </w:r>
      <w:r>
        <w:rPr>
          <w:b/>
          <w:sz w:val="21"/>
        </w:rPr>
        <w:t>adaptive potential of culture</w:t>
      </w:r>
      <w:r>
        <w:rPr>
          <w:sz w:val="21"/>
        </w:rPr>
        <w:t>. (Keep this phrase: it is the seed of the whole chapter.)</w:t>
      </w:r>
    </w:p>
    <w:p>
      <w:pPr>
        <w:spacing w:after="120" w:before="0" w:line="254" w:lineRule="auto"/>
      </w:pPr>
      <w:r>
        <w:rPr>
          <w:sz w:val="21"/>
        </w:rPr>
        <w:t xml:space="preserve">Rather than abandon the project, anthropologists offer </w:t>
      </w:r>
      <w:r>
        <w:rPr>
          <w:i/>
          <w:sz w:val="21"/>
        </w:rPr>
        <w:t>working</w:t>
      </w:r>
      <w:r>
        <w:rPr>
          <w:sz w:val="21"/>
        </w:rPr>
        <w:t xml:space="preserve"> definitions built on observable criteria. </w:t>
      </w:r>
      <w:r>
        <w:rPr>
          <w:b/>
          <w:sz w:val="21"/>
        </w:rPr>
        <w:t>William Newton Stephens</w:t>
      </w:r>
      <w:r>
        <w:rPr>
          <w:sz w:val="21"/>
        </w:rPr>
        <w:t xml:space="preserve"> defines the family as a “group based on marriage and the marriage contract, including the recognition of rights and duties of parenthood, common residence for husband, wife and children, and reciprocal economic obligation between the husband and the wife.” This rests on </w:t>
      </w:r>
      <w:r>
        <w:rPr>
          <w:b/>
          <w:sz w:val="21"/>
        </w:rPr>
        <w:t>four criteria</w:t>
      </w:r>
      <w:r>
        <w:rPr>
          <w:sz w:val="21"/>
        </w:rPr>
        <w:t>:</w:t>
      </w:r>
    </w:p>
    <w:p>
      <w:pPr>
        <w:pStyle w:val="ListNumber"/>
        <w:spacing w:after="60" w:line="252" w:lineRule="auto"/>
      </w:pPr>
      <w:r>
        <w:rPr>
          <w:sz w:val="21"/>
        </w:rPr>
        <w:t>Marriage and the marriage contract;</w:t>
      </w:r>
    </w:p>
    <w:p>
      <w:pPr>
        <w:pStyle w:val="ListNumber"/>
        <w:spacing w:after="60" w:line="252" w:lineRule="auto"/>
      </w:pPr>
      <w:r>
        <w:rPr>
          <w:sz w:val="21"/>
        </w:rPr>
        <w:t>Reciprocal economic obligation between husband and wife;</w:t>
      </w:r>
    </w:p>
    <w:p>
      <w:pPr>
        <w:pStyle w:val="ListNumber"/>
        <w:spacing w:after="60" w:line="252" w:lineRule="auto"/>
      </w:pPr>
      <w:r>
        <w:rPr>
          <w:sz w:val="21"/>
        </w:rPr>
        <w:t>Common residence;</w:t>
      </w:r>
    </w:p>
    <w:p>
      <w:pPr>
        <w:pStyle w:val="ListNumber"/>
        <w:spacing w:after="60" w:line="252" w:lineRule="auto"/>
      </w:pPr>
      <w:r>
        <w:rPr>
          <w:sz w:val="21"/>
        </w:rPr>
        <w:t>Rights and duties of parenthood.</w:t>
      </w:r>
    </w:p>
    <w:p>
      <w:pPr>
        <w:spacing w:after="120" w:before="0" w:line="254" w:lineRule="auto"/>
      </w:pPr>
      <w:r>
        <w:rPr>
          <w:b/>
          <w:sz w:val="21"/>
        </w:rPr>
        <w:t>George Peter Murdock (1949)</w:t>
      </w:r>
      <w:r>
        <w:rPr>
          <w:sz w:val="21"/>
        </w:rPr>
        <w:t xml:space="preserve"> examined </w:t>
      </w:r>
      <w:r>
        <w:rPr>
          <w:b/>
          <w:sz w:val="21"/>
        </w:rPr>
        <w:t>192 societies</w:t>
      </w:r>
      <w:r>
        <w:rPr>
          <w:sz w:val="21"/>
        </w:rPr>
        <w:t xml:space="preserve"> and defined the family as “a social group characterised by common residence, economic co-operation, and reproduction. It includes both sexes, at least two of whom maintain a socially approved sexual relationship, and one or more children, own or adopted.” Murdock concedes the escape hatch that saves the definition: not every feature appears in every society, but in the </w:t>
      </w:r>
      <w:r>
        <w:rPr>
          <w:i/>
          <w:sz w:val="21"/>
        </w:rPr>
        <w:t>majority</w:t>
      </w:r>
      <w:r>
        <w:rPr>
          <w:sz w:val="21"/>
        </w:rPr>
        <w:t xml:space="preserve"> the criteria are satisfied, so the definition can be </w:t>
      </w:r>
      <w:r>
        <w:rPr>
          <w:i/>
          <w:sz w:val="21"/>
        </w:rPr>
        <w:t>applied</w:t>
      </w:r>
      <w:r>
        <w:rPr>
          <w:sz w:val="21"/>
        </w:rPr>
        <w:t xml:space="preserve"> to most societies even without being strictly universal. </w:t>
      </w:r>
      <w:r>
        <w:rPr>
          <w:b/>
          <w:sz w:val="21"/>
        </w:rPr>
        <w:t>[ADDITION]</w:t>
      </w:r>
      <w:r>
        <w:rPr>
          <w:sz w:val="21"/>
        </w:rPr>
        <w:t xml:space="preserve"> Murdock advances this in his book </w:t>
      </w:r>
      <w:r>
        <w:rPr>
          <w:i/>
          <w:sz w:val="21"/>
        </w:rPr>
        <w:t>Social Structure</w:t>
      </w:r>
      <w:r>
        <w:rPr>
          <w:sz w:val="21"/>
        </w:rPr>
        <w:t xml:space="preserve"> (1949); the same work is the source of his famous ‘nuclear family is universal’ claim that Topic 12 will dismantle.</w:t>
      </w:r>
    </w:p>
    <w:p>
      <w:pPr>
        <w:spacing w:after="120" w:before="0" w:line="254" w:lineRule="auto"/>
      </w:pPr>
      <w:r>
        <w:rPr>
          <w:sz w:val="21"/>
        </w:rPr>
        <w:t xml:space="preserve">Notice the shared spine of both definitions: a </w:t>
      </w:r>
      <w:r>
        <w:rPr>
          <w:b/>
          <w:sz w:val="21"/>
        </w:rPr>
        <w:t>marital (conjugal) tie</w:t>
      </w:r>
      <w:r>
        <w:rPr>
          <w:sz w:val="21"/>
        </w:rPr>
        <w:t xml:space="preserve"> + an </w:t>
      </w:r>
      <w:r>
        <w:rPr>
          <w:b/>
          <w:sz w:val="21"/>
        </w:rPr>
        <w:t>economic obligation</w:t>
      </w:r>
      <w:r>
        <w:rPr>
          <w:sz w:val="21"/>
        </w:rPr>
        <w:t xml:space="preserve"> + </w:t>
      </w:r>
      <w:r>
        <w:rPr>
          <w:b/>
          <w:sz w:val="21"/>
        </w:rPr>
        <w:t>common residence</w:t>
      </w:r>
      <w:r>
        <w:rPr>
          <w:sz w:val="21"/>
        </w:rPr>
        <w:t xml:space="preserve"> + a </w:t>
      </w:r>
      <w:r>
        <w:rPr>
          <w:b/>
          <w:sz w:val="21"/>
        </w:rPr>
        <w:t>parent–child (reproductive) link</w:t>
      </w:r>
      <w:r>
        <w:rPr>
          <w:sz w:val="21"/>
        </w:rPr>
        <w:t>. Those four elements are exactly what the critics in T12 will pull apart one by one — residence, economics, reproduction and socialisation — to show none is truly universal.</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872"/>
        <w:gridCol w:w="3744"/>
        <w:gridCol w:w="3744"/>
      </w:tblGrid>
      <w:tr>
        <w:tc>
          <w:tcPr>
            <w:tcW w:type="dxa" w:w="187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Aspect</w:t>
            </w:r>
          </w:p>
        </w:tc>
        <w:tc>
          <w:tcPr>
            <w:tcW w:type="dxa" w:w="374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Stephens’ definition</w:t>
            </w:r>
          </w:p>
        </w:tc>
        <w:tc>
          <w:tcPr>
            <w:tcW w:type="dxa" w:w="374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Murdock (1949) definition</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Core basis</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 xml:space="preserve">Marriage + the marriage </w:t>
            </w:r>
            <w:r>
              <w:rPr>
                <w:i/>
                <w:sz w:val="18"/>
              </w:rPr>
              <w:t>contract</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Socially approved sexual relationship</w:t>
            </w:r>
          </w:p>
        </w:tc>
      </w:tr>
      <w:tr>
        <w:tc>
          <w:tcPr>
            <w:tcW w:type="dxa" w:w="1872"/>
            <w:shd w:val="clear" w:color="auto" w:fill="FFFFFF"/>
            <w:tcMar>
              <w:top w:w="60" w:type="dxa"/>
              <w:bottom w:w="60" w:type="dxa"/>
              <w:start w:w="100" w:type="dxa"/>
              <w:end w:w="100" w:type="dxa"/>
            </w:tcMar>
          </w:tcPr>
          <w:p>
            <w:pPr>
              <w:spacing w:after="0" w:line="245" w:lineRule="auto"/>
            </w:pPr>
            <w:r>
              <w:rPr>
                <w:sz w:val="18"/>
              </w:rPr>
            </w:r>
            <w:r>
              <w:rPr>
                <w:sz w:val="18"/>
              </w:rPr>
              <w:t>Economic element</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Reciprocal obligation husband–wife</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Economic co-operation</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Residence</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Common residence of husband, wife, children</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Common residence</w:t>
            </w:r>
          </w:p>
        </w:tc>
      </w:tr>
      <w:tr>
        <w:tc>
          <w:tcPr>
            <w:tcW w:type="dxa" w:w="1872"/>
            <w:shd w:val="clear" w:color="auto" w:fill="FFFFFF"/>
            <w:tcMar>
              <w:top w:w="60" w:type="dxa"/>
              <w:bottom w:w="60" w:type="dxa"/>
              <w:start w:w="100" w:type="dxa"/>
              <w:end w:w="100" w:type="dxa"/>
            </w:tcMar>
          </w:tcPr>
          <w:p>
            <w:pPr>
              <w:spacing w:after="0" w:line="245" w:lineRule="auto"/>
            </w:pPr>
            <w:r>
              <w:rPr>
                <w:sz w:val="18"/>
              </w:rPr>
            </w:r>
            <w:r>
              <w:rPr>
                <w:sz w:val="18"/>
              </w:rPr>
              <w:t>Children</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Rights &amp; duties of parenthood</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 xml:space="preserve">One or more children, own or </w:t>
            </w:r>
            <w:r>
              <w:rPr>
                <w:i/>
                <w:sz w:val="18"/>
              </w:rPr>
              <w:t>adopted</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Evidence base</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Conceptual / definitional</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Empirical — 192 societies</w:t>
            </w:r>
          </w:p>
        </w:tc>
      </w:tr>
      <w:tr>
        <w:tc>
          <w:tcPr>
            <w:tcW w:type="dxa" w:w="1872"/>
            <w:shd w:val="clear" w:color="auto" w:fill="FFFFFF"/>
            <w:tcMar>
              <w:top w:w="60" w:type="dxa"/>
              <w:bottom w:w="60" w:type="dxa"/>
              <w:start w:w="100" w:type="dxa"/>
              <w:end w:w="100" w:type="dxa"/>
            </w:tcMar>
          </w:tcPr>
          <w:p>
            <w:pPr>
              <w:spacing w:after="0" w:line="245" w:lineRule="auto"/>
            </w:pPr>
            <w:r>
              <w:rPr>
                <w:sz w:val="18"/>
              </w:rPr>
            </w:r>
            <w:r>
              <w:rPr>
                <w:sz w:val="18"/>
              </w:rPr>
              <w:t>Stance on universality</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A general working definition</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‘Applies to most’; later claims universality</w:t>
            </w:r>
          </w:p>
        </w:tc>
      </w:tr>
    </w:tbl>
    <w:p>
      <w:pPr>
        <w:spacing w:after="40"/>
      </w:pP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CAN WE DEFINE 'FAMILY' ONCE, FOR ALL SOCIETIES?</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                                |</w:t>
        <w:br/>
      </w:r>
      <w:r>
        <w:rPr>
          <w:rFonts w:ascii="Consolas" w:hAnsi="Consolas" w:cs="Consolas"/>
          <w:sz w:val="16"/>
        </w:rPr>
        <w:t xml:space="preserve">     Lay usage varies wildly         Cross-cultural forms</w:t>
        <w:br/>
      </w:r>
      <w:r>
        <w:rPr>
          <w:rFonts w:ascii="Consolas" w:hAnsi="Consolas" w:cs="Consolas"/>
          <w:sz w:val="16"/>
        </w:rPr>
        <w:t xml:space="preserve">     (TROST 1990: kin, friends,      differ enormously</w:t>
        <w:br/>
      </w:r>
      <w:r>
        <w:rPr>
          <w:rFonts w:ascii="Consolas" w:hAnsi="Consolas" w:cs="Consolas"/>
          <w:sz w:val="16"/>
        </w:rPr>
        <w:t xml:space="preserve">      even PETS)                            |</w:t>
        <w:br/>
      </w:r>
      <w:r>
        <w:rPr>
          <w:rFonts w:ascii="Consolas" w:hAnsi="Consolas" w:cs="Consolas"/>
          <w:sz w:val="16"/>
        </w:rPr>
        <w:t xml:space="preserve">          |                                 |</w:t>
        <w:br/>
      </w:r>
      <w:r>
        <w:rPr>
          <w:rFonts w:ascii="Consolas" w:hAnsi="Consolas" w:cs="Consolas"/>
          <w:sz w:val="16"/>
        </w:rPr>
        <w:t xml:space="preserve">          v                                 v</w:t>
        <w:br/>
      </w:r>
      <w:r>
        <w:rPr>
          <w:rFonts w:ascii="Consolas" w:hAnsi="Consolas" w:cs="Consolas"/>
          <w:sz w:val="16"/>
        </w:rPr>
        <w:t xml:space="preserve">   No single boundary            Forms are SOLUTIONS to</w:t>
        <w:br/>
      </w:r>
      <w:r>
        <w:rPr>
          <w:rFonts w:ascii="Consolas" w:hAnsi="Consolas" w:cs="Consolas"/>
          <w:sz w:val="16"/>
        </w:rPr>
        <w:t xml:space="preserve">   people agree on               different problems =</w:t>
        <w:br/>
      </w:r>
      <w:r>
        <w:rPr>
          <w:rFonts w:ascii="Consolas" w:hAnsi="Consolas" w:cs="Consolas"/>
          <w:sz w:val="16"/>
        </w:rPr>
        <w:t xml:space="preserve">          |                      "adaptive potential of</w:t>
        <w:br/>
      </w:r>
      <w:r>
        <w:rPr>
          <w:rFonts w:ascii="Consolas" w:hAnsi="Consolas" w:cs="Consolas"/>
          <w:sz w:val="16"/>
        </w:rPr>
        <w:t xml:space="preserve">          v                       culture"</w:t>
        <w:br/>
      </w:r>
      <w:r>
        <w:rPr>
          <w:rFonts w:ascii="Consolas" w:hAnsi="Consolas" w:cs="Consolas"/>
          <w:sz w:val="16"/>
        </w:rPr>
        <w:t xml:space="preserve">   SETTLES 1987: a UNIVERSAL              |</w:t>
        <w:br/>
      </w:r>
      <w:r>
        <w:rPr>
          <w:rFonts w:ascii="Consolas" w:hAnsi="Consolas" w:cs="Consolas"/>
          <w:sz w:val="16"/>
        </w:rPr>
        <w:t xml:space="preserve">   definition is NOT POSSIBLE            /</w:t>
        <w:br/>
      </w:r>
      <w:r>
        <w:rPr>
          <w:rFonts w:ascii="Consolas" w:hAnsi="Consolas" w:cs="Consolas"/>
          <w:sz w:val="16"/>
        </w:rPr>
        <w:t xml:space="preserve">          |                             /</w:t>
        <w:br/>
      </w:r>
      <w:r>
        <w:rPr>
          <w:rFonts w:ascii="Consolas" w:hAnsi="Consolas" w:cs="Consolas"/>
          <w:sz w:val="16"/>
        </w:rPr>
        <w:t xml:space="preserve">          +------------+---------------+</w:t>
        <w:br/>
      </w:r>
      <w:r>
        <w:rPr>
          <w:rFonts w:ascii="Consolas" w:hAnsi="Consolas" w:cs="Consolas"/>
          <w:sz w:val="16"/>
        </w:rPr>
        <w:t xml:space="preserve">                       v</w:t>
        <w:br/>
      </w:r>
      <w:r>
        <w:rPr>
          <w:rFonts w:ascii="Consolas" w:hAnsi="Consolas" w:cs="Consolas"/>
          <w:sz w:val="16"/>
        </w:rPr>
        <w:t xml:space="preserve">        USE *WORKING* DEFINITIONS (criteria-based)</w:t>
        <w:br/>
      </w:r>
      <w:r>
        <w:rPr>
          <w:rFonts w:ascii="Consolas" w:hAnsi="Consolas" w:cs="Consolas"/>
          <w:sz w:val="16"/>
        </w:rPr>
        <w:t xml:space="preserve">                       |</w:t>
        <w:br/>
      </w:r>
      <w:r>
        <w:rPr>
          <w:rFonts w:ascii="Consolas" w:hAnsi="Consolas" w:cs="Consolas"/>
          <w:sz w:val="16"/>
        </w:rPr>
        <w:t xml:space="preserve">        +--------------+----------------+</w:t>
        <w:br/>
      </w:r>
      <w:r>
        <w:rPr>
          <w:rFonts w:ascii="Consolas" w:hAnsi="Consolas" w:cs="Consolas"/>
          <w:sz w:val="16"/>
        </w:rPr>
        <w:t xml:space="preserve">        v                               v</w:t>
        <w:br/>
      </w:r>
      <w:r>
        <w:rPr>
          <w:rFonts w:ascii="Consolas" w:hAnsi="Consolas" w:cs="Consolas"/>
          <w:sz w:val="16"/>
        </w:rPr>
        <w:t xml:space="preserve">   STEPHENS: 4 criteria           MURDOCK 1949: 192</w:t>
        <w:br/>
      </w:r>
      <w:r>
        <w:rPr>
          <w:rFonts w:ascii="Consolas" w:hAnsi="Consolas" w:cs="Consolas"/>
          <w:sz w:val="16"/>
        </w:rPr>
        <w:t xml:space="preserve">   (marriage-contract,            societies; residence +</w:t>
        <w:br/>
      </w:r>
      <w:r>
        <w:rPr>
          <w:rFonts w:ascii="Consolas" w:hAnsi="Consolas" w:cs="Consolas"/>
          <w:sz w:val="16"/>
        </w:rPr>
        <w:t xml:space="preserve">   economic obligation,           economic co-op +</w:t>
        <w:br/>
      </w:r>
      <w:r>
        <w:rPr>
          <w:rFonts w:ascii="Consolas" w:hAnsi="Consolas" w:cs="Consolas"/>
          <w:sz w:val="16"/>
        </w:rPr>
        <w:t xml:space="preserve">   common residence,              reproduction; "applies</w:t>
        <w:br/>
      </w:r>
      <w:r>
        <w:rPr>
          <w:rFonts w:ascii="Consolas" w:hAnsi="Consolas" w:cs="Consolas"/>
          <w:sz w:val="16"/>
        </w:rPr>
        <w:t xml:space="preserve">   parenthood)                    to most" societies</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‘Family’ just means the people you live with.</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That is a </w:t>
            </w:r>
            <w:r>
              <w:rPr>
                <w:i/>
                <w:sz w:val="18"/>
              </w:rPr>
              <w:t>household</w:t>
            </w:r>
            <w:r>
              <w:rPr>
                <w:sz w:val="18"/>
              </w:rPr>
              <w:t xml:space="preserve"> (a residential unit). Family is a </w:t>
            </w:r>
            <w:r>
              <w:rPr>
                <w:i/>
                <w:sz w:val="18"/>
              </w:rPr>
              <w:t>kinship</w:t>
            </w:r>
            <w:r>
              <w:rPr>
                <w:sz w:val="18"/>
              </w:rPr>
              <w:t xml:space="preserve"> unit; the two can diverge sharply — see Topic 3.</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There is one scientifically correct definition of the family.</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Settles (1987) and most scholars deny a universal definition; definitions are working tools, judged by usefulness, not truth.</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Murdock proved the nuclear family is universal.</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He </w:t>
            </w:r>
            <w:r>
              <w:rPr>
                <w:i/>
                <w:sz w:val="18"/>
              </w:rPr>
              <w:t>claimed</w:t>
            </w:r>
            <w:r>
              <w:rPr>
                <w:sz w:val="18"/>
              </w:rPr>
              <w:t xml:space="preserve"> it from 192 societies and hedged (‘applies to most’). Topic 12 shows the claim is heavily contested.</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Odd family forms are exotic exceptions.</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They are </w:t>
            </w:r>
            <w:r>
              <w:rPr>
                <w:i/>
                <w:sz w:val="18"/>
              </w:rPr>
              <w:t>adaptive solutions</w:t>
            </w:r>
            <w:r>
              <w:rPr>
                <w:sz w:val="18"/>
              </w:rPr>
              <w:t xml:space="preserve"> to local problems — evidence of culture’s flexibility, not deviations from a norm.</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none — this is the foundation stone of the chapter.</w:t>
      </w:r>
    </w:p>
    <w:p>
      <w:pPr>
        <w:pStyle w:val="ListBullet"/>
        <w:spacing w:after="60" w:line="252" w:lineRule="auto"/>
      </w:pPr>
      <w:r>
        <w:rPr>
          <w:b/>
          <w:sz w:val="21"/>
        </w:rPr>
        <w:t>Forward:</w:t>
      </w:r>
      <w:r>
        <w:rPr>
          <w:sz w:val="21"/>
        </w:rPr>
        <w:t xml:space="preserve"> T2 unpacks the </w:t>
      </w:r>
      <w:r>
        <w:rPr>
          <w:i/>
          <w:sz w:val="21"/>
        </w:rPr>
        <w:t>bases</w:t>
      </w:r>
      <w:r>
        <w:rPr>
          <w:sz w:val="21"/>
        </w:rPr>
        <w:t xml:space="preserve"> hidden inside these definitions (conjugal, economic, etc.); T8 splits family by </w:t>
      </w:r>
      <w:r>
        <w:rPr>
          <w:i/>
          <w:sz w:val="21"/>
        </w:rPr>
        <w:t>structure</w:t>
      </w:r>
      <w:r>
        <w:rPr>
          <w:sz w:val="21"/>
        </w:rPr>
        <w:t xml:space="preserve"> (nuclear vs extended); T12 uses the ethnographic record to test whether Murdock’s criteria are truly universal.</w:t>
      </w:r>
    </w:p>
    <w:p>
      <w:pPr>
        <w:pStyle w:val="ListBullet"/>
        <w:spacing w:after="60" w:line="252" w:lineRule="auto"/>
      </w:pPr>
      <w:r>
        <w:rPr>
          <w:b/>
          <w:sz w:val="21"/>
        </w:rPr>
        <w:t>Sideways (within Anthropology):</w:t>
      </w:r>
      <w:r>
        <w:rPr>
          <w:sz w:val="21"/>
        </w:rPr>
        <w:t xml:space="preserve"> the definitional struggle mirrors the parallel debate over defining </w:t>
      </w:r>
      <w:r>
        <w:rPr>
          <w:b/>
          <w:sz w:val="21"/>
        </w:rPr>
        <w:t>marriage</w:t>
      </w:r>
      <w:r>
        <w:rPr>
          <w:sz w:val="21"/>
        </w:rPr>
        <w:t xml:space="preserve"> (Kathleen Gough’s minimal definition, revisited in T12) and connects to </w:t>
      </w:r>
      <w:r>
        <w:rPr>
          <w:b/>
          <w:sz w:val="21"/>
        </w:rPr>
        <w:t>Kinship, Descent and Social Organisation</w:t>
      </w:r>
      <w:r>
        <w:rPr>
          <w:sz w:val="21"/>
        </w:rPr>
        <w:t>.</w:t>
      </w:r>
    </w:p>
    <w:p>
      <w:pPr>
        <w:pStyle w:val="ListBullet"/>
        <w:spacing w:after="60" w:line="252" w:lineRule="auto"/>
      </w:pPr>
      <w:r>
        <w:rPr>
          <w:b/>
          <w:sz w:val="21"/>
        </w:rPr>
        <w:t>Sociology (GS-I / Optional):</w:t>
      </w:r>
      <w:r>
        <w:rPr>
          <w:sz w:val="21"/>
        </w:rPr>
        <w:t xml:space="preserve"> the family as a basic </w:t>
      </w:r>
      <w:r>
        <w:rPr>
          <w:b/>
          <w:sz w:val="21"/>
        </w:rPr>
        <w:t>social institution</w:t>
      </w:r>
      <w:r>
        <w:rPr>
          <w:sz w:val="21"/>
        </w:rPr>
        <w:t>; functionalist accounts (later, Parsons) build directly on Murdock.</w:t>
      </w:r>
    </w:p>
    <w:p>
      <w:pPr>
        <w:pStyle w:val="ListBullet"/>
        <w:spacing w:after="60" w:line="252" w:lineRule="auto"/>
      </w:pPr>
      <w:r>
        <w:rPr>
          <w:b/>
          <w:sz w:val="21"/>
        </w:rPr>
        <w:t>Indian Society (GS-I):</w:t>
      </w:r>
      <w:r>
        <w:rPr>
          <w:sz w:val="21"/>
        </w:rPr>
        <w:t xml:space="preserve"> ‘features of the family, changing family’ questions rest on knowing what a family </w:t>
      </w:r>
      <w:r>
        <w:rPr>
          <w:i/>
          <w:sz w:val="21"/>
        </w:rPr>
        <w:t>is</w:t>
      </w:r>
      <w:r>
        <w:rPr>
          <w:sz w:val="21"/>
        </w:rPr>
        <w:t xml:space="preserve"> before charting how it changes (T11).</w:t>
      </w:r>
    </w:p>
    <w:p>
      <w:pPr>
        <w:pStyle w:val="ListBullet"/>
        <w:spacing w:after="60" w:line="252" w:lineRule="auto"/>
      </w:pPr>
      <w:r>
        <w:rPr>
          <w:b/>
          <w:sz w:val="21"/>
        </w:rPr>
        <w:t>Ethics (GS-IV):</w:t>
      </w:r>
      <w:r>
        <w:rPr>
          <w:sz w:val="21"/>
        </w:rPr>
        <w:t xml:space="preserve"> the family as the first site where values, duties and ‘rights and duties of parenthood’ are formed.</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1 — EXAMPLE BANK</w:t>
            </w:r>
          </w:p>
          <w:p>
            <w:pPr>
              <w:spacing w:after="120" w:before="0" w:line="254" w:lineRule="auto"/>
            </w:pPr>
            <w:r>
              <w:rPr>
                <w:b/>
                <w:sz w:val="20"/>
              </w:rPr>
              <w:t>Indian ethnographic.</w:t>
            </w:r>
            <w:r>
              <w:rPr>
                <w:sz w:val="20"/>
              </w:rPr>
              <w:t xml:space="preserve"> The </w:t>
            </w:r>
            <w:r>
              <w:rPr>
                <w:b/>
                <w:sz w:val="20"/>
              </w:rPr>
              <w:t>Nayar taravad</w:t>
            </w:r>
            <w:r>
              <w:rPr>
                <w:sz w:val="20"/>
              </w:rPr>
              <w:t xml:space="preserve"> (previewed here, detailed in T10/T12) is a ‘family’ with </w:t>
            </w:r>
            <w:r>
              <w:rPr>
                <w:i/>
                <w:sz w:val="20"/>
              </w:rPr>
              <w:t>no resident husband</w:t>
            </w:r>
            <w:r>
              <w:rPr>
                <w:sz w:val="20"/>
              </w:rPr>
              <w:t xml:space="preserve"> — a live demonstration of why a residence-based definition strains. </w:t>
            </w:r>
            <w:r>
              <w:rPr>
                <w:b/>
                <w:sz w:val="20"/>
              </w:rPr>
              <w:t>[ADDITION-flagged example use in T1]</w:t>
            </w:r>
          </w:p>
          <w:p>
            <w:pPr>
              <w:spacing w:after="120" w:before="0" w:line="254" w:lineRule="auto"/>
            </w:pPr>
            <w:r>
              <w:rPr>
                <w:b/>
                <w:sz w:val="20"/>
              </w:rPr>
              <w:t>Classic anthropological.</w:t>
            </w:r>
            <w:r>
              <w:rPr>
                <w:sz w:val="20"/>
              </w:rPr>
              <w:t xml:space="preserve"> </w:t>
            </w:r>
            <w:r>
              <w:rPr>
                <w:i/>
                <w:sz w:val="20"/>
              </w:rPr>
              <w:t>Trost’s Swedish survey (1990)</w:t>
            </w:r>
            <w:r>
              <w:rPr>
                <w:sz w:val="20"/>
              </w:rPr>
              <w:t xml:space="preserve"> — respondents who counted </w:t>
            </w:r>
            <w:r>
              <w:rPr>
                <w:b/>
                <w:sz w:val="20"/>
              </w:rPr>
              <w:t>pets</w:t>
            </w:r>
            <w:r>
              <w:rPr>
                <w:sz w:val="20"/>
              </w:rPr>
              <w:t xml:space="preserve"> as family; </w:t>
            </w:r>
            <w:r>
              <w:rPr>
                <w:i/>
                <w:sz w:val="20"/>
              </w:rPr>
              <w:t>Murdock’s 192-society sample (1949)</w:t>
            </w:r>
            <w:r>
              <w:rPr>
                <w:sz w:val="20"/>
              </w:rPr>
              <w:t xml:space="preserve"> — the empirical backbone of the ‘applies to most’ claim.</w:t>
            </w:r>
          </w:p>
          <w:p>
            <w:pPr>
              <w:spacing w:after="120" w:before="0" w:line="254" w:lineRule="auto"/>
            </w:pPr>
            <w:r>
              <w:rPr>
                <w:b/>
                <w:sz w:val="20"/>
              </w:rPr>
              <w:t>Everyday / current. [ADDITION]</w:t>
            </w:r>
            <w:r>
              <w:rPr>
                <w:sz w:val="20"/>
              </w:rPr>
              <w:t xml:space="preserve"> Modern Indian and global households — single-parent families, live-in relationships, adoptive and same-sex families, and the popular idea of ‘pet parents’ — replay Trost’s finding that the boundary of ‘family’ is socially negotiated, not fixed.</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1 — REVISION CAPSULE</w:t>
            </w:r>
          </w:p>
          <w:p>
            <w:pPr>
              <w:spacing w:after="120" w:before="0" w:line="254" w:lineRule="auto"/>
            </w:pPr>
            <w:r>
              <w:rPr>
                <w:b/>
                <w:sz w:val="20"/>
              </w:rPr>
              <w:t>One-line definition:</w:t>
            </w:r>
            <w:r>
              <w:rPr>
                <w:sz w:val="20"/>
              </w:rPr>
              <w:t xml:space="preserve"> The family is a kinship-based social group built on a marital tie, economic co-operation, common residence and a parent–child bond — but no single definition is universal.</w:t>
            </w:r>
          </w:p>
          <w:p>
            <w:pPr>
              <w:spacing w:after="120" w:before="0" w:line="254" w:lineRule="auto"/>
            </w:pPr>
            <w:r>
              <w:rPr>
                <w:b/>
                <w:sz w:val="20"/>
              </w:rPr>
              <w:t>UPSC keywords:</w:t>
            </w:r>
            <w:r>
              <w:rPr>
                <w:sz w:val="20"/>
              </w:rPr>
              <w:t xml:space="preserve"> definitional dilemma · no universal definition · adaptive potential of culture · marriage contract · reciprocal economic obligation · rights &amp; duties of parenthood · 192 societies.</w:t>
            </w:r>
          </w:p>
          <w:p>
            <w:pPr>
              <w:spacing w:after="120" w:before="0" w:line="254" w:lineRule="auto"/>
            </w:pPr>
            <w:r>
              <w:rPr>
                <w:b/>
                <w:sz w:val="20"/>
              </w:rPr>
              <w:t>Memory trick — Murdock = ‘CoRe’ + kids:</w:t>
            </w:r>
            <w:r>
              <w:rPr>
                <w:sz w:val="20"/>
              </w:rPr>
              <w:t xml:space="preserve"> </w:t>
            </w:r>
            <w:r>
              <w:rPr>
                <w:b/>
                <w:sz w:val="20"/>
              </w:rPr>
              <w:t>Co</w:t>
            </w:r>
            <w:r>
              <w:rPr>
                <w:sz w:val="20"/>
              </w:rPr>
              <w:t xml:space="preserve">mmon residence, </w:t>
            </w:r>
            <w:r>
              <w:rPr>
                <w:b/>
                <w:sz w:val="20"/>
              </w:rPr>
              <w:t>R</w:t>
            </w:r>
            <w:r>
              <w:rPr>
                <w:sz w:val="20"/>
              </w:rPr>
              <w:t xml:space="preserve">eproduction, </w:t>
            </w:r>
            <w:r>
              <w:rPr>
                <w:b/>
                <w:sz w:val="20"/>
              </w:rPr>
              <w:t>e</w:t>
            </w:r>
            <w:r>
              <w:rPr>
                <w:sz w:val="20"/>
              </w:rPr>
              <w:t xml:space="preserve">conomic co-operation, + socially-approved sex + children. </w:t>
            </w:r>
            <w:r>
              <w:rPr>
                <w:b/>
                <w:sz w:val="20"/>
              </w:rPr>
              <w:t>Stephens = M-E-R-P:</w:t>
            </w:r>
            <w:r>
              <w:rPr>
                <w:sz w:val="20"/>
              </w:rPr>
              <w:t xml:space="preserve"> Marriage, Economic obligation, Residence, Parenthood.</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TROST (varies) -&gt; SETTLES (no universal def) -&gt; working</w:t>
              <w:br/>
            </w:r>
            <w:r>
              <w:rPr>
                <w:rFonts w:ascii="Consolas" w:hAnsi="Consolas" w:cs="Consolas"/>
                <w:sz w:val="16"/>
              </w:rPr>
              <w:t>defs -&gt; STEPHENS (4 criteria) + MURDOCK (192 societies)</w:t>
            </w:r>
          </w:p>
          <w:p>
            <w:pPr>
              <w:spacing w:after="120" w:before="0" w:line="254" w:lineRule="auto"/>
            </w:pPr>
            <w:r>
              <w:rPr>
                <w:b/>
                <w:sz w:val="20"/>
              </w:rPr>
              <w:t>Thinkers:</w:t>
            </w:r>
            <w:r>
              <w:rPr>
                <w:sz w:val="20"/>
              </w:rPr>
              <w:t xml:space="preserve"> </w:t>
            </w:r>
            <w:r>
              <w:rPr>
                <w:i/>
                <w:sz w:val="20"/>
              </w:rPr>
              <w:t>Trost 1990</w:t>
            </w:r>
            <w:r>
              <w:rPr>
                <w:sz w:val="20"/>
              </w:rPr>
              <w:t xml:space="preserve"> – empirical definitional dilemma; </w:t>
            </w:r>
            <w:r>
              <w:rPr>
                <w:i/>
                <w:sz w:val="20"/>
              </w:rPr>
              <w:t>Settles 1987</w:t>
            </w:r>
            <w:r>
              <w:rPr>
                <w:sz w:val="20"/>
              </w:rPr>
              <w:t xml:space="preserve"> – universality impossible; </w:t>
            </w:r>
            <w:r>
              <w:rPr>
                <w:i/>
                <w:sz w:val="20"/>
              </w:rPr>
              <w:t>Stephens</w:t>
            </w:r>
            <w:r>
              <w:rPr>
                <w:sz w:val="20"/>
              </w:rPr>
              <w:t xml:space="preserve"> – 4-criteria definition; </w:t>
            </w:r>
            <w:r>
              <w:rPr>
                <w:i/>
                <w:sz w:val="20"/>
              </w:rPr>
              <w:t>Murdock 1949</w:t>
            </w:r>
            <w:r>
              <w:rPr>
                <w:sz w:val="20"/>
              </w:rPr>
              <w:t xml:space="preserve"> – 192-society definition &amp; nuclear-universality thesis.</w:t>
            </w:r>
          </w:p>
          <w:p>
            <w:pPr>
              <w:spacing w:after="120" w:before="0" w:line="254" w:lineRule="auto"/>
            </w:pPr>
            <w:r>
              <w:rPr>
                <w:b/>
                <w:sz w:val="20"/>
              </w:rPr>
              <w:t>Static → current linkage:</w:t>
            </w:r>
            <w:r>
              <w:rPr>
                <w:sz w:val="20"/>
              </w:rPr>
              <w:t xml:space="preserve"> rising single-parent, live-in and same-sex households make the ‘no universal definition’ point newly examinable via Indian Society/GS-I.</w:t>
            </w:r>
          </w:p>
          <w:p>
            <w:pPr>
              <w:spacing w:after="120" w:before="0" w:line="254" w:lineRule="auto"/>
            </w:pPr>
            <w:r>
              <w:rPr>
                <w:b/>
                <w:sz w:val="20"/>
              </w:rPr>
              <w:t>PYQ linkage:</w:t>
            </w:r>
            <w:r>
              <w:rPr>
                <w:sz w:val="20"/>
              </w:rPr>
              <w:t xml:space="preserve"> ‘Family, marriage and kinship’ is a permanent Paper-I heading; definitional questions recur as the entry point to nuclear/extended and universality answers.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the family resists a single definition (Trost’s dilemma; Settles). </w:t>
            </w:r>
            <w:r>
              <w:rPr>
                <w:i/>
                <w:sz w:val="20"/>
              </w:rPr>
              <w:t>Body 1 — the attempts:</w:t>
            </w:r>
            <w:r>
              <w:rPr>
                <w:sz w:val="20"/>
              </w:rPr>
              <w:t xml:space="preserve"> Stephens’ four criteria (marriage-contract, economic obligation, common residence, parenthood) and Murdock’s 192-society definition (residence + economic co-operation + reproduction + socially-approved sex + children). </w:t>
            </w:r>
            <w:r>
              <w:rPr>
                <w:i/>
                <w:sz w:val="20"/>
              </w:rPr>
              <w:t>Body 2 — why they fail as universals:</w:t>
            </w:r>
            <w:r>
              <w:rPr>
                <w:sz w:val="20"/>
              </w:rPr>
              <w:t xml:space="preserve"> forms are adaptive solutions (‘adaptive potential of culture’), so cross-cultural cases (Nayar, Kibbutz, Ashanti) breach each criterion — residence, reproduction, cohabitation. </w:t>
            </w:r>
            <w:r>
              <w:rPr>
                <w:i/>
                <w:sz w:val="20"/>
              </w:rPr>
              <w:t>Body 3 — the resolution:</w:t>
            </w:r>
            <w:r>
              <w:rPr>
                <w:sz w:val="20"/>
              </w:rPr>
              <w:t xml:space="preserve"> treat definitions as working tools; study the family as a variable, adaptive institution rather than a fixed type. </w:t>
            </w:r>
            <w:r>
              <w:rPr>
                <w:i/>
                <w:sz w:val="20"/>
              </w:rPr>
              <w:t>Conclusion:</w:t>
            </w:r>
            <w:r>
              <w:rPr>
                <w:sz w:val="20"/>
              </w:rPr>
              <w:t xml:space="preserve"> the value of the definitional debate is that it forces a comparative, non-ethnocentric lens — the true anthropological contribution. (Anchor with Murdock vs Settles.)</w:t>
            </w:r>
          </w:p>
        </w:tc>
      </w:tr>
    </w:tbl>
    <w:p>
      <w:pPr>
        <w:spacing w:after="40"/>
      </w:pPr>
    </w:p>
    <w:p>
      <w:pPr>
        <w:pStyle w:val="Heading1"/>
        <w:spacing w:before="280" w:after="140"/>
        <w:pBdr>
          <w:bottom w:val="single" w:sz="10" w:space="4" w:color="142A5C"/>
        </w:pBdr>
      </w:pPr>
      <w:r>
        <w:rPr>
          <w:rFonts w:ascii="Calibri" w:hAnsi="Calibri"/>
          <w:b/>
          <w:color w:val="142A5C"/>
          <w:sz w:val="34"/>
        </w:rPr>
        <w:t>Topic 2 — The Structural Bases of the Family: Its Inner Anatomy</w:t>
      </w:r>
    </w:p>
    <w:p>
      <w:pPr>
        <w:spacing w:after="120" w:before="0" w:line="254" w:lineRule="auto"/>
      </w:pPr>
      <w:r>
        <w:rPr>
          <w:i/>
          <w:sz w:val="21"/>
        </w:rPr>
        <w:t>To understand this, first recall Topic 1:</w:t>
      </w:r>
      <w:r>
        <w:rPr>
          <w:sz w:val="21"/>
        </w:rPr>
        <w:t xml:space="preserve"> both Stephens and Murdock built their definitions from a marital tie + economics + residence + a parent–child link. Topic 2 dissects those ingredients into the </w:t>
      </w:r>
      <w:r>
        <w:rPr>
          <w:b/>
          <w:sz w:val="21"/>
        </w:rPr>
        <w:t>four bases</w:t>
      </w:r>
      <w:r>
        <w:rPr>
          <w:sz w:val="21"/>
        </w:rPr>
        <w:t xml:space="preserve"> on which every human family stands, and installs the vocabulary (conjugal, consanguineal, pater/mater) that the rest of the chapter speaks in.</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A definition tells you what a family </w:t>
      </w:r>
      <w:r>
        <w:rPr>
          <w:i/>
          <w:sz w:val="21"/>
        </w:rPr>
        <w:t>is</w:t>
      </w:r>
      <w:r>
        <w:rPr>
          <w:sz w:val="21"/>
        </w:rPr>
        <w:t xml:space="preserve">; it does not tell you what </w:t>
      </w:r>
      <w:r>
        <w:rPr>
          <w:i/>
          <w:sz w:val="21"/>
        </w:rPr>
        <w:t>holds it together</w:t>
      </w:r>
      <w:r>
        <w:rPr>
          <w:sz w:val="21"/>
        </w:rPr>
        <w:t xml:space="preserve">. If we are to explain why families form, persist, and perform their functions (T5), we need to see the load-bearing pillars underneath. Anthropology identifies four: an </w:t>
      </w:r>
      <w:r>
        <w:rPr>
          <w:b/>
          <w:sz w:val="21"/>
        </w:rPr>
        <w:t>institutional</w:t>
      </w:r>
      <w:r>
        <w:rPr>
          <w:sz w:val="21"/>
        </w:rPr>
        <w:t xml:space="preserve"> pillar (the regulated mating tie), an </w:t>
      </w:r>
      <w:r>
        <w:rPr>
          <w:b/>
          <w:sz w:val="21"/>
        </w:rPr>
        <w:t>emotional</w:t>
      </w:r>
      <w:r>
        <w:rPr>
          <w:sz w:val="21"/>
        </w:rPr>
        <w:t xml:space="preserve"> pillar (affect), an </w:t>
      </w:r>
      <w:r>
        <w:rPr>
          <w:b/>
          <w:sz w:val="21"/>
        </w:rPr>
        <w:t>intellectual</w:t>
      </w:r>
      <w:r>
        <w:rPr>
          <w:sz w:val="21"/>
        </w:rPr>
        <w:t xml:space="preserve"> pillar (responsibility and regulation), and a </w:t>
      </w:r>
      <w:r>
        <w:rPr>
          <w:b/>
          <w:sz w:val="21"/>
        </w:rPr>
        <w:t>social</w:t>
      </w:r>
      <w:r>
        <w:rPr>
          <w:sz w:val="21"/>
        </w:rPr>
        <w:t xml:space="preserve"> pillar (the family as society’s building block). Miss the institutional pillar and you cannot later distinguish a </w:t>
      </w:r>
      <w:r>
        <w:rPr>
          <w:i/>
          <w:sz w:val="21"/>
        </w:rPr>
        <w:t>marriage</w:t>
      </w:r>
      <w:r>
        <w:rPr>
          <w:sz w:val="21"/>
        </w:rPr>
        <w:t xml:space="preserve"> from a mere </w:t>
      </w:r>
      <w:r>
        <w:rPr>
          <w:i/>
          <w:sz w:val="21"/>
        </w:rPr>
        <w:t>mating</w:t>
      </w:r>
      <w:r>
        <w:rPr>
          <w:sz w:val="21"/>
        </w:rPr>
        <w:t xml:space="preserve"> — the exact distinction the universality critics exploit.</w:t>
      </w:r>
    </w:p>
    <w:p>
      <w:pPr>
        <w:pStyle w:val="Heading2"/>
        <w:spacing w:before="200" w:after="80"/>
      </w:pPr>
      <w:r>
        <w:rPr>
          <w:rFonts w:ascii="Calibri" w:hAnsi="Calibri"/>
          <w:b/>
          <w:color w:val="2E5AAC"/>
          <w:sz w:val="27"/>
        </w:rPr>
        <w:t>Basis 1 — The Institutional Basis (the conjugal core)</w:t>
      </w:r>
    </w:p>
    <w:p>
      <w:pPr>
        <w:spacing w:after="120" w:before="0" w:line="254" w:lineRule="auto"/>
      </w:pPr>
      <w:r>
        <w:rPr>
          <w:sz w:val="21"/>
        </w:rPr>
        <w:t xml:space="preserve">The family institutionalises a mating relationship into a </w:t>
      </w:r>
      <w:r>
        <w:rPr>
          <w:b/>
          <w:sz w:val="21"/>
        </w:rPr>
        <w:t>conjugal relationship</w:t>
      </w:r>
      <w:r>
        <w:rPr>
          <w:sz w:val="21"/>
        </w:rPr>
        <w:t xml:space="preserve"> (a socially recognised marital tie). This is deliberately </w:t>
      </w:r>
      <w:r>
        <w:rPr>
          <w:i/>
          <w:sz w:val="21"/>
        </w:rPr>
        <w:t>not</w:t>
      </w:r>
      <w:r>
        <w:rPr>
          <w:sz w:val="21"/>
        </w:rPr>
        <w:t xml:space="preserve"> the same as a mere </w:t>
      </w:r>
      <w:r>
        <w:rPr>
          <w:b/>
          <w:sz w:val="21"/>
        </w:rPr>
        <w:t>mating relationship</w:t>
      </w:r>
      <w:r>
        <w:rPr>
          <w:sz w:val="21"/>
        </w:rPr>
        <w:t xml:space="preserve">, which is only a sexual relationship. Marriage is the institution that converts one into the other; without a conjugal relationship, no family is established. The conjugal tie confers the statuses of </w:t>
      </w:r>
      <w:r>
        <w:rPr>
          <w:b/>
          <w:sz w:val="21"/>
        </w:rPr>
        <w:t>husband</w:t>
      </w:r>
      <w:r>
        <w:rPr>
          <w:sz w:val="21"/>
        </w:rPr>
        <w:t xml:space="preserve"> and </w:t>
      </w:r>
      <w:r>
        <w:rPr>
          <w:b/>
          <w:sz w:val="21"/>
        </w:rPr>
        <w:t>wife</w:t>
      </w:r>
      <w:r>
        <w:rPr>
          <w:sz w:val="21"/>
        </w:rPr>
        <w:t xml:space="preserve">, and gives each a socially recognised monopoly over the other’s sexuality — the family thereby </w:t>
      </w:r>
      <w:r>
        <w:rPr>
          <w:i/>
          <w:sz w:val="21"/>
        </w:rPr>
        <w:t>controls human urges</w:t>
      </w:r>
      <w:r>
        <w:rPr>
          <w:sz w:val="21"/>
        </w:rPr>
        <w:t xml:space="preserve"> and removes social confusion over rights.</w:t>
      </w:r>
    </w:p>
    <w:p>
      <w:pPr>
        <w:spacing w:after="120" w:before="0" w:line="254" w:lineRule="auto"/>
      </w:pPr>
      <w:r>
        <w:rPr>
          <w:sz w:val="21"/>
        </w:rPr>
        <w:t xml:space="preserve">This is where the chapter installs its key kinship vocabulary. From a biological standpoint the woman who bears the child is the </w:t>
      </w:r>
      <w:r>
        <w:rPr>
          <w:b/>
          <w:sz w:val="21"/>
        </w:rPr>
        <w:t>Genetrix</w:t>
      </w:r>
      <w:r>
        <w:rPr>
          <w:sz w:val="21"/>
        </w:rPr>
        <w:t xml:space="preserve"> (biological mother) and the man who begets it is the </w:t>
      </w:r>
      <w:r>
        <w:rPr>
          <w:b/>
          <w:sz w:val="21"/>
        </w:rPr>
        <w:t>Genitor</w:t>
      </w:r>
      <w:r>
        <w:rPr>
          <w:sz w:val="21"/>
        </w:rPr>
        <w:t xml:space="preserve"> (biological father). But in every society a child also has a </w:t>
      </w:r>
      <w:r>
        <w:rPr>
          <w:i/>
          <w:sz w:val="21"/>
        </w:rPr>
        <w:t>socially</w:t>
      </w:r>
      <w:r>
        <w:rPr>
          <w:sz w:val="21"/>
        </w:rPr>
        <w:t xml:space="preserve"> recognised father and mother, who need not be the biological ones. The </w:t>
      </w:r>
      <w:r>
        <w:rPr>
          <w:b/>
          <w:sz w:val="21"/>
        </w:rPr>
        <w:t>social father</w:t>
      </w:r>
      <w:r>
        <w:rPr>
          <w:sz w:val="21"/>
        </w:rPr>
        <w:t xml:space="preserve"> is the </w:t>
      </w:r>
      <w:r>
        <w:rPr>
          <w:b/>
          <w:sz w:val="21"/>
        </w:rPr>
        <w:t>Pater</w:t>
      </w:r>
      <w:r>
        <w:rPr>
          <w:sz w:val="21"/>
        </w:rPr>
        <w:t xml:space="preserve">; the </w:t>
      </w:r>
      <w:r>
        <w:rPr>
          <w:b/>
          <w:sz w:val="21"/>
        </w:rPr>
        <w:t>social mother</w:t>
      </w:r>
      <w:r>
        <w:rPr>
          <w:sz w:val="21"/>
        </w:rPr>
        <w:t xml:space="preserve"> is the </w:t>
      </w:r>
      <w:r>
        <w:rPr>
          <w:b/>
          <w:sz w:val="21"/>
        </w:rPr>
        <w:t>Mater</w:t>
      </w:r>
      <w:r>
        <w:rPr>
          <w:sz w:val="21"/>
        </w:rPr>
        <w:t xml:space="preserve"> — the persons society recognises as the child’s </w:t>
      </w:r>
      <w:r>
        <w:rPr>
          <w:b/>
          <w:sz w:val="21"/>
        </w:rPr>
        <w:t>legal</w:t>
      </w:r>
      <w:r>
        <w:rPr>
          <w:sz w:val="21"/>
        </w:rPr>
        <w:t xml:space="preserve"> father and mother. When anthropologists speak of ‘a mother’ or ‘a father’, they mean the </w:t>
      </w:r>
      <w:r>
        <w:rPr>
          <w:i/>
          <w:sz w:val="21"/>
        </w:rPr>
        <w:t>social</w:t>
      </w:r>
      <w:r>
        <w:rPr>
          <w:sz w:val="21"/>
        </w:rPr>
        <w:t xml:space="preserve"> parent. The clear delineation of one’s pater and mater — and the relationship between them — is, the notes stress, a very important characteristic of the family in every human society. (This pater/genitor split is the hinge of the Nayar and Trobriand cases in T10 and T12, where the genitor is a visitor and social fatherhood lies elsewhere.)</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497"/>
        <w:gridCol w:w="2808"/>
        <w:gridCol w:w="1497"/>
        <w:gridCol w:w="3558"/>
      </w:tblGrid>
      <w:tr>
        <w:tc>
          <w:tcPr>
            <w:tcW w:type="dxa" w:w="149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Term</w:t>
            </w:r>
          </w:p>
        </w:tc>
        <w:tc>
          <w:tcPr>
            <w:tcW w:type="dxa" w:w="2808"/>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Meaning</w:t>
            </w:r>
          </w:p>
        </w:tc>
        <w:tc>
          <w:tcPr>
            <w:tcW w:type="dxa" w:w="149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Axis</w:t>
            </w:r>
          </w:p>
        </w:tc>
        <w:tc>
          <w:tcPr>
            <w:tcW w:type="dxa" w:w="3558"/>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Why it matters later</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Genetrix</w:t>
            </w:r>
          </w:p>
        </w:tc>
        <w:tc>
          <w:tcPr>
            <w:tcW w:type="dxa" w:w="2808"/>
            <w:shd w:val="clear" w:color="auto" w:fill="EDF1F8"/>
            <w:tcMar>
              <w:top w:w="60" w:type="dxa"/>
              <w:bottom w:w="60" w:type="dxa"/>
              <w:start w:w="100" w:type="dxa"/>
              <w:end w:w="100" w:type="dxa"/>
            </w:tcMar>
          </w:tcPr>
          <w:p>
            <w:pPr>
              <w:spacing w:after="0" w:line="245" w:lineRule="auto"/>
            </w:pPr>
            <w:r>
              <w:rPr>
                <w:sz w:val="18"/>
              </w:rPr>
            </w:r>
            <w:r>
              <w:rPr>
                <w:sz w:val="18"/>
              </w:rPr>
              <w:t>Biological mother</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Biological</w:t>
            </w:r>
          </w:p>
        </w:tc>
        <w:tc>
          <w:tcPr>
            <w:tcW w:type="dxa" w:w="3558"/>
            <w:shd w:val="clear" w:color="auto" w:fill="EDF1F8"/>
            <w:tcMar>
              <w:top w:w="60" w:type="dxa"/>
              <w:bottom w:w="60" w:type="dxa"/>
              <w:start w:w="100" w:type="dxa"/>
              <w:end w:w="100" w:type="dxa"/>
            </w:tcMar>
          </w:tcPr>
          <w:p>
            <w:pPr>
              <w:spacing w:after="0" w:line="245" w:lineRule="auto"/>
            </w:pPr>
            <w:r>
              <w:rPr>
                <w:sz w:val="18"/>
              </w:rPr>
            </w:r>
            <w:r>
              <w:rPr>
                <w:sz w:val="18"/>
              </w:rPr>
              <w:t>Usually = Mater, but not always</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Genitor</w:t>
            </w:r>
          </w:p>
        </w:tc>
        <w:tc>
          <w:tcPr>
            <w:tcW w:type="dxa" w:w="2808"/>
            <w:shd w:val="clear" w:color="auto" w:fill="FFFFFF"/>
            <w:tcMar>
              <w:top w:w="60" w:type="dxa"/>
              <w:bottom w:w="60" w:type="dxa"/>
              <w:start w:w="100" w:type="dxa"/>
              <w:end w:w="100" w:type="dxa"/>
            </w:tcMar>
          </w:tcPr>
          <w:p>
            <w:pPr>
              <w:spacing w:after="0" w:line="245" w:lineRule="auto"/>
            </w:pPr>
            <w:r>
              <w:rPr>
                <w:sz w:val="18"/>
              </w:rPr>
            </w:r>
            <w:r>
              <w:rPr>
                <w:sz w:val="18"/>
              </w:rPr>
              <w:t>Biological father</w:t>
            </w:r>
          </w:p>
        </w:tc>
        <w:tc>
          <w:tcPr>
            <w:tcW w:type="dxa" w:w="1497"/>
            <w:shd w:val="clear" w:color="auto" w:fill="FFFFFF"/>
            <w:tcMar>
              <w:top w:w="60" w:type="dxa"/>
              <w:bottom w:w="60" w:type="dxa"/>
              <w:start w:w="100" w:type="dxa"/>
              <w:end w:w="100" w:type="dxa"/>
            </w:tcMar>
          </w:tcPr>
          <w:p>
            <w:pPr>
              <w:spacing w:after="0" w:line="245" w:lineRule="auto"/>
            </w:pPr>
            <w:r>
              <w:rPr>
                <w:sz w:val="18"/>
              </w:rPr>
            </w:r>
            <w:r>
              <w:rPr>
                <w:sz w:val="18"/>
              </w:rPr>
              <w:t>Biological</w:t>
            </w:r>
          </w:p>
        </w:tc>
        <w:tc>
          <w:tcPr>
            <w:tcW w:type="dxa" w:w="3558"/>
            <w:shd w:val="clear" w:color="auto" w:fill="FFFFFF"/>
            <w:tcMar>
              <w:top w:w="60" w:type="dxa"/>
              <w:bottom w:w="60" w:type="dxa"/>
              <w:start w:w="100" w:type="dxa"/>
              <w:end w:w="100" w:type="dxa"/>
            </w:tcMar>
          </w:tcPr>
          <w:p>
            <w:pPr>
              <w:spacing w:after="0" w:line="245" w:lineRule="auto"/>
            </w:pPr>
            <w:r>
              <w:rPr>
                <w:sz w:val="18"/>
              </w:rPr>
            </w:r>
            <w:r>
              <w:rPr>
                <w:sz w:val="18"/>
              </w:rPr>
              <w:t>May be a mere ‘visitor’ (Nayar, Ashanti)</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Mater</w:t>
            </w:r>
          </w:p>
        </w:tc>
        <w:tc>
          <w:tcPr>
            <w:tcW w:type="dxa" w:w="2808"/>
            <w:shd w:val="clear" w:color="auto" w:fill="EDF1F8"/>
            <w:tcMar>
              <w:top w:w="60" w:type="dxa"/>
              <w:bottom w:w="60" w:type="dxa"/>
              <w:start w:w="100" w:type="dxa"/>
              <w:end w:w="100" w:type="dxa"/>
            </w:tcMar>
          </w:tcPr>
          <w:p>
            <w:pPr>
              <w:spacing w:after="0" w:line="245" w:lineRule="auto"/>
            </w:pPr>
            <w:r>
              <w:rPr>
                <w:sz w:val="18"/>
              </w:rPr>
            </w:r>
            <w:r>
              <w:rPr>
                <w:sz w:val="18"/>
              </w:rPr>
              <w:t>Social / legal mother</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Social</w:t>
            </w:r>
          </w:p>
        </w:tc>
        <w:tc>
          <w:tcPr>
            <w:tcW w:type="dxa" w:w="3558"/>
            <w:shd w:val="clear" w:color="auto" w:fill="EDF1F8"/>
            <w:tcMar>
              <w:top w:w="60" w:type="dxa"/>
              <w:bottom w:w="60" w:type="dxa"/>
              <w:start w:w="100" w:type="dxa"/>
              <w:end w:w="100" w:type="dxa"/>
            </w:tcMar>
          </w:tcPr>
          <w:p>
            <w:pPr>
              <w:spacing w:after="0" w:line="245" w:lineRule="auto"/>
            </w:pPr>
            <w:r>
              <w:rPr>
                <w:sz w:val="18"/>
              </w:rPr>
            </w:r>
            <w:r>
              <w:rPr>
                <w:sz w:val="18"/>
              </w:rPr>
              <w:t>Recognised by society, not biology</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Pater</w:t>
            </w:r>
          </w:p>
        </w:tc>
        <w:tc>
          <w:tcPr>
            <w:tcW w:type="dxa" w:w="2808"/>
            <w:shd w:val="clear" w:color="auto" w:fill="FFFFFF"/>
            <w:tcMar>
              <w:top w:w="60" w:type="dxa"/>
              <w:bottom w:w="60" w:type="dxa"/>
              <w:start w:w="100" w:type="dxa"/>
              <w:end w:w="100" w:type="dxa"/>
            </w:tcMar>
          </w:tcPr>
          <w:p>
            <w:pPr>
              <w:spacing w:after="0" w:line="245" w:lineRule="auto"/>
            </w:pPr>
            <w:r>
              <w:rPr>
                <w:sz w:val="18"/>
              </w:rPr>
            </w:r>
            <w:r>
              <w:rPr>
                <w:sz w:val="18"/>
              </w:rPr>
              <w:t>Social / legal father</w:t>
            </w:r>
          </w:p>
        </w:tc>
        <w:tc>
          <w:tcPr>
            <w:tcW w:type="dxa" w:w="1497"/>
            <w:shd w:val="clear" w:color="auto" w:fill="FFFFFF"/>
            <w:tcMar>
              <w:top w:w="60" w:type="dxa"/>
              <w:bottom w:w="60" w:type="dxa"/>
              <w:start w:w="100" w:type="dxa"/>
              <w:end w:w="100" w:type="dxa"/>
            </w:tcMar>
          </w:tcPr>
          <w:p>
            <w:pPr>
              <w:spacing w:after="0" w:line="245" w:lineRule="auto"/>
            </w:pPr>
            <w:r>
              <w:rPr>
                <w:sz w:val="18"/>
              </w:rPr>
            </w:r>
            <w:r>
              <w:rPr>
                <w:sz w:val="18"/>
              </w:rPr>
              <w:t>Social</w:t>
            </w:r>
          </w:p>
        </w:tc>
        <w:tc>
          <w:tcPr>
            <w:tcW w:type="dxa" w:w="3558"/>
            <w:shd w:val="clear" w:color="auto" w:fill="FFFFFF"/>
            <w:tcMar>
              <w:top w:w="60" w:type="dxa"/>
              <w:bottom w:w="60" w:type="dxa"/>
              <w:start w:w="100" w:type="dxa"/>
              <w:end w:w="100" w:type="dxa"/>
            </w:tcMar>
          </w:tcPr>
          <w:p>
            <w:pPr>
              <w:spacing w:after="0" w:line="245" w:lineRule="auto"/>
            </w:pPr>
            <w:r>
              <w:rPr>
                <w:sz w:val="18"/>
              </w:rPr>
            </w:r>
            <w:r>
              <w:rPr>
                <w:sz w:val="18"/>
              </w:rPr>
              <w:t>Nayar/Trobriand: pater ≠ genitor → breaks Murdock</w:t>
            </w:r>
          </w:p>
        </w:tc>
      </w:tr>
    </w:tbl>
    <w:p>
      <w:pPr>
        <w:spacing w:after="40"/>
      </w:pPr>
    </w:p>
    <w:p>
      <w:pPr>
        <w:spacing w:after="120" w:before="0" w:line="254" w:lineRule="auto"/>
      </w:pPr>
      <w:r>
        <w:rPr>
          <w:sz w:val="21"/>
        </w:rPr>
        <w:t xml:space="preserve">The institutional basis also generates the chapter’s two most-used family labels. The </w:t>
      </w:r>
      <w:r>
        <w:rPr>
          <w:b/>
          <w:sz w:val="21"/>
        </w:rPr>
        <w:t>conjugal relationship</w:t>
      </w:r>
      <w:r>
        <w:rPr>
          <w:sz w:val="21"/>
        </w:rPr>
        <w:t xml:space="preserve"> is the husband–wife tie; the </w:t>
      </w:r>
      <w:r>
        <w:rPr>
          <w:b/>
          <w:sz w:val="21"/>
        </w:rPr>
        <w:t>natal relationship</w:t>
      </w:r>
      <w:r>
        <w:rPr>
          <w:sz w:val="21"/>
        </w:rPr>
        <w:t xml:space="preserve"> is the tie between a person and their </w:t>
      </w:r>
      <w:r>
        <w:rPr>
          <w:i/>
          <w:sz w:val="21"/>
        </w:rPr>
        <w:t>parental</w:t>
      </w:r>
      <w:r>
        <w:rPr>
          <w:sz w:val="21"/>
        </w:rPr>
        <w:t xml:space="preserve"> family. Hence: the family into which one is </w:t>
      </w:r>
      <w:r>
        <w:rPr>
          <w:b/>
          <w:sz w:val="21"/>
        </w:rPr>
        <w:t>born</w:t>
      </w:r>
      <w:r>
        <w:rPr>
          <w:sz w:val="21"/>
        </w:rPr>
        <w:t xml:space="preserve"> is the </w:t>
      </w:r>
      <w:r>
        <w:rPr>
          <w:b/>
          <w:sz w:val="21"/>
        </w:rPr>
        <w:t>family of orientation</w:t>
      </w:r>
      <w:r>
        <w:rPr>
          <w:sz w:val="21"/>
        </w:rPr>
        <w:t xml:space="preserve"> (the </w:t>
      </w:r>
      <w:r>
        <w:rPr>
          <w:b/>
          <w:sz w:val="21"/>
        </w:rPr>
        <w:t>natal family</w:t>
      </w:r>
      <w:r>
        <w:rPr>
          <w:sz w:val="21"/>
        </w:rPr>
        <w:t xml:space="preserve">); the family one </w:t>
      </w:r>
      <w:r>
        <w:rPr>
          <w:b/>
          <w:sz w:val="21"/>
        </w:rPr>
        <w:t>founds with a spouse</w:t>
      </w:r>
      <w:r>
        <w:rPr>
          <w:sz w:val="21"/>
        </w:rPr>
        <w:t xml:space="preserve"> through marriage is the </w:t>
      </w:r>
      <w:r>
        <w:rPr>
          <w:b/>
          <w:sz w:val="21"/>
        </w:rPr>
        <w:t>family of procreation</w:t>
      </w:r>
      <w:r>
        <w:rPr>
          <w:sz w:val="21"/>
        </w:rPr>
        <w:t xml:space="preserve"> (the </w:t>
      </w:r>
      <w:r>
        <w:rPr>
          <w:b/>
          <w:sz w:val="21"/>
        </w:rPr>
        <w:t>conjugal family</w:t>
      </w:r>
      <w:r>
        <w:rPr>
          <w:sz w:val="21"/>
        </w:rPr>
        <w:t xml:space="preserve">). A single household is </w:t>
      </w:r>
      <w:r>
        <w:rPr>
          <w:i/>
          <w:sz w:val="21"/>
        </w:rPr>
        <w:t>both</w:t>
      </w:r>
      <w:r>
        <w:rPr>
          <w:sz w:val="21"/>
        </w:rPr>
        <w:t xml:space="preserve"> at once — an individual is a </w:t>
      </w:r>
      <w:r>
        <w:rPr>
          <w:b/>
          <w:sz w:val="21"/>
        </w:rPr>
        <w:t>spouse</w:t>
      </w:r>
      <w:r>
        <w:rPr>
          <w:sz w:val="21"/>
        </w:rPr>
        <w:t xml:space="preserve"> in the family of procreation and a </w:t>
      </w:r>
      <w:r>
        <w:rPr>
          <w:b/>
          <w:sz w:val="21"/>
        </w:rPr>
        <w:t>parent/child</w:t>
      </w:r>
      <w:r>
        <w:rPr>
          <w:sz w:val="21"/>
        </w:rPr>
        <w:t xml:space="preserve"> in the family of orientation; this dual status is the characteristic feature of every family. Finally, the conjugal (marital) tie creates </w:t>
      </w:r>
      <w:r>
        <w:rPr>
          <w:b/>
          <w:sz w:val="21"/>
        </w:rPr>
        <w:t>consanguineal</w:t>
      </w:r>
      <w:r>
        <w:rPr>
          <w:sz w:val="21"/>
        </w:rPr>
        <w:t xml:space="preserve"> (blood) relationships — the child — so the family is fundamentally a </w:t>
      </w:r>
      <w:r>
        <w:rPr>
          <w:b/>
          <w:sz w:val="21"/>
        </w:rPr>
        <w:t>conjugo-natal</w:t>
      </w:r>
      <w:r>
        <w:rPr>
          <w:sz w:val="21"/>
        </w:rPr>
        <w:t xml:space="preserve"> unit resting on a </w:t>
      </w:r>
      <w:r>
        <w:rPr>
          <w:b/>
          <w:sz w:val="21"/>
        </w:rPr>
        <w:t>marital–consanguineal</w:t>
      </w:r>
      <w:r>
        <w:rPr>
          <w:sz w:val="21"/>
        </w:rPr>
        <w:t xml:space="preserve"> foundation.</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THE TWO AXES EVERY FAMILY IS BUILT FROM</w:t>
        <w:br/>
      </w:r>
      <w:r>
        <w:rPr>
          <w:rFonts w:ascii="Consolas" w:hAnsi="Consolas" w:cs="Consolas"/>
          <w:sz w:val="16"/>
        </w:rPr>
        <w:br/>
      </w:r>
      <w:r>
        <w:rPr>
          <w:rFonts w:ascii="Consolas" w:hAnsi="Consolas" w:cs="Consolas"/>
          <w:sz w:val="16"/>
        </w:rPr>
        <w:t xml:space="preserve">    FAMILY OF ORIENTATION            FAMILY OF PROCREATION</w:t>
        <w:br/>
      </w:r>
      <w:r>
        <w:rPr>
          <w:rFonts w:ascii="Consolas" w:hAnsi="Consolas" w:cs="Consolas"/>
          <w:sz w:val="16"/>
        </w:rPr>
        <w:t xml:space="preserve">      (= natal family)                  (= conjugal family)</w:t>
        <w:br/>
      </w:r>
      <w:r>
        <w:rPr>
          <w:rFonts w:ascii="Consolas" w:hAnsi="Consolas" w:cs="Consolas"/>
          <w:sz w:val="16"/>
        </w:rPr>
        <w:t xml:space="preserve">      you are: CHILD                    you are: SPOUSE / PARENT</w:t>
        <w:br/>
      </w:r>
      <w:r>
        <w:rPr>
          <w:rFonts w:ascii="Consolas" w:hAnsi="Consolas" w:cs="Consolas"/>
          <w:sz w:val="16"/>
        </w:rPr>
        <w:t xml:space="preserve">            |                                   |</w:t>
        <w:br/>
      </w:r>
      <w:r>
        <w:rPr>
          <w:rFonts w:ascii="Consolas" w:hAnsi="Consolas" w:cs="Consolas"/>
          <w:sz w:val="16"/>
        </w:rPr>
        <w:t xml:space="preserve">            |  natal tie                        |  conjugal tie</w:t>
        <w:br/>
      </w:r>
      <w:r>
        <w:rPr>
          <w:rFonts w:ascii="Consolas" w:hAnsi="Consolas" w:cs="Consolas"/>
          <w:sz w:val="16"/>
        </w:rPr>
        <w:t xml:space="preserve">            |  (consanguineal / blood)          |  (marital)</w:t>
        <w:br/>
      </w:r>
      <w:r>
        <w:rPr>
          <w:rFonts w:ascii="Consolas" w:hAnsi="Consolas" w:cs="Consolas"/>
          <w:sz w:val="16"/>
        </w:rPr>
        <w:t xml:space="preserve">            v                                   v</w:t>
        <w:br/>
      </w:r>
      <w:r>
        <w:rPr>
          <w:rFonts w:ascii="Consolas" w:hAnsi="Consolas" w:cs="Consolas"/>
          <w:sz w:val="16"/>
        </w:rPr>
        <w:t xml:space="preserve">      parents &amp; siblings   &lt;--- SAME PERSON ---&gt; husband/wife &amp; children</w:t>
        <w:br/>
      </w:r>
      <w:r>
        <w:rPr>
          <w:rFonts w:ascii="Consolas" w:hAnsi="Consolas" w:cs="Consolas"/>
          <w:sz w:val="16"/>
        </w:rPr>
        <w:br/>
      </w:r>
      <w:r>
        <w:rPr>
          <w:rFonts w:ascii="Consolas" w:hAnsi="Consolas" w:cs="Consolas"/>
          <w:sz w:val="16"/>
        </w:rPr>
        <w:t xml:space="preserve">   MARITAL (conjugal) tie ---&gt; creates ---&gt; CONSANGUINEAL (blood) tie</w:t>
        <w:br/>
      </w:r>
      <w:r>
        <w:rPr>
          <w:rFonts w:ascii="Consolas" w:hAnsi="Consolas" w:cs="Consolas"/>
          <w:sz w:val="16"/>
        </w:rPr>
        <w:t xml:space="preserve">                    \                       /</w:t>
        <w:br/>
      </w:r>
      <w:r>
        <w:rPr>
          <w:rFonts w:ascii="Consolas" w:hAnsi="Consolas" w:cs="Consolas"/>
          <w:sz w:val="16"/>
        </w:rPr>
        <w:t xml:space="preserve">                     +--- CONJUGO-NATAL ---+</w:t>
        <w:br/>
      </w:r>
      <w:r>
        <w:rPr>
          <w:rFonts w:ascii="Consolas" w:hAnsi="Consolas" w:cs="Consolas"/>
          <w:sz w:val="16"/>
        </w:rPr>
        <w:t xml:space="preserve">                          (the family)</w:t>
      </w:r>
    </w:p>
    <w:p>
      <w:pPr>
        <w:pStyle w:val="Heading2"/>
        <w:spacing w:before="200" w:after="80"/>
      </w:pPr>
      <w:r>
        <w:rPr>
          <w:rFonts w:ascii="Calibri" w:hAnsi="Calibri"/>
          <w:b/>
          <w:color w:val="2E5AAC"/>
          <w:sz w:val="27"/>
        </w:rPr>
        <w:t>Bases 2–4 — Emotional, Intellectual, Social</w:t>
      </w:r>
    </w:p>
    <w:p>
      <w:pPr>
        <w:spacing w:after="120" w:before="0" w:line="254" w:lineRule="auto"/>
      </w:pPr>
      <w:r>
        <w:rPr>
          <w:b/>
          <w:sz w:val="21"/>
        </w:rPr>
        <w:t>Emotional basis.</w:t>
      </w:r>
      <w:r>
        <w:rPr>
          <w:sz w:val="21"/>
        </w:rPr>
        <w:t xml:space="preserve"> Beyond institution, the family rests on </w:t>
      </w:r>
      <w:r>
        <w:rPr>
          <w:b/>
          <w:sz w:val="21"/>
        </w:rPr>
        <w:t>emotion</w:t>
      </w:r>
      <w:r>
        <w:rPr>
          <w:sz w:val="21"/>
        </w:rPr>
        <w:t xml:space="preserve"> — love, mutual affection — which binds husband–wife, father–mother, and parents–children. This affective foundation is what makes the family an </w:t>
      </w:r>
      <w:r>
        <w:rPr>
          <w:b/>
          <w:sz w:val="21"/>
        </w:rPr>
        <w:t>ideal primary social group</w:t>
      </w:r>
      <w:r>
        <w:rPr>
          <w:sz w:val="21"/>
        </w:rPr>
        <w:t xml:space="preserve"> (a term that returns in T5’s socialisation function and echoes Cooley).</w:t>
      </w:r>
    </w:p>
    <w:p>
      <w:pPr>
        <w:spacing w:after="120" w:before="0" w:line="254" w:lineRule="auto"/>
      </w:pPr>
      <w:r>
        <w:rPr>
          <w:b/>
          <w:sz w:val="21"/>
        </w:rPr>
        <w:t>Intellectual basis.</w:t>
      </w:r>
      <w:r>
        <w:rPr>
          <w:sz w:val="21"/>
        </w:rPr>
        <w:t xml:space="preserve"> The family carries a </w:t>
      </w:r>
      <w:r>
        <w:rPr>
          <w:b/>
          <w:sz w:val="21"/>
        </w:rPr>
        <w:t>rational, reasoned responsibility</w:t>
      </w:r>
      <w:r>
        <w:rPr>
          <w:sz w:val="21"/>
        </w:rPr>
        <w:t xml:space="preserve"> — a sense of personal duty toward each member that guarantees the smooth working of the family and, through it, of society. The family is thus the basic instrument for the </w:t>
      </w:r>
      <w:r>
        <w:rPr>
          <w:b/>
          <w:sz w:val="21"/>
        </w:rPr>
        <w:t>regulation of social life</w:t>
      </w:r>
      <w:r>
        <w:rPr>
          <w:sz w:val="21"/>
        </w:rPr>
        <w:t>: every society maintains rules and norms, and the family is where conjugal and blood ties combine to guide members and order their relationships.</w:t>
      </w:r>
    </w:p>
    <w:p>
      <w:pPr>
        <w:spacing w:after="120" w:before="0" w:line="254" w:lineRule="auto"/>
      </w:pPr>
      <w:r>
        <w:rPr>
          <w:b/>
          <w:sz w:val="21"/>
        </w:rPr>
        <w:t>Social basis.</w:t>
      </w:r>
      <w:r>
        <w:rPr>
          <w:sz w:val="21"/>
        </w:rPr>
        <w:t xml:space="preserve"> The family sits in a </w:t>
      </w:r>
      <w:r>
        <w:rPr>
          <w:b/>
          <w:sz w:val="21"/>
        </w:rPr>
        <w:t>nuclear position</w:t>
      </w:r>
      <w:r>
        <w:rPr>
          <w:sz w:val="21"/>
        </w:rPr>
        <w:t xml:space="preserve"> relative to all other social groups: it prepares the child to participate in every other group and forms the </w:t>
      </w:r>
      <w:r>
        <w:rPr>
          <w:b/>
          <w:sz w:val="21"/>
        </w:rPr>
        <w:t>nucleus</w:t>
      </w:r>
      <w:r>
        <w:rPr>
          <w:sz w:val="21"/>
        </w:rPr>
        <w:t xml:space="preserve"> from which larger groups grow. It enlarges into a </w:t>
      </w:r>
      <w:r>
        <w:rPr>
          <w:b/>
          <w:sz w:val="21"/>
        </w:rPr>
        <w:t>lineage</w:t>
      </w:r>
      <w:r>
        <w:rPr>
          <w:sz w:val="21"/>
        </w:rPr>
        <w:t xml:space="preserve">; two brothers found two different lineages; these establish a </w:t>
      </w:r>
      <w:r>
        <w:rPr>
          <w:b/>
          <w:sz w:val="21"/>
        </w:rPr>
        <w:t>clan</w:t>
      </w:r>
      <w:r>
        <w:rPr>
          <w:sz w:val="21"/>
        </w:rPr>
        <w:t xml:space="preserve">, and ultimately </w:t>
      </w:r>
      <w:r>
        <w:rPr>
          <w:b/>
          <w:sz w:val="21"/>
        </w:rPr>
        <w:t>society</w:t>
      </w:r>
      <w:r>
        <w:rPr>
          <w:sz w:val="21"/>
        </w:rPr>
        <w:t xml:space="preserve"> itself. Hence the chapter’s verdict: </w:t>
      </w:r>
      <w:r>
        <w:rPr>
          <w:b/>
          <w:sz w:val="21"/>
        </w:rPr>
        <w:t>the family is the cornerstone of human society</w:t>
      </w:r>
      <w:r>
        <w:rPr>
          <w:sz w:val="21"/>
        </w:rPr>
        <w:t xml:space="preserve"> — society manifests, at the individual level, in the form of a family.</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FOUR BASES (pillars) OF THE FAMILY        SOCIAL BASIS scales up:</w:t>
        <w:br/>
      </w:r>
      <w:r>
        <w:rPr>
          <w:rFonts w:ascii="Consolas" w:hAnsi="Consolas" w:cs="Consolas"/>
          <w:sz w:val="16"/>
        </w:rPr>
        <w:br/>
      </w:r>
      <w:r>
        <w:rPr>
          <w:rFonts w:ascii="Consolas" w:hAnsi="Consolas" w:cs="Consolas"/>
          <w:sz w:val="16"/>
        </w:rPr>
        <w:t xml:space="preserve">   1. INSTITUTIONAL  -&gt; conjugal tie          FAMILY</w:t>
        <w:br/>
      </w:r>
      <w:r>
        <w:rPr>
          <w:rFonts w:ascii="Consolas" w:hAnsi="Consolas" w:cs="Consolas"/>
          <w:sz w:val="16"/>
        </w:rPr>
        <w:t xml:space="preserve">      (marriage; pater/mater)                   |</w:t>
        <w:br/>
      </w:r>
      <w:r>
        <w:rPr>
          <w:rFonts w:ascii="Consolas" w:hAnsi="Consolas" w:cs="Consolas"/>
          <w:sz w:val="16"/>
        </w:rPr>
        <w:t xml:space="preserve">   2. EMOTIONAL      -&gt; love/affection       (enlarges to)</w:t>
        <w:br/>
      </w:r>
      <w:r>
        <w:rPr>
          <w:rFonts w:ascii="Consolas" w:hAnsi="Consolas" w:cs="Consolas"/>
          <w:sz w:val="16"/>
        </w:rPr>
        <w:t xml:space="preserve">      (ideal primary group)                     v</w:t>
        <w:br/>
      </w:r>
      <w:r>
        <w:rPr>
          <w:rFonts w:ascii="Consolas" w:hAnsi="Consolas" w:cs="Consolas"/>
          <w:sz w:val="16"/>
        </w:rPr>
        <w:t xml:space="preserve">   3. INTELLECTUAL   -&gt; responsibility/       LINEAGE  (2 brothers =</w:t>
        <w:br/>
      </w:r>
      <w:r>
        <w:rPr>
          <w:rFonts w:ascii="Consolas" w:hAnsi="Consolas" w:cs="Consolas"/>
          <w:sz w:val="16"/>
        </w:rPr>
        <w:t xml:space="preserve">      regulation of social life               2 lineages)</w:t>
        <w:br/>
      </w:r>
      <w:r>
        <w:rPr>
          <w:rFonts w:ascii="Consolas" w:hAnsi="Consolas" w:cs="Consolas"/>
          <w:sz w:val="16"/>
        </w:rPr>
        <w:t xml:space="preserve">   4. SOCIAL         -&gt; nucleus of society        |</w:t>
        <w:br/>
      </w:r>
      <w:r>
        <w:rPr>
          <w:rFonts w:ascii="Consolas" w:hAnsi="Consolas" w:cs="Consolas"/>
          <w:sz w:val="16"/>
        </w:rPr>
        <w:t xml:space="preserve">                                                  v</w:t>
        <w:br/>
      </w:r>
      <w:r>
        <w:rPr>
          <w:rFonts w:ascii="Consolas" w:hAnsi="Consolas" w:cs="Consolas"/>
          <w:sz w:val="16"/>
        </w:rPr>
        <w:t xml:space="preserve">        =&gt;  FAMILY = CORNERSTONE OF SOCIETY     CLAN -&gt; SOCIETY</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 conjugal relationship is just a sexual/mating relationship.</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A </w:t>
            </w:r>
            <w:r>
              <w:rPr>
                <w:i/>
                <w:sz w:val="18"/>
              </w:rPr>
              <w:t>mating</w:t>
            </w:r>
            <w:r>
              <w:rPr>
                <w:sz w:val="18"/>
              </w:rPr>
              <w:t xml:space="preserve"> relationship is merely sexual; a </w:t>
            </w:r>
            <w:r>
              <w:rPr>
                <w:i/>
                <w:sz w:val="18"/>
              </w:rPr>
              <w:t>conjugal</w:t>
            </w:r>
            <w:r>
              <w:rPr>
                <w:sz w:val="18"/>
              </w:rPr>
              <w:t xml:space="preserve"> relationship is the institutionalised marital tie. Marriage converts one into the other.</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genitor and the pater are always the same man.</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Often, but not necessarily. Pater = </w:t>
            </w:r>
            <w:r>
              <w:rPr>
                <w:i/>
                <w:sz w:val="18"/>
              </w:rPr>
              <w:t>social/legal</w:t>
            </w:r>
            <w:r>
              <w:rPr>
                <w:sz w:val="18"/>
              </w:rPr>
              <w:t xml:space="preserve"> father, genitor = </w:t>
            </w:r>
            <w:r>
              <w:rPr>
                <w:i/>
                <w:sz w:val="18"/>
              </w:rPr>
              <w:t>biological</w:t>
            </w:r>
            <w:r>
              <w:rPr>
                <w:sz w:val="18"/>
              </w:rPr>
              <w:t xml:space="preserve"> father; the Nayar and Ashanti split them entirely (T12).</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Family of orientation and family of procreation are two different households.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They are two </w:t>
            </w:r>
            <w:r>
              <w:rPr>
                <w:i/>
                <w:sz w:val="18"/>
              </w:rPr>
              <w:t>roles of the same person</w:t>
            </w:r>
            <w:r>
              <w:rPr>
                <w:sz w:val="18"/>
              </w:rPr>
              <w:t>: child in the natal family, spouse/parent in the conjugal family.</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family is held together only by emotion.</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Emotion is one of four bases; the institutional (conjugal), intellectual (responsibility) and social (nucleus) pillars are equally structural.</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T1 — the four bases are the anatomy inside Stephens’/Murdock’s criteria.</w:t>
      </w:r>
    </w:p>
    <w:p>
      <w:pPr>
        <w:pStyle w:val="ListBullet"/>
        <w:spacing w:after="60" w:line="252" w:lineRule="auto"/>
      </w:pPr>
      <w:r>
        <w:rPr>
          <w:b/>
          <w:sz w:val="21"/>
        </w:rPr>
        <w:t>Forward:</w:t>
      </w:r>
      <w:r>
        <w:rPr>
          <w:sz w:val="21"/>
        </w:rPr>
        <w:t xml:space="preserve"> the pater/genitor split powers the Nayar (T10) and the universality critique (T12); ‘ideal primary group’ feeds the socialisation function (T5); ‘conjugal vs consanguineal’ defines nuclear vs extended (T8).</w:t>
      </w:r>
    </w:p>
    <w:p>
      <w:pPr>
        <w:pStyle w:val="ListBullet"/>
        <w:spacing w:after="60" w:line="252" w:lineRule="auto"/>
      </w:pPr>
      <w:r>
        <w:rPr>
          <w:b/>
          <w:sz w:val="21"/>
        </w:rPr>
        <w:t>Sideways (Anthropology):</w:t>
      </w:r>
      <w:r>
        <w:rPr>
          <w:sz w:val="21"/>
        </w:rPr>
        <w:t xml:space="preserve"> links to </w:t>
      </w:r>
      <w:r>
        <w:rPr>
          <w:b/>
          <w:sz w:val="21"/>
        </w:rPr>
        <w:t>kinship terminology and descent</w:t>
      </w:r>
      <w:r>
        <w:rPr>
          <w:sz w:val="21"/>
        </w:rPr>
        <w:t xml:space="preserve"> (who is recognised as pater/mater), and to </w:t>
      </w:r>
      <w:r>
        <w:rPr>
          <w:b/>
          <w:sz w:val="21"/>
        </w:rPr>
        <w:t>marriage</w:t>
      </w:r>
      <w:r>
        <w:rPr>
          <w:sz w:val="21"/>
        </w:rPr>
        <w:t xml:space="preserve"> as the institution doing the converting.</w:t>
      </w:r>
    </w:p>
    <w:p>
      <w:pPr>
        <w:pStyle w:val="ListBullet"/>
        <w:spacing w:after="60" w:line="252" w:lineRule="auto"/>
      </w:pPr>
      <w:r>
        <w:rPr>
          <w:b/>
          <w:sz w:val="21"/>
        </w:rPr>
        <w:t>Sociology:</w:t>
      </w:r>
      <w:r>
        <w:rPr>
          <w:sz w:val="21"/>
        </w:rPr>
        <w:t xml:space="preserve"> Cooley’s </w:t>
      </w:r>
      <w:r>
        <w:rPr>
          <w:b/>
          <w:sz w:val="21"/>
        </w:rPr>
        <w:t>primary group</w:t>
      </w:r>
      <w:r>
        <w:rPr>
          <w:sz w:val="21"/>
        </w:rPr>
        <w:t xml:space="preserve"> concept; the family as agent of </w:t>
      </w:r>
      <w:r>
        <w:rPr>
          <w:b/>
          <w:sz w:val="21"/>
        </w:rPr>
        <w:t>primary socialisation</w:t>
      </w:r>
      <w:r>
        <w:rPr>
          <w:sz w:val="21"/>
        </w:rPr>
        <w:t>.</w:t>
      </w:r>
    </w:p>
    <w:p>
      <w:pPr>
        <w:pStyle w:val="ListBullet"/>
        <w:spacing w:after="60" w:line="252" w:lineRule="auto"/>
      </w:pPr>
      <w:r>
        <w:rPr>
          <w:b/>
          <w:sz w:val="21"/>
        </w:rPr>
        <w:t>Polity / Law (GS-II):</w:t>
      </w:r>
      <w:r>
        <w:rPr>
          <w:sz w:val="21"/>
        </w:rPr>
        <w:t xml:space="preserve"> ‘rights and duties of parenthood’ and legal parenthood (pater/mater) underpin custody, guardianship, adoption and legitimacy law.</w:t>
      </w:r>
    </w:p>
    <w:p>
      <w:pPr>
        <w:pStyle w:val="ListBullet"/>
        <w:spacing w:after="60" w:line="252" w:lineRule="auto"/>
      </w:pPr>
      <w:r>
        <w:rPr>
          <w:b/>
          <w:sz w:val="21"/>
        </w:rPr>
        <w:t>Ethics (GS-IV):</w:t>
      </w:r>
      <w:r>
        <w:rPr>
          <w:sz w:val="21"/>
        </w:rPr>
        <w:t xml:space="preserve"> the intellectual basis — ‘reasoned responsibility toward each member’ — is the seedbed of moral duty and care ethics.</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2 — EXAMPLE BANK</w:t>
            </w:r>
          </w:p>
          <w:p>
            <w:pPr>
              <w:spacing w:after="120" w:before="0" w:line="254" w:lineRule="auto"/>
            </w:pPr>
            <w:r>
              <w:rPr>
                <w:b/>
                <w:sz w:val="20"/>
              </w:rPr>
              <w:t>Indian ethnographic.</w:t>
            </w:r>
            <w:r>
              <w:rPr>
                <w:sz w:val="20"/>
              </w:rPr>
              <w:t xml:space="preserve"> In the </w:t>
            </w:r>
            <w:r>
              <w:rPr>
                <w:b/>
                <w:sz w:val="20"/>
              </w:rPr>
              <w:t>Nayar taravad</w:t>
            </w:r>
            <w:r>
              <w:rPr>
                <w:sz w:val="20"/>
              </w:rPr>
              <w:t xml:space="preserve"> the </w:t>
            </w:r>
            <w:r>
              <w:rPr>
                <w:i/>
                <w:sz w:val="20"/>
              </w:rPr>
              <w:t>genitor</w:t>
            </w:r>
            <w:r>
              <w:rPr>
                <w:sz w:val="20"/>
              </w:rPr>
              <w:t xml:space="preserve"> (a visiting sambandham partner) is not the </w:t>
            </w:r>
            <w:r>
              <w:rPr>
                <w:i/>
                <w:sz w:val="20"/>
              </w:rPr>
              <w:t>pater</w:t>
            </w:r>
            <w:r>
              <w:rPr>
                <w:sz w:val="20"/>
              </w:rPr>
              <w:t xml:space="preserve">; social fatherhood/authority rests with the </w:t>
            </w:r>
            <w:r>
              <w:rPr>
                <w:b/>
                <w:sz w:val="20"/>
              </w:rPr>
              <w:t>karnavar</w:t>
            </w:r>
            <w:r>
              <w:rPr>
                <w:sz w:val="20"/>
              </w:rPr>
              <w:t xml:space="preserve"> — a textbook pater≠genitor split (T10).</w:t>
            </w:r>
          </w:p>
          <w:p>
            <w:pPr>
              <w:spacing w:after="120" w:before="0" w:line="254" w:lineRule="auto"/>
            </w:pPr>
            <w:r>
              <w:rPr>
                <w:b/>
                <w:sz w:val="20"/>
              </w:rPr>
              <w:t>Classic anthropological.</w:t>
            </w:r>
            <w:r>
              <w:rPr>
                <w:sz w:val="20"/>
              </w:rPr>
              <w:t xml:space="preserve"> The </w:t>
            </w:r>
            <w:r>
              <w:rPr>
                <w:b/>
                <w:sz w:val="20"/>
              </w:rPr>
              <w:t>Ashanti ‘visiting husband’</w:t>
            </w:r>
            <w:r>
              <w:rPr>
                <w:sz w:val="20"/>
              </w:rPr>
              <w:t xml:space="preserve"> (Fortes) and </w:t>
            </w:r>
            <w:r>
              <w:rPr>
                <w:b/>
                <w:sz w:val="20"/>
              </w:rPr>
              <w:t>Trobriand</w:t>
            </w:r>
            <w:r>
              <w:rPr>
                <w:sz w:val="20"/>
              </w:rPr>
              <w:t xml:space="preserve"> case (Malinowski / Mair) both separate biological from social fatherhood — institutional basis without co-residence (T12).</w:t>
            </w:r>
          </w:p>
          <w:p>
            <w:pPr>
              <w:spacing w:after="120" w:before="0" w:line="254" w:lineRule="auto"/>
            </w:pPr>
            <w:r>
              <w:rPr>
                <w:b/>
                <w:sz w:val="20"/>
              </w:rPr>
              <w:t>Everyday / current. [ADDITION]</w:t>
            </w:r>
            <w:r>
              <w:rPr>
                <w:sz w:val="20"/>
              </w:rPr>
              <w:t xml:space="preserve"> </w:t>
            </w:r>
            <w:r>
              <w:rPr>
                <w:b/>
                <w:sz w:val="20"/>
              </w:rPr>
              <w:t>Adoption</w:t>
            </w:r>
            <w:r>
              <w:rPr>
                <w:sz w:val="20"/>
              </w:rPr>
              <w:t xml:space="preserve"> and </w:t>
            </w:r>
            <w:r>
              <w:rPr>
                <w:b/>
                <w:sz w:val="20"/>
              </w:rPr>
              <w:t>surrogacy/gamete donation</w:t>
            </w:r>
            <w:r>
              <w:rPr>
                <w:sz w:val="20"/>
              </w:rPr>
              <w:t xml:space="preserve"> make the genetrix/genitor vs mater/pater distinction concrete today: the legal parent (mater/pater) is deliberately different from the biological one (genetrix/genitor).</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2 — REVISION CAPSULE</w:t>
            </w:r>
          </w:p>
          <w:p>
            <w:pPr>
              <w:spacing w:after="120" w:before="0" w:line="254" w:lineRule="auto"/>
            </w:pPr>
            <w:r>
              <w:rPr>
                <w:b/>
                <w:sz w:val="20"/>
              </w:rPr>
              <w:t>One-line definition:</w:t>
            </w:r>
            <w:r>
              <w:rPr>
                <w:sz w:val="20"/>
              </w:rPr>
              <w:t xml:space="preserve"> The family stands on four bases — institutional (conjugal), emotional, intellectual and social — and distinguishes biological parents (genetrix/genitor) from social parents (mater/pater).</w:t>
            </w:r>
          </w:p>
          <w:p>
            <w:pPr>
              <w:spacing w:after="120" w:before="0" w:line="254" w:lineRule="auto"/>
            </w:pPr>
            <w:r>
              <w:rPr>
                <w:b/>
                <w:sz w:val="20"/>
              </w:rPr>
              <w:t>UPSC keywords:</w:t>
            </w:r>
            <w:r>
              <w:rPr>
                <w:sz w:val="20"/>
              </w:rPr>
              <w:t xml:space="preserve"> conjugal vs mating relationship · genetrix/genitor · pater/mater · natal relationship · family of orientation vs procreation · conjugo-natal · ideal primary group · cornerstone of society.</w:t>
            </w:r>
          </w:p>
          <w:p>
            <w:pPr>
              <w:spacing w:after="120" w:before="0" w:line="254" w:lineRule="auto"/>
            </w:pPr>
            <w:r>
              <w:rPr>
                <w:b/>
                <w:sz w:val="20"/>
              </w:rPr>
              <w:t>Memory tricks:</w:t>
            </w:r>
            <w:r>
              <w:rPr>
                <w:sz w:val="20"/>
              </w:rPr>
              <w:t xml:space="preserve"> four bases = </w:t>
            </w:r>
            <w:r>
              <w:rPr>
                <w:b/>
                <w:sz w:val="20"/>
              </w:rPr>
              <w:t>‘I-E-I-S’ (Institutional, Emotional, Intellectual, Social)</w:t>
            </w:r>
            <w:r>
              <w:rPr>
                <w:sz w:val="20"/>
              </w:rPr>
              <w:t>. ‘</w:t>
            </w:r>
            <w:r>
              <w:rPr>
                <w:b/>
                <w:sz w:val="20"/>
              </w:rPr>
              <w:t>Gen</w:t>
            </w:r>
            <w:r>
              <w:rPr>
                <w:sz w:val="20"/>
              </w:rPr>
              <w:t xml:space="preserve">’ = </w:t>
            </w:r>
            <w:r>
              <w:rPr>
                <w:b/>
                <w:sz w:val="20"/>
              </w:rPr>
              <w:t>gen</w:t>
            </w:r>
            <w:r>
              <w:rPr>
                <w:sz w:val="20"/>
              </w:rPr>
              <w:t>etics (Genetrix/Genitor = biological); ‘</w:t>
            </w:r>
            <w:r>
              <w:rPr>
                <w:b/>
                <w:sz w:val="20"/>
              </w:rPr>
              <w:t>mater/pater</w:t>
            </w:r>
            <w:r>
              <w:rPr>
                <w:sz w:val="20"/>
              </w:rPr>
              <w:t xml:space="preserve">’ = the </w:t>
            </w:r>
            <w:r>
              <w:rPr>
                <w:i/>
                <w:sz w:val="20"/>
              </w:rPr>
              <w:t>legal</w:t>
            </w:r>
            <w:r>
              <w:rPr>
                <w:sz w:val="20"/>
              </w:rPr>
              <w:t xml:space="preserve"> parents on the birth certificate (social). </w:t>
            </w:r>
            <w:r>
              <w:rPr>
                <w:b/>
                <w:sz w:val="20"/>
              </w:rPr>
              <w:t>Orientation = where you Originate; Procreation = what you Produce.</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INSTITUTIONAL (conjugal, pater/mater) -&gt; EMOTIONAL -&gt;</w:t>
              <w:br/>
            </w:r>
            <w:r>
              <w:rPr>
                <w:rFonts w:ascii="Consolas" w:hAnsi="Consolas" w:cs="Consolas"/>
                <w:sz w:val="16"/>
              </w:rPr>
              <w:t>INTELLECTUAL (regulation) -&gt; SOCIAL (family-&gt;lineage-&gt;</w:t>
              <w:br/>
            </w:r>
            <w:r>
              <w:rPr>
                <w:rFonts w:ascii="Consolas" w:hAnsi="Consolas" w:cs="Consolas"/>
                <w:sz w:val="16"/>
              </w:rPr>
              <w:t>clan-&gt;society) =&gt; CORNERSTONE OF SOCIETY</w:t>
            </w:r>
          </w:p>
          <w:p>
            <w:pPr>
              <w:spacing w:after="120" w:before="0" w:line="254" w:lineRule="auto"/>
            </w:pPr>
            <w:r>
              <w:rPr>
                <w:b/>
                <w:sz w:val="20"/>
              </w:rPr>
              <w:t>Thinkers:</w:t>
            </w:r>
            <w:r>
              <w:rPr>
                <w:sz w:val="20"/>
              </w:rPr>
              <w:t xml:space="preserve"> </w:t>
            </w:r>
            <w:r>
              <w:rPr>
                <w:i/>
                <w:sz w:val="20"/>
              </w:rPr>
              <w:t>Stephens/Murdock</w:t>
            </w:r>
            <w:r>
              <w:rPr>
                <w:sz w:val="20"/>
              </w:rPr>
              <w:t xml:space="preserve"> supply the criteria dissected here; </w:t>
            </w:r>
            <w:r>
              <w:rPr>
                <w:i/>
                <w:sz w:val="20"/>
              </w:rPr>
              <w:t>Cooley</w:t>
            </w:r>
            <w:r>
              <w:rPr>
                <w:sz w:val="20"/>
              </w:rPr>
              <w:t xml:space="preserve"> — the family as an ‘ideal primary group’ / ‘nursery of human nature’ (developed in T5).</w:t>
            </w:r>
          </w:p>
          <w:p>
            <w:pPr>
              <w:spacing w:after="120" w:before="0" w:line="254" w:lineRule="auto"/>
            </w:pPr>
            <w:r>
              <w:rPr>
                <w:b/>
                <w:sz w:val="20"/>
              </w:rPr>
              <w:t>Static → current linkage:</w:t>
            </w:r>
            <w:r>
              <w:rPr>
                <w:sz w:val="20"/>
              </w:rPr>
              <w:t xml:space="preserve"> adoption, surrogacy and assisted reproduction turn the pater≠genitor distinction into live legal-ethics debates.</w:t>
            </w:r>
          </w:p>
          <w:p>
            <w:pPr>
              <w:spacing w:after="120" w:before="0" w:line="254" w:lineRule="auto"/>
            </w:pPr>
            <w:r>
              <w:rPr>
                <w:b/>
                <w:sz w:val="20"/>
              </w:rPr>
              <w:t>PYQ linkage:</w:t>
            </w:r>
            <w:r>
              <w:rPr>
                <w:sz w:val="20"/>
              </w:rPr>
              <w:t xml:space="preserve"> definitional/structural questions on ‘family’ routinely reward the pater–genitor and orientation–procreation distinctions.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the family is more than a definition — it rests on four bases. </w:t>
            </w:r>
            <w:r>
              <w:rPr>
                <w:i/>
                <w:sz w:val="20"/>
              </w:rPr>
              <w:t>Body 1 — institutional:</w:t>
            </w:r>
            <w:r>
              <w:rPr>
                <w:sz w:val="20"/>
              </w:rPr>
              <w:t xml:space="preserve"> the conjugal tie (not mere mating) creates husband/wife statuses and the pater/mater vs genetrix/genitor distinction; every person is simultaneously in a family of orientation (natal) and procreation (conjugal). </w:t>
            </w:r>
            <w:r>
              <w:rPr>
                <w:i/>
                <w:sz w:val="20"/>
              </w:rPr>
              <w:t>Body 2 — emotional &amp; intellectual:</w:t>
            </w:r>
            <w:r>
              <w:rPr>
                <w:sz w:val="20"/>
              </w:rPr>
              <w:t xml:space="preserve"> affect makes it the ideal primary group; reasoned responsibility makes it the regulator of social life. </w:t>
            </w:r>
            <w:r>
              <w:rPr>
                <w:i/>
                <w:sz w:val="20"/>
              </w:rPr>
              <w:t>Body 3 — social:</w:t>
            </w:r>
            <w:r>
              <w:rPr>
                <w:sz w:val="20"/>
              </w:rPr>
              <w:t xml:space="preserve"> the family is the nucleus that scales into lineage, clan and society. </w:t>
            </w:r>
            <w:r>
              <w:rPr>
                <w:i/>
                <w:sz w:val="20"/>
              </w:rPr>
              <w:t>Analysis:</w:t>
            </w:r>
            <w:r>
              <w:rPr>
                <w:sz w:val="20"/>
              </w:rPr>
              <w:t xml:space="preserve"> the pater≠genitor split explains matrilineal and ‘visiting-husband’ systems (Nayar, Ashanti) and adoption/surrogacy today. </w:t>
            </w:r>
            <w:r>
              <w:rPr>
                <w:i/>
                <w:sz w:val="20"/>
              </w:rPr>
              <w:t>Conclusion:</w:t>
            </w:r>
            <w:r>
              <w:rPr>
                <w:sz w:val="20"/>
              </w:rPr>
              <w:t xml:space="preserve"> understanding these bases is what lets us read deviant forms as adaptive, not defective — the family as cornerstone of society.</w:t>
            </w:r>
          </w:p>
        </w:tc>
      </w:tr>
    </w:tbl>
    <w:p>
      <w:pPr>
        <w:spacing w:after="40"/>
      </w:pPr>
    </w:p>
    <w:p>
      <w:pPr>
        <w:pStyle w:val="Heading1"/>
        <w:spacing w:before="280" w:after="140"/>
        <w:pBdr>
          <w:bottom w:val="single" w:sz="10" w:space="4" w:color="142A5C"/>
        </w:pBdr>
      </w:pPr>
      <w:r>
        <w:rPr>
          <w:rFonts w:ascii="Calibri" w:hAnsi="Calibri"/>
          <w:b/>
          <w:color w:val="142A5C"/>
          <w:sz w:val="34"/>
        </w:rPr>
        <w:t>Topic 3 — Family vs Household vs Domestic Group: Kinship ≠ Locality</w:t>
      </w:r>
    </w:p>
    <w:p>
      <w:pPr>
        <w:spacing w:after="120" w:before="0" w:line="254" w:lineRule="auto"/>
      </w:pPr>
      <w:r>
        <w:rPr>
          <w:i/>
          <w:sz w:val="21"/>
        </w:rPr>
        <w:t>To understand this, first recall Topic 2:</w:t>
      </w:r>
      <w:r>
        <w:rPr>
          <w:sz w:val="21"/>
        </w:rPr>
        <w:t xml:space="preserve"> the family is a </w:t>
      </w:r>
      <w:r>
        <w:rPr>
          <w:i/>
          <w:sz w:val="21"/>
        </w:rPr>
        <w:t>kinship</w:t>
      </w:r>
      <w:r>
        <w:rPr>
          <w:sz w:val="21"/>
        </w:rPr>
        <w:t xml:space="preserve"> unit built on conjugal + consanguineal ties. Topic 3 makes the single most powerful analytical cut in the whole chapter — separating </w:t>
      </w:r>
      <w:r>
        <w:rPr>
          <w:i/>
          <w:sz w:val="21"/>
        </w:rPr>
        <w:t>who your kin are</w:t>
      </w:r>
      <w:r>
        <w:rPr>
          <w:sz w:val="21"/>
        </w:rPr>
        <w:t xml:space="preserve"> (family) from </w:t>
      </w:r>
      <w:r>
        <w:rPr>
          <w:i/>
          <w:sz w:val="21"/>
        </w:rPr>
        <w:t>whom you live with</w:t>
      </w:r>
      <w:r>
        <w:rPr>
          <w:sz w:val="21"/>
        </w:rPr>
        <w:t xml:space="preserve"> (household). This is the hinge that makes the universality critique (T12) possible.</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Everyday speech, and even early anthropology, used ‘family’ and ‘household’ interchangeably. But if the two are conflated, you cannot describe societies where relatives are scattered across dwellings, or where a dwelling houses non-kin — and you will wrongly conclude that wherever the household form is unusual, the family has ‘broken down’. </w:t>
      </w:r>
      <w:r>
        <w:rPr>
          <w:b/>
          <w:sz w:val="21"/>
        </w:rPr>
        <w:t>Malinowski</w:t>
      </w:r>
      <w:r>
        <w:rPr>
          <w:sz w:val="21"/>
        </w:rPr>
        <w:t xml:space="preserve"> first pressed the academy to recognise the difference, especially in non-Western societies. Getting this distinction right is what lets T12 say: ‘the </w:t>
      </w:r>
      <w:r>
        <w:rPr>
          <w:i/>
          <w:sz w:val="21"/>
        </w:rPr>
        <w:t>household</w:t>
      </w:r>
      <w:r>
        <w:rPr>
          <w:sz w:val="21"/>
        </w:rPr>
        <w:t xml:space="preserve"> varies, but that does not disprove the </w:t>
      </w:r>
      <w:r>
        <w:rPr>
          <w:i/>
          <w:sz w:val="21"/>
        </w:rPr>
        <w:t>family</w:t>
      </w:r>
      <w:r>
        <w:rPr>
          <w:sz w:val="21"/>
        </w:rPr>
        <w:t>.’</w:t>
      </w:r>
    </w:p>
    <w:p>
      <w:pPr>
        <w:pStyle w:val="Heading2"/>
        <w:spacing w:before="200" w:after="80"/>
      </w:pPr>
      <w:r>
        <w:rPr>
          <w:rFonts w:ascii="Calibri" w:hAnsi="Calibri"/>
          <w:b/>
          <w:color w:val="2E5AAC"/>
          <w:sz w:val="27"/>
        </w:rPr>
        <w:t>The plain-but-precise explanation</w:t>
      </w:r>
    </w:p>
    <w:p>
      <w:pPr>
        <w:spacing w:after="120" w:before="0" w:line="254" w:lineRule="auto"/>
      </w:pPr>
      <w:r>
        <w:rPr>
          <w:sz w:val="21"/>
        </w:rPr>
        <w:t xml:space="preserve">The </w:t>
      </w:r>
      <w:r>
        <w:rPr>
          <w:b/>
          <w:sz w:val="21"/>
        </w:rPr>
        <w:t>logical</w:t>
      </w:r>
      <w:r>
        <w:rPr>
          <w:sz w:val="21"/>
        </w:rPr>
        <w:t xml:space="preserve"> distinction is one of </w:t>
      </w:r>
      <w:r>
        <w:rPr>
          <w:i/>
          <w:sz w:val="21"/>
        </w:rPr>
        <w:t>reference</w:t>
      </w:r>
      <w:r>
        <w:rPr>
          <w:sz w:val="21"/>
        </w:rPr>
        <w:t xml:space="preserve">: a </w:t>
      </w:r>
      <w:r>
        <w:rPr>
          <w:b/>
          <w:sz w:val="21"/>
        </w:rPr>
        <w:t>family</w:t>
      </w:r>
      <w:r>
        <w:rPr>
          <w:sz w:val="21"/>
        </w:rPr>
        <w:t xml:space="preserve"> is defined by </w:t>
      </w:r>
      <w:r>
        <w:rPr>
          <w:b/>
          <w:sz w:val="21"/>
        </w:rPr>
        <w:t>kinship</w:t>
      </w:r>
      <w:r>
        <w:rPr>
          <w:sz w:val="21"/>
        </w:rPr>
        <w:t xml:space="preserve">; a </w:t>
      </w:r>
      <w:r>
        <w:rPr>
          <w:b/>
          <w:sz w:val="21"/>
        </w:rPr>
        <w:t>household</w:t>
      </w:r>
      <w:r>
        <w:rPr>
          <w:sz w:val="21"/>
        </w:rPr>
        <w:t xml:space="preserve"> by </w:t>
      </w:r>
      <w:r>
        <w:rPr>
          <w:b/>
          <w:sz w:val="21"/>
        </w:rPr>
        <w:t>common residence</w:t>
      </w:r>
      <w:r>
        <w:rPr>
          <w:sz w:val="21"/>
        </w:rPr>
        <w:t xml:space="preserve">. </w:t>
      </w:r>
      <w:r>
        <w:rPr>
          <w:b/>
          <w:sz w:val="21"/>
        </w:rPr>
        <w:t>Bohannan and Keesing</w:t>
      </w:r>
      <w:r>
        <w:rPr>
          <w:sz w:val="21"/>
        </w:rPr>
        <w:t xml:space="preserve"> argue that </w:t>
      </w:r>
      <w:r>
        <w:rPr>
          <w:b/>
          <w:sz w:val="21"/>
        </w:rPr>
        <w:t>kinship and locality need not be coterminous</w:t>
      </w:r>
      <w:r>
        <w:rPr>
          <w:sz w:val="21"/>
        </w:rPr>
        <w:t xml:space="preserve"> — they are two distinct principles of social organisation. </w:t>
      </w:r>
      <w:r>
        <w:rPr>
          <w:b/>
          <w:sz w:val="21"/>
        </w:rPr>
        <w:t>Bender</w:t>
      </w:r>
      <w:r>
        <w:rPr>
          <w:sz w:val="21"/>
        </w:rPr>
        <w:t xml:space="preserve"> goes furthest: families should be defined </w:t>
      </w:r>
      <w:r>
        <w:rPr>
          <w:b/>
          <w:sz w:val="21"/>
        </w:rPr>
        <w:t>strictly in terms of kinship units alone</w:t>
      </w:r>
      <w:r>
        <w:rPr>
          <w:sz w:val="21"/>
        </w:rPr>
        <w:t xml:space="preserve">, </w:t>
      </w:r>
      <w:r>
        <w:rPr>
          <w:i/>
          <w:sz w:val="21"/>
        </w:rPr>
        <w:t>not</w:t>
      </w:r>
      <w:r>
        <w:rPr>
          <w:sz w:val="21"/>
        </w:rPr>
        <w:t xml:space="preserve"> by cohabitation or co-residence. The </w:t>
      </w:r>
      <w:r>
        <w:rPr>
          <w:b/>
          <w:sz w:val="21"/>
        </w:rPr>
        <w:t>empirical</w:t>
      </w:r>
      <w:r>
        <w:rPr>
          <w:sz w:val="21"/>
        </w:rPr>
        <w:t xml:space="preserve"> difference follows: in many societies families do </w:t>
      </w:r>
      <w:r>
        <w:rPr>
          <w:b/>
          <w:sz w:val="21"/>
        </w:rPr>
        <w:t>not</w:t>
      </w:r>
      <w:r>
        <w:rPr>
          <w:sz w:val="21"/>
        </w:rPr>
        <w:t xml:space="preserve"> constitute a household, and households are </w:t>
      </w:r>
      <w:r>
        <w:rPr>
          <w:b/>
          <w:sz w:val="21"/>
        </w:rPr>
        <w:t>not</w:t>
      </w:r>
      <w:r>
        <w:rPr>
          <w:sz w:val="21"/>
        </w:rPr>
        <w:t xml:space="preserve"> composed (only) of families.</w:t>
      </w:r>
    </w:p>
    <w:p>
      <w:pPr>
        <w:spacing w:after="120" w:before="0" w:line="254" w:lineRule="auto"/>
      </w:pPr>
      <w:r>
        <w:rPr>
          <w:sz w:val="21"/>
        </w:rPr>
        <w:t xml:space="preserve">In peasant communities the family is a </w:t>
      </w:r>
      <w:r>
        <w:rPr>
          <w:b/>
          <w:sz w:val="21"/>
        </w:rPr>
        <w:t>jurally defined, corporate kin group</w:t>
      </w:r>
      <w:r>
        <w:rPr>
          <w:sz w:val="21"/>
        </w:rPr>
        <w:t xml:space="preserve">, distinguished from the </w:t>
      </w:r>
      <w:r>
        <w:rPr>
          <w:b/>
          <w:sz w:val="21"/>
        </w:rPr>
        <w:t>household</w:t>
      </w:r>
      <w:r>
        <w:rPr>
          <w:sz w:val="21"/>
        </w:rPr>
        <w:t xml:space="preserve"> — a collection of kin </w:t>
      </w:r>
      <w:r>
        <w:rPr>
          <w:i/>
          <w:sz w:val="21"/>
        </w:rPr>
        <w:t>or non-kin</w:t>
      </w:r>
      <w:r>
        <w:rPr>
          <w:sz w:val="21"/>
        </w:rPr>
        <w:t xml:space="preserve"> sharing a common residence. The family’s </w:t>
      </w:r>
      <w:r>
        <w:rPr>
          <w:b/>
          <w:sz w:val="21"/>
        </w:rPr>
        <w:t>corporate</w:t>
      </w:r>
      <w:r>
        <w:rPr>
          <w:sz w:val="21"/>
        </w:rPr>
        <w:t xml:space="preserve"> character derives from </w:t>
      </w:r>
      <w:r>
        <w:rPr>
          <w:b/>
          <w:sz w:val="21"/>
        </w:rPr>
        <w:t>jural rights to property</w:t>
      </w:r>
      <w:r>
        <w:rPr>
          <w:sz w:val="21"/>
        </w:rPr>
        <w:t xml:space="preserve">, usually land, held in common. The classic instance is the </w:t>
      </w:r>
      <w:r>
        <w:rPr>
          <w:b/>
          <w:sz w:val="21"/>
        </w:rPr>
        <w:t>‘joint family’ of India and China</w:t>
      </w:r>
      <w:r>
        <w:rPr>
          <w:sz w:val="21"/>
        </w:rPr>
        <w:t xml:space="preserve">, which exists wherever two or more men are </w:t>
      </w:r>
      <w:r>
        <w:rPr>
          <w:b/>
          <w:sz w:val="21"/>
        </w:rPr>
        <w:t>coparceners</w:t>
      </w:r>
      <w:r>
        <w:rPr>
          <w:sz w:val="21"/>
        </w:rPr>
        <w:t xml:space="preserve"> (holders of equal right in the inheritance of property) of the family estate — </w:t>
      </w:r>
      <w:r>
        <w:rPr>
          <w:i/>
          <w:sz w:val="21"/>
        </w:rPr>
        <w:t>regardless of whether these men are married, or whether they and their wives and children live in different residences</w:t>
      </w:r>
      <w:r>
        <w:rPr>
          <w:sz w:val="21"/>
        </w:rPr>
        <w:t xml:space="preserve">. Thus a </w:t>
      </w:r>
      <w:r>
        <w:rPr>
          <w:b/>
          <w:sz w:val="21"/>
        </w:rPr>
        <w:t>family is a kinship unit</w:t>
      </w:r>
      <w:r>
        <w:rPr>
          <w:sz w:val="21"/>
        </w:rPr>
        <w:t xml:space="preserve"> with control over inheritance, while a </w:t>
      </w:r>
      <w:r>
        <w:rPr>
          <w:b/>
          <w:sz w:val="21"/>
        </w:rPr>
        <w:t>household is a residential unit</w:t>
      </w:r>
      <w:r>
        <w:rPr>
          <w:sz w:val="21"/>
        </w:rPr>
        <w:t xml:space="preserve"> — an actual domestic arrangement found on the ground, highly adaptive and flexible, which may include even friends and domestic servants.</w:t>
      </w:r>
    </w:p>
    <w:p>
      <w:pPr>
        <w:spacing w:after="120" w:before="0" w:line="254" w:lineRule="auto"/>
      </w:pPr>
      <w:r>
        <w:rPr>
          <w:b/>
          <w:sz w:val="21"/>
        </w:rPr>
        <w:t>Bulmer</w:t>
      </w:r>
      <w:r>
        <w:rPr>
          <w:sz w:val="21"/>
        </w:rPr>
        <w:t xml:space="preserve"> proposes the wider term </w:t>
      </w:r>
      <w:r>
        <w:rPr>
          <w:b/>
          <w:sz w:val="21"/>
        </w:rPr>
        <w:t>‘domestic group’</w:t>
      </w:r>
      <w:r>
        <w:rPr>
          <w:sz w:val="21"/>
        </w:rPr>
        <w:t xml:space="preserve"> in place of ‘household’: a group of people who </w:t>
      </w:r>
      <w:r>
        <w:rPr>
          <w:b/>
          <w:sz w:val="21"/>
        </w:rPr>
        <w:t>acknowledge a common authority</w:t>
      </w:r>
      <w:r>
        <w:rPr>
          <w:sz w:val="21"/>
        </w:rPr>
        <w:t xml:space="preserve"> in domestic matters, </w:t>
      </w:r>
      <w:r>
        <w:rPr>
          <w:b/>
          <w:sz w:val="21"/>
        </w:rPr>
        <w:t>habitually share a common dwelling and a common food supply</w:t>
      </w:r>
      <w:r>
        <w:rPr>
          <w:sz w:val="21"/>
        </w:rPr>
        <w:t xml:space="preserve">, and </w:t>
      </w:r>
      <w:r>
        <w:rPr>
          <w:b/>
          <w:sz w:val="21"/>
        </w:rPr>
        <w:t>exercise control over family property</w:t>
      </w:r>
      <w:r>
        <w:rPr>
          <w:sz w:val="21"/>
        </w:rPr>
        <w:t xml:space="preserve">. The domestic group, as a concept, </w:t>
      </w:r>
      <w:r>
        <w:rPr>
          <w:b/>
          <w:sz w:val="21"/>
        </w:rPr>
        <w:t>includes both families and households</w:t>
      </w:r>
      <w:r>
        <w:rPr>
          <w:sz w:val="21"/>
        </w:rPr>
        <w:t xml:space="preserve">. </w:t>
      </w:r>
      <w:r>
        <w:rPr>
          <w:b/>
          <w:sz w:val="21"/>
        </w:rPr>
        <w:t>Meyer Fortes</w:t>
      </w:r>
      <w:r>
        <w:rPr>
          <w:sz w:val="21"/>
        </w:rPr>
        <w:t xml:space="preserve"> adds that domestic groups are essentially </w:t>
      </w:r>
      <w:r>
        <w:rPr>
          <w:b/>
          <w:sz w:val="21"/>
        </w:rPr>
        <w:t>householding and housekeeping groups</w:t>
      </w:r>
      <w:r>
        <w:rPr>
          <w:sz w:val="21"/>
        </w:rPr>
        <w:t xml:space="preserve"> organised to provide the material and cultural resources needed to maintain and raise their members. (Note: spatial propinquity/proximity is the </w:t>
      </w:r>
      <w:r>
        <w:rPr>
          <w:i/>
          <w:sz w:val="21"/>
        </w:rPr>
        <w:t>primary</w:t>
      </w:r>
      <w:r>
        <w:rPr>
          <w:sz w:val="21"/>
        </w:rPr>
        <w:t xml:space="preserve"> reference for a household, but in real usage a household also implies sharing domestic activities — child-rearing, food production and consumption.)</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497"/>
        <w:gridCol w:w="2433"/>
        <w:gridCol w:w="2620"/>
        <w:gridCol w:w="2810"/>
      </w:tblGrid>
      <w:tr>
        <w:tc>
          <w:tcPr>
            <w:tcW w:type="dxa" w:w="149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Aspect</w:t>
            </w:r>
          </w:p>
        </w:tc>
        <w:tc>
          <w:tcPr>
            <w:tcW w:type="dxa" w:w="2433"/>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Family</w:t>
            </w:r>
          </w:p>
        </w:tc>
        <w:tc>
          <w:tcPr>
            <w:tcW w:type="dxa" w:w="2620"/>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Household</w:t>
            </w:r>
          </w:p>
        </w:tc>
        <w:tc>
          <w:tcPr>
            <w:tcW w:type="dxa" w:w="2810"/>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Domestic group (Bulmer)</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Defining reference</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Kinship (marriage/descent)</w:t>
            </w:r>
          </w:p>
        </w:tc>
        <w:tc>
          <w:tcPr>
            <w:tcW w:type="dxa" w:w="2620"/>
            <w:shd w:val="clear" w:color="auto" w:fill="EDF1F8"/>
            <w:tcMar>
              <w:top w:w="60" w:type="dxa"/>
              <w:bottom w:w="60" w:type="dxa"/>
              <w:start w:w="100" w:type="dxa"/>
              <w:end w:w="100" w:type="dxa"/>
            </w:tcMar>
          </w:tcPr>
          <w:p>
            <w:pPr>
              <w:spacing w:after="0" w:line="245" w:lineRule="auto"/>
            </w:pPr>
            <w:r>
              <w:rPr>
                <w:sz w:val="18"/>
              </w:rPr>
            </w:r>
            <w:r>
              <w:rPr>
                <w:sz w:val="18"/>
              </w:rPr>
              <w:t>Common residence / locality</w:t>
            </w:r>
          </w:p>
        </w:tc>
        <w:tc>
          <w:tcPr>
            <w:tcW w:type="dxa" w:w="2810"/>
            <w:shd w:val="clear" w:color="auto" w:fill="EDF1F8"/>
            <w:tcMar>
              <w:top w:w="60" w:type="dxa"/>
              <w:bottom w:w="60" w:type="dxa"/>
              <w:start w:w="100" w:type="dxa"/>
              <w:end w:w="100" w:type="dxa"/>
            </w:tcMar>
          </w:tcPr>
          <w:p>
            <w:pPr>
              <w:spacing w:after="0" w:line="245" w:lineRule="auto"/>
            </w:pPr>
            <w:r>
              <w:rPr>
                <w:sz w:val="18"/>
              </w:rPr>
            </w:r>
            <w:r>
              <w:rPr>
                <w:sz w:val="18"/>
              </w:rPr>
              <w:t>Common authority + dwelling + food + property</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Membership</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Kin only (jural kin unit)</w:t>
            </w:r>
          </w:p>
        </w:tc>
        <w:tc>
          <w:tcPr>
            <w:tcW w:type="dxa" w:w="2620"/>
            <w:shd w:val="clear" w:color="auto" w:fill="FFFFFF"/>
            <w:tcMar>
              <w:top w:w="60" w:type="dxa"/>
              <w:bottom w:w="60" w:type="dxa"/>
              <w:start w:w="100" w:type="dxa"/>
              <w:end w:w="100" w:type="dxa"/>
            </w:tcMar>
          </w:tcPr>
          <w:p>
            <w:pPr>
              <w:spacing w:after="0" w:line="245" w:lineRule="auto"/>
            </w:pPr>
            <w:r>
              <w:rPr>
                <w:sz w:val="18"/>
              </w:rPr>
            </w:r>
            <w:r>
              <w:rPr>
                <w:sz w:val="18"/>
              </w:rPr>
              <w:t>Kin OR non-kin (friends, servants)</w:t>
            </w:r>
          </w:p>
        </w:tc>
        <w:tc>
          <w:tcPr>
            <w:tcW w:type="dxa" w:w="2810"/>
            <w:shd w:val="clear" w:color="auto" w:fill="FFFFFF"/>
            <w:tcMar>
              <w:top w:w="60" w:type="dxa"/>
              <w:bottom w:w="60" w:type="dxa"/>
              <w:start w:w="100" w:type="dxa"/>
              <w:end w:w="100" w:type="dxa"/>
            </w:tcMar>
          </w:tcPr>
          <w:p>
            <w:pPr>
              <w:spacing w:after="0" w:line="245" w:lineRule="auto"/>
            </w:pPr>
            <w:r>
              <w:rPr>
                <w:sz w:val="18"/>
              </w:rPr>
            </w:r>
            <w:r>
              <w:rPr>
                <w:sz w:val="18"/>
              </w:rPr>
              <w:t>Both families and households</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Core anchor</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Jural rights to property (land)</w:t>
            </w:r>
          </w:p>
        </w:tc>
        <w:tc>
          <w:tcPr>
            <w:tcW w:type="dxa" w:w="2620"/>
            <w:shd w:val="clear" w:color="auto" w:fill="EDF1F8"/>
            <w:tcMar>
              <w:top w:w="60" w:type="dxa"/>
              <w:bottom w:w="60" w:type="dxa"/>
              <w:start w:w="100" w:type="dxa"/>
              <w:end w:w="100" w:type="dxa"/>
            </w:tcMar>
          </w:tcPr>
          <w:p>
            <w:pPr>
              <w:spacing w:after="0" w:line="245" w:lineRule="auto"/>
            </w:pPr>
            <w:r>
              <w:rPr>
                <w:sz w:val="18"/>
              </w:rPr>
            </w:r>
            <w:r>
              <w:rPr>
                <w:sz w:val="18"/>
              </w:rPr>
              <w:t>Spatial propinquity</w:t>
            </w:r>
          </w:p>
        </w:tc>
        <w:tc>
          <w:tcPr>
            <w:tcW w:type="dxa" w:w="2810"/>
            <w:shd w:val="clear" w:color="auto" w:fill="EDF1F8"/>
            <w:tcMar>
              <w:top w:w="60" w:type="dxa"/>
              <w:bottom w:w="60" w:type="dxa"/>
              <w:start w:w="100" w:type="dxa"/>
              <w:end w:w="100" w:type="dxa"/>
            </w:tcMar>
          </w:tcPr>
          <w:p>
            <w:pPr>
              <w:spacing w:after="0" w:line="245" w:lineRule="auto"/>
            </w:pPr>
            <w:r>
              <w:rPr>
                <w:sz w:val="18"/>
              </w:rPr>
            </w:r>
            <w:r>
              <w:rPr>
                <w:sz w:val="18"/>
              </w:rPr>
              <w:t>Housekeeping &amp; material/cultural provision</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Nature</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Corporate, stable, inheritance-bearing</w:t>
            </w:r>
          </w:p>
        </w:tc>
        <w:tc>
          <w:tcPr>
            <w:tcW w:type="dxa" w:w="2620"/>
            <w:shd w:val="clear" w:color="auto" w:fill="FFFFFF"/>
            <w:tcMar>
              <w:top w:w="60" w:type="dxa"/>
              <w:bottom w:w="60" w:type="dxa"/>
              <w:start w:w="100" w:type="dxa"/>
              <w:end w:w="100" w:type="dxa"/>
            </w:tcMar>
          </w:tcPr>
          <w:p>
            <w:pPr>
              <w:spacing w:after="0" w:line="245" w:lineRule="auto"/>
            </w:pPr>
            <w:r>
              <w:rPr>
                <w:sz w:val="18"/>
              </w:rPr>
            </w:r>
            <w:r>
              <w:rPr>
                <w:sz w:val="18"/>
              </w:rPr>
              <w:t>Adaptive, flexible, changeable</w:t>
            </w:r>
          </w:p>
        </w:tc>
        <w:tc>
          <w:tcPr>
            <w:tcW w:type="dxa" w:w="2810"/>
            <w:shd w:val="clear" w:color="auto" w:fill="FFFFFF"/>
            <w:tcMar>
              <w:top w:w="60" w:type="dxa"/>
              <w:bottom w:w="60" w:type="dxa"/>
              <w:start w:w="100" w:type="dxa"/>
              <w:end w:w="100" w:type="dxa"/>
            </w:tcMar>
          </w:tcPr>
          <w:p>
            <w:pPr>
              <w:spacing w:after="0" w:line="245" w:lineRule="auto"/>
            </w:pPr>
            <w:r>
              <w:rPr>
                <w:sz w:val="18"/>
              </w:rPr>
            </w:r>
            <w:r>
              <w:rPr>
                <w:sz w:val="18"/>
              </w:rPr>
              <w:t>Umbrella concept covering both</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Key thinkers</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Bender; Bohannan &amp; Keesing</w:t>
            </w:r>
          </w:p>
        </w:tc>
        <w:tc>
          <w:tcPr>
            <w:tcW w:type="dxa" w:w="2620"/>
            <w:shd w:val="clear" w:color="auto" w:fill="EDF1F8"/>
            <w:tcMar>
              <w:top w:w="60" w:type="dxa"/>
              <w:bottom w:w="60" w:type="dxa"/>
              <w:start w:w="100" w:type="dxa"/>
              <w:end w:w="100" w:type="dxa"/>
            </w:tcMar>
          </w:tcPr>
          <w:p>
            <w:pPr>
              <w:spacing w:after="0" w:line="245" w:lineRule="auto"/>
            </w:pPr>
            <w:r>
              <w:rPr>
                <w:sz w:val="18"/>
              </w:rPr>
            </w:r>
            <w:r>
              <w:rPr>
                <w:sz w:val="18"/>
              </w:rPr>
              <w:t>—</w:t>
            </w:r>
          </w:p>
        </w:tc>
        <w:tc>
          <w:tcPr>
            <w:tcW w:type="dxa" w:w="2810"/>
            <w:shd w:val="clear" w:color="auto" w:fill="EDF1F8"/>
            <w:tcMar>
              <w:top w:w="60" w:type="dxa"/>
              <w:bottom w:w="60" w:type="dxa"/>
              <w:start w:w="100" w:type="dxa"/>
              <w:end w:w="100" w:type="dxa"/>
            </w:tcMar>
          </w:tcPr>
          <w:p>
            <w:pPr>
              <w:spacing w:after="0" w:line="245" w:lineRule="auto"/>
            </w:pPr>
            <w:r>
              <w:rPr>
                <w:sz w:val="18"/>
              </w:rPr>
            </w:r>
            <w:r>
              <w:rPr>
                <w:sz w:val="18"/>
              </w:rPr>
              <w:t>Bulmer; Meyer Fortes</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Indian instance</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The joint family (coparceners)</w:t>
            </w:r>
          </w:p>
        </w:tc>
        <w:tc>
          <w:tcPr>
            <w:tcW w:type="dxa" w:w="2620"/>
            <w:shd w:val="clear" w:color="auto" w:fill="FFFFFF"/>
            <w:tcMar>
              <w:top w:w="60" w:type="dxa"/>
              <w:bottom w:w="60" w:type="dxa"/>
              <w:start w:w="100" w:type="dxa"/>
              <w:end w:w="100" w:type="dxa"/>
            </w:tcMar>
          </w:tcPr>
          <w:p>
            <w:pPr>
              <w:spacing w:after="0" w:line="245" w:lineRule="auto"/>
            </w:pPr>
            <w:r>
              <w:rPr>
                <w:sz w:val="18"/>
              </w:rPr>
            </w:r>
            <w:r>
              <w:rPr>
                <w:sz w:val="18"/>
              </w:rPr>
              <w:t>A dwelling that may cross families</w:t>
            </w:r>
          </w:p>
        </w:tc>
        <w:tc>
          <w:tcPr>
            <w:tcW w:type="dxa" w:w="2810"/>
            <w:shd w:val="clear" w:color="auto" w:fill="FFFFFF"/>
            <w:tcMar>
              <w:top w:w="60" w:type="dxa"/>
              <w:bottom w:w="60" w:type="dxa"/>
              <w:start w:w="100" w:type="dxa"/>
              <w:end w:w="100" w:type="dxa"/>
            </w:tcMar>
          </w:tcPr>
          <w:p>
            <w:pPr>
              <w:spacing w:after="0" w:line="245" w:lineRule="auto"/>
            </w:pPr>
            <w:r>
              <w:rPr>
                <w:sz w:val="18"/>
              </w:rPr>
            </w:r>
            <w:r>
              <w:rPr>
                <w:sz w:val="18"/>
              </w:rPr>
              <w:t>The residential + kin unit together</w:t>
            </w:r>
          </w:p>
        </w:tc>
      </w:tr>
    </w:tbl>
    <w:p>
      <w:pPr>
        <w:spacing w:after="40"/>
      </w:pP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KINSHIP  is NOT the same as  LOCALITY</w:t>
        <w:br/>
      </w:r>
      <w:r>
        <w:rPr>
          <w:rFonts w:ascii="Consolas" w:hAnsi="Consolas" w:cs="Consolas"/>
          <w:sz w:val="16"/>
        </w:rPr>
        <w:t xml:space="preserve">        (Malinowski; Bohannan &amp; Keesing; Bender)</w:t>
        <w:br/>
      </w:r>
      <w:r>
        <w:rPr>
          <w:rFonts w:ascii="Consolas" w:hAnsi="Consolas" w:cs="Consolas"/>
          <w:sz w:val="16"/>
        </w:rPr>
        <w:br/>
      </w:r>
      <w:r>
        <w:rPr>
          <w:rFonts w:ascii="Consolas" w:hAnsi="Consolas" w:cs="Consolas"/>
          <w:sz w:val="16"/>
        </w:rPr>
        <w:t xml:space="preserve">   FAMILY                                HOUSEHOLD</w:t>
        <w:br/>
      </w:r>
      <w:r>
        <w:rPr>
          <w:rFonts w:ascii="Consolas" w:hAnsi="Consolas" w:cs="Consolas"/>
          <w:sz w:val="16"/>
        </w:rPr>
        <w:t xml:space="preserve">   -----------------                     -----------------</w:t>
        <w:br/>
      </w:r>
      <w:r>
        <w:rPr>
          <w:rFonts w:ascii="Consolas" w:hAnsi="Consolas" w:cs="Consolas"/>
          <w:sz w:val="16"/>
        </w:rPr>
        <w:t xml:space="preserve">   reference = KINSHIP                   reference = RESIDENCE</w:t>
        <w:br/>
      </w:r>
      <w:r>
        <w:rPr>
          <w:rFonts w:ascii="Consolas" w:hAnsi="Consolas" w:cs="Consolas"/>
          <w:sz w:val="16"/>
        </w:rPr>
        <w:t xml:space="preserve">   members  = KIN only                   members  = kin OR non-kin</w:t>
        <w:br/>
      </w:r>
      <w:r>
        <w:rPr>
          <w:rFonts w:ascii="Consolas" w:hAnsi="Consolas" w:cs="Consolas"/>
          <w:sz w:val="16"/>
        </w:rPr>
        <w:t xml:space="preserve">   anchor   = jural rights to            anchor   = shared dwelling</w:t>
        <w:br/>
      </w:r>
      <w:r>
        <w:rPr>
          <w:rFonts w:ascii="Consolas" w:hAnsi="Consolas" w:cs="Consolas"/>
          <w:sz w:val="16"/>
        </w:rPr>
        <w:t xml:space="preserve">              property (LAND)                       (propinquity)</w:t>
        <w:br/>
      </w:r>
      <w:r>
        <w:rPr>
          <w:rFonts w:ascii="Consolas" w:hAnsi="Consolas" w:cs="Consolas"/>
          <w:sz w:val="16"/>
        </w:rPr>
        <w:t xml:space="preserve">   e.g. INDIAN JOINT FAMILY:             may include FRIENDS,</w:t>
        <w:br/>
      </w:r>
      <w:r>
        <w:rPr>
          <w:rFonts w:ascii="Consolas" w:hAnsi="Consolas" w:cs="Consolas"/>
          <w:sz w:val="16"/>
        </w:rPr>
        <w:t xml:space="preserve">   coparceners even if they              SERVANTS; adaptive &amp;</w:t>
        <w:br/>
      </w:r>
      <w:r>
        <w:rPr>
          <w:rFonts w:ascii="Consolas" w:hAnsi="Consolas" w:cs="Consolas"/>
          <w:sz w:val="16"/>
        </w:rPr>
        <w:t xml:space="preserve">   live in different houses              flexible</w:t>
        <w:br/>
      </w:r>
      <w:r>
        <w:rPr>
          <w:rFonts w:ascii="Consolas" w:hAnsi="Consolas" w:cs="Consolas"/>
          <w:sz w:val="16"/>
        </w:rPr>
        <w:t xml:space="preserve">        \                                      /</w:t>
        <w:br/>
      </w:r>
      <w:r>
        <w:rPr>
          <w:rFonts w:ascii="Consolas" w:hAnsi="Consolas" w:cs="Consolas"/>
          <w:sz w:val="16"/>
        </w:rPr>
        <w:t xml:space="preserve">         \                                    /</w:t>
        <w:br/>
      </w:r>
      <w:r>
        <w:rPr>
          <w:rFonts w:ascii="Consolas" w:hAnsi="Consolas" w:cs="Consolas"/>
          <w:sz w:val="16"/>
        </w:rPr>
        <w:t xml:space="preserve">          v          DOMESTIC GROUP          v</w:t>
        <w:br/>
      </w:r>
      <w:r>
        <w:rPr>
          <w:rFonts w:ascii="Consolas" w:hAnsi="Consolas" w:cs="Consolas"/>
          <w:sz w:val="16"/>
        </w:rPr>
        <w:t xml:space="preserve">          +----- (Bulmer / M. Fortes) -------+</w:t>
        <w:br/>
      </w:r>
      <w:r>
        <w:rPr>
          <w:rFonts w:ascii="Consolas" w:hAnsi="Consolas" w:cs="Consolas"/>
          <w:sz w:val="16"/>
        </w:rPr>
        <w:t xml:space="preserve">          |  common authority + dwelling +   |</w:t>
        <w:br/>
      </w:r>
      <w:r>
        <w:rPr>
          <w:rFonts w:ascii="Consolas" w:hAnsi="Consolas" w:cs="Consolas"/>
          <w:sz w:val="16"/>
        </w:rPr>
        <w:t xml:space="preserve">          |  food supply + control of        |</w:t>
        <w:br/>
      </w:r>
      <w:r>
        <w:rPr>
          <w:rFonts w:ascii="Consolas" w:hAnsi="Consolas" w:cs="Consolas"/>
          <w:sz w:val="16"/>
        </w:rPr>
        <w:t xml:space="preserve">          |  family property; covers BOTH    |</w:t>
        <w:br/>
      </w:r>
      <w:r>
        <w:rPr>
          <w:rFonts w:ascii="Consolas" w:hAnsi="Consolas" w:cs="Consolas"/>
          <w:sz w:val="16"/>
        </w:rPr>
        <w:t xml:space="preserve">          +----------------------------------+</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Family and household are the same thing.</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They answer different questions: kinship (family) vs residence (household). Malinowski, Bender and Bohannan &amp; Keesing insist they are distinct.</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A joint family means everyone lives under one roof.</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The jural test is coparcenary (shared inheritance right), which holds even if the men live in different residences.</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 household is made only of relatives.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A household is a residential unit and can include non-kin — friends, lodgers, domestic servants.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‘Domestic group’ is just a fancy word for household.</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Bulmer’s domestic group is broader — an umbrella concept that includes both families and households, defined by common authority, dwelling, food and property.</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T2 established the family as a kinship unit; T3 contrasts it with residence-based units.</w:t>
      </w:r>
    </w:p>
    <w:p>
      <w:pPr>
        <w:pStyle w:val="ListBullet"/>
        <w:spacing w:after="60" w:line="252" w:lineRule="auto"/>
      </w:pPr>
      <w:r>
        <w:rPr>
          <w:b/>
          <w:sz w:val="21"/>
        </w:rPr>
        <w:t>Forward:</w:t>
      </w:r>
      <w:r>
        <w:rPr>
          <w:sz w:val="21"/>
        </w:rPr>
        <w:t xml:space="preserve"> T4 (the domestic group </w:t>
      </w:r>
      <w:r>
        <w:rPr>
          <w:i/>
          <w:sz w:val="21"/>
        </w:rPr>
        <w:t>through time</w:t>
      </w:r>
      <w:r>
        <w:rPr>
          <w:sz w:val="21"/>
        </w:rPr>
        <w:t xml:space="preserve">) uses exactly Bulmer/Fortes’s domestic group; T12 leans on this distinction to argue that varying </w:t>
      </w:r>
      <w:r>
        <w:rPr>
          <w:i/>
          <w:sz w:val="21"/>
        </w:rPr>
        <w:t>households</w:t>
      </w:r>
      <w:r>
        <w:rPr>
          <w:sz w:val="21"/>
        </w:rPr>
        <w:t xml:space="preserve"> do not disprove the </w:t>
      </w:r>
      <w:r>
        <w:rPr>
          <w:i/>
          <w:sz w:val="21"/>
        </w:rPr>
        <w:t>family</w:t>
      </w:r>
      <w:r>
        <w:rPr>
          <w:sz w:val="21"/>
        </w:rPr>
        <w:t xml:space="preserve"> (Bender 1967).</w:t>
      </w:r>
    </w:p>
    <w:p>
      <w:pPr>
        <w:pStyle w:val="ListBullet"/>
        <w:spacing w:after="60" w:line="252" w:lineRule="auto"/>
      </w:pPr>
      <w:r>
        <w:rPr>
          <w:b/>
          <w:sz w:val="21"/>
        </w:rPr>
        <w:t>Sideways (Anthropology):</w:t>
      </w:r>
      <w:r>
        <w:rPr>
          <w:sz w:val="21"/>
        </w:rPr>
        <w:t xml:space="preserve"> links to </w:t>
      </w:r>
      <w:r>
        <w:rPr>
          <w:b/>
          <w:sz w:val="21"/>
        </w:rPr>
        <w:t>descent groups, lineage and corporate kin groups</w:t>
      </w:r>
      <w:r>
        <w:rPr>
          <w:sz w:val="21"/>
        </w:rPr>
        <w:t xml:space="preserve">, and to </w:t>
      </w:r>
      <w:r>
        <w:rPr>
          <w:b/>
          <w:sz w:val="21"/>
        </w:rPr>
        <w:t>economic anthropology</w:t>
      </w:r>
      <w:r>
        <w:rPr>
          <w:sz w:val="21"/>
        </w:rPr>
        <w:t xml:space="preserve"> (property, land, inheritance).</w:t>
      </w:r>
    </w:p>
    <w:p>
      <w:pPr>
        <w:pStyle w:val="ListBullet"/>
        <w:spacing w:after="60" w:line="252" w:lineRule="auto"/>
      </w:pPr>
      <w:r>
        <w:rPr>
          <w:b/>
          <w:sz w:val="21"/>
        </w:rPr>
        <w:t>Indian Society (GS-I):</w:t>
      </w:r>
      <w:r>
        <w:rPr>
          <w:sz w:val="21"/>
        </w:rPr>
        <w:t xml:space="preserve"> the </w:t>
      </w:r>
      <w:r>
        <w:rPr>
          <w:b/>
          <w:sz w:val="21"/>
        </w:rPr>
        <w:t>joint (Hindu Undivided) family</w:t>
      </w:r>
      <w:r>
        <w:rPr>
          <w:sz w:val="21"/>
        </w:rPr>
        <w:t xml:space="preserve"> and coparcenary; changes to coparcenary rights.</w:t>
      </w:r>
    </w:p>
    <w:p>
      <w:pPr>
        <w:pStyle w:val="ListBullet"/>
        <w:spacing w:after="60" w:line="252" w:lineRule="auto"/>
      </w:pPr>
      <w:r>
        <w:rPr>
          <w:b/>
          <w:sz w:val="21"/>
        </w:rPr>
        <w:t>Polity/Law (GS-II):</w:t>
      </w:r>
      <w:r>
        <w:rPr>
          <w:sz w:val="21"/>
        </w:rPr>
        <w:t xml:space="preserve"> the </w:t>
      </w:r>
      <w:r>
        <w:rPr>
          <w:b/>
          <w:sz w:val="21"/>
        </w:rPr>
        <w:t>Hindu Succession (Amendment) Act, 2005</w:t>
      </w:r>
      <w:r>
        <w:rPr>
          <w:sz w:val="21"/>
        </w:rPr>
        <w:t xml:space="preserve"> made daughters coparceners — a direct legal echo of the ‘coparcener’ concept. </w:t>
      </w:r>
      <w:r>
        <w:rPr>
          <w:b/>
          <w:sz w:val="21"/>
        </w:rPr>
        <w:t>[ADDITION]</w:t>
      </w:r>
    </w:p>
    <w:p>
      <w:pPr>
        <w:pStyle w:val="ListBullet"/>
        <w:spacing w:after="60" w:line="252" w:lineRule="auto"/>
      </w:pPr>
      <w:r>
        <w:rPr>
          <w:b/>
          <w:sz w:val="21"/>
        </w:rPr>
        <w:t>Economy (GS-III):</w:t>
      </w:r>
      <w:r>
        <w:rPr>
          <w:sz w:val="21"/>
        </w:rPr>
        <w:t xml:space="preserve"> the household as a </w:t>
      </w:r>
      <w:r>
        <w:rPr>
          <w:b/>
          <w:sz w:val="21"/>
        </w:rPr>
        <w:t>unit of production and consumption</w:t>
      </w:r>
      <w:r>
        <w:rPr>
          <w:sz w:val="21"/>
        </w:rPr>
        <w:t xml:space="preserve"> (central to T4’s dependency ratio and to the extended family’s economic logic in T8).</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3 — EXAMPLE BANK</w:t>
            </w:r>
          </w:p>
          <w:p>
            <w:pPr>
              <w:spacing w:after="120" w:before="0" w:line="254" w:lineRule="auto"/>
            </w:pPr>
            <w:r>
              <w:rPr>
                <w:b/>
                <w:sz w:val="20"/>
              </w:rPr>
              <w:t>Indian ethnographic.</w:t>
            </w:r>
            <w:r>
              <w:rPr>
                <w:sz w:val="20"/>
              </w:rPr>
              <w:t xml:space="preserve"> The </w:t>
            </w:r>
            <w:r>
              <w:rPr>
                <w:b/>
                <w:sz w:val="20"/>
              </w:rPr>
              <w:t>Hindu joint family</w:t>
            </w:r>
            <w:r>
              <w:rPr>
                <w:sz w:val="20"/>
              </w:rPr>
              <w:t xml:space="preserve">: brothers are </w:t>
            </w:r>
            <w:r>
              <w:rPr>
                <w:b/>
                <w:sz w:val="20"/>
              </w:rPr>
              <w:t>coparceners</w:t>
            </w:r>
            <w:r>
              <w:rPr>
                <w:sz w:val="20"/>
              </w:rPr>
              <w:t xml:space="preserve"> in the ancestral estate even when they live and cook separately — a </w:t>
            </w:r>
            <w:r>
              <w:rPr>
                <w:i/>
                <w:sz w:val="20"/>
              </w:rPr>
              <w:t>family</w:t>
            </w:r>
            <w:r>
              <w:rPr>
                <w:sz w:val="20"/>
              </w:rPr>
              <w:t xml:space="preserve"> that need not be a single </w:t>
            </w:r>
            <w:r>
              <w:rPr>
                <w:i/>
                <w:sz w:val="20"/>
              </w:rPr>
              <w:t>household</w:t>
            </w:r>
            <w:r>
              <w:rPr>
                <w:sz w:val="20"/>
              </w:rPr>
              <w:t xml:space="preserve">. The </w:t>
            </w:r>
            <w:r>
              <w:rPr>
                <w:b/>
                <w:sz w:val="20"/>
              </w:rPr>
              <w:t>Nayar taravad</w:t>
            </w:r>
            <w:r>
              <w:rPr>
                <w:sz w:val="20"/>
              </w:rPr>
              <w:t xml:space="preserve"> (T10) is a corporate kin unit whose members’ husbands live elsewhere.</w:t>
            </w:r>
          </w:p>
          <w:p>
            <w:pPr>
              <w:spacing w:after="120" w:before="0" w:line="254" w:lineRule="auto"/>
            </w:pPr>
            <w:r>
              <w:rPr>
                <w:b/>
                <w:sz w:val="20"/>
              </w:rPr>
              <w:t>Classic anthropological.</w:t>
            </w:r>
            <w:r>
              <w:rPr>
                <w:sz w:val="20"/>
              </w:rPr>
              <w:t xml:space="preserve"> </w:t>
            </w:r>
            <w:r>
              <w:rPr>
                <w:b/>
                <w:sz w:val="20"/>
              </w:rPr>
              <w:t>Malinowski</w:t>
            </w:r>
            <w:r>
              <w:rPr>
                <w:sz w:val="20"/>
              </w:rPr>
              <w:t xml:space="preserve"> on Trobriand kin vs residence; </w:t>
            </w:r>
            <w:r>
              <w:rPr>
                <w:b/>
                <w:sz w:val="20"/>
              </w:rPr>
              <w:t>Bender (1967)</w:t>
            </w:r>
            <w:r>
              <w:rPr>
                <w:sz w:val="20"/>
              </w:rPr>
              <w:t xml:space="preserve"> on ethnographic contexts where families ≠ households; </w:t>
            </w:r>
            <w:r>
              <w:rPr>
                <w:b/>
                <w:sz w:val="20"/>
              </w:rPr>
              <w:t>Fortes</w:t>
            </w:r>
            <w:r>
              <w:rPr>
                <w:sz w:val="20"/>
              </w:rPr>
              <w:t xml:space="preserve"> on domestic groups as housekeeping units.</w:t>
            </w:r>
          </w:p>
          <w:p>
            <w:pPr>
              <w:spacing w:after="120" w:before="0" w:line="254" w:lineRule="auto"/>
            </w:pPr>
            <w:r>
              <w:rPr>
                <w:b/>
                <w:sz w:val="20"/>
              </w:rPr>
              <w:t>Everyday / current. [ADDITION]</w:t>
            </w:r>
            <w:r>
              <w:rPr>
                <w:sz w:val="20"/>
              </w:rPr>
              <w:t xml:space="preserve"> An urban </w:t>
            </w:r>
            <w:r>
              <w:rPr>
                <w:b/>
                <w:sz w:val="20"/>
              </w:rPr>
              <w:t>PG / hostel or a flat-share</w:t>
            </w:r>
            <w:r>
              <w:rPr>
                <w:sz w:val="20"/>
              </w:rPr>
              <w:t xml:space="preserve"> is a </w:t>
            </w:r>
            <w:r>
              <w:rPr>
                <w:i/>
                <w:sz w:val="20"/>
              </w:rPr>
              <w:t>household</w:t>
            </w:r>
            <w:r>
              <w:rPr>
                <w:sz w:val="20"/>
              </w:rPr>
              <w:t xml:space="preserve"> (co-residents, often non-kin) but not a </w:t>
            </w:r>
            <w:r>
              <w:rPr>
                <w:i/>
                <w:sz w:val="20"/>
              </w:rPr>
              <w:t>family</w:t>
            </w:r>
            <w:r>
              <w:rPr>
                <w:sz w:val="20"/>
              </w:rPr>
              <w:t xml:space="preserve">. A migrant worker remitting to a village </w:t>
            </w:r>
            <w:r>
              <w:rPr>
                <w:b/>
                <w:sz w:val="20"/>
              </w:rPr>
              <w:t>HUF</w:t>
            </w:r>
            <w:r>
              <w:rPr>
                <w:sz w:val="20"/>
              </w:rPr>
              <w:t xml:space="preserve"> shows a </w:t>
            </w:r>
            <w:r>
              <w:rPr>
                <w:i/>
                <w:sz w:val="20"/>
              </w:rPr>
              <w:t>family</w:t>
            </w:r>
            <w:r>
              <w:rPr>
                <w:sz w:val="20"/>
              </w:rPr>
              <w:t xml:space="preserve"> whose members are split across </w:t>
            </w:r>
            <w:r>
              <w:rPr>
                <w:i/>
                <w:sz w:val="20"/>
              </w:rPr>
              <w:t>households</w:t>
            </w:r>
            <w:r>
              <w:rPr>
                <w:sz w:val="20"/>
              </w:rPr>
              <w:t xml:space="preserve"> — kinship without shared locality.</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3 — REVISION CAPSULE</w:t>
            </w:r>
          </w:p>
          <w:p>
            <w:pPr>
              <w:spacing w:after="120" w:before="0" w:line="254" w:lineRule="auto"/>
            </w:pPr>
            <w:r>
              <w:rPr>
                <w:b/>
                <w:sz w:val="20"/>
              </w:rPr>
              <w:t>One-line definition:</w:t>
            </w:r>
            <w:r>
              <w:rPr>
                <w:sz w:val="20"/>
              </w:rPr>
              <w:t xml:space="preserve"> A family is a kinship unit (defined by descent/marriage &amp; jural property rights); a household is a residential unit (defined by shared dwelling); a domestic group (Bulmer) is the umbrella covering both.</w:t>
            </w:r>
          </w:p>
          <w:p>
            <w:pPr>
              <w:spacing w:after="120" w:before="0" w:line="254" w:lineRule="auto"/>
            </w:pPr>
            <w:r>
              <w:rPr>
                <w:b/>
                <w:sz w:val="20"/>
              </w:rPr>
              <w:t>UPSC keywords:</w:t>
            </w:r>
            <w:r>
              <w:rPr>
                <w:sz w:val="20"/>
              </w:rPr>
              <w:t xml:space="preserve"> kinship ≠ locality · coterminous · corporate kin group · coparcener · jural rights to property · propinquity · domestic group · householding &amp; housekeeping.</w:t>
            </w:r>
          </w:p>
          <w:p>
            <w:pPr>
              <w:spacing w:after="120" w:before="0" w:line="254" w:lineRule="auto"/>
            </w:pPr>
            <w:r>
              <w:rPr>
                <w:b/>
                <w:sz w:val="20"/>
              </w:rPr>
              <w:t>Memory trick — ‘FHD’ ladder:</w:t>
            </w:r>
            <w:r>
              <w:rPr>
                <w:sz w:val="20"/>
              </w:rPr>
              <w:t xml:space="preserve"> </w:t>
            </w:r>
            <w:r>
              <w:rPr>
                <w:b/>
                <w:sz w:val="20"/>
              </w:rPr>
              <w:t>F</w:t>
            </w:r>
            <w:r>
              <w:rPr>
                <w:sz w:val="20"/>
              </w:rPr>
              <w:t xml:space="preserve">amily = </w:t>
            </w:r>
            <w:r>
              <w:rPr>
                <w:b/>
                <w:sz w:val="20"/>
              </w:rPr>
              <w:t>F</w:t>
            </w:r>
            <w:r>
              <w:rPr>
                <w:sz w:val="20"/>
              </w:rPr>
              <w:t xml:space="preserve">olk you’re related to; </w:t>
            </w:r>
            <w:r>
              <w:rPr>
                <w:b/>
                <w:sz w:val="20"/>
              </w:rPr>
              <w:t>H</w:t>
            </w:r>
            <w:r>
              <w:rPr>
                <w:sz w:val="20"/>
              </w:rPr>
              <w:t xml:space="preserve">ousehold = </w:t>
            </w:r>
            <w:r>
              <w:rPr>
                <w:b/>
                <w:sz w:val="20"/>
              </w:rPr>
              <w:t>H</w:t>
            </w:r>
            <w:r>
              <w:rPr>
                <w:sz w:val="20"/>
              </w:rPr>
              <w:t xml:space="preserve">ouse you share; </w:t>
            </w:r>
            <w:r>
              <w:rPr>
                <w:b/>
                <w:sz w:val="20"/>
              </w:rPr>
              <w:t>D</w:t>
            </w:r>
            <w:r>
              <w:rPr>
                <w:sz w:val="20"/>
              </w:rPr>
              <w:t xml:space="preserve">omestic group = the </w:t>
            </w:r>
            <w:r>
              <w:rPr>
                <w:b/>
                <w:sz w:val="20"/>
              </w:rPr>
              <w:t>D</w:t>
            </w:r>
            <w:r>
              <w:rPr>
                <w:sz w:val="20"/>
              </w:rPr>
              <w:t>ome over both. ‘</w:t>
            </w:r>
            <w:r>
              <w:rPr>
                <w:b/>
                <w:sz w:val="20"/>
              </w:rPr>
              <w:t>Coparcener = co-partner in property.</w:t>
            </w:r>
            <w:r>
              <w:rPr>
                <w:sz w:val="20"/>
              </w:rPr>
              <w:t>’</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FAMILY (kinship, coparcenary/land) | HOUSEHOLD (residence,</w:t>
              <w:br/>
            </w:r>
            <w:r>
              <w:rPr>
                <w:rFonts w:ascii="Consolas" w:hAnsi="Consolas" w:cs="Consolas"/>
                <w:sz w:val="16"/>
              </w:rPr>
              <w:t>kin OR non-kin) -&gt; both sit inside DOMESTIC GROUP (Bulmer/</w:t>
              <w:br/>
            </w:r>
            <w:r>
              <w:rPr>
                <w:rFonts w:ascii="Consolas" w:hAnsi="Consolas" w:cs="Consolas"/>
                <w:sz w:val="16"/>
              </w:rPr>
              <w:t>Fortes: authority+dwelling+food+property)</w:t>
            </w:r>
          </w:p>
          <w:p>
            <w:pPr>
              <w:spacing w:after="120" w:before="0" w:line="254" w:lineRule="auto"/>
            </w:pPr>
            <w:r>
              <w:rPr>
                <w:b/>
                <w:sz w:val="20"/>
              </w:rPr>
              <w:t>Thinkers:</w:t>
            </w:r>
            <w:r>
              <w:rPr>
                <w:sz w:val="20"/>
              </w:rPr>
              <w:t xml:space="preserve"> </w:t>
            </w:r>
            <w:r>
              <w:rPr>
                <w:i/>
                <w:sz w:val="20"/>
              </w:rPr>
              <w:t>Malinowski</w:t>
            </w:r>
            <w:r>
              <w:rPr>
                <w:sz w:val="20"/>
              </w:rPr>
              <w:t xml:space="preserve"> – first flagged the distinction; </w:t>
            </w:r>
            <w:r>
              <w:rPr>
                <w:i/>
                <w:sz w:val="20"/>
              </w:rPr>
              <w:t>Bohannan &amp; Keesing</w:t>
            </w:r>
            <w:r>
              <w:rPr>
                <w:sz w:val="20"/>
              </w:rPr>
              <w:t xml:space="preserve"> – kinship/locality not coterminous; </w:t>
            </w:r>
            <w:r>
              <w:rPr>
                <w:i/>
                <w:sz w:val="20"/>
              </w:rPr>
              <w:t>Bender</w:t>
            </w:r>
            <w:r>
              <w:rPr>
                <w:sz w:val="20"/>
              </w:rPr>
              <w:t xml:space="preserve"> – define family by kinship alone; </w:t>
            </w:r>
            <w:r>
              <w:rPr>
                <w:i/>
                <w:sz w:val="20"/>
              </w:rPr>
              <w:t>Bulmer</w:t>
            </w:r>
            <w:r>
              <w:rPr>
                <w:sz w:val="20"/>
              </w:rPr>
              <w:t xml:space="preserve"> – ‘domestic group’; </w:t>
            </w:r>
            <w:r>
              <w:rPr>
                <w:i/>
                <w:sz w:val="20"/>
              </w:rPr>
              <w:t>Meyer Fortes</w:t>
            </w:r>
            <w:r>
              <w:rPr>
                <w:sz w:val="20"/>
              </w:rPr>
              <w:t xml:space="preserve"> – housekeeping/householding group.</w:t>
            </w:r>
          </w:p>
          <w:p>
            <w:pPr>
              <w:spacing w:after="120" w:before="0" w:line="254" w:lineRule="auto"/>
            </w:pPr>
            <w:r>
              <w:rPr>
                <w:b/>
                <w:sz w:val="20"/>
              </w:rPr>
              <w:t>Static → current linkage:</w:t>
            </w:r>
            <w:r>
              <w:rPr>
                <w:sz w:val="20"/>
              </w:rPr>
              <w:t xml:space="preserve"> urban shared flats/PGs (households, not families) and the Hindu Succession (Amendment) Act 2005 (daughters as coparceners) keep the concept current.</w:t>
            </w:r>
          </w:p>
          <w:p>
            <w:pPr>
              <w:spacing w:after="120" w:before="0" w:line="254" w:lineRule="auto"/>
            </w:pPr>
            <w:r>
              <w:rPr>
                <w:b/>
                <w:sz w:val="20"/>
              </w:rPr>
              <w:t>PYQ linkage:</w:t>
            </w:r>
            <w:r>
              <w:rPr>
                <w:sz w:val="20"/>
              </w:rPr>
              <w:t xml:space="preserve"> ‘Distinguish between family and household’ is a classic short-note/definitional prompt.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Malinowski’s insistence that family ≠ household. </w:t>
            </w:r>
            <w:r>
              <w:rPr>
                <w:i/>
                <w:sz w:val="20"/>
              </w:rPr>
              <w:t>Body 1 — the logical cut:</w:t>
            </w:r>
            <w:r>
              <w:rPr>
                <w:sz w:val="20"/>
              </w:rPr>
              <w:t xml:space="preserve"> family = kinship reference (Bender: kinship alone; Bohannan &amp; Keesing: kinship and locality not coterminous); household = residence reference (may include non-kin). </w:t>
            </w:r>
            <w:r>
              <w:rPr>
                <w:i/>
                <w:sz w:val="20"/>
              </w:rPr>
              <w:t>Body 2 — the property test:</w:t>
            </w:r>
            <w:r>
              <w:rPr>
                <w:sz w:val="20"/>
              </w:rPr>
              <w:t xml:space="preserve"> the family is a corporate kin group anchored in jural rights to land — the Indian joint family exists via coparcenary even when men reside separately. </w:t>
            </w:r>
            <w:r>
              <w:rPr>
                <w:i/>
                <w:sz w:val="20"/>
              </w:rPr>
              <w:t>Body 3 — the umbrella:</w:t>
            </w:r>
            <w:r>
              <w:rPr>
                <w:sz w:val="20"/>
              </w:rPr>
              <w:t xml:space="preserve"> Bulmer’s ‘domestic group’ and Fortes’s housekeeping group subsume both, defined by common authority, dwelling, food and property. </w:t>
            </w:r>
            <w:r>
              <w:rPr>
                <w:i/>
                <w:sz w:val="20"/>
              </w:rPr>
              <w:t>Analysis:</w:t>
            </w:r>
            <w:r>
              <w:rPr>
                <w:sz w:val="20"/>
              </w:rPr>
              <w:t xml:space="preserve"> this distinction is what lets Bender (1967) rebut Murdock — varying households do not disprove the family. </w:t>
            </w:r>
            <w:r>
              <w:rPr>
                <w:i/>
                <w:sz w:val="20"/>
              </w:rPr>
              <w:t>Conclusion:</w:t>
            </w:r>
            <w:r>
              <w:rPr>
                <w:sz w:val="20"/>
              </w:rPr>
              <w:t xml:space="preserve"> separating kinship from locality is the key to a non-ethnocentric reading of family forms.</w:t>
            </w:r>
          </w:p>
        </w:tc>
      </w:tr>
    </w:tbl>
    <w:p>
      <w:pPr>
        <w:spacing w:after="40"/>
      </w:pPr>
    </w:p>
    <w:p>
      <w:pPr>
        <w:pStyle w:val="Heading1"/>
        <w:spacing w:before="280" w:after="140"/>
        <w:pBdr>
          <w:bottom w:val="single" w:sz="10" w:space="4" w:color="142A5C"/>
        </w:pBdr>
      </w:pPr>
      <w:r>
        <w:rPr>
          <w:rFonts w:ascii="Calibri" w:hAnsi="Calibri"/>
          <w:b/>
          <w:color w:val="142A5C"/>
          <w:sz w:val="34"/>
        </w:rPr>
        <w:t>Topic 4 — The Family Through Time: The Developmental Cycle of Domestic Groups</w:t>
      </w:r>
    </w:p>
    <w:p>
      <w:pPr>
        <w:spacing w:after="120" w:before="0" w:line="254" w:lineRule="auto"/>
      </w:pPr>
      <w:r>
        <w:rPr>
          <w:i/>
          <w:sz w:val="21"/>
        </w:rPr>
        <w:t>To understand this, first recall Topic 3:</w:t>
      </w:r>
      <w:r>
        <w:rPr>
          <w:sz w:val="21"/>
        </w:rPr>
        <w:t xml:space="preserve"> Bulmer and Fortes gave us the </w:t>
      </w:r>
      <w:r>
        <w:rPr>
          <w:b/>
          <w:sz w:val="21"/>
        </w:rPr>
        <w:t>domestic group</w:t>
      </w:r>
      <w:r>
        <w:rPr>
          <w:sz w:val="21"/>
        </w:rPr>
        <w:t xml:space="preserve"> as the residential + housekeeping unit. Topic 4 shows that this unit is </w:t>
      </w:r>
      <w:r>
        <w:rPr>
          <w:b/>
          <w:sz w:val="21"/>
        </w:rPr>
        <w:t>not static</w:t>
      </w:r>
      <w:r>
        <w:rPr>
          <w:sz w:val="21"/>
        </w:rPr>
        <w:t xml:space="preserve"> — it moves through predictable phases over a lifetime, which explains why a single society displays so many ‘types’ of household at once.</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A census taken on a single day finds nuclear households, joint households, fragments, and lone elders side by side, and it is tempting to treat these as </w:t>
      </w:r>
      <w:r>
        <w:rPr>
          <w:i/>
          <w:sz w:val="21"/>
        </w:rPr>
        <w:t>different family types competing in the society</w:t>
      </w:r>
      <w:r>
        <w:rPr>
          <w:sz w:val="21"/>
        </w:rPr>
        <w:t xml:space="preserve">. </w:t>
      </w:r>
      <w:r>
        <w:rPr>
          <w:b/>
          <w:sz w:val="21"/>
        </w:rPr>
        <w:t>Meyer Fortes</w:t>
      </w:r>
      <w:r>
        <w:rPr>
          <w:sz w:val="21"/>
        </w:rPr>
        <w:t xml:space="preserve"> (properly </w:t>
      </w:r>
      <w:r>
        <w:rPr>
          <w:i/>
          <w:sz w:val="21"/>
        </w:rPr>
        <w:t>Mayer Fortes</w:t>
      </w:r>
      <w:r>
        <w:rPr>
          <w:sz w:val="21"/>
        </w:rPr>
        <w:t xml:space="preserve"> in the notes) argues this is an illusion of the snapshot: most apparent ‘varieties’ are really </w:t>
      </w:r>
      <w:r>
        <w:rPr>
          <w:b/>
          <w:sz w:val="21"/>
        </w:rPr>
        <w:t>phases in the development cycle of one single general form</w:t>
      </w:r>
      <w:r>
        <w:rPr>
          <w:sz w:val="21"/>
        </w:rPr>
        <w:t>. The concept exists to convert a confusing static photograph into an intelligible motion picture.</w:t>
      </w:r>
    </w:p>
    <w:p>
      <w:pPr>
        <w:pStyle w:val="Heading2"/>
        <w:spacing w:before="200" w:after="80"/>
      </w:pPr>
      <w:r>
        <w:rPr>
          <w:rFonts w:ascii="Calibri" w:hAnsi="Calibri"/>
          <w:b/>
          <w:color w:val="2E5AAC"/>
          <w:sz w:val="27"/>
        </w:rPr>
        <w:t>The plain-but-precise explanation</w:t>
      </w:r>
    </w:p>
    <w:p>
      <w:pPr>
        <w:spacing w:after="120" w:before="0" w:line="254" w:lineRule="auto"/>
      </w:pPr>
      <w:r>
        <w:rPr>
          <w:b/>
          <w:sz w:val="21"/>
        </w:rPr>
        <w:t>Demographic determinants first.</w:t>
      </w:r>
      <w:r>
        <w:rPr>
          <w:sz w:val="21"/>
        </w:rPr>
        <w:t xml:space="preserve"> The composition of a domestic group depends on demographic factors — </w:t>
      </w:r>
      <w:r>
        <w:rPr>
          <w:b/>
          <w:sz w:val="21"/>
        </w:rPr>
        <w:t>age at marriage, life expectancy and fertility</w:t>
      </w:r>
      <w:r>
        <w:rPr>
          <w:sz w:val="21"/>
        </w:rPr>
        <w:t xml:space="preserve">. If the age at marriage is early, kin across many generations coexist in one household. Demography also shapes the household </w:t>
      </w:r>
      <w:r>
        <w:rPr>
          <w:b/>
          <w:sz w:val="21"/>
        </w:rPr>
        <w:t>economy</w:t>
      </w:r>
      <w:r>
        <w:rPr>
          <w:sz w:val="21"/>
        </w:rPr>
        <w:t xml:space="preserve">: among peasants where the household is a </w:t>
      </w:r>
      <w:r>
        <w:rPr>
          <w:b/>
          <w:sz w:val="21"/>
        </w:rPr>
        <w:t>unit of production</w:t>
      </w:r>
      <w:r>
        <w:rPr>
          <w:sz w:val="21"/>
        </w:rPr>
        <w:t xml:space="preserve">, as the number of </w:t>
      </w:r>
      <w:r>
        <w:rPr>
          <w:b/>
          <w:sz w:val="21"/>
        </w:rPr>
        <w:t>dependent children</w:t>
      </w:r>
      <w:r>
        <w:rPr>
          <w:sz w:val="21"/>
        </w:rPr>
        <w:t xml:space="preserve"> rises while adult workers stay constant, each worker must farm more land and work longer hours. The hours a member works thus depend on the </w:t>
      </w:r>
      <w:r>
        <w:rPr>
          <w:b/>
          <w:sz w:val="21"/>
        </w:rPr>
        <w:t>dependency ratio</w:t>
      </w:r>
      <w:r>
        <w:rPr>
          <w:sz w:val="21"/>
        </w:rPr>
        <w:t xml:space="preserve"> — the number of </w:t>
      </w:r>
      <w:r>
        <w:rPr>
          <w:b/>
          <w:sz w:val="21"/>
        </w:rPr>
        <w:t>consumers divided by the number of workers</w:t>
      </w:r>
      <w:r>
        <w:rPr>
          <w:sz w:val="21"/>
        </w:rPr>
        <w:t>. Where the ratio is unfavourable, some households cannot support themselves.</w:t>
      </w:r>
    </w:p>
    <w:p>
      <w:pPr>
        <w:spacing w:after="120" w:before="0" w:line="254" w:lineRule="auto"/>
      </w:pPr>
      <w:r>
        <w:rPr>
          <w:b/>
          <w:sz w:val="21"/>
        </w:rPr>
        <w:t>Fortes’s developmental cycle.</w:t>
      </w:r>
      <w:r>
        <w:rPr>
          <w:sz w:val="21"/>
        </w:rPr>
        <w:t xml:space="preserve"> Because varieties of domestic groups are </w:t>
      </w:r>
      <w:r>
        <w:rPr>
          <w:i/>
          <w:sz w:val="21"/>
        </w:rPr>
        <w:t>phases</w:t>
      </w:r>
      <w:r>
        <w:rPr>
          <w:sz w:val="21"/>
        </w:rPr>
        <w:t xml:space="preserve"> of a single form, the groups observed at one moment can be ordered into a single </w:t>
      </w:r>
      <w:r>
        <w:rPr>
          <w:b/>
          <w:sz w:val="21"/>
        </w:rPr>
        <w:t>developmental sequence</w:t>
      </w:r>
      <w:r>
        <w:rPr>
          <w:sz w:val="21"/>
        </w:rPr>
        <w:t xml:space="preserve">. This is why a census finds only a small percentage of households in the ‘ideal’ complete phase: as the notes quote, “as all domestic groups pass through different stages of the developmental cycle at different times, a census will catch only a few in the ideal, complete phase… an ideal household type is better regarded not as a form, but as a transitory state.” Every domestic group passes through </w:t>
      </w:r>
      <w:r>
        <w:rPr>
          <w:b/>
          <w:sz w:val="21"/>
        </w:rPr>
        <w:t>three phases</w:t>
      </w:r>
      <w:r>
        <w:rPr>
          <w:sz w:val="21"/>
        </w:rPr>
        <w:t>:</w:t>
      </w:r>
    </w:p>
    <w:p>
      <w:pPr>
        <w:pStyle w:val="ListNumber"/>
        <w:spacing w:after="60" w:line="252" w:lineRule="auto"/>
      </w:pPr>
      <w:r>
        <w:rPr>
          <w:b/>
          <w:sz w:val="21"/>
        </w:rPr>
        <w:t>Expansion</w:t>
      </w:r>
      <w:r>
        <w:rPr>
          <w:sz w:val="21"/>
        </w:rPr>
        <w:t xml:space="preserve"> — begins with </w:t>
      </w:r>
      <w:r>
        <w:rPr>
          <w:b/>
          <w:sz w:val="21"/>
        </w:rPr>
        <w:t>marriage</w:t>
      </w:r>
      <w:r>
        <w:rPr>
          <w:sz w:val="21"/>
        </w:rPr>
        <w:t xml:space="preserve"> and continues until the </w:t>
      </w:r>
      <w:r>
        <w:rPr>
          <w:b/>
          <w:sz w:val="21"/>
        </w:rPr>
        <w:t>birth of all children</w:t>
      </w:r>
      <w:r>
        <w:rPr>
          <w:sz w:val="21"/>
        </w:rPr>
        <w:t xml:space="preserve">. Its length depends on the couple’s </w:t>
      </w:r>
      <w:r>
        <w:rPr>
          <w:b/>
          <w:sz w:val="21"/>
        </w:rPr>
        <w:t>fertility/fecundity</w:t>
      </w:r>
      <w:r>
        <w:rPr>
          <w:sz w:val="21"/>
        </w:rPr>
        <w:t xml:space="preserve"> (menopause, sterility) and their </w:t>
      </w:r>
      <w:r>
        <w:rPr>
          <w:b/>
          <w:sz w:val="21"/>
        </w:rPr>
        <w:t>age at marriage</w:t>
      </w:r>
      <w:r>
        <w:rPr>
          <w:sz w:val="21"/>
        </w:rPr>
        <w:t>.</w:t>
      </w:r>
    </w:p>
    <w:p>
      <w:pPr>
        <w:pStyle w:val="ListNumber"/>
        <w:spacing w:after="60" w:line="252" w:lineRule="auto"/>
      </w:pPr>
      <w:r>
        <w:rPr>
          <w:b/>
          <w:sz w:val="21"/>
        </w:rPr>
        <w:t>Dispersion (fission)</w:t>
      </w:r>
      <w:r>
        <w:rPr>
          <w:sz w:val="21"/>
        </w:rPr>
        <w:t xml:space="preserve"> — begins with the </w:t>
      </w:r>
      <w:r>
        <w:rPr>
          <w:b/>
          <w:sz w:val="21"/>
        </w:rPr>
        <w:t>marriage of the first child</w:t>
      </w:r>
      <w:r>
        <w:rPr>
          <w:sz w:val="21"/>
        </w:rPr>
        <w:t xml:space="preserve"> and continues until the </w:t>
      </w:r>
      <w:r>
        <w:rPr>
          <w:b/>
          <w:sz w:val="21"/>
        </w:rPr>
        <w:t>marriage of the last child</w:t>
      </w:r>
      <w:r>
        <w:rPr>
          <w:sz w:val="21"/>
        </w:rPr>
        <w:t>. In many societies sons set up their own households after marriage, founding new units of production and consumption.</w:t>
      </w:r>
    </w:p>
    <w:p>
      <w:pPr>
        <w:pStyle w:val="ListNumber"/>
        <w:spacing w:after="60" w:line="252" w:lineRule="auto"/>
      </w:pPr>
      <w:r>
        <w:rPr>
          <w:b/>
          <w:sz w:val="21"/>
        </w:rPr>
        <w:t>Replacement</w:t>
      </w:r>
      <w:r>
        <w:rPr>
          <w:sz w:val="21"/>
        </w:rPr>
        <w:t xml:space="preserve"> — begins with the </w:t>
      </w:r>
      <w:r>
        <w:rPr>
          <w:b/>
          <w:sz w:val="21"/>
        </w:rPr>
        <w:t>ageing of the parents</w:t>
      </w:r>
      <w:r>
        <w:rPr>
          <w:sz w:val="21"/>
        </w:rPr>
        <w:t xml:space="preserve"> and continues until their </w:t>
      </w:r>
      <w:r>
        <w:rPr>
          <w:b/>
          <w:sz w:val="21"/>
        </w:rPr>
        <w:t>death</w:t>
      </w:r>
      <w:r>
        <w:rPr>
          <w:sz w:val="21"/>
        </w:rPr>
        <w:t xml:space="preserve">. The parents’ economic and political authority gradually diminishes as they rely on their children; the children then </w:t>
      </w:r>
      <w:r>
        <w:rPr>
          <w:b/>
          <w:sz w:val="21"/>
        </w:rPr>
        <w:t>replace</w:t>
      </w:r>
      <w:r>
        <w:rPr>
          <w:sz w:val="21"/>
        </w:rPr>
        <w:t xml:space="preserve"> the parents and re-enter the phase of </w:t>
      </w:r>
      <w:r>
        <w:rPr>
          <w:b/>
          <w:sz w:val="21"/>
        </w:rPr>
        <w:t>expansion</w:t>
      </w:r>
      <w:r>
        <w:rPr>
          <w:sz w:val="21"/>
        </w:rPr>
        <w:t>, restarting the cycle.</w:t>
      </w:r>
    </w:p>
    <w:p>
      <w:pPr>
        <w:spacing w:after="120" w:before="0" w:line="254" w:lineRule="auto"/>
      </w:pPr>
      <w:r>
        <w:rPr>
          <w:b/>
          <w:sz w:val="21"/>
        </w:rPr>
        <w:t>Important caveat:</w:t>
      </w:r>
      <w:r>
        <w:rPr>
          <w:sz w:val="21"/>
        </w:rPr>
        <w:t xml:space="preserve"> there is </w:t>
      </w:r>
      <w:r>
        <w:rPr>
          <w:i/>
          <w:sz w:val="21"/>
        </w:rPr>
        <w:t>no compulsion</w:t>
      </w:r>
      <w:r>
        <w:rPr>
          <w:sz w:val="21"/>
        </w:rPr>
        <w:t xml:space="preserve"> that all domestic groups follow these phases in strict sequence — some may even </w:t>
      </w:r>
      <w:r>
        <w:rPr>
          <w:b/>
          <w:sz w:val="21"/>
        </w:rPr>
        <w:t>skip</w:t>
      </w:r>
      <w:r>
        <w:rPr>
          <w:sz w:val="21"/>
        </w:rPr>
        <w:t xml:space="preserve"> phases.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404"/>
        <w:gridCol w:w="2059"/>
        <w:gridCol w:w="2059"/>
        <w:gridCol w:w="2152"/>
        <w:gridCol w:w="1686"/>
      </w:tblGrid>
      <w:tr>
        <w:tc>
          <w:tcPr>
            <w:tcW w:type="dxa" w:w="140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Phase</w:t>
            </w:r>
          </w:p>
        </w:tc>
        <w:tc>
          <w:tcPr>
            <w:tcW w:type="dxa" w:w="205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Begins with</w:t>
            </w:r>
          </w:p>
        </w:tc>
        <w:tc>
          <w:tcPr>
            <w:tcW w:type="dxa" w:w="205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Ends with</w:t>
            </w:r>
          </w:p>
        </w:tc>
        <w:tc>
          <w:tcPr>
            <w:tcW w:type="dxa" w:w="215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Driven by</w:t>
            </w:r>
          </w:p>
        </w:tc>
        <w:tc>
          <w:tcPr>
            <w:tcW w:type="dxa" w:w="1686"/>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What is happening</w:t>
            </w:r>
          </w:p>
        </w:tc>
      </w:tr>
      <w:tr>
        <w:tc>
          <w:tcPr>
            <w:tcW w:type="dxa" w:w="1404"/>
            <w:shd w:val="clear" w:color="auto" w:fill="EDF1F8"/>
            <w:tcMar>
              <w:top w:w="60" w:type="dxa"/>
              <w:bottom w:w="60" w:type="dxa"/>
              <w:start w:w="100" w:type="dxa"/>
              <w:end w:w="100" w:type="dxa"/>
            </w:tcMar>
          </w:tcPr>
          <w:p>
            <w:pPr>
              <w:spacing w:after="0" w:line="245" w:lineRule="auto"/>
            </w:pPr>
            <w:r>
              <w:rPr>
                <w:sz w:val="18"/>
              </w:rPr>
            </w:r>
            <w:r>
              <w:rPr>
                <w:sz w:val="18"/>
              </w:rPr>
              <w:t>1. Expansion</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Marriage</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Birth of the last child</w:t>
            </w:r>
          </w:p>
        </w:tc>
        <w:tc>
          <w:tcPr>
            <w:tcW w:type="dxa" w:w="2152"/>
            <w:shd w:val="clear" w:color="auto" w:fill="EDF1F8"/>
            <w:tcMar>
              <w:top w:w="60" w:type="dxa"/>
              <w:bottom w:w="60" w:type="dxa"/>
              <w:start w:w="100" w:type="dxa"/>
              <w:end w:w="100" w:type="dxa"/>
            </w:tcMar>
          </w:tcPr>
          <w:p>
            <w:pPr>
              <w:spacing w:after="0" w:line="245" w:lineRule="auto"/>
            </w:pPr>
            <w:r>
              <w:rPr>
                <w:sz w:val="18"/>
              </w:rPr>
            </w:r>
            <w:r>
              <w:rPr>
                <w:sz w:val="18"/>
              </w:rPr>
              <w:t>Fertility / fecundity, age at marriage</w:t>
            </w:r>
          </w:p>
        </w:tc>
        <w:tc>
          <w:tcPr>
            <w:tcW w:type="dxa" w:w="1686"/>
            <w:shd w:val="clear" w:color="auto" w:fill="EDF1F8"/>
            <w:tcMar>
              <w:top w:w="60" w:type="dxa"/>
              <w:bottom w:w="60" w:type="dxa"/>
              <w:start w:w="100" w:type="dxa"/>
              <w:end w:w="100" w:type="dxa"/>
            </w:tcMar>
          </w:tcPr>
          <w:p>
            <w:pPr>
              <w:spacing w:after="0" w:line="245" w:lineRule="auto"/>
            </w:pPr>
            <w:r>
              <w:rPr>
                <w:sz w:val="18"/>
              </w:rPr>
            </w:r>
            <w:r>
              <w:rPr>
                <w:sz w:val="18"/>
              </w:rPr>
              <w:t>Group grows; dependency ratio rises</w:t>
            </w:r>
          </w:p>
        </w:tc>
      </w:tr>
      <w:tr>
        <w:tc>
          <w:tcPr>
            <w:tcW w:type="dxa" w:w="1404"/>
            <w:shd w:val="clear" w:color="auto" w:fill="FFFFFF"/>
            <w:tcMar>
              <w:top w:w="60" w:type="dxa"/>
              <w:bottom w:w="60" w:type="dxa"/>
              <w:start w:w="100" w:type="dxa"/>
              <w:end w:w="100" w:type="dxa"/>
            </w:tcMar>
          </w:tcPr>
          <w:p>
            <w:pPr>
              <w:spacing w:after="0" w:line="245" w:lineRule="auto"/>
            </w:pPr>
            <w:r>
              <w:rPr>
                <w:sz w:val="18"/>
              </w:rPr>
            </w:r>
            <w:r>
              <w:rPr>
                <w:sz w:val="18"/>
              </w:rPr>
              <w:t>2. Dispersion</w:t>
            </w:r>
          </w:p>
        </w:tc>
        <w:tc>
          <w:tcPr>
            <w:tcW w:type="dxa" w:w="2059"/>
            <w:shd w:val="clear" w:color="auto" w:fill="FFFFFF"/>
            <w:tcMar>
              <w:top w:w="60" w:type="dxa"/>
              <w:bottom w:w="60" w:type="dxa"/>
              <w:start w:w="100" w:type="dxa"/>
              <w:end w:w="100" w:type="dxa"/>
            </w:tcMar>
          </w:tcPr>
          <w:p>
            <w:pPr>
              <w:spacing w:after="0" w:line="245" w:lineRule="auto"/>
            </w:pPr>
            <w:r>
              <w:rPr>
                <w:sz w:val="18"/>
              </w:rPr>
            </w:r>
            <w:r>
              <w:rPr>
                <w:sz w:val="18"/>
              </w:rPr>
              <w:t>Marriage of first child</w:t>
            </w:r>
          </w:p>
        </w:tc>
        <w:tc>
          <w:tcPr>
            <w:tcW w:type="dxa" w:w="2059"/>
            <w:shd w:val="clear" w:color="auto" w:fill="FFFFFF"/>
            <w:tcMar>
              <w:top w:w="60" w:type="dxa"/>
              <w:bottom w:w="60" w:type="dxa"/>
              <w:start w:w="100" w:type="dxa"/>
              <w:end w:w="100" w:type="dxa"/>
            </w:tcMar>
          </w:tcPr>
          <w:p>
            <w:pPr>
              <w:spacing w:after="0" w:line="245" w:lineRule="auto"/>
            </w:pPr>
            <w:r>
              <w:rPr>
                <w:sz w:val="18"/>
              </w:rPr>
            </w:r>
            <w:r>
              <w:rPr>
                <w:sz w:val="18"/>
              </w:rPr>
              <w:t>Marriage of last child</w:t>
            </w:r>
          </w:p>
        </w:tc>
        <w:tc>
          <w:tcPr>
            <w:tcW w:type="dxa" w:w="2152"/>
            <w:shd w:val="clear" w:color="auto" w:fill="FFFFFF"/>
            <w:tcMar>
              <w:top w:w="60" w:type="dxa"/>
              <w:bottom w:w="60" w:type="dxa"/>
              <w:start w:w="100" w:type="dxa"/>
              <w:end w:w="100" w:type="dxa"/>
            </w:tcMar>
          </w:tcPr>
          <w:p>
            <w:pPr>
              <w:spacing w:after="0" w:line="245" w:lineRule="auto"/>
            </w:pPr>
            <w:r>
              <w:rPr>
                <w:sz w:val="18"/>
              </w:rPr>
            </w:r>
            <w:r>
              <w:rPr>
                <w:sz w:val="18"/>
              </w:rPr>
              <w:t>Children founding new units</w:t>
            </w:r>
          </w:p>
        </w:tc>
        <w:tc>
          <w:tcPr>
            <w:tcW w:type="dxa" w:w="1686"/>
            <w:shd w:val="clear" w:color="auto" w:fill="FFFFFF"/>
            <w:tcMar>
              <w:top w:w="60" w:type="dxa"/>
              <w:bottom w:w="60" w:type="dxa"/>
              <w:start w:w="100" w:type="dxa"/>
              <w:end w:w="100" w:type="dxa"/>
            </w:tcMar>
          </w:tcPr>
          <w:p>
            <w:pPr>
              <w:spacing w:after="0" w:line="245" w:lineRule="auto"/>
            </w:pPr>
            <w:r>
              <w:rPr>
                <w:sz w:val="18"/>
              </w:rPr>
            </w:r>
            <w:r>
              <w:rPr>
                <w:sz w:val="18"/>
              </w:rPr>
              <w:t>Group fissions; new households bud off</w:t>
            </w:r>
          </w:p>
        </w:tc>
      </w:tr>
      <w:tr>
        <w:tc>
          <w:tcPr>
            <w:tcW w:type="dxa" w:w="1404"/>
            <w:shd w:val="clear" w:color="auto" w:fill="EDF1F8"/>
            <w:tcMar>
              <w:top w:w="60" w:type="dxa"/>
              <w:bottom w:w="60" w:type="dxa"/>
              <w:start w:w="100" w:type="dxa"/>
              <w:end w:w="100" w:type="dxa"/>
            </w:tcMar>
          </w:tcPr>
          <w:p>
            <w:pPr>
              <w:spacing w:after="0" w:line="245" w:lineRule="auto"/>
            </w:pPr>
            <w:r>
              <w:rPr>
                <w:sz w:val="18"/>
              </w:rPr>
            </w:r>
            <w:r>
              <w:rPr>
                <w:sz w:val="18"/>
              </w:rPr>
              <w:t>3. Replacement</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Ageing of parents</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Death of parents</w:t>
            </w:r>
          </w:p>
        </w:tc>
        <w:tc>
          <w:tcPr>
            <w:tcW w:type="dxa" w:w="2152"/>
            <w:shd w:val="clear" w:color="auto" w:fill="EDF1F8"/>
            <w:tcMar>
              <w:top w:w="60" w:type="dxa"/>
              <w:bottom w:w="60" w:type="dxa"/>
              <w:start w:w="100" w:type="dxa"/>
              <w:end w:w="100" w:type="dxa"/>
            </w:tcMar>
          </w:tcPr>
          <w:p>
            <w:pPr>
              <w:spacing w:after="0" w:line="245" w:lineRule="auto"/>
            </w:pPr>
            <w:r>
              <w:rPr>
                <w:sz w:val="18"/>
              </w:rPr>
            </w:r>
            <w:r>
              <w:rPr>
                <w:sz w:val="18"/>
              </w:rPr>
              <w:t>Generational hand-over</w:t>
            </w:r>
          </w:p>
        </w:tc>
        <w:tc>
          <w:tcPr>
            <w:tcW w:type="dxa" w:w="1686"/>
            <w:shd w:val="clear" w:color="auto" w:fill="EDF1F8"/>
            <w:tcMar>
              <w:top w:w="60" w:type="dxa"/>
              <w:bottom w:w="60" w:type="dxa"/>
              <w:start w:w="100" w:type="dxa"/>
              <w:end w:w="100" w:type="dxa"/>
            </w:tcMar>
          </w:tcPr>
          <w:p>
            <w:pPr>
              <w:spacing w:after="0" w:line="245" w:lineRule="auto"/>
            </w:pPr>
            <w:r>
              <w:rPr>
                <w:sz w:val="18"/>
              </w:rPr>
            </w:r>
            <w:r>
              <w:rPr>
                <w:sz w:val="18"/>
              </w:rPr>
              <w:t>Authority shifts; children take over → restart</w:t>
            </w:r>
          </w:p>
        </w:tc>
      </w:tr>
    </w:tbl>
    <w:p>
      <w:pPr>
        <w:spacing w:after="40"/>
      </w:pP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FORTES' DEVELOPMENTAL CYCLE  (one form, three phases)</w:t>
        <w:br/>
      </w:r>
      <w:r>
        <w:rPr>
          <w:rFonts w:ascii="Consolas" w:hAnsi="Consolas" w:cs="Consolas"/>
          <w:sz w:val="16"/>
        </w:rPr>
        <w:br/>
      </w:r>
      <w:r>
        <w:rPr>
          <w:rFonts w:ascii="Consolas" w:hAnsi="Consolas" w:cs="Consolas"/>
          <w:sz w:val="16"/>
        </w:rPr>
        <w:t xml:space="preserve">    marriage        first child     last child      parents</w:t>
        <w:br/>
      </w:r>
      <w:r>
        <w:rPr>
          <w:rFonts w:ascii="Consolas" w:hAnsi="Consolas" w:cs="Consolas"/>
          <w:sz w:val="16"/>
        </w:rPr>
        <w:t xml:space="preserve">       |            marries          marries         age &amp; die</w:t>
        <w:br/>
      </w:r>
      <w:r>
        <w:rPr>
          <w:rFonts w:ascii="Consolas" w:hAnsi="Consolas" w:cs="Consolas"/>
          <w:sz w:val="16"/>
        </w:rPr>
        <w:t xml:space="preserve">       v               v                v               v</w:t>
        <w:br/>
      </w:r>
      <w:r>
        <w:rPr>
          <w:rFonts w:ascii="Consolas" w:hAnsi="Consolas" w:cs="Consolas"/>
          <w:sz w:val="16"/>
        </w:rPr>
        <w:t xml:space="preserve">   [ 1. EXPANSION ]-&gt;[ 2. DISPERSION ]-&gt;[ 3. REPLACEMENT ]</w:t>
        <w:br/>
      </w:r>
      <w:r>
        <w:rPr>
          <w:rFonts w:ascii="Consolas" w:hAnsi="Consolas" w:cs="Consolas"/>
          <w:sz w:val="16"/>
        </w:rPr>
        <w:t xml:space="preserve">       ^                                                |</w:t>
        <w:br/>
      </w:r>
      <w:r>
        <w:rPr>
          <w:rFonts w:ascii="Consolas" w:hAnsi="Consolas" w:cs="Consolas"/>
          <w:sz w:val="16"/>
        </w:rPr>
        <w:t xml:space="preserve">       |                                                |</w:t>
        <w:br/>
      </w:r>
      <w:r>
        <w:rPr>
          <w:rFonts w:ascii="Consolas" w:hAnsi="Consolas" w:cs="Consolas"/>
          <w:sz w:val="16"/>
        </w:rPr>
        <w:t xml:space="preserve">       +-------- children REPLACE parents &amp; begin ------+</w:t>
        <w:br/>
      </w:r>
      <w:r>
        <w:rPr>
          <w:rFonts w:ascii="Consolas" w:hAnsi="Consolas" w:cs="Consolas"/>
          <w:sz w:val="16"/>
        </w:rPr>
        <w:t xml:space="preserve">                 their own EXPANSION (cycle repeats)</w:t>
        <w:br/>
      </w:r>
      <w:r>
        <w:rPr>
          <w:rFonts w:ascii="Consolas" w:hAnsi="Consolas" w:cs="Consolas"/>
          <w:sz w:val="16"/>
        </w:rPr>
        <w:br/>
      </w:r>
      <w:r>
        <w:rPr>
          <w:rFonts w:ascii="Consolas" w:hAnsi="Consolas" w:cs="Consolas"/>
          <w:sz w:val="16"/>
        </w:rPr>
        <w:t xml:space="preserve">   WHY A CENSUS "SEES MANY TYPES":  it photographs different</w:t>
        <w:br/>
      </w:r>
      <w:r>
        <w:rPr>
          <w:rFonts w:ascii="Consolas" w:hAnsi="Consolas" w:cs="Consolas"/>
          <w:sz w:val="16"/>
        </w:rPr>
        <w:t xml:space="preserve">   households at different phases of the SAME cycle.</w:t>
        <w:br/>
      </w:r>
      <w:r>
        <w:rPr>
          <w:rFonts w:ascii="Consolas" w:hAnsi="Consolas" w:cs="Consolas"/>
          <w:sz w:val="16"/>
        </w:rPr>
        <w:br/>
      </w:r>
      <w:r>
        <w:rPr>
          <w:rFonts w:ascii="Consolas" w:hAnsi="Consolas" w:cs="Consolas"/>
          <w:sz w:val="16"/>
        </w:rPr>
        <w:t xml:space="preserve">   Driver underneath it all -&gt; DEMOGRAPHY:</w:t>
        <w:br/>
      </w:r>
      <w:r>
        <w:rPr>
          <w:rFonts w:ascii="Consolas" w:hAnsi="Consolas" w:cs="Consolas"/>
          <w:sz w:val="16"/>
        </w:rPr>
        <w:t xml:space="preserve">     age at marriage + life expectancy + fertility</w:t>
        <w:br/>
      </w:r>
      <w:r>
        <w:rPr>
          <w:rFonts w:ascii="Consolas" w:hAnsi="Consolas" w:cs="Consolas"/>
          <w:sz w:val="16"/>
        </w:rPr>
        <w:t xml:space="preserve">     =&gt; DEPENDENCY RATIO = consumers / workers</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Nuclear, joint and fragmented households are competing family types in a society.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Fortes: they are usually </w:t>
            </w:r>
            <w:r>
              <w:rPr>
                <w:i/>
                <w:sz w:val="18"/>
              </w:rPr>
              <w:t>phases of one form</w:t>
            </w:r>
            <w:r>
              <w:rPr>
                <w:sz w:val="18"/>
              </w:rPr>
              <w:t xml:space="preserve"> caught at different moments — a developmental sequence, not rival types.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‘ideal’ household type is the most common one you’ll find.</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It is a </w:t>
            </w:r>
            <w:r>
              <w:rPr>
                <w:i/>
                <w:sz w:val="18"/>
              </w:rPr>
              <w:t>transitory</w:t>
            </w:r>
            <w:r>
              <w:rPr>
                <w:sz w:val="18"/>
              </w:rPr>
              <w:t xml:space="preserve"> complete phase; a census catches only a few in it, because groups are spread across the cycle.</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Every family must pass through all three phases in order.</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No compulsion — groups may skip phases (e.g., childless couples never fully expand).</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Dependency ratio counts only children.</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It is consumers ÷ workers — elderly dependents count too; the ratio can be unfavourable at both ends of life.</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T3 — the domestic group (Bulmer/Fortes) is the very unit that now moves through time.</w:t>
      </w:r>
    </w:p>
    <w:p>
      <w:pPr>
        <w:pStyle w:val="ListBullet"/>
        <w:spacing w:after="60" w:line="252" w:lineRule="auto"/>
      </w:pPr>
      <w:r>
        <w:rPr>
          <w:b/>
          <w:sz w:val="21"/>
        </w:rPr>
        <w:t>Forward:</w:t>
      </w:r>
      <w:r>
        <w:rPr>
          <w:sz w:val="21"/>
        </w:rPr>
        <w:t xml:space="preserve"> dispersion previews the </w:t>
      </w:r>
      <w:r>
        <w:rPr>
          <w:b/>
          <w:sz w:val="21"/>
        </w:rPr>
        <w:t>nuclear/extended</w:t>
      </w:r>
      <w:r>
        <w:rPr>
          <w:sz w:val="21"/>
        </w:rPr>
        <w:t xml:space="preserve"> dynamics of T8 (why extended families ‘split into parts’); demography here feeds T11’s </w:t>
      </w:r>
      <w:r>
        <w:rPr>
          <w:b/>
          <w:sz w:val="21"/>
        </w:rPr>
        <w:t>modernisation</w:t>
      </w:r>
      <w:r>
        <w:rPr>
          <w:sz w:val="21"/>
        </w:rPr>
        <w:t xml:space="preserve"> (why migration accelerates fission).</w:t>
      </w:r>
    </w:p>
    <w:p>
      <w:pPr>
        <w:pStyle w:val="ListBullet"/>
        <w:spacing w:after="60" w:line="252" w:lineRule="auto"/>
      </w:pPr>
      <w:r>
        <w:rPr>
          <w:b/>
          <w:sz w:val="21"/>
        </w:rPr>
        <w:t>Sideways (Anthropology):</w:t>
      </w:r>
      <w:r>
        <w:rPr>
          <w:sz w:val="21"/>
        </w:rPr>
        <w:t xml:space="preserve"> links to </w:t>
      </w:r>
      <w:r>
        <w:rPr>
          <w:b/>
          <w:sz w:val="21"/>
        </w:rPr>
        <w:t>Social Demography</w:t>
      </w:r>
      <w:r>
        <w:rPr>
          <w:sz w:val="21"/>
        </w:rPr>
        <w:t xml:space="preserve"> (the notes explicitly defer age-at-marriage/fertility to that chapter) and </w:t>
      </w:r>
      <w:r>
        <w:rPr>
          <w:b/>
          <w:sz w:val="21"/>
        </w:rPr>
        <w:t>economic anthropology</w:t>
      </w:r>
      <w:r>
        <w:rPr>
          <w:sz w:val="21"/>
        </w:rPr>
        <w:t xml:space="preserve"> (household as unit of production).</w:t>
      </w:r>
    </w:p>
    <w:p>
      <w:pPr>
        <w:pStyle w:val="ListBullet"/>
        <w:spacing w:after="60" w:line="252" w:lineRule="auto"/>
      </w:pPr>
      <w:r>
        <w:rPr>
          <w:b/>
          <w:sz w:val="21"/>
        </w:rPr>
        <w:t>Economy (GS-III):</w:t>
      </w:r>
      <w:r>
        <w:rPr>
          <w:sz w:val="21"/>
        </w:rPr>
        <w:t xml:space="preserve"> </w:t>
      </w:r>
      <w:r>
        <w:rPr>
          <w:b/>
          <w:sz w:val="21"/>
        </w:rPr>
        <w:t>dependency ratio</w:t>
      </w:r>
      <w:r>
        <w:rPr>
          <w:sz w:val="21"/>
        </w:rPr>
        <w:t xml:space="preserve"> and the </w:t>
      </w:r>
      <w:r>
        <w:rPr>
          <w:b/>
          <w:sz w:val="21"/>
        </w:rPr>
        <w:t>demographic dividend</w:t>
      </w:r>
      <w:r>
        <w:rPr>
          <w:sz w:val="21"/>
        </w:rPr>
        <w:t xml:space="preserve"> — the same consumers/workers logic scaled to a nation.</w:t>
      </w:r>
    </w:p>
    <w:p>
      <w:pPr>
        <w:pStyle w:val="ListBullet"/>
        <w:spacing w:after="60" w:line="252" w:lineRule="auto"/>
      </w:pPr>
      <w:r>
        <w:rPr>
          <w:b/>
          <w:sz w:val="21"/>
        </w:rPr>
        <w:t>Indian Society (GS-I):</w:t>
      </w:r>
      <w:r>
        <w:rPr>
          <w:sz w:val="21"/>
        </w:rPr>
        <w:t xml:space="preserve"> the </w:t>
      </w:r>
      <w:r>
        <w:rPr>
          <w:i/>
          <w:sz w:val="21"/>
        </w:rPr>
        <w:t>breaking up</w:t>
      </w:r>
      <w:r>
        <w:rPr>
          <w:sz w:val="21"/>
        </w:rPr>
        <w:t xml:space="preserve"> of joint families with migration is the dispersion phase writ large (T11).</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4 — EXAMPLE BANK</w:t>
            </w:r>
          </w:p>
          <w:p>
            <w:pPr>
              <w:spacing w:after="120" w:before="0" w:line="254" w:lineRule="auto"/>
            </w:pPr>
            <w:r>
              <w:rPr>
                <w:b/>
                <w:sz w:val="20"/>
              </w:rPr>
              <w:t>Indian ethnographic.</w:t>
            </w:r>
            <w:r>
              <w:rPr>
                <w:sz w:val="20"/>
              </w:rPr>
              <w:t xml:space="preserve"> The </w:t>
            </w:r>
            <w:r>
              <w:rPr>
                <w:b/>
                <w:sz w:val="20"/>
              </w:rPr>
              <w:t>Hindu joint family</w:t>
            </w:r>
            <w:r>
              <w:rPr>
                <w:sz w:val="20"/>
              </w:rPr>
              <w:t xml:space="preserve"> classically fissions after the sons marry and ‘partition’ the estate — Fortes’s </w:t>
            </w:r>
            <w:r>
              <w:rPr>
                <w:b/>
                <w:sz w:val="20"/>
              </w:rPr>
              <w:t>dispersion</w:t>
            </w:r>
            <w:r>
              <w:rPr>
                <w:sz w:val="20"/>
              </w:rPr>
              <w:t xml:space="preserve"> phase in Indian idiom. The </w:t>
            </w:r>
            <w:r>
              <w:rPr>
                <w:b/>
                <w:sz w:val="20"/>
              </w:rPr>
              <w:t>Garo nokrom</w:t>
            </w:r>
            <w:r>
              <w:rPr>
                <w:sz w:val="20"/>
              </w:rPr>
              <w:t xml:space="preserve"> arrangement (T10) is a device to keep the domestic group intact across the replacement phase.</w:t>
            </w:r>
          </w:p>
          <w:p>
            <w:pPr>
              <w:spacing w:after="120" w:before="0" w:line="254" w:lineRule="auto"/>
            </w:pPr>
            <w:r>
              <w:rPr>
                <w:b/>
                <w:sz w:val="20"/>
              </w:rPr>
              <w:t>Classic anthropological.</w:t>
            </w:r>
            <w:r>
              <w:rPr>
                <w:sz w:val="20"/>
              </w:rPr>
              <w:t xml:space="preserve"> </w:t>
            </w:r>
            <w:r>
              <w:rPr>
                <w:b/>
                <w:sz w:val="20"/>
              </w:rPr>
              <w:t>Fortes’</w:t>
            </w:r>
            <w:r>
              <w:rPr>
                <w:sz w:val="20"/>
              </w:rPr>
              <w:t xml:space="preserve"> own model (drawn from West African — Ashanti/Tallensi — domestic groups) is the source; peasant </w:t>
            </w:r>
            <w:r>
              <w:rPr>
                <w:b/>
                <w:sz w:val="20"/>
              </w:rPr>
              <w:t>units of production</w:t>
            </w:r>
            <w:r>
              <w:rPr>
                <w:sz w:val="20"/>
              </w:rPr>
              <w:t xml:space="preserve"> where the dependency ratio dictates work hours.</w:t>
            </w:r>
          </w:p>
          <w:p>
            <w:pPr>
              <w:spacing w:after="120" w:before="0" w:line="254" w:lineRule="auto"/>
            </w:pPr>
            <w:r>
              <w:rPr>
                <w:b/>
                <w:sz w:val="20"/>
              </w:rPr>
              <w:t>Everyday / current. [ADDITION]</w:t>
            </w:r>
            <w:r>
              <w:rPr>
                <w:sz w:val="20"/>
              </w:rPr>
              <w:t xml:space="preserve"> A couple marries (expansion), children grow and marry off (dispersion), elderly parents move in with a married child or into old-age care (replacement) — the ordinary Indian middle-class life-course. Nationally, the </w:t>
            </w:r>
            <w:r>
              <w:rPr>
                <w:b/>
                <w:sz w:val="20"/>
              </w:rPr>
              <w:t>demographic dividend</w:t>
            </w:r>
            <w:r>
              <w:rPr>
                <w:sz w:val="20"/>
              </w:rPr>
              <w:t xml:space="preserve"> is a favourable dependency ratio.</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4 — REVISION CAPSULE</w:t>
            </w:r>
          </w:p>
          <w:p>
            <w:pPr>
              <w:spacing w:after="120" w:before="0" w:line="254" w:lineRule="auto"/>
            </w:pPr>
            <w:r>
              <w:rPr>
                <w:b/>
                <w:sz w:val="20"/>
              </w:rPr>
              <w:t>One-line definition:</w:t>
            </w:r>
            <w:r>
              <w:rPr>
                <w:sz w:val="20"/>
              </w:rPr>
              <w:t xml:space="preserve"> Fortes’s developmental cycle treats the many household forms in a society as three phases — expansion, dispersion, replacement — of a single domestic group evolving over a lifetime.</w:t>
            </w:r>
          </w:p>
          <w:p>
            <w:pPr>
              <w:spacing w:after="120" w:before="0" w:line="254" w:lineRule="auto"/>
            </w:pPr>
            <w:r>
              <w:rPr>
                <w:b/>
                <w:sz w:val="20"/>
              </w:rPr>
              <w:t>UPSC keywords:</w:t>
            </w:r>
            <w:r>
              <w:rPr>
                <w:sz w:val="20"/>
              </w:rPr>
              <w:t xml:space="preserve"> developmental cycle · phases not forms · transitory state · expansion / dispersion / replacement · dependency ratio (consumers ÷ workers) · unit of production · fission.</w:t>
            </w:r>
          </w:p>
          <w:p>
            <w:pPr>
              <w:spacing w:after="120" w:before="0" w:line="254" w:lineRule="auto"/>
            </w:pPr>
            <w:r>
              <w:rPr>
                <w:b/>
                <w:sz w:val="20"/>
              </w:rPr>
              <w:t>Memory trick — ‘E-D-R’ = Every Day Repeats:</w:t>
            </w:r>
            <w:r>
              <w:rPr>
                <w:sz w:val="20"/>
              </w:rPr>
              <w:t xml:space="preserve"> </w:t>
            </w:r>
            <w:r>
              <w:rPr>
                <w:b/>
                <w:sz w:val="20"/>
              </w:rPr>
              <w:t>E</w:t>
            </w:r>
            <w:r>
              <w:rPr>
                <w:sz w:val="20"/>
              </w:rPr>
              <w:t xml:space="preserve">xpansion → </w:t>
            </w:r>
            <w:r>
              <w:rPr>
                <w:b/>
                <w:sz w:val="20"/>
              </w:rPr>
              <w:t>D</w:t>
            </w:r>
            <w:r>
              <w:rPr>
                <w:sz w:val="20"/>
              </w:rPr>
              <w:t xml:space="preserve">ispersion → </w:t>
            </w:r>
            <w:r>
              <w:rPr>
                <w:b/>
                <w:sz w:val="20"/>
              </w:rPr>
              <w:t>R</w:t>
            </w:r>
            <w:r>
              <w:rPr>
                <w:sz w:val="20"/>
              </w:rPr>
              <w:t>eplacement, then children restart Expansion. ‘</w:t>
            </w:r>
            <w:r>
              <w:rPr>
                <w:b/>
                <w:sz w:val="20"/>
              </w:rPr>
              <w:t>Ratio = mouths ÷ hands.</w:t>
            </w:r>
            <w:r>
              <w:rPr>
                <w:sz w:val="20"/>
              </w:rPr>
              <w:t>’</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EXPANSION (marriage-&gt;all kids) -&gt; DISPERSION (1st-&gt;last</w:t>
              <w:br/>
            </w:r>
            <w:r>
              <w:rPr>
                <w:rFonts w:ascii="Consolas" w:hAnsi="Consolas" w:cs="Consolas"/>
                <w:sz w:val="16"/>
              </w:rPr>
              <w:t>child marries) -&gt; REPLACEMENT (parents age-&gt;die; kids take</w:t>
              <w:br/>
            </w:r>
            <w:r>
              <w:rPr>
                <w:rFonts w:ascii="Consolas" w:hAnsi="Consolas" w:cs="Consolas"/>
                <w:sz w:val="16"/>
              </w:rPr>
              <w:t>over) -&gt; loop. Undercurrent: DEMOGRAPHY -&gt; dependency ratio.</w:t>
            </w:r>
          </w:p>
          <w:p>
            <w:pPr>
              <w:spacing w:after="120" w:before="0" w:line="254" w:lineRule="auto"/>
            </w:pPr>
            <w:r>
              <w:rPr>
                <w:b/>
                <w:sz w:val="20"/>
              </w:rPr>
              <w:t>Thinkers:</w:t>
            </w:r>
            <w:r>
              <w:rPr>
                <w:sz w:val="20"/>
              </w:rPr>
              <w:t xml:space="preserve"> </w:t>
            </w:r>
            <w:r>
              <w:rPr>
                <w:i/>
                <w:sz w:val="20"/>
              </w:rPr>
              <w:t>Meyer/Mayer Fortes</w:t>
            </w:r>
            <w:r>
              <w:rPr>
                <w:sz w:val="20"/>
              </w:rPr>
              <w:t xml:space="preserve"> – developmental-cycle model; demographic determinants (age at marriage, life expectancy, fertility) as the engine.</w:t>
            </w:r>
          </w:p>
          <w:p>
            <w:pPr>
              <w:spacing w:after="120" w:before="0" w:line="254" w:lineRule="auto"/>
            </w:pPr>
            <w:r>
              <w:rPr>
                <w:b/>
                <w:sz w:val="20"/>
              </w:rPr>
              <w:t>Static → current linkage:</w:t>
            </w:r>
            <w:r>
              <w:rPr>
                <w:sz w:val="20"/>
              </w:rPr>
              <w:t xml:space="preserve"> India’s demographic dividend and rising elderly dependency map directly onto the consumers/workers ratio and the replacement phase.</w:t>
            </w:r>
          </w:p>
          <w:p>
            <w:pPr>
              <w:spacing w:after="120" w:before="0" w:line="254" w:lineRule="auto"/>
            </w:pPr>
            <w:r>
              <w:rPr>
                <w:b/>
                <w:sz w:val="20"/>
              </w:rPr>
              <w:t>PYQ linkage:</w:t>
            </w:r>
            <w:r>
              <w:rPr>
                <w:sz w:val="20"/>
              </w:rPr>
              <w:t xml:space="preserve"> ‘Household dimensions/developmental cycle of domestic groups’ appears under family &amp; kinship.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a household census misleads because it is a snapshot of a moving cycle (Fortes). </w:t>
            </w:r>
            <w:r>
              <w:rPr>
                <w:i/>
                <w:sz w:val="20"/>
              </w:rPr>
              <w:t>Body 1 — the demography:</w:t>
            </w:r>
            <w:r>
              <w:rPr>
                <w:sz w:val="20"/>
              </w:rPr>
              <w:t xml:space="preserve"> age at marriage, life expectancy and fertility fix composition; the dependency ratio (consumers/workers) fixes work-load in production households. </w:t>
            </w:r>
            <w:r>
              <w:rPr>
                <w:i/>
                <w:sz w:val="20"/>
              </w:rPr>
              <w:t>Body 2 — the three phases:</w:t>
            </w:r>
            <w:r>
              <w:rPr>
                <w:sz w:val="20"/>
              </w:rPr>
              <w:t xml:space="preserve"> expansion (marriage→all children), dispersion (first→last child marries; sons bud off new units), replacement (parents age, authority ebbs, children take over and re-expand). </w:t>
            </w:r>
            <w:r>
              <w:rPr>
                <w:i/>
                <w:sz w:val="20"/>
              </w:rPr>
              <w:t>Body 3 — the payoff:</w:t>
            </w:r>
            <w:r>
              <w:rPr>
                <w:sz w:val="20"/>
              </w:rPr>
              <w:t xml:space="preserve"> the ‘ideal’ type is a transitory phase, not a rival form — so apparent household diversity is really one form over time (with no compulsion to follow the sequence; phases may be skipped). </w:t>
            </w:r>
            <w:r>
              <w:rPr>
                <w:i/>
                <w:sz w:val="20"/>
              </w:rPr>
              <w:t>Analysis:</w:t>
            </w:r>
            <w:r>
              <w:rPr>
                <w:sz w:val="20"/>
              </w:rPr>
              <w:t xml:space="preserve"> explains joint-family partition and migration-driven fission in India. </w:t>
            </w:r>
            <w:r>
              <w:rPr>
                <w:i/>
                <w:sz w:val="20"/>
              </w:rPr>
              <w:t>Conclusion:</w:t>
            </w:r>
            <w:r>
              <w:rPr>
                <w:sz w:val="20"/>
              </w:rPr>
              <w:t xml:space="preserve"> a dynamic lens replaces a static typology of households.</w:t>
            </w:r>
          </w:p>
        </w:tc>
      </w:tr>
    </w:tbl>
    <w:p>
      <w:pPr>
        <w:spacing w:after="40"/>
      </w:pPr>
    </w:p>
    <w:p>
      <w:pPr>
        <w:pStyle w:val="Heading1"/>
        <w:spacing w:before="280" w:after="140"/>
        <w:pBdr>
          <w:bottom w:val="single" w:sz="10" w:space="4" w:color="142A5C"/>
        </w:pBdr>
      </w:pPr>
      <w:r>
        <w:rPr>
          <w:rFonts w:ascii="Calibri" w:hAnsi="Calibri"/>
          <w:b/>
          <w:color w:val="142A5C"/>
          <w:sz w:val="34"/>
        </w:rPr>
        <w:t>Topic 5 — What the Family Does: Its Functions</w:t>
      </w:r>
    </w:p>
    <w:p>
      <w:pPr>
        <w:spacing w:after="120" w:before="0" w:line="254" w:lineRule="auto"/>
      </w:pPr>
      <w:r>
        <w:rPr>
          <w:i/>
          <w:sz w:val="21"/>
        </w:rPr>
        <w:t>To understand this, first recall Topic 2:</w:t>
      </w:r>
      <w:r>
        <w:rPr>
          <w:sz w:val="21"/>
        </w:rPr>
        <w:t xml:space="preserve"> the family’s </w:t>
      </w:r>
      <w:r>
        <w:rPr>
          <w:b/>
          <w:sz w:val="21"/>
        </w:rPr>
        <w:t>emotional</w:t>
      </w:r>
      <w:r>
        <w:rPr>
          <w:sz w:val="21"/>
        </w:rPr>
        <w:t xml:space="preserve"> basis made it the ‘ideal primary group’. Topic 5 cashes that out into the concrete jobs the family performs — and it is precisely these ‘universal functions’ that Murdock will claim and the critics of T12 will contest.</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Humans are the only species that depends on </w:t>
      </w:r>
      <w:r>
        <w:rPr>
          <w:b/>
          <w:sz w:val="21"/>
        </w:rPr>
        <w:t>learnt knowledge</w:t>
      </w:r>
      <w:r>
        <w:rPr>
          <w:sz w:val="21"/>
        </w:rPr>
        <w:t xml:space="preserve"> for survival; without social learning we do not develop normally, and without the training of our biological urges we do not become fully human. The family is the </w:t>
      </w:r>
      <w:r>
        <w:rPr>
          <w:b/>
          <w:sz w:val="21"/>
        </w:rPr>
        <w:t>repository of human culture</w:t>
      </w:r>
      <w:r>
        <w:rPr>
          <w:sz w:val="21"/>
        </w:rPr>
        <w:t xml:space="preserve"> and the primary place where a person meets society — and it is the one social group that </w:t>
      </w:r>
      <w:r>
        <w:rPr>
          <w:i/>
          <w:sz w:val="21"/>
        </w:rPr>
        <w:t>consistently</w:t>
      </w:r>
      <w:r>
        <w:rPr>
          <w:sz w:val="21"/>
        </w:rPr>
        <w:t xml:space="preserve"> transmits this knowledge. Cataloguing the family’s functions answers the question ‘why does this institution exist at all?’ and sets up the four functions Murdock singled out as universal: </w:t>
      </w:r>
      <w:r>
        <w:rPr>
          <w:b/>
          <w:sz w:val="21"/>
        </w:rPr>
        <w:t>sexual, economic, reproductive and educational (socialisation)</w:t>
      </w:r>
      <w:r>
        <w:rPr>
          <w:sz w:val="21"/>
        </w:rPr>
        <w:t>.</w:t>
      </w:r>
    </w:p>
    <w:p>
      <w:pPr>
        <w:pStyle w:val="Heading2"/>
        <w:spacing w:before="200" w:after="80"/>
      </w:pPr>
      <w:r>
        <w:rPr>
          <w:rFonts w:ascii="Calibri" w:hAnsi="Calibri"/>
          <w:b/>
          <w:color w:val="2E5AAC"/>
          <w:sz w:val="27"/>
        </w:rPr>
        <w:t>The plain-but-precise explanation — the ten functions</w:t>
      </w:r>
    </w:p>
    <w:p>
      <w:pPr>
        <w:pStyle w:val="ListNumber"/>
        <w:spacing w:after="60" w:line="252" w:lineRule="auto"/>
      </w:pPr>
      <w:r>
        <w:rPr>
          <w:b/>
          <w:sz w:val="21"/>
        </w:rPr>
        <w:t>Sexual / regulation of sex.</w:t>
      </w:r>
      <w:r>
        <w:rPr>
          <w:sz w:val="21"/>
        </w:rPr>
        <w:t xml:space="preserve"> The family provides a legitimate, socially accepted platform for two adults to cohabit and meet their sexual responsibilities under the charter of marriage; this ensures social continuity for kin groups and society.</w:t>
      </w:r>
    </w:p>
    <w:p>
      <w:pPr>
        <w:pStyle w:val="ListNumber"/>
        <w:spacing w:after="60" w:line="252" w:lineRule="auto"/>
      </w:pPr>
      <w:r>
        <w:rPr>
          <w:b/>
          <w:sz w:val="21"/>
        </w:rPr>
        <w:t>Provision of home (shelter + metabolic needs).</w:t>
      </w:r>
      <w:r>
        <w:rPr>
          <w:sz w:val="21"/>
        </w:rPr>
        <w:t xml:space="preserve"> The family provides shelter and meets basic metabolic needs such as food.</w:t>
      </w:r>
    </w:p>
    <w:p>
      <w:pPr>
        <w:pStyle w:val="ListNumber"/>
        <w:spacing w:after="60" w:line="252" w:lineRule="auto"/>
      </w:pPr>
      <w:r>
        <w:rPr>
          <w:b/>
          <w:sz w:val="21"/>
        </w:rPr>
        <w:t>Primary socialisation.</w:t>
      </w:r>
      <w:r>
        <w:rPr>
          <w:sz w:val="21"/>
        </w:rPr>
        <w:t xml:space="preserve"> The family has a </w:t>
      </w:r>
      <w:r>
        <w:rPr>
          <w:i/>
          <w:sz w:val="21"/>
        </w:rPr>
        <w:t>strategic</w:t>
      </w:r>
      <w:r>
        <w:rPr>
          <w:sz w:val="21"/>
        </w:rPr>
        <w:t xml:space="preserve"> role in the primary socialisation of the child. As </w:t>
      </w:r>
      <w:r>
        <w:rPr>
          <w:b/>
          <w:sz w:val="21"/>
        </w:rPr>
        <w:t>Cooley</w:t>
      </w:r>
      <w:r>
        <w:rPr>
          <w:sz w:val="21"/>
        </w:rPr>
        <w:t xml:space="preserve"> says, families are the “nurseries of human nature”: under their nurture we evolve a personality and inculcate values and skills. Its importance is heightened because the family is home to </w:t>
      </w:r>
      <w:r>
        <w:rPr>
          <w:i/>
          <w:sz w:val="21"/>
        </w:rPr>
        <w:t>both</w:t>
      </w:r>
      <w:r>
        <w:rPr>
          <w:sz w:val="21"/>
        </w:rPr>
        <w:t xml:space="preserve"> </w:t>
      </w:r>
      <w:r>
        <w:rPr>
          <w:b/>
          <w:sz w:val="21"/>
        </w:rPr>
        <w:t>egalitarian</w:t>
      </w:r>
      <w:r>
        <w:rPr>
          <w:sz w:val="21"/>
        </w:rPr>
        <w:t xml:space="preserve"> and </w:t>
      </w:r>
      <w:r>
        <w:rPr>
          <w:b/>
          <w:sz w:val="21"/>
        </w:rPr>
        <w:t>authoritarian</w:t>
      </w:r>
      <w:r>
        <w:rPr>
          <w:sz w:val="21"/>
        </w:rPr>
        <w:t xml:space="preserve"> relationships.</w:t>
      </w:r>
    </w:p>
    <w:p>
      <w:pPr>
        <w:pStyle w:val="ListNumber"/>
        <w:spacing w:after="60" w:line="252" w:lineRule="auto"/>
      </w:pPr>
      <w:r>
        <w:rPr>
          <w:b/>
          <w:sz w:val="21"/>
        </w:rPr>
        <w:t>Economic function.</w:t>
      </w:r>
      <w:r>
        <w:rPr>
          <w:sz w:val="21"/>
        </w:rPr>
        <w:t xml:space="preserve"> The economic needs of members are met by the adult members; individual expenses are collectively met through the productive activities of the family.</w:t>
      </w:r>
    </w:p>
    <w:p>
      <w:pPr>
        <w:pStyle w:val="ListNumber"/>
        <w:spacing w:after="60" w:line="252" w:lineRule="auto"/>
      </w:pPr>
      <w:r>
        <w:rPr>
          <w:b/>
          <w:sz w:val="21"/>
        </w:rPr>
        <w:t>Motivation / realising potential.</w:t>
      </w:r>
      <w:r>
        <w:rPr>
          <w:sz w:val="21"/>
        </w:rPr>
        <w:t xml:space="preserve"> The inborn potential of a person needs the stimulus the family provides; continuous motivation and the </w:t>
      </w:r>
      <w:r>
        <w:rPr>
          <w:b/>
          <w:sz w:val="21"/>
        </w:rPr>
        <w:t>esprit de corps</w:t>
      </w:r>
      <w:r>
        <w:rPr>
          <w:sz w:val="21"/>
        </w:rPr>
        <w:t xml:space="preserve"> of the family push members to perform to their fullest.</w:t>
      </w:r>
    </w:p>
    <w:p>
      <w:pPr>
        <w:pStyle w:val="ListNumber"/>
        <w:spacing w:after="60" w:line="252" w:lineRule="auto"/>
      </w:pPr>
      <w:r>
        <w:rPr>
          <w:b/>
          <w:sz w:val="21"/>
        </w:rPr>
        <w:t>Psychological support / stabilisation of adult personality.</w:t>
      </w:r>
      <w:r>
        <w:rPr>
          <w:sz w:val="21"/>
        </w:rPr>
        <w:t xml:space="preserve"> The sentiments of recognition, wantedness and acceptance give the psychological support needed — especially in industrialised, urban society — to overcome stress, alienation and isolation; the family </w:t>
      </w:r>
      <w:r>
        <w:rPr>
          <w:b/>
          <w:sz w:val="21"/>
        </w:rPr>
        <w:t>stabilises the adult personality</w:t>
      </w:r>
      <w:r>
        <w:rPr>
          <w:sz w:val="21"/>
        </w:rPr>
        <w:t>.</w:t>
      </w:r>
    </w:p>
    <w:p>
      <w:pPr>
        <w:pStyle w:val="ListNumber"/>
        <w:spacing w:after="60" w:line="252" w:lineRule="auto"/>
      </w:pPr>
      <w:r>
        <w:rPr>
          <w:b/>
          <w:sz w:val="21"/>
        </w:rPr>
        <w:t>Religious function.</w:t>
      </w:r>
      <w:r>
        <w:rPr>
          <w:sz w:val="21"/>
        </w:rPr>
        <w:t xml:space="preserve"> The family fulfils religious obligations collectively, ensuring customs and rites are performed on behalf of the whole family.</w:t>
      </w:r>
    </w:p>
    <w:p>
      <w:pPr>
        <w:pStyle w:val="ListNumber"/>
        <w:spacing w:after="60" w:line="252" w:lineRule="auto"/>
      </w:pPr>
      <w:r>
        <w:rPr>
          <w:b/>
          <w:sz w:val="21"/>
        </w:rPr>
        <w:t>Security &amp; protection.</w:t>
      </w:r>
      <w:r>
        <w:rPr>
          <w:sz w:val="21"/>
        </w:rPr>
        <w:t xml:space="preserve"> The family ensures security, protection and support for the disabled, the young, the old and all who cannot care for themselves.</w:t>
      </w:r>
    </w:p>
    <w:p>
      <w:pPr>
        <w:pStyle w:val="ListNumber"/>
        <w:spacing w:after="60" w:line="252" w:lineRule="auto"/>
      </w:pPr>
      <w:r>
        <w:rPr>
          <w:b/>
          <w:sz w:val="21"/>
        </w:rPr>
        <w:t>Cultural transmission.</w:t>
      </w:r>
      <w:r>
        <w:rPr>
          <w:sz w:val="21"/>
        </w:rPr>
        <w:t xml:space="preserve"> Culture is created, nurtured and even modified at the family level; culture depends on the family for its furtherance and transmission to the next generation.</w:t>
      </w:r>
    </w:p>
    <w:p>
      <w:pPr>
        <w:pStyle w:val="ListNumber"/>
        <w:spacing w:after="60" w:line="252" w:lineRule="auto"/>
      </w:pPr>
      <w:r>
        <w:rPr>
          <w:b/>
          <w:sz w:val="21"/>
        </w:rPr>
        <w:t>Inculcating civic virtues.</w:t>
      </w:r>
      <w:r>
        <w:rPr>
          <w:sz w:val="21"/>
        </w:rPr>
        <w:t xml:space="preserve"> The family instils civic virtues — cooperation, compromise, subordination, respect for rules, empathy, cleanliness — the values needed to live in a community.</w:t>
      </w:r>
    </w:p>
    <w:p>
      <w:pPr>
        <w:spacing w:after="120" w:before="0" w:line="254" w:lineRule="auto"/>
      </w:pPr>
      <w:r>
        <w:rPr>
          <w:b/>
          <w:sz w:val="21"/>
        </w:rPr>
        <w:t>Hold on to the four Murdock singles out</w:t>
      </w:r>
      <w:r>
        <w:rPr>
          <w:sz w:val="21"/>
        </w:rPr>
        <w:t xml:space="preserve"> — </w:t>
      </w:r>
      <w:r>
        <w:rPr>
          <w:b/>
          <w:sz w:val="21"/>
        </w:rPr>
        <w:t>sexual, economic, reproductive, educational</w:t>
      </w:r>
      <w:r>
        <w:rPr>
          <w:sz w:val="21"/>
        </w:rPr>
        <w:t xml:space="preserve"> — because T12 attacks each: reproduction (adoption, polyandry), economics (the Kibbutz), and socialisation (Parsons &amp; Bales vs Bender) are each shown to be detachable from the nuclear family.</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2433"/>
        <w:gridCol w:w="2059"/>
        <w:gridCol w:w="1872"/>
        <w:gridCol w:w="2996"/>
      </w:tblGrid>
      <w:tr>
        <w:tc>
          <w:tcPr>
            <w:tcW w:type="dxa" w:w="2433"/>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Function</w:t>
            </w:r>
          </w:p>
        </w:tc>
        <w:tc>
          <w:tcPr>
            <w:tcW w:type="dxa" w:w="205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Directed at</w:t>
            </w:r>
          </w:p>
        </w:tc>
        <w:tc>
          <w:tcPr>
            <w:tcW w:type="dxa" w:w="187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Type</w:t>
            </w:r>
          </w:p>
        </w:tc>
        <w:tc>
          <w:tcPr>
            <w:tcW w:type="dxa" w:w="2996"/>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Contested in T12?</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Sexual / regulation of sex</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Adults, society</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Biological/social</w:t>
            </w:r>
          </w:p>
        </w:tc>
        <w:tc>
          <w:tcPr>
            <w:tcW w:type="dxa" w:w="2996"/>
            <w:shd w:val="clear" w:color="auto" w:fill="EDF1F8"/>
            <w:tcMar>
              <w:top w:w="60" w:type="dxa"/>
              <w:bottom w:w="60" w:type="dxa"/>
              <w:start w:w="100" w:type="dxa"/>
              <w:end w:w="100" w:type="dxa"/>
            </w:tcMar>
          </w:tcPr>
          <w:p>
            <w:pPr>
              <w:spacing w:after="0" w:line="245" w:lineRule="auto"/>
            </w:pPr>
            <w:r>
              <w:rPr>
                <w:sz w:val="18"/>
              </w:rPr>
            </w:r>
            <w:r>
              <w:rPr>
                <w:sz w:val="18"/>
              </w:rPr>
              <w:t>Yes — mating ≠ nuclear unit</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Reproduction (implicit in #1, #9)</w:t>
            </w:r>
          </w:p>
        </w:tc>
        <w:tc>
          <w:tcPr>
            <w:tcW w:type="dxa" w:w="2059"/>
            <w:shd w:val="clear" w:color="auto" w:fill="FFFFFF"/>
            <w:tcMar>
              <w:top w:w="60" w:type="dxa"/>
              <w:bottom w:w="60" w:type="dxa"/>
              <w:start w:w="100" w:type="dxa"/>
              <w:end w:w="100" w:type="dxa"/>
            </w:tcMar>
          </w:tcPr>
          <w:p>
            <w:pPr>
              <w:spacing w:after="0" w:line="245" w:lineRule="auto"/>
            </w:pPr>
            <w:r>
              <w:rPr>
                <w:sz w:val="18"/>
              </w:rPr>
            </w:r>
            <w:r>
              <w:rPr>
                <w:sz w:val="18"/>
              </w:rPr>
              <w:t>Society’s continuity</w:t>
            </w:r>
          </w:p>
        </w:tc>
        <w:tc>
          <w:tcPr>
            <w:tcW w:type="dxa" w:w="1872"/>
            <w:shd w:val="clear" w:color="auto" w:fill="FFFFFF"/>
            <w:tcMar>
              <w:top w:w="60" w:type="dxa"/>
              <w:bottom w:w="60" w:type="dxa"/>
              <w:start w:w="100" w:type="dxa"/>
              <w:end w:w="100" w:type="dxa"/>
            </w:tcMar>
          </w:tcPr>
          <w:p>
            <w:pPr>
              <w:spacing w:after="0" w:line="245" w:lineRule="auto"/>
            </w:pPr>
            <w:r>
              <w:rPr>
                <w:sz w:val="18"/>
              </w:rPr>
            </w:r>
            <w:r>
              <w:rPr>
                <w:sz w:val="18"/>
              </w:rPr>
              <w:t>Biological</w:t>
            </w:r>
          </w:p>
        </w:tc>
        <w:tc>
          <w:tcPr>
            <w:tcW w:type="dxa" w:w="2996"/>
            <w:shd w:val="clear" w:color="auto" w:fill="FFFFFF"/>
            <w:tcMar>
              <w:top w:w="60" w:type="dxa"/>
              <w:bottom w:w="60" w:type="dxa"/>
              <w:start w:w="100" w:type="dxa"/>
              <w:end w:w="100" w:type="dxa"/>
            </w:tcMar>
          </w:tcPr>
          <w:p>
            <w:pPr>
              <w:spacing w:after="0" w:line="245" w:lineRule="auto"/>
            </w:pPr>
            <w:r>
              <w:rPr>
                <w:sz w:val="18"/>
              </w:rPr>
            </w:r>
            <w:r>
              <w:rPr>
                <w:sz w:val="18"/>
              </w:rPr>
              <w:t>Yes — adoption, polyandry (Bender)</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Economic co-operation</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Members</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Economic</w:t>
            </w:r>
          </w:p>
        </w:tc>
        <w:tc>
          <w:tcPr>
            <w:tcW w:type="dxa" w:w="2996"/>
            <w:shd w:val="clear" w:color="auto" w:fill="EDF1F8"/>
            <w:tcMar>
              <w:top w:w="60" w:type="dxa"/>
              <w:bottom w:w="60" w:type="dxa"/>
              <w:start w:w="100" w:type="dxa"/>
              <w:end w:w="100" w:type="dxa"/>
            </w:tcMar>
          </w:tcPr>
          <w:p>
            <w:pPr>
              <w:spacing w:after="0" w:line="245" w:lineRule="auto"/>
            </w:pPr>
            <w:r>
              <w:rPr>
                <w:sz w:val="18"/>
              </w:rPr>
            </w:r>
            <w:r>
              <w:rPr>
                <w:sz w:val="18"/>
              </w:rPr>
              <w:t>Yes — Kibbutz; division of labour is society-wide</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Socialisation / education</w:t>
            </w:r>
          </w:p>
        </w:tc>
        <w:tc>
          <w:tcPr>
            <w:tcW w:type="dxa" w:w="2059"/>
            <w:shd w:val="clear" w:color="auto" w:fill="FFFFFF"/>
            <w:tcMar>
              <w:top w:w="60" w:type="dxa"/>
              <w:bottom w:w="60" w:type="dxa"/>
              <w:start w:w="100" w:type="dxa"/>
              <w:end w:w="100" w:type="dxa"/>
            </w:tcMar>
          </w:tcPr>
          <w:p>
            <w:pPr>
              <w:spacing w:after="0" w:line="245" w:lineRule="auto"/>
            </w:pPr>
            <w:r>
              <w:rPr>
                <w:sz w:val="18"/>
              </w:rPr>
            </w:r>
            <w:r>
              <w:rPr>
                <w:sz w:val="18"/>
              </w:rPr>
              <w:t>The child</w:t>
            </w:r>
          </w:p>
        </w:tc>
        <w:tc>
          <w:tcPr>
            <w:tcW w:type="dxa" w:w="1872"/>
            <w:shd w:val="clear" w:color="auto" w:fill="FFFFFF"/>
            <w:tcMar>
              <w:top w:w="60" w:type="dxa"/>
              <w:bottom w:w="60" w:type="dxa"/>
              <w:start w:w="100" w:type="dxa"/>
              <w:end w:w="100" w:type="dxa"/>
            </w:tcMar>
          </w:tcPr>
          <w:p>
            <w:pPr>
              <w:spacing w:after="0" w:line="245" w:lineRule="auto"/>
            </w:pPr>
            <w:r>
              <w:rPr>
                <w:sz w:val="18"/>
              </w:rPr>
            </w:r>
            <w:r>
              <w:rPr>
                <w:sz w:val="18"/>
              </w:rPr>
              <w:t>Cultural</w:t>
            </w:r>
          </w:p>
        </w:tc>
        <w:tc>
          <w:tcPr>
            <w:tcW w:type="dxa" w:w="2996"/>
            <w:shd w:val="clear" w:color="auto" w:fill="FFFFFF"/>
            <w:tcMar>
              <w:top w:w="60" w:type="dxa"/>
              <w:bottom w:w="60" w:type="dxa"/>
              <w:start w:w="100" w:type="dxa"/>
              <w:end w:w="100" w:type="dxa"/>
            </w:tcMar>
          </w:tcPr>
          <w:p>
            <w:pPr>
              <w:spacing w:after="0" w:line="245" w:lineRule="auto"/>
            </w:pPr>
            <w:r>
              <w:rPr>
                <w:sz w:val="18"/>
              </w:rPr>
            </w:r>
            <w:r>
              <w:rPr>
                <w:sz w:val="18"/>
              </w:rPr>
              <w:t>Yes — Parsons &amp; Bales vs Bender; nurses/peers</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Emotional / personality</w:t>
            </w:r>
          </w:p>
        </w:tc>
        <w:tc>
          <w:tcPr>
            <w:tcW w:type="dxa" w:w="2059"/>
            <w:shd w:val="clear" w:color="auto" w:fill="EDF1F8"/>
            <w:tcMar>
              <w:top w:w="60" w:type="dxa"/>
              <w:bottom w:w="60" w:type="dxa"/>
              <w:start w:w="100" w:type="dxa"/>
              <w:end w:w="100" w:type="dxa"/>
            </w:tcMar>
          </w:tcPr>
          <w:p>
            <w:pPr>
              <w:spacing w:after="0" w:line="245" w:lineRule="auto"/>
            </w:pPr>
            <w:r>
              <w:rPr>
                <w:sz w:val="18"/>
              </w:rPr>
            </w:r>
            <w:r>
              <w:rPr>
                <w:sz w:val="18"/>
              </w:rPr>
              <w:t>Adults &amp; children</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Psychological</w:t>
            </w:r>
          </w:p>
        </w:tc>
        <w:tc>
          <w:tcPr>
            <w:tcW w:type="dxa" w:w="2996"/>
            <w:shd w:val="clear" w:color="auto" w:fill="EDF1F8"/>
            <w:tcMar>
              <w:top w:w="60" w:type="dxa"/>
              <w:bottom w:w="60" w:type="dxa"/>
              <w:start w:w="100" w:type="dxa"/>
              <w:end w:w="100" w:type="dxa"/>
            </w:tcMar>
          </w:tcPr>
          <w:p>
            <w:pPr>
              <w:spacing w:after="0" w:line="245" w:lineRule="auto"/>
            </w:pPr>
            <w:r>
              <w:rPr>
                <w:sz w:val="18"/>
              </w:rPr>
            </w:r>
            <w:r>
              <w:rPr>
                <w:sz w:val="18"/>
              </w:rPr>
              <w:t>Emphasised as modern ‘stabilisation’ role</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Protection, religion, civic virtue</w:t>
            </w:r>
          </w:p>
        </w:tc>
        <w:tc>
          <w:tcPr>
            <w:tcW w:type="dxa" w:w="2059"/>
            <w:shd w:val="clear" w:color="auto" w:fill="FFFFFF"/>
            <w:tcMar>
              <w:top w:w="60" w:type="dxa"/>
              <w:bottom w:w="60" w:type="dxa"/>
              <w:start w:w="100" w:type="dxa"/>
              <w:end w:w="100" w:type="dxa"/>
            </w:tcMar>
          </w:tcPr>
          <w:p>
            <w:pPr>
              <w:spacing w:after="0" w:line="245" w:lineRule="auto"/>
            </w:pPr>
            <w:r>
              <w:rPr>
                <w:sz w:val="18"/>
              </w:rPr>
            </w:r>
            <w:r>
              <w:rPr>
                <w:sz w:val="18"/>
              </w:rPr>
              <w:t>Dependents &amp; community</w:t>
            </w:r>
          </w:p>
        </w:tc>
        <w:tc>
          <w:tcPr>
            <w:tcW w:type="dxa" w:w="1872"/>
            <w:shd w:val="clear" w:color="auto" w:fill="FFFFFF"/>
            <w:tcMar>
              <w:top w:w="60" w:type="dxa"/>
              <w:bottom w:w="60" w:type="dxa"/>
              <w:start w:w="100" w:type="dxa"/>
              <w:end w:w="100" w:type="dxa"/>
            </w:tcMar>
          </w:tcPr>
          <w:p>
            <w:pPr>
              <w:spacing w:after="0" w:line="245" w:lineRule="auto"/>
            </w:pPr>
            <w:r>
              <w:rPr>
                <w:sz w:val="18"/>
              </w:rPr>
            </w:r>
            <w:r>
              <w:rPr>
                <w:sz w:val="18"/>
              </w:rPr>
              <w:t>Social/cultural</w:t>
            </w:r>
          </w:p>
        </w:tc>
        <w:tc>
          <w:tcPr>
            <w:tcW w:type="dxa" w:w="2996"/>
            <w:shd w:val="clear" w:color="auto" w:fill="FFFFFF"/>
            <w:tcMar>
              <w:top w:w="60" w:type="dxa"/>
              <w:bottom w:w="60" w:type="dxa"/>
              <w:start w:w="100" w:type="dxa"/>
              <w:end w:w="100" w:type="dxa"/>
            </w:tcMar>
          </w:tcPr>
          <w:p>
            <w:pPr>
              <w:spacing w:after="0" w:line="245" w:lineRule="auto"/>
            </w:pPr>
            <w:r>
              <w:rPr>
                <w:sz w:val="18"/>
              </w:rPr>
            </w:r>
            <w:r>
              <w:rPr>
                <w:sz w:val="18"/>
              </w:rPr>
              <w:t>Often shared with wider groups</w:t>
            </w:r>
          </w:p>
        </w:tc>
      </w:tr>
    </w:tbl>
    <w:p>
      <w:pPr>
        <w:spacing w:after="40"/>
      </w:pP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WHY? Humans survive on LEARNT knowledge -&gt; family = the</w:t>
        <w:br/>
      </w:r>
      <w:r>
        <w:rPr>
          <w:rFonts w:ascii="Consolas" w:hAnsi="Consolas" w:cs="Consolas"/>
          <w:sz w:val="16"/>
        </w:rPr>
        <w:t xml:space="preserve">        REPOSITORY OF CULTURE that transmits it.</w:t>
        <w:br/>
      </w:r>
      <w:r>
        <w:rPr>
          <w:rFonts w:ascii="Consolas" w:hAnsi="Consolas" w:cs="Consolas"/>
          <w:sz w:val="16"/>
        </w:rPr>
        <w:br/>
      </w:r>
      <w:r>
        <w:rPr>
          <w:rFonts w:ascii="Consolas" w:hAnsi="Consolas" w:cs="Consolas"/>
          <w:sz w:val="16"/>
        </w:rPr>
        <w:t xml:space="preserve">   TEN FUNCTIONS  (star = Murdock's 4 "universal" ones):</w:t>
        <w:br/>
      </w:r>
      <w:r>
        <w:rPr>
          <w:rFonts w:ascii="Consolas" w:hAnsi="Consolas" w:cs="Consolas"/>
          <w:sz w:val="16"/>
        </w:rPr>
        <w:br/>
      </w:r>
      <w:r>
        <w:rPr>
          <w:rFonts w:ascii="Consolas" w:hAnsi="Consolas" w:cs="Consolas"/>
          <w:sz w:val="16"/>
        </w:rPr>
        <w:t xml:space="preserve">   *SEX/regulation --+</w:t>
        <w:br/>
      </w:r>
      <w:r>
        <w:rPr>
          <w:rFonts w:ascii="Consolas" w:hAnsi="Consolas" w:cs="Consolas"/>
          <w:sz w:val="16"/>
        </w:rPr>
        <w:t xml:space="preserve">   HOME/shelter      |</w:t>
        <w:br/>
      </w:r>
      <w:r>
        <w:rPr>
          <w:rFonts w:ascii="Consolas" w:hAnsi="Consolas" w:cs="Consolas"/>
          <w:sz w:val="16"/>
        </w:rPr>
        <w:t xml:space="preserve">   *SOCIALISATION ---+---&gt; individual becomes a social person</w:t>
        <w:br/>
      </w:r>
      <w:r>
        <w:rPr>
          <w:rFonts w:ascii="Consolas" w:hAnsi="Consolas" w:cs="Consolas"/>
          <w:sz w:val="16"/>
        </w:rPr>
        <w:t xml:space="preserve">   *ECONOMIC         |     (Cooley: "nurseries of human nature")</w:t>
        <w:br/>
      </w:r>
      <w:r>
        <w:rPr>
          <w:rFonts w:ascii="Consolas" w:hAnsi="Consolas" w:cs="Consolas"/>
          <w:sz w:val="16"/>
        </w:rPr>
        <w:t xml:space="preserve">   MOTIVATION        |</w:t>
        <w:br/>
      </w:r>
      <w:r>
        <w:rPr>
          <w:rFonts w:ascii="Consolas" w:hAnsi="Consolas" w:cs="Consolas"/>
          <w:sz w:val="16"/>
        </w:rPr>
        <w:t xml:space="preserve">   PSYCH support ----+---&gt; "stabilisation of adult personality"</w:t>
        <w:br/>
      </w:r>
      <w:r>
        <w:rPr>
          <w:rFonts w:ascii="Consolas" w:hAnsi="Consolas" w:cs="Consolas"/>
          <w:sz w:val="16"/>
        </w:rPr>
        <w:t xml:space="preserve">   RELIGION          |</w:t>
        <w:br/>
      </w:r>
      <w:r>
        <w:rPr>
          <w:rFonts w:ascii="Consolas" w:hAnsi="Consolas" w:cs="Consolas"/>
          <w:sz w:val="16"/>
        </w:rPr>
        <w:t xml:space="preserve">   SECURITY          |</w:t>
        <w:br/>
      </w:r>
      <w:r>
        <w:rPr>
          <w:rFonts w:ascii="Consolas" w:hAnsi="Consolas" w:cs="Consolas"/>
          <w:sz w:val="16"/>
        </w:rPr>
        <w:t xml:space="preserve">   CULTURE transmit -+---&gt; society &amp; culture reproduced</w:t>
        <w:br/>
      </w:r>
      <w:r>
        <w:rPr>
          <w:rFonts w:ascii="Consolas" w:hAnsi="Consolas" w:cs="Consolas"/>
          <w:sz w:val="16"/>
        </w:rPr>
        <w:t xml:space="preserve">   CIVIC virtues ----+</w:t>
        <w:br/>
      </w:r>
      <w:r>
        <w:rPr>
          <w:rFonts w:ascii="Consolas" w:hAnsi="Consolas" w:cs="Consolas"/>
          <w:sz w:val="16"/>
        </w:rPr>
        <w:t xml:space="preserve">        (*REPRODUCTION is implicit in the sexual/cultural set)</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The family’s functions are fixed and always performed by the family.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Many functions are increasingly shared with school, state, market and peer group; T8 &amp; T12 show they can be performed elsewhere entirely (Kibbutz).</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Socialisation is a single, one-way process.</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The family hosts </w:t>
            </w:r>
            <w:r>
              <w:rPr>
                <w:i/>
                <w:sz w:val="18"/>
              </w:rPr>
              <w:t>both</w:t>
            </w:r>
            <w:r>
              <w:rPr>
                <w:sz w:val="18"/>
              </w:rPr>
              <w:t xml:space="preserve"> egalitarian and authoritarian relationships; Cooley calls it the nursery of human nature, but peers and media also socialise.</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‘Stabilisation of adult personality’ is a traditional function.</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is stressed as a </w:t>
            </w:r>
            <w:r>
              <w:rPr>
                <w:i/>
                <w:sz w:val="18"/>
              </w:rPr>
              <w:t>modern, urban-industrial</w:t>
            </w:r>
            <w:r>
              <w:rPr>
                <w:sz w:val="18"/>
              </w:rPr>
              <w:t xml:space="preserve"> function — buffering stress, alienation and isolation.</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Economic function means the family must be a production unit.</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In modern settings the family is mainly a unit of </w:t>
            </w:r>
            <w:r>
              <w:rPr>
                <w:i/>
                <w:sz w:val="18"/>
              </w:rPr>
              <w:t>consumption</w:t>
            </w:r>
            <w:r>
              <w:rPr>
                <w:sz w:val="18"/>
              </w:rPr>
              <w:t xml:space="preserve"> (see T8); economic co-operation need not mean joint production.</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T2 (emotional basis → ideal primary group) and T1 (Murdock’s criteria) supply the functions listed here.</w:t>
      </w:r>
    </w:p>
    <w:p>
      <w:pPr>
        <w:pStyle w:val="ListBullet"/>
        <w:spacing w:after="60" w:line="252" w:lineRule="auto"/>
      </w:pPr>
      <w:r>
        <w:rPr>
          <w:b/>
          <w:sz w:val="21"/>
        </w:rPr>
        <w:t>Forward:</w:t>
      </w:r>
      <w:r>
        <w:rPr>
          <w:sz w:val="21"/>
        </w:rPr>
        <w:t xml:space="preserve"> the four ‘universal’ functions are the exact targets of the </w:t>
      </w:r>
      <w:r>
        <w:rPr>
          <w:b/>
          <w:sz w:val="21"/>
        </w:rPr>
        <w:t>universality critique (T12)</w:t>
      </w:r>
      <w:r>
        <w:rPr>
          <w:sz w:val="21"/>
        </w:rPr>
        <w:t>; the shift from production to consumption is developed in T8; ‘stabilisation of adult personality’ is a modern function elaborated in T11.</w:t>
      </w:r>
    </w:p>
    <w:p>
      <w:pPr>
        <w:pStyle w:val="ListBullet"/>
        <w:spacing w:after="60" w:line="252" w:lineRule="auto"/>
      </w:pPr>
      <w:r>
        <w:rPr>
          <w:b/>
          <w:sz w:val="21"/>
        </w:rPr>
        <w:t>Sideways (Anthropology):</w:t>
      </w:r>
      <w:r>
        <w:rPr>
          <w:sz w:val="21"/>
        </w:rPr>
        <w:t xml:space="preserve"> links to </w:t>
      </w:r>
      <w:r>
        <w:rPr>
          <w:b/>
          <w:sz w:val="21"/>
        </w:rPr>
        <w:t>socialisation &amp; enculturation</w:t>
      </w:r>
      <w:r>
        <w:rPr>
          <w:sz w:val="21"/>
        </w:rPr>
        <w:t xml:space="preserve">, </w:t>
      </w:r>
      <w:r>
        <w:rPr>
          <w:b/>
          <w:sz w:val="21"/>
        </w:rPr>
        <w:t>religion</w:t>
      </w:r>
      <w:r>
        <w:rPr>
          <w:sz w:val="21"/>
        </w:rPr>
        <w:t xml:space="preserve"> (collective ritual), and </w:t>
      </w:r>
      <w:r>
        <w:rPr>
          <w:b/>
          <w:sz w:val="21"/>
        </w:rPr>
        <w:t>economic organisation</w:t>
      </w:r>
      <w:r>
        <w:rPr>
          <w:sz w:val="21"/>
        </w:rPr>
        <w:t>.</w:t>
      </w:r>
    </w:p>
    <w:p>
      <w:pPr>
        <w:pStyle w:val="ListBullet"/>
        <w:spacing w:after="60" w:line="252" w:lineRule="auto"/>
      </w:pPr>
      <w:r>
        <w:rPr>
          <w:b/>
          <w:sz w:val="21"/>
        </w:rPr>
        <w:t>Sociology:</w:t>
      </w:r>
      <w:r>
        <w:rPr>
          <w:sz w:val="21"/>
        </w:rPr>
        <w:t xml:space="preserve"> Murdock’s functionalism; </w:t>
      </w:r>
      <w:r>
        <w:rPr>
          <w:b/>
          <w:sz w:val="21"/>
        </w:rPr>
        <w:t>Parsons &amp; Bales</w:t>
      </w:r>
      <w:r>
        <w:rPr>
          <w:sz w:val="21"/>
        </w:rPr>
        <w:t xml:space="preserve"> — primary socialisation + stabilisation of adult personalities (the ‘two irreducible functions’). </w:t>
      </w:r>
      <w:r>
        <w:rPr>
          <w:b/>
          <w:sz w:val="21"/>
        </w:rPr>
        <w:t>[ADDITION]</w:t>
      </w:r>
    </w:p>
    <w:p>
      <w:pPr>
        <w:pStyle w:val="ListBullet"/>
        <w:spacing w:after="60" w:line="252" w:lineRule="auto"/>
      </w:pPr>
      <w:r>
        <w:rPr>
          <w:b/>
          <w:sz w:val="21"/>
        </w:rPr>
        <w:t>Ethics (GS-IV):</w:t>
      </w:r>
      <w:r>
        <w:rPr>
          <w:sz w:val="21"/>
        </w:rPr>
        <w:t xml:space="preserve"> the family as the first school of </w:t>
      </w:r>
      <w:r>
        <w:rPr>
          <w:b/>
          <w:sz w:val="21"/>
        </w:rPr>
        <w:t>civic virtues</w:t>
      </w:r>
      <w:r>
        <w:rPr>
          <w:sz w:val="21"/>
        </w:rPr>
        <w:t xml:space="preserve"> (cooperation, empathy, respect for rules).</w:t>
      </w:r>
    </w:p>
    <w:p>
      <w:pPr>
        <w:pStyle w:val="ListBullet"/>
        <w:spacing w:after="60" w:line="252" w:lineRule="auto"/>
      </w:pPr>
      <w:r>
        <w:rPr>
          <w:b/>
          <w:sz w:val="21"/>
        </w:rPr>
        <w:t>Polity/Welfare (GS-II):</w:t>
      </w:r>
      <w:r>
        <w:rPr>
          <w:sz w:val="21"/>
        </w:rPr>
        <w:t xml:space="preserve"> where families cannot protect dependents, the </w:t>
      </w:r>
      <w:r>
        <w:rPr>
          <w:b/>
          <w:sz w:val="21"/>
        </w:rPr>
        <w:t>welfare state</w:t>
      </w:r>
      <w:r>
        <w:rPr>
          <w:sz w:val="21"/>
        </w:rPr>
        <w:t xml:space="preserve"> substitutes (old-age, disability, child protection) — the notes’ point that the state has taken over caring functions.</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5 — EXAMPLE BANK</w:t>
            </w:r>
          </w:p>
          <w:p>
            <w:pPr>
              <w:spacing w:after="120" w:before="0" w:line="254" w:lineRule="auto"/>
            </w:pPr>
            <w:r>
              <w:rPr>
                <w:b/>
                <w:sz w:val="20"/>
              </w:rPr>
              <w:t>Indian ethnographic.</w:t>
            </w:r>
            <w:r>
              <w:rPr>
                <w:sz w:val="20"/>
              </w:rPr>
              <w:t xml:space="preserve"> Collective performance of </w:t>
            </w:r>
            <w:r>
              <w:rPr>
                <w:b/>
                <w:sz w:val="20"/>
              </w:rPr>
              <w:t>shraddha/last rites</w:t>
            </w:r>
            <w:r>
              <w:rPr>
                <w:sz w:val="20"/>
              </w:rPr>
              <w:t xml:space="preserve"> and festivals illustrates the religious function; the </w:t>
            </w:r>
            <w:r>
              <w:rPr>
                <w:b/>
                <w:sz w:val="20"/>
              </w:rPr>
              <w:t>joint family</w:t>
            </w:r>
            <w:r>
              <w:rPr>
                <w:sz w:val="20"/>
              </w:rPr>
              <w:t xml:space="preserve"> pooling incomes illustrates the economic and security functions.</w:t>
            </w:r>
          </w:p>
          <w:p>
            <w:pPr>
              <w:spacing w:after="120" w:before="0" w:line="254" w:lineRule="auto"/>
            </w:pPr>
            <w:r>
              <w:rPr>
                <w:b/>
                <w:sz w:val="20"/>
              </w:rPr>
              <w:t>Classic anthropological.</w:t>
            </w:r>
            <w:r>
              <w:rPr>
                <w:sz w:val="20"/>
              </w:rPr>
              <w:t xml:space="preserve"> </w:t>
            </w:r>
            <w:r>
              <w:rPr>
                <w:b/>
                <w:sz w:val="20"/>
              </w:rPr>
              <w:t>Cooley’s</w:t>
            </w:r>
            <w:r>
              <w:rPr>
                <w:sz w:val="20"/>
              </w:rPr>
              <w:t xml:space="preserve"> ‘primary group’ and ‘nurseries of human nature’; </w:t>
            </w:r>
            <w:r>
              <w:rPr>
                <w:b/>
                <w:sz w:val="20"/>
              </w:rPr>
              <w:t>Murdock’s</w:t>
            </w:r>
            <w:r>
              <w:rPr>
                <w:sz w:val="20"/>
              </w:rPr>
              <w:t xml:space="preserve"> four universal functions; </w:t>
            </w:r>
            <w:r>
              <w:rPr>
                <w:b/>
                <w:sz w:val="20"/>
              </w:rPr>
              <w:t>[ADDITION]</w:t>
            </w:r>
            <w:r>
              <w:rPr>
                <w:sz w:val="20"/>
              </w:rPr>
              <w:t xml:space="preserve"> </w:t>
            </w:r>
            <w:r>
              <w:rPr>
                <w:b/>
                <w:sz w:val="20"/>
              </w:rPr>
              <w:t>Parsons &amp; Bales (1955)</w:t>
            </w:r>
            <w:r>
              <w:rPr>
                <w:sz w:val="20"/>
              </w:rPr>
              <w:t xml:space="preserve"> on socialisation + adult-personality stabilisation.</w:t>
            </w:r>
          </w:p>
          <w:p>
            <w:pPr>
              <w:spacing w:after="120" w:before="0" w:line="254" w:lineRule="auto"/>
            </w:pPr>
            <w:r>
              <w:rPr>
                <w:b/>
                <w:sz w:val="20"/>
              </w:rPr>
              <w:t>Everyday / current. [ADDITION]</w:t>
            </w:r>
            <w:r>
              <w:rPr>
                <w:sz w:val="20"/>
              </w:rPr>
              <w:t xml:space="preserve"> Modern ‘outsourcing’ of functions — crèches/day-care (socialisation &amp; child-care), old-age homes and insurance (security), edtech and schools (education) — shows functions migrating out of the family, exactly as the notes and T12 anticipate.</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5 — REVISION CAPSULE</w:t>
            </w:r>
          </w:p>
          <w:p>
            <w:pPr>
              <w:spacing w:after="120" w:before="0" w:line="254" w:lineRule="auto"/>
            </w:pPr>
            <w:r>
              <w:rPr>
                <w:b/>
                <w:sz w:val="20"/>
              </w:rPr>
              <w:t>One-line definition:</w:t>
            </w:r>
            <w:r>
              <w:rPr>
                <w:sz w:val="20"/>
              </w:rPr>
              <w:t xml:space="preserve"> The family performs biological, social and cultural functions — chiefly the four Murdock called universal (sexual, economic, reproductive, educational) — as the repository and transmitter of culture.</w:t>
            </w:r>
          </w:p>
          <w:p>
            <w:pPr>
              <w:spacing w:after="120" w:before="0" w:line="254" w:lineRule="auto"/>
            </w:pPr>
            <w:r>
              <w:rPr>
                <w:b/>
                <w:sz w:val="20"/>
              </w:rPr>
              <w:t>UPSC keywords:</w:t>
            </w:r>
            <w:r>
              <w:rPr>
                <w:sz w:val="20"/>
              </w:rPr>
              <w:t xml:space="preserve"> repository of culture · primary socialisation · nurseries of human nature (Cooley) · esprit de corps · stabilisation of adult personality · four universal functions.</w:t>
            </w:r>
          </w:p>
          <w:p>
            <w:pPr>
              <w:spacing w:after="120" w:before="0" w:line="254" w:lineRule="auto"/>
            </w:pPr>
            <w:r>
              <w:rPr>
                <w:b/>
                <w:sz w:val="20"/>
              </w:rPr>
              <w:t>Memory trick — Murdock’s 4 = ‘SEER’:</w:t>
            </w:r>
            <w:r>
              <w:rPr>
                <w:sz w:val="20"/>
              </w:rPr>
              <w:t xml:space="preserve"> </w:t>
            </w:r>
            <w:r>
              <w:rPr>
                <w:b/>
                <w:sz w:val="20"/>
              </w:rPr>
              <w:t>S</w:t>
            </w:r>
            <w:r>
              <w:rPr>
                <w:sz w:val="20"/>
              </w:rPr>
              <w:t xml:space="preserve">exual, </w:t>
            </w:r>
            <w:r>
              <w:rPr>
                <w:b/>
                <w:sz w:val="20"/>
              </w:rPr>
              <w:t>E</w:t>
            </w:r>
            <w:r>
              <w:rPr>
                <w:sz w:val="20"/>
              </w:rPr>
              <w:t xml:space="preserve">conomic, </w:t>
            </w:r>
            <w:r>
              <w:rPr>
                <w:b/>
                <w:sz w:val="20"/>
              </w:rPr>
              <w:t>E</w:t>
            </w:r>
            <w:r>
              <w:rPr>
                <w:sz w:val="20"/>
              </w:rPr>
              <w:t xml:space="preserve">ducational (socialisation), </w:t>
            </w:r>
            <w:r>
              <w:rPr>
                <w:b/>
                <w:sz w:val="20"/>
              </w:rPr>
              <w:t>R</w:t>
            </w:r>
            <w:r>
              <w:rPr>
                <w:sz w:val="20"/>
              </w:rPr>
              <w:t>eproductive. Full ten ≈ ‘sex, shelter, socialise, spend, spur, support, sanctify, secure, sustain-culture, socialise-into-civics’.</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LEARNT survival -&gt; family=REPOSITORY OF CULTURE -&gt; 4 core</w:t>
              <w:br/>
            </w:r>
            <w:r>
              <w:rPr>
                <w:rFonts w:ascii="Consolas" w:hAnsi="Consolas" w:cs="Consolas"/>
                <w:sz w:val="16"/>
              </w:rPr>
              <w:t>(SEX, ECON, REPRO, SOCIALISATION: Cooley) + emotional</w:t>
              <w:br/>
            </w:r>
            <w:r>
              <w:rPr>
                <w:rFonts w:ascii="Consolas" w:hAnsi="Consolas" w:cs="Consolas"/>
                <w:sz w:val="16"/>
              </w:rPr>
              <w:t>'stabilisation of adult personality' -&gt; critiqued in T12</w:t>
            </w:r>
          </w:p>
          <w:p>
            <w:pPr>
              <w:spacing w:after="120" w:before="0" w:line="254" w:lineRule="auto"/>
            </w:pPr>
            <w:r>
              <w:rPr>
                <w:b/>
                <w:sz w:val="20"/>
              </w:rPr>
              <w:t>Thinkers:</w:t>
            </w:r>
            <w:r>
              <w:rPr>
                <w:sz w:val="20"/>
              </w:rPr>
              <w:t xml:space="preserve"> </w:t>
            </w:r>
            <w:r>
              <w:rPr>
                <w:i/>
                <w:sz w:val="20"/>
              </w:rPr>
              <w:t>Cooley</w:t>
            </w:r>
            <w:r>
              <w:rPr>
                <w:sz w:val="20"/>
              </w:rPr>
              <w:t xml:space="preserve"> – primary group / nurseries of human nature; </w:t>
            </w:r>
            <w:r>
              <w:rPr>
                <w:i/>
                <w:sz w:val="20"/>
              </w:rPr>
              <w:t>Murdock</w:t>
            </w:r>
            <w:r>
              <w:rPr>
                <w:sz w:val="20"/>
              </w:rPr>
              <w:t xml:space="preserve"> – four universal functions; </w:t>
            </w:r>
            <w:r>
              <w:rPr>
                <w:b/>
                <w:sz w:val="20"/>
              </w:rPr>
              <w:t>[ADDITION]</w:t>
            </w:r>
            <w:r>
              <w:rPr>
                <w:sz w:val="20"/>
              </w:rPr>
              <w:t xml:space="preserve"> </w:t>
            </w:r>
            <w:r>
              <w:rPr>
                <w:i/>
                <w:sz w:val="20"/>
              </w:rPr>
              <w:t>Parsons &amp; Bales (1955)</w:t>
            </w:r>
            <w:r>
              <w:rPr>
                <w:sz w:val="20"/>
              </w:rPr>
              <w:t xml:space="preserve"> – socialisation + adult-personality stabilisation.</w:t>
            </w:r>
          </w:p>
          <w:p>
            <w:pPr>
              <w:spacing w:after="120" w:before="0" w:line="254" w:lineRule="auto"/>
            </w:pPr>
            <w:r>
              <w:rPr>
                <w:b/>
                <w:sz w:val="20"/>
              </w:rPr>
              <w:t>Static → current linkage:</w:t>
            </w:r>
            <w:r>
              <w:rPr>
                <w:sz w:val="20"/>
              </w:rPr>
              <w:t xml:space="preserve"> day-care, old-age homes, insurance and schooling show functions shifting from family to market and state — examinable via GS-I/GS-II.</w:t>
            </w:r>
          </w:p>
          <w:p>
            <w:pPr>
              <w:spacing w:after="120" w:before="0" w:line="254" w:lineRule="auto"/>
            </w:pPr>
            <w:r>
              <w:rPr>
                <w:b/>
                <w:sz w:val="20"/>
              </w:rPr>
              <w:t>PYQ linkage:</w:t>
            </w:r>
            <w:r>
              <w:rPr>
                <w:sz w:val="20"/>
              </w:rPr>
              <w:t xml:space="preserve"> ‘functions of the family / is the family losing its functions?’ recurs; pair with the universality critique.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humans survive on learnt culture, and the family is its repository and transmitter. </w:t>
            </w:r>
            <w:r>
              <w:rPr>
                <w:i/>
                <w:sz w:val="20"/>
              </w:rPr>
              <w:t>Body 1 — the functions:</w:t>
            </w:r>
            <w:r>
              <w:rPr>
                <w:sz w:val="20"/>
              </w:rPr>
              <w:t xml:space="preserve"> Murdock’s four universals (sexual, economic, reproductive, educational) plus shelter, motivation, psychological stabilisation, religion, protection, cultural transmission and civic virtues (Cooley: ‘nurseries of human nature’). </w:t>
            </w:r>
            <w:r>
              <w:rPr>
                <w:i/>
                <w:sz w:val="20"/>
              </w:rPr>
              <w:t>Body 2 — modern shift:</w:t>
            </w:r>
            <w:r>
              <w:rPr>
                <w:sz w:val="20"/>
              </w:rPr>
              <w:t xml:space="preserve"> many functions migrate to school, state, market and peer group; the family’s distinctive modern role becomes the </w:t>
            </w:r>
            <w:r>
              <w:rPr>
                <w:i/>
                <w:sz w:val="20"/>
              </w:rPr>
              <w:t>stabilisation of the adult personality</w:t>
            </w:r>
            <w:r>
              <w:rPr>
                <w:sz w:val="20"/>
              </w:rPr>
              <w:t xml:space="preserve"> (buffering urban stress and isolation). </w:t>
            </w:r>
            <w:r>
              <w:rPr>
                <w:i/>
                <w:sz w:val="20"/>
              </w:rPr>
              <w:t>Body 3 — the critique:</w:t>
            </w:r>
            <w:r>
              <w:rPr>
                <w:sz w:val="20"/>
              </w:rPr>
              <w:t xml:space="preserve"> T12 shows each ‘universal’ function is detachable — economics in the Kibbutz, reproduction via adoption, socialisation by nurses. </w:t>
            </w:r>
            <w:r>
              <w:rPr>
                <w:i/>
                <w:sz w:val="20"/>
              </w:rPr>
              <w:t>Conclusion:</w:t>
            </w:r>
            <w:r>
              <w:rPr>
                <w:sz w:val="20"/>
              </w:rPr>
              <w:t xml:space="preserve"> the family is functionally central but not functionally irreplaceable — hence its resilience </w:t>
            </w:r>
            <w:r>
              <w:rPr>
                <w:i/>
                <w:sz w:val="20"/>
              </w:rPr>
              <w:t>and</w:t>
            </w:r>
            <w:r>
              <w:rPr>
                <w:sz w:val="20"/>
              </w:rPr>
              <w:t xml:space="preserve"> its transformation.</w:t>
            </w:r>
          </w:p>
        </w:tc>
      </w:tr>
    </w:tbl>
    <w:p>
      <w:pPr>
        <w:spacing w:after="40"/>
      </w:pPr>
    </w:p>
    <w:p>
      <w:pPr>
        <w:pStyle w:val="Heading1"/>
        <w:spacing w:before="280" w:after="140"/>
        <w:pBdr>
          <w:bottom w:val="single" w:sz="10" w:space="4" w:color="142A5C"/>
        </w:pBdr>
      </w:pPr>
      <w:r>
        <w:rPr>
          <w:rFonts w:ascii="Calibri" w:hAnsi="Calibri"/>
          <w:b/>
          <w:color w:val="142A5C"/>
          <w:sz w:val="34"/>
        </w:rPr>
        <w:t>Topic 6 — Classifying the Family I: By Marriage and by Authority</w:t>
      </w:r>
    </w:p>
    <w:p>
      <w:pPr>
        <w:spacing w:after="120" w:before="0" w:line="254" w:lineRule="auto"/>
      </w:pPr>
      <w:r>
        <w:rPr>
          <w:i/>
          <w:sz w:val="21"/>
        </w:rPr>
        <w:t>To understand this, first recall Topic 2:</w:t>
      </w:r>
      <w:r>
        <w:rPr>
          <w:sz w:val="21"/>
        </w:rPr>
        <w:t xml:space="preserve"> the family can already be sorted by </w:t>
      </w:r>
      <w:r>
        <w:rPr>
          <w:i/>
          <w:sz w:val="21"/>
        </w:rPr>
        <w:t>function</w:t>
      </w:r>
      <w:r>
        <w:rPr>
          <w:sz w:val="21"/>
        </w:rPr>
        <w:t xml:space="preserve"> into the </w:t>
      </w:r>
      <w:r>
        <w:rPr>
          <w:b/>
          <w:sz w:val="21"/>
        </w:rPr>
        <w:t>family of procreation (conjugal)</w:t>
      </w:r>
      <w:r>
        <w:rPr>
          <w:sz w:val="21"/>
        </w:rPr>
        <w:t xml:space="preserve"> and </w:t>
      </w:r>
      <w:r>
        <w:rPr>
          <w:b/>
          <w:sz w:val="21"/>
        </w:rPr>
        <w:t>family of orientation (natal)</w:t>
      </w:r>
      <w:r>
        <w:rPr>
          <w:sz w:val="21"/>
        </w:rPr>
        <w:t xml:space="preserve">. Topics 6–8 add the three remaining axes on which anthropology classifies families — </w:t>
      </w:r>
      <w:r>
        <w:rPr>
          <w:b/>
          <w:sz w:val="21"/>
        </w:rPr>
        <w:t>marriage/spouse-number</w:t>
      </w:r>
      <w:r>
        <w:rPr>
          <w:sz w:val="21"/>
        </w:rPr>
        <w:t xml:space="preserve"> and </w:t>
      </w:r>
      <w:r>
        <w:rPr>
          <w:b/>
          <w:sz w:val="21"/>
        </w:rPr>
        <w:t>authority</w:t>
      </w:r>
      <w:r>
        <w:rPr>
          <w:sz w:val="21"/>
        </w:rPr>
        <w:t xml:space="preserve"> here; </w:t>
      </w:r>
      <w:r>
        <w:rPr>
          <w:b/>
          <w:sz w:val="21"/>
        </w:rPr>
        <w:t>residence</w:t>
      </w:r>
      <w:r>
        <w:rPr>
          <w:sz w:val="21"/>
        </w:rPr>
        <w:t xml:space="preserve"> in T7; </w:t>
      </w:r>
      <w:r>
        <w:rPr>
          <w:b/>
          <w:sz w:val="21"/>
        </w:rPr>
        <w:t>structure</w:t>
      </w:r>
      <w:r>
        <w:rPr>
          <w:sz w:val="21"/>
        </w:rPr>
        <w:t xml:space="preserve"> in T8.</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‘Family’ is one word for many arrangements. To compare societies we need explicit </w:t>
      </w:r>
      <w:r>
        <w:rPr>
          <w:b/>
          <w:sz w:val="21"/>
        </w:rPr>
        <w:t>criteria</w:t>
      </w:r>
      <w:r>
        <w:rPr>
          <w:sz w:val="21"/>
        </w:rPr>
        <w:t xml:space="preserve"> of classification. The chapter lists seven — </w:t>
      </w:r>
      <w:r>
        <w:rPr>
          <w:b/>
          <w:sz w:val="21"/>
        </w:rPr>
        <w:t>functions, marriage, residence, descent, nature of relationships, authority, and structure</w:t>
      </w:r>
      <w:r>
        <w:rPr>
          <w:sz w:val="21"/>
        </w:rPr>
        <w:t>. Each criterion answers a different question, and confusing them (e.g. treating ‘who holds power’ as the same as ‘who you live with’) is a common exam error. Topic 6 takes the marriage axis (how many spouses) and the authority axis (who rules).</w:t>
      </w:r>
    </w:p>
    <w:p>
      <w:pPr>
        <w:pStyle w:val="Heading2"/>
        <w:spacing w:before="200" w:after="80"/>
      </w:pPr>
      <w:r>
        <w:rPr>
          <w:rFonts w:ascii="Calibri" w:hAnsi="Calibri"/>
          <w:b/>
          <w:color w:val="2E5AAC"/>
          <w:sz w:val="27"/>
        </w:rPr>
        <w:t>Classifying by marriage (number of spouses)</w:t>
      </w:r>
    </w:p>
    <w:p>
      <w:pPr>
        <w:spacing w:after="120" w:before="0" w:line="254" w:lineRule="auto"/>
      </w:pPr>
      <w:r>
        <w:rPr>
          <w:sz w:val="21"/>
        </w:rPr>
        <w:t xml:space="preserve">By the </w:t>
      </w:r>
      <w:r>
        <w:rPr>
          <w:b/>
          <w:sz w:val="21"/>
        </w:rPr>
        <w:t>number of spouses</w:t>
      </w:r>
      <w:r>
        <w:rPr>
          <w:sz w:val="21"/>
        </w:rPr>
        <w:t xml:space="preserve">, the family is </w:t>
      </w:r>
      <w:r>
        <w:rPr>
          <w:b/>
          <w:sz w:val="21"/>
        </w:rPr>
        <w:t>monogamous</w:t>
      </w:r>
      <w:r>
        <w:rPr>
          <w:sz w:val="21"/>
        </w:rPr>
        <w:t xml:space="preserve"> (one husband + one wife), </w:t>
      </w:r>
      <w:r>
        <w:rPr>
          <w:b/>
          <w:sz w:val="21"/>
        </w:rPr>
        <w:t>polygynous</w:t>
      </w:r>
      <w:r>
        <w:rPr>
          <w:sz w:val="21"/>
        </w:rPr>
        <w:t xml:space="preserve"> (one man + several wives) or </w:t>
      </w:r>
      <w:r>
        <w:rPr>
          <w:b/>
          <w:sz w:val="21"/>
        </w:rPr>
        <w:t>polyandrous</w:t>
      </w:r>
      <w:r>
        <w:rPr>
          <w:sz w:val="21"/>
        </w:rPr>
        <w:t xml:space="preserve"> (one woman + several husbands). This axis generates the idea of </w:t>
      </w:r>
      <w:r>
        <w:rPr>
          <w:b/>
          <w:sz w:val="21"/>
        </w:rPr>
        <w:t>composite / compound families</w:t>
      </w:r>
      <w:r>
        <w:rPr>
          <w:sz w:val="21"/>
        </w:rPr>
        <w:t xml:space="preserve"> — </w:t>
      </w:r>
      <w:r>
        <w:rPr>
          <w:i/>
          <w:sz w:val="21"/>
        </w:rPr>
        <w:t>aggregates of nuclear families linked by a common spouse</w:t>
      </w:r>
      <w:r>
        <w:rPr>
          <w:sz w:val="21"/>
        </w:rPr>
        <w:t>.</w:t>
      </w:r>
    </w:p>
    <w:p>
      <w:pPr>
        <w:pStyle w:val="ListBullet"/>
        <w:spacing w:after="60" w:line="252" w:lineRule="auto"/>
      </w:pPr>
      <w:r>
        <w:rPr>
          <w:b/>
          <w:sz w:val="21"/>
        </w:rPr>
        <w:t>Monogamous family:</w:t>
      </w:r>
      <w:r>
        <w:rPr>
          <w:sz w:val="21"/>
        </w:rPr>
        <w:t xml:space="preserve"> one husband, one wife, and their children, all occupying a </w:t>
      </w:r>
      <w:r>
        <w:rPr>
          <w:b/>
          <w:sz w:val="21"/>
        </w:rPr>
        <w:t>common residence</w:t>
      </w:r>
      <w:r>
        <w:rPr>
          <w:sz w:val="21"/>
        </w:rPr>
        <w:t xml:space="preserve"> — the baseline against which compound forms are contrasted.</w:t>
      </w:r>
    </w:p>
    <w:p>
      <w:pPr>
        <w:pStyle w:val="ListBullet"/>
        <w:spacing w:after="60" w:line="252" w:lineRule="auto"/>
      </w:pPr>
      <w:r>
        <w:rPr>
          <w:b/>
          <w:sz w:val="21"/>
        </w:rPr>
        <w:t>Polygynous family / household:</w:t>
      </w:r>
      <w:r>
        <w:rPr>
          <w:sz w:val="21"/>
        </w:rPr>
        <w:t xml:space="preserve"> one man married to several women (who may or may not be related to one another). A polygynous household of one man + several wives + their children forms a </w:t>
      </w:r>
      <w:r>
        <w:rPr>
          <w:b/>
          <w:sz w:val="21"/>
        </w:rPr>
        <w:t>compound family</w:t>
      </w:r>
      <w:r>
        <w:rPr>
          <w:sz w:val="21"/>
        </w:rPr>
        <w:t xml:space="preserve">, in which </w:t>
      </w:r>
      <w:r>
        <w:rPr>
          <w:b/>
          <w:sz w:val="21"/>
        </w:rPr>
        <w:t>each wife and her children normally occupy a separate residence</w:t>
      </w:r>
      <w:r>
        <w:rPr>
          <w:sz w:val="21"/>
        </w:rPr>
        <w:t xml:space="preserve">. Analysing it requires attention to </w:t>
      </w:r>
      <w:r>
        <w:rPr>
          <w:b/>
          <w:sz w:val="21"/>
        </w:rPr>
        <w:t>co-wife interaction</w:t>
      </w:r>
      <w:r>
        <w:rPr>
          <w:sz w:val="21"/>
        </w:rPr>
        <w:t xml:space="preserve"> and to the behaviour patterns that emerge when a man is husband to several women.</w:t>
      </w:r>
    </w:p>
    <w:p>
      <w:pPr>
        <w:pStyle w:val="ListBullet"/>
        <w:spacing w:after="60" w:line="252" w:lineRule="auto"/>
      </w:pPr>
      <w:r>
        <w:rPr>
          <w:b/>
          <w:sz w:val="21"/>
        </w:rPr>
        <w:t>Polyandrous family:</w:t>
      </w:r>
      <w:r>
        <w:rPr>
          <w:sz w:val="21"/>
        </w:rPr>
        <w:t xml:space="preserve"> one woman married to several men, who may or may not be related to each other. In such compound families the </w:t>
      </w:r>
      <w:r>
        <w:rPr>
          <w:b/>
          <w:sz w:val="21"/>
        </w:rPr>
        <w:t>mother–child tie is particularly strong</w:t>
      </w:r>
      <w:r>
        <w:rPr>
          <w:sz w:val="21"/>
        </w:rPr>
        <w:t>, and the relations between the children of different mothers by the same father differ markedly from the full-sibling bond of a typical nuclear family.</w:t>
      </w:r>
    </w:p>
    <w:p>
      <w:pPr>
        <w:spacing w:after="120" w:before="0" w:line="254" w:lineRule="auto"/>
      </w:pPr>
      <w:r>
        <w:rPr>
          <w:sz w:val="21"/>
        </w:rPr>
        <w:t xml:space="preserve">The deep point: a </w:t>
      </w:r>
      <w:r>
        <w:rPr>
          <w:b/>
          <w:sz w:val="21"/>
        </w:rPr>
        <w:t>compound family is not a new kind of atom but a molecule</w:t>
      </w:r>
      <w:r>
        <w:rPr>
          <w:sz w:val="21"/>
        </w:rPr>
        <w:t xml:space="preserve"> — several nuclear units bonded through one shared spouse. This anticipates T8’s claim that even inside large households the nuclear unit remains identifiable (Murdock) — and the counter-claim (T12) that it sometimes does not.</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497"/>
        <w:gridCol w:w="2995"/>
        <w:gridCol w:w="2433"/>
        <w:gridCol w:w="2435"/>
      </w:tblGrid>
      <w:tr>
        <w:tc>
          <w:tcPr>
            <w:tcW w:type="dxa" w:w="149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Form</w:t>
            </w:r>
          </w:p>
        </w:tc>
        <w:tc>
          <w:tcPr>
            <w:tcW w:type="dxa" w:w="299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Composition</w:t>
            </w:r>
          </w:p>
        </w:tc>
        <w:tc>
          <w:tcPr>
            <w:tcW w:type="dxa" w:w="2433"/>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Residence pattern</w:t>
            </w:r>
          </w:p>
        </w:tc>
        <w:tc>
          <w:tcPr>
            <w:tcW w:type="dxa" w:w="243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Distinctive dynamic</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Monogamous</w:t>
            </w:r>
          </w:p>
        </w:tc>
        <w:tc>
          <w:tcPr>
            <w:tcW w:type="dxa" w:w="2995"/>
            <w:shd w:val="clear" w:color="auto" w:fill="EDF1F8"/>
            <w:tcMar>
              <w:top w:w="60" w:type="dxa"/>
              <w:bottom w:w="60" w:type="dxa"/>
              <w:start w:w="100" w:type="dxa"/>
              <w:end w:w="100" w:type="dxa"/>
            </w:tcMar>
          </w:tcPr>
          <w:p>
            <w:pPr>
              <w:spacing w:after="0" w:line="245" w:lineRule="auto"/>
            </w:pPr>
            <w:r>
              <w:rPr>
                <w:sz w:val="18"/>
              </w:rPr>
            </w:r>
            <w:r>
              <w:rPr>
                <w:sz w:val="18"/>
              </w:rPr>
              <w:t>1 husband + 1 wife + children</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Single common residence</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Baseline nuclear pattern</w:t>
            </w:r>
          </w:p>
        </w:tc>
      </w:tr>
      <w:tr>
        <w:tc>
          <w:tcPr>
            <w:tcW w:type="dxa" w:w="1497"/>
            <w:shd w:val="clear" w:color="auto" w:fill="FFFFFF"/>
            <w:tcMar>
              <w:top w:w="60" w:type="dxa"/>
              <w:bottom w:w="60" w:type="dxa"/>
              <w:start w:w="100" w:type="dxa"/>
              <w:end w:w="100" w:type="dxa"/>
            </w:tcMar>
          </w:tcPr>
          <w:p>
            <w:pPr>
              <w:spacing w:after="0" w:line="245" w:lineRule="auto"/>
            </w:pPr>
            <w:r>
              <w:rPr>
                <w:sz w:val="18"/>
              </w:rPr>
            </w:r>
            <w:r>
              <w:rPr>
                <w:sz w:val="18"/>
              </w:rPr>
              <w:t>Polygynous</w:t>
            </w:r>
          </w:p>
        </w:tc>
        <w:tc>
          <w:tcPr>
            <w:tcW w:type="dxa" w:w="2995"/>
            <w:shd w:val="clear" w:color="auto" w:fill="FFFFFF"/>
            <w:tcMar>
              <w:top w:w="60" w:type="dxa"/>
              <w:bottom w:w="60" w:type="dxa"/>
              <w:start w:w="100" w:type="dxa"/>
              <w:end w:w="100" w:type="dxa"/>
            </w:tcMar>
          </w:tcPr>
          <w:p>
            <w:pPr>
              <w:spacing w:after="0" w:line="245" w:lineRule="auto"/>
            </w:pPr>
            <w:r>
              <w:rPr>
                <w:sz w:val="18"/>
              </w:rPr>
            </w:r>
            <w:r>
              <w:rPr>
                <w:sz w:val="18"/>
              </w:rPr>
              <w:t>1 man + several wives + children</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Each wife + children often separate</w:t>
            </w:r>
          </w:p>
        </w:tc>
        <w:tc>
          <w:tcPr>
            <w:tcW w:type="dxa" w:w="2435"/>
            <w:shd w:val="clear" w:color="auto" w:fill="FFFFFF"/>
            <w:tcMar>
              <w:top w:w="60" w:type="dxa"/>
              <w:bottom w:w="60" w:type="dxa"/>
              <w:start w:w="100" w:type="dxa"/>
              <w:end w:w="100" w:type="dxa"/>
            </w:tcMar>
          </w:tcPr>
          <w:p>
            <w:pPr>
              <w:spacing w:after="0" w:line="245" w:lineRule="auto"/>
            </w:pPr>
            <w:r>
              <w:rPr>
                <w:sz w:val="18"/>
              </w:rPr>
            </w:r>
            <w:r>
              <w:rPr>
                <w:sz w:val="18"/>
              </w:rPr>
              <w:t>Co-wife relations; compound family</w:t>
            </w:r>
          </w:p>
        </w:tc>
      </w:tr>
      <w:tr>
        <w:tc>
          <w:tcPr>
            <w:tcW w:type="dxa" w:w="1497"/>
            <w:shd w:val="clear" w:color="auto" w:fill="EDF1F8"/>
            <w:tcMar>
              <w:top w:w="60" w:type="dxa"/>
              <w:bottom w:w="60" w:type="dxa"/>
              <w:start w:w="100" w:type="dxa"/>
              <w:end w:w="100" w:type="dxa"/>
            </w:tcMar>
          </w:tcPr>
          <w:p>
            <w:pPr>
              <w:spacing w:after="0" w:line="245" w:lineRule="auto"/>
            </w:pPr>
            <w:r>
              <w:rPr>
                <w:sz w:val="18"/>
              </w:rPr>
            </w:r>
            <w:r>
              <w:rPr>
                <w:sz w:val="18"/>
              </w:rPr>
              <w:t>Polyandrous</w:t>
            </w:r>
          </w:p>
        </w:tc>
        <w:tc>
          <w:tcPr>
            <w:tcW w:type="dxa" w:w="2995"/>
            <w:shd w:val="clear" w:color="auto" w:fill="EDF1F8"/>
            <w:tcMar>
              <w:top w:w="60" w:type="dxa"/>
              <w:bottom w:w="60" w:type="dxa"/>
              <w:start w:w="100" w:type="dxa"/>
              <w:end w:w="100" w:type="dxa"/>
            </w:tcMar>
          </w:tcPr>
          <w:p>
            <w:pPr>
              <w:spacing w:after="0" w:line="245" w:lineRule="auto"/>
            </w:pPr>
            <w:r>
              <w:rPr>
                <w:sz w:val="18"/>
              </w:rPr>
            </w:r>
            <w:r>
              <w:rPr>
                <w:sz w:val="18"/>
              </w:rPr>
              <w:t>1 woman + several husbands + children</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Woman-centred</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Very strong mother–child tie; uncertain paternity</w:t>
            </w:r>
          </w:p>
        </w:tc>
      </w:tr>
    </w:tbl>
    <w:p>
      <w:pPr>
        <w:spacing w:after="40"/>
      </w:pPr>
    </w:p>
    <w:p>
      <w:pPr>
        <w:pStyle w:val="Heading2"/>
        <w:spacing w:before="200" w:after="80"/>
      </w:pPr>
      <w:r>
        <w:rPr>
          <w:rFonts w:ascii="Calibri" w:hAnsi="Calibri"/>
          <w:b/>
          <w:color w:val="2E5AAC"/>
          <w:sz w:val="27"/>
        </w:rPr>
        <w:t>Classifying by authority</w:t>
      </w:r>
    </w:p>
    <w:p>
      <w:pPr>
        <w:spacing w:after="120" w:before="0" w:line="254" w:lineRule="auto"/>
      </w:pPr>
      <w:r>
        <w:rPr>
          <w:sz w:val="21"/>
        </w:rPr>
        <w:t xml:space="preserve">By </w:t>
      </w:r>
      <w:r>
        <w:rPr>
          <w:b/>
          <w:sz w:val="21"/>
        </w:rPr>
        <w:t>authority</w:t>
      </w:r>
      <w:r>
        <w:rPr>
          <w:sz w:val="21"/>
        </w:rPr>
        <w:t xml:space="preserve">, families are </w:t>
      </w:r>
      <w:r>
        <w:rPr>
          <w:b/>
          <w:sz w:val="21"/>
        </w:rPr>
        <w:t>patriarchal</w:t>
      </w:r>
      <w:r>
        <w:rPr>
          <w:sz w:val="21"/>
        </w:rPr>
        <w:t xml:space="preserve"> (authority vested in the senior male) or </w:t>
      </w:r>
      <w:r>
        <w:rPr>
          <w:b/>
          <w:sz w:val="21"/>
        </w:rPr>
        <w:t>matriarchal</w:t>
      </w:r>
      <w:r>
        <w:rPr>
          <w:sz w:val="21"/>
        </w:rPr>
        <w:t xml:space="preserve"> (authority vested in females). This axis is </w:t>
      </w:r>
      <w:r>
        <w:rPr>
          <w:i/>
          <w:sz w:val="21"/>
        </w:rPr>
        <w:t>analytically separate</w:t>
      </w:r>
      <w:r>
        <w:rPr>
          <w:sz w:val="21"/>
        </w:rPr>
        <w:t xml:space="preserve"> from residence and descent — a society can be, say, matrilineal in descent yet still lodge everyday authority with a male (the Nayar </w:t>
      </w:r>
      <w:r>
        <w:rPr>
          <w:b/>
          <w:sz w:val="21"/>
        </w:rPr>
        <w:t>karnavar</w:t>
      </w:r>
      <w:r>
        <w:rPr>
          <w:sz w:val="21"/>
        </w:rPr>
        <w:t xml:space="preserve"> or the Hopi </w:t>
      </w:r>
      <w:r>
        <w:rPr>
          <w:b/>
          <w:sz w:val="21"/>
        </w:rPr>
        <w:t>mother’s brother</w:t>
      </w:r>
      <w:r>
        <w:rPr>
          <w:sz w:val="21"/>
        </w:rPr>
        <w:t xml:space="preserve">), a subtlety T8 and T10 will exploit. </w:t>
      </w:r>
      <w:r>
        <w:rPr>
          <w:b/>
          <w:sz w:val="21"/>
        </w:rPr>
        <w:t>[ADDITION]</w:t>
      </w:r>
      <w:r>
        <w:rPr>
          <w:sz w:val="21"/>
        </w:rPr>
        <w:t xml:space="preserve"> In practice, strictly </w:t>
      </w:r>
      <w:r>
        <w:rPr>
          <w:i/>
          <w:sz w:val="21"/>
        </w:rPr>
        <w:t>matriarchal</w:t>
      </w:r>
      <w:r>
        <w:rPr>
          <w:sz w:val="21"/>
        </w:rPr>
        <w:t xml:space="preserve"> societies (rule </w:t>
      </w:r>
      <w:r>
        <w:rPr>
          <w:i/>
          <w:sz w:val="21"/>
        </w:rPr>
        <w:t>by</w:t>
      </w:r>
      <w:r>
        <w:rPr>
          <w:sz w:val="21"/>
        </w:rPr>
        <w:t xml:space="preserve"> women) are rare and contested; most ‘mother-focused’ societies are better called </w:t>
      </w:r>
      <w:r>
        <w:rPr>
          <w:b/>
          <w:sz w:val="21"/>
        </w:rPr>
        <w:t>matrilineal/matrilocal</w:t>
      </w:r>
      <w:r>
        <w:rPr>
          <w:sz w:val="21"/>
        </w:rPr>
        <w:t>, with male kin (brothers, maternal uncles) still wielding jural authority.</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SEVEN CRITERIA FOR CLASSIFYING THE FAMILY</w:t>
        <w:br/>
      </w:r>
      <w:r>
        <w:rPr>
          <w:rFonts w:ascii="Consolas" w:hAnsi="Consolas" w:cs="Consolas"/>
          <w:sz w:val="16"/>
        </w:rPr>
        <w:t xml:space="preserve">   (functions | MARRIAGE | residence | descent |</w:t>
        <w:br/>
      </w:r>
      <w:r>
        <w:rPr>
          <w:rFonts w:ascii="Consolas" w:hAnsi="Consolas" w:cs="Consolas"/>
          <w:sz w:val="16"/>
        </w:rPr>
        <w:t xml:space="preserve">    nature of relations | AUTHORITY | structure)</w:t>
        <w:br/>
      </w:r>
      <w:r>
        <w:rPr>
          <w:rFonts w:ascii="Consolas" w:hAnsi="Consolas" w:cs="Consolas"/>
          <w:sz w:val="16"/>
        </w:rPr>
        <w:br/>
      </w:r>
      <w:r>
        <w:rPr>
          <w:rFonts w:ascii="Consolas" w:hAnsi="Consolas" w:cs="Consolas"/>
          <w:sz w:val="16"/>
        </w:rPr>
        <w:t xml:space="preserve">   BY MARRIAGE (spouse number):</w:t>
        <w:br/>
      </w:r>
      <w:r>
        <w:rPr>
          <w:rFonts w:ascii="Consolas" w:hAnsi="Consolas" w:cs="Consolas"/>
          <w:sz w:val="16"/>
        </w:rPr>
        <w:t xml:space="preserve">       MONOGAMOUS      POLYGYNOUS         POLYANDROUS</w:t>
        <w:br/>
      </w:r>
      <w:r>
        <w:rPr>
          <w:rFonts w:ascii="Consolas" w:hAnsi="Consolas" w:cs="Consolas"/>
          <w:sz w:val="16"/>
        </w:rPr>
        <w:t xml:space="preserve">       1H + 1W         1 man + many W     1 woman + many H</w:t>
        <w:br/>
      </w:r>
      <w:r>
        <w:rPr>
          <w:rFonts w:ascii="Consolas" w:hAnsi="Consolas" w:cs="Consolas"/>
          <w:sz w:val="16"/>
        </w:rPr>
        <w:t xml:space="preserve">          |            (compound family;  (compound; strong</w:t>
        <w:br/>
      </w:r>
      <w:r>
        <w:rPr>
          <w:rFonts w:ascii="Consolas" w:hAnsi="Consolas" w:cs="Consolas"/>
          <w:sz w:val="16"/>
        </w:rPr>
        <w:t xml:space="preserve">          |             wives may be       mother-child tie)</w:t>
        <w:br/>
      </w:r>
      <w:r>
        <w:rPr>
          <w:rFonts w:ascii="Consolas" w:hAnsi="Consolas" w:cs="Consolas"/>
          <w:sz w:val="16"/>
        </w:rPr>
        <w:t xml:space="preserve">          |             separate resid.)</w:t>
        <w:br/>
      </w:r>
      <w:r>
        <w:rPr>
          <w:rFonts w:ascii="Consolas" w:hAnsi="Consolas" w:cs="Consolas"/>
          <w:sz w:val="16"/>
        </w:rPr>
        <w:t xml:space="preserve">          +---- all are built from NUCLEAR units = "molecules"</w:t>
        <w:br/>
      </w:r>
      <w:r>
        <w:rPr>
          <w:rFonts w:ascii="Consolas" w:hAnsi="Consolas" w:cs="Consolas"/>
          <w:sz w:val="16"/>
        </w:rPr>
        <w:br/>
      </w:r>
      <w:r>
        <w:rPr>
          <w:rFonts w:ascii="Consolas" w:hAnsi="Consolas" w:cs="Consolas"/>
          <w:sz w:val="16"/>
        </w:rPr>
        <w:t xml:space="preserve">   BY AUTHORITY:</w:t>
        <w:br/>
      </w:r>
      <w:r>
        <w:rPr>
          <w:rFonts w:ascii="Consolas" w:hAnsi="Consolas" w:cs="Consolas"/>
          <w:sz w:val="16"/>
        </w:rPr>
        <w:t xml:space="preserve">       PATRIARCHAL (senior male rules) | MATRIARCHAL (female)</w:t>
        <w:br/>
      </w:r>
      <w:r>
        <w:rPr>
          <w:rFonts w:ascii="Consolas" w:hAnsi="Consolas" w:cs="Consolas"/>
          <w:sz w:val="16"/>
        </w:rPr>
        <w:t xml:space="preserve">       NB: authority != descent != residence  (keep them apart)</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Polygamy and polygyny mean the same thing.</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Polygamy is the umbrella (plural spouses); polygyny = one man/several wives; polyandry = one woman/several husbands.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A compound family is a distinct, non-nuclear type.</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It is an </w:t>
            </w:r>
            <w:r>
              <w:rPr>
                <w:i/>
                <w:sz w:val="18"/>
              </w:rPr>
              <w:t>aggregate</w:t>
            </w:r>
            <w:r>
              <w:rPr>
                <w:sz w:val="18"/>
              </w:rPr>
              <w:t xml:space="preserve"> of nuclear families linked by a common spouse — a molecule of nuclear atoms.</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Matriarchal = matrilineal = matrilocal.</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Different axes: authority vs descent vs residence. A matrilineal society (Nayar, Hopi) can still vest authority in a male (karnavar / mother’s brother).</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In polygyny the co-wives always share one house.</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Typically each wife and her children occupy a separate residence within the compound.</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T2 (family of procreation/orientation) is the </w:t>
      </w:r>
      <w:r>
        <w:rPr>
          <w:i/>
          <w:sz w:val="21"/>
        </w:rPr>
        <w:t>function</w:t>
      </w:r>
      <w:r>
        <w:rPr>
          <w:sz w:val="21"/>
        </w:rPr>
        <w:t xml:space="preserve"> axis; T1 (definitions) named marriage as a core criterion.</w:t>
      </w:r>
    </w:p>
    <w:p>
      <w:pPr>
        <w:pStyle w:val="ListBullet"/>
        <w:spacing w:after="60" w:line="252" w:lineRule="auto"/>
      </w:pPr>
      <w:r>
        <w:rPr>
          <w:b/>
          <w:sz w:val="21"/>
        </w:rPr>
        <w:t>Forward:</w:t>
      </w:r>
      <w:r>
        <w:rPr>
          <w:sz w:val="21"/>
        </w:rPr>
        <w:t xml:space="preserve"> T7 adds the </w:t>
      </w:r>
      <w:r>
        <w:rPr>
          <w:b/>
          <w:sz w:val="21"/>
        </w:rPr>
        <w:t>residence</w:t>
      </w:r>
      <w:r>
        <w:rPr>
          <w:sz w:val="21"/>
        </w:rPr>
        <w:t xml:space="preserve"> axis; T8 adds the </w:t>
      </w:r>
      <w:r>
        <w:rPr>
          <w:b/>
          <w:sz w:val="21"/>
        </w:rPr>
        <w:t>structure</w:t>
      </w:r>
      <w:r>
        <w:rPr>
          <w:sz w:val="21"/>
        </w:rPr>
        <w:t xml:space="preserve"> axis (nuclear/extended); polyandry is realised in the </w:t>
      </w:r>
      <w:r>
        <w:rPr>
          <w:b/>
          <w:sz w:val="21"/>
        </w:rPr>
        <w:t>Nayar</w:t>
      </w:r>
      <w:r>
        <w:rPr>
          <w:sz w:val="21"/>
        </w:rPr>
        <w:t xml:space="preserve"> case (T10, T12).</w:t>
      </w:r>
    </w:p>
    <w:p>
      <w:pPr>
        <w:pStyle w:val="ListBullet"/>
        <w:spacing w:after="60" w:line="252" w:lineRule="auto"/>
      </w:pPr>
      <w:r>
        <w:rPr>
          <w:b/>
          <w:sz w:val="21"/>
        </w:rPr>
        <w:t>Sideways (Anthropology):</w:t>
      </w:r>
      <w:r>
        <w:rPr>
          <w:sz w:val="21"/>
        </w:rPr>
        <w:t xml:space="preserve"> links directly to the </w:t>
      </w:r>
      <w:r>
        <w:rPr>
          <w:b/>
          <w:sz w:val="21"/>
        </w:rPr>
        <w:t>Marriage</w:t>
      </w:r>
      <w:r>
        <w:rPr>
          <w:sz w:val="21"/>
        </w:rPr>
        <w:t xml:space="preserve"> chapter (types &amp; rules of marriage), and to </w:t>
      </w:r>
      <w:r>
        <w:rPr>
          <w:b/>
          <w:sz w:val="21"/>
        </w:rPr>
        <w:t>descent</w:t>
      </w:r>
      <w:r>
        <w:rPr>
          <w:sz w:val="21"/>
        </w:rPr>
        <w:t xml:space="preserve"> (matriliny/patriliny).</w:t>
      </w:r>
    </w:p>
    <w:p>
      <w:pPr>
        <w:pStyle w:val="ListBullet"/>
        <w:spacing w:after="60" w:line="252" w:lineRule="auto"/>
      </w:pPr>
      <w:r>
        <w:rPr>
          <w:b/>
          <w:sz w:val="21"/>
        </w:rPr>
        <w:t>Indian Society (GS-I):</w:t>
      </w:r>
      <w:r>
        <w:rPr>
          <w:sz w:val="21"/>
        </w:rPr>
        <w:t xml:space="preserve"> legal </w:t>
      </w:r>
      <w:r>
        <w:rPr>
          <w:b/>
          <w:sz w:val="21"/>
        </w:rPr>
        <w:t>monogamy</w:t>
      </w:r>
      <w:r>
        <w:rPr>
          <w:sz w:val="21"/>
        </w:rPr>
        <w:t xml:space="preserve"> under the Hindu Marriage Act 1955; polygyny permitted under some personal laws; historical/tribal </w:t>
      </w:r>
      <w:r>
        <w:rPr>
          <w:b/>
          <w:sz w:val="21"/>
        </w:rPr>
        <w:t>polyandry</w:t>
      </w:r>
      <w:r>
        <w:rPr>
          <w:sz w:val="21"/>
        </w:rPr>
        <w:t xml:space="preserve"> (Toda, Kinnaur). </w:t>
      </w:r>
      <w:r>
        <w:rPr>
          <w:b/>
          <w:sz w:val="21"/>
        </w:rPr>
        <w:t>[ADDITION]</w:t>
      </w:r>
    </w:p>
    <w:p>
      <w:pPr>
        <w:pStyle w:val="ListBullet"/>
        <w:spacing w:after="60" w:line="252" w:lineRule="auto"/>
      </w:pPr>
      <w:r>
        <w:rPr>
          <w:b/>
          <w:sz w:val="21"/>
        </w:rPr>
        <w:t>Polity/Law (GS-II):</w:t>
      </w:r>
      <w:r>
        <w:rPr>
          <w:sz w:val="21"/>
        </w:rPr>
        <w:t xml:space="preserve"> debates on a </w:t>
      </w:r>
      <w:r>
        <w:rPr>
          <w:b/>
          <w:sz w:val="21"/>
        </w:rPr>
        <w:t>Uniform Civil Code</w:t>
      </w:r>
      <w:r>
        <w:rPr>
          <w:sz w:val="21"/>
        </w:rPr>
        <w:t xml:space="preserve"> turn on plural-marriage rules across personal laws. </w:t>
      </w:r>
      <w:r>
        <w:rPr>
          <w:b/>
          <w:sz w:val="21"/>
        </w:rPr>
        <w:t>[ADDITION]</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6 — EXAMPLE BANK</w:t>
            </w:r>
          </w:p>
          <w:p>
            <w:pPr>
              <w:spacing w:after="120" w:before="0" w:line="254" w:lineRule="auto"/>
            </w:pPr>
            <w:r>
              <w:rPr>
                <w:b/>
                <w:sz w:val="20"/>
              </w:rPr>
              <w:t>Indian ethnographic.</w:t>
            </w:r>
            <w:r>
              <w:rPr>
                <w:sz w:val="20"/>
              </w:rPr>
              <w:t xml:space="preserve"> </w:t>
            </w:r>
            <w:r>
              <w:rPr>
                <w:b/>
                <w:sz w:val="20"/>
              </w:rPr>
              <w:t>Nayar</w:t>
            </w:r>
            <w:r>
              <w:rPr>
                <w:sz w:val="20"/>
              </w:rPr>
              <w:t xml:space="preserve"> polyandry (T10/T12); </w:t>
            </w:r>
            <w:r>
              <w:rPr>
                <w:b/>
                <w:sz w:val="20"/>
              </w:rPr>
              <w:t>[ADDITION]</w:t>
            </w:r>
            <w:r>
              <w:rPr>
                <w:sz w:val="20"/>
              </w:rPr>
              <w:t xml:space="preserve"> the </w:t>
            </w:r>
            <w:r>
              <w:rPr>
                <w:b/>
                <w:sz w:val="20"/>
              </w:rPr>
              <w:t>Toda</w:t>
            </w:r>
            <w:r>
              <w:rPr>
                <w:sz w:val="20"/>
              </w:rPr>
              <w:t xml:space="preserve"> of the Nilgiris and communities of </w:t>
            </w:r>
            <w:r>
              <w:rPr>
                <w:b/>
                <w:sz w:val="20"/>
              </w:rPr>
              <w:t>Kinnaur/Jaunsar-Bawar</w:t>
            </w:r>
            <w:r>
              <w:rPr>
                <w:sz w:val="20"/>
              </w:rPr>
              <w:t xml:space="preserve"> practised (fraternal) polyandry — classic Indian polyandrous cases.</w:t>
            </w:r>
          </w:p>
          <w:p>
            <w:pPr>
              <w:spacing w:after="120" w:before="0" w:line="254" w:lineRule="auto"/>
            </w:pPr>
            <w:r>
              <w:rPr>
                <w:b/>
                <w:sz w:val="20"/>
              </w:rPr>
              <w:t>Classic anthropological.</w:t>
            </w:r>
            <w:r>
              <w:rPr>
                <w:sz w:val="20"/>
              </w:rPr>
              <w:t xml:space="preserve"> Compound families as ‘aggregates of nuclear families linked by a common spouse’; co-wife dynamics in polygynous African and Middle-Eastern households.</w:t>
            </w:r>
          </w:p>
          <w:p>
            <w:pPr>
              <w:spacing w:after="120" w:before="0" w:line="254" w:lineRule="auto"/>
            </w:pPr>
            <w:r>
              <w:rPr>
                <w:b/>
                <w:sz w:val="20"/>
              </w:rPr>
              <w:t>Everyday / current. [ADDITION]</w:t>
            </w:r>
            <w:r>
              <w:rPr>
                <w:sz w:val="20"/>
              </w:rPr>
              <w:t xml:space="preserve"> Statutory </w:t>
            </w:r>
            <w:r>
              <w:rPr>
                <w:b/>
                <w:sz w:val="20"/>
              </w:rPr>
              <w:t>monogamy</w:t>
            </w:r>
            <w:r>
              <w:rPr>
                <w:sz w:val="20"/>
              </w:rPr>
              <w:t xml:space="preserve"> for Hindus (Hindu Marriage Act 1955) versus plural-marriage provisions in other personal laws — the marriage-typology axis is live in UCC and family-law debates.</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6 — REVISION CAPSULE</w:t>
            </w:r>
          </w:p>
          <w:p>
            <w:pPr>
              <w:spacing w:after="120" w:before="0" w:line="254" w:lineRule="auto"/>
            </w:pPr>
            <w:r>
              <w:rPr>
                <w:b/>
                <w:sz w:val="20"/>
              </w:rPr>
              <w:t>One-line definition:</w:t>
            </w:r>
            <w:r>
              <w:rPr>
                <w:sz w:val="20"/>
              </w:rPr>
              <w:t xml:space="preserve"> Families can be classified by marriage (monogamous / polygynous / polyandrous — the last two forming compound families) and by authority (patriarchal / matriarchal), among seven criteria.</w:t>
            </w:r>
          </w:p>
          <w:p>
            <w:pPr>
              <w:spacing w:after="120" w:before="0" w:line="254" w:lineRule="auto"/>
            </w:pPr>
            <w:r>
              <w:rPr>
                <w:b/>
                <w:sz w:val="20"/>
              </w:rPr>
              <w:t>UPSC keywords:</w:t>
            </w:r>
            <w:r>
              <w:rPr>
                <w:sz w:val="20"/>
              </w:rPr>
              <w:t xml:space="preserve"> seven criteria · monogamy · polygyny · polyandry · compound/composite family · common spouse · co-wife dynamics · patriarchal/matriarchal.</w:t>
            </w:r>
          </w:p>
          <w:p>
            <w:pPr>
              <w:spacing w:after="120" w:before="0" w:line="254" w:lineRule="auto"/>
            </w:pPr>
            <w:r>
              <w:rPr>
                <w:b/>
                <w:sz w:val="20"/>
              </w:rPr>
              <w:t>Memory trick:</w:t>
            </w:r>
            <w:r>
              <w:rPr>
                <w:sz w:val="20"/>
              </w:rPr>
              <w:t xml:space="preserve"> </w:t>
            </w:r>
            <w:r>
              <w:rPr>
                <w:b/>
                <w:sz w:val="20"/>
              </w:rPr>
              <w:t>‘GYN’ = women</w:t>
            </w:r>
            <w:r>
              <w:rPr>
                <w:sz w:val="20"/>
              </w:rPr>
              <w:t xml:space="preserve"> (poly</w:t>
            </w:r>
            <w:r>
              <w:rPr>
                <w:b/>
                <w:sz w:val="20"/>
              </w:rPr>
              <w:t>gyn</w:t>
            </w:r>
            <w:r>
              <w:rPr>
                <w:sz w:val="20"/>
              </w:rPr>
              <w:t xml:space="preserve">y = many wives); </w:t>
            </w:r>
            <w:r>
              <w:rPr>
                <w:b/>
                <w:sz w:val="20"/>
              </w:rPr>
              <w:t>‘ANDR’ = men</w:t>
            </w:r>
            <w:r>
              <w:rPr>
                <w:sz w:val="20"/>
              </w:rPr>
              <w:t xml:space="preserve"> (poly</w:t>
            </w:r>
            <w:r>
              <w:rPr>
                <w:b/>
                <w:sz w:val="20"/>
              </w:rPr>
              <w:t>andr</w:t>
            </w:r>
            <w:r>
              <w:rPr>
                <w:sz w:val="20"/>
              </w:rPr>
              <w:t xml:space="preserve">y = many husbands). Seven criteria = </w:t>
            </w:r>
            <w:r>
              <w:rPr>
                <w:b/>
                <w:sz w:val="20"/>
              </w:rPr>
              <w:t>‘Fun MRs D-NA’</w:t>
            </w:r>
            <w:r>
              <w:rPr>
                <w:sz w:val="20"/>
              </w:rPr>
              <w:t xml:space="preserve">: </w:t>
            </w:r>
            <w:r>
              <w:rPr>
                <w:b/>
                <w:sz w:val="20"/>
              </w:rPr>
              <w:t>F</w:t>
            </w:r>
            <w:r>
              <w:rPr>
                <w:sz w:val="20"/>
              </w:rPr>
              <w:t xml:space="preserve">unction, </w:t>
            </w:r>
            <w:r>
              <w:rPr>
                <w:b/>
                <w:sz w:val="20"/>
              </w:rPr>
              <w:t>M</w:t>
            </w:r>
            <w:r>
              <w:rPr>
                <w:sz w:val="20"/>
              </w:rPr>
              <w:t xml:space="preserve">arriage, </w:t>
            </w:r>
            <w:r>
              <w:rPr>
                <w:b/>
                <w:sz w:val="20"/>
              </w:rPr>
              <w:t>R</w:t>
            </w:r>
            <w:r>
              <w:rPr>
                <w:sz w:val="20"/>
              </w:rPr>
              <w:t xml:space="preserve">esidence, </w:t>
            </w:r>
            <w:r>
              <w:rPr>
                <w:b/>
                <w:sz w:val="20"/>
              </w:rPr>
              <w:t>D</w:t>
            </w:r>
            <w:r>
              <w:rPr>
                <w:sz w:val="20"/>
              </w:rPr>
              <w:t xml:space="preserve">escent, </w:t>
            </w:r>
            <w:r>
              <w:rPr>
                <w:b/>
                <w:sz w:val="20"/>
              </w:rPr>
              <w:t>N</w:t>
            </w:r>
            <w:r>
              <w:rPr>
                <w:sz w:val="20"/>
              </w:rPr>
              <w:t xml:space="preserve">ature-of-relations, </w:t>
            </w:r>
            <w:r>
              <w:rPr>
                <w:b/>
                <w:sz w:val="20"/>
              </w:rPr>
              <w:t>A</w:t>
            </w:r>
            <w:r>
              <w:rPr>
                <w:sz w:val="20"/>
              </w:rPr>
              <w:t>uthority … (+ structure).</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BY MARRIAGE: MONO | POLYGYNY(1M+manyW) | POLYANDRY(1W+manyH)</w:t>
              <w:br/>
            </w:r>
            <w:r>
              <w:rPr>
                <w:rFonts w:ascii="Consolas" w:hAnsi="Consolas" w:cs="Consolas"/>
                <w:sz w:val="16"/>
              </w:rPr>
              <w:t>-&gt; compound families = nuclear 'molecules'.  BY AUTHORITY:</w:t>
              <w:br/>
            </w:r>
            <w:r>
              <w:rPr>
                <w:rFonts w:ascii="Consolas" w:hAnsi="Consolas" w:cs="Consolas"/>
                <w:sz w:val="16"/>
              </w:rPr>
              <w:t>PATRIARCHAL | MATRIARCHAL (!= descent != residence)</w:t>
            </w:r>
          </w:p>
          <w:p>
            <w:pPr>
              <w:spacing w:after="120" w:before="0" w:line="254" w:lineRule="auto"/>
            </w:pPr>
            <w:r>
              <w:rPr>
                <w:b/>
                <w:sz w:val="20"/>
              </w:rPr>
              <w:t>Thinkers/anchors:</w:t>
            </w:r>
            <w:r>
              <w:rPr>
                <w:sz w:val="20"/>
              </w:rPr>
              <w:t xml:space="preserve"> the seven-criteria scheme; compound family as aggregate of nuclear families; authority axis distinct from descent (feeds Nayar karnavar / Hopi mother’s brother).</w:t>
            </w:r>
          </w:p>
          <w:p>
            <w:pPr>
              <w:spacing w:after="120" w:before="0" w:line="254" w:lineRule="auto"/>
            </w:pPr>
            <w:r>
              <w:rPr>
                <w:b/>
                <w:sz w:val="20"/>
              </w:rPr>
              <w:t>Static → current linkage:</w:t>
            </w:r>
            <w:r>
              <w:rPr>
                <w:sz w:val="20"/>
              </w:rPr>
              <w:t xml:space="preserve"> UCC and personal-law debates over plural marriage; survival of polyandry in pockets (Kinnaur).</w:t>
            </w:r>
          </w:p>
          <w:p>
            <w:pPr>
              <w:spacing w:after="120" w:before="0" w:line="254" w:lineRule="auto"/>
            </w:pPr>
            <w:r>
              <w:rPr>
                <w:b/>
                <w:sz w:val="20"/>
              </w:rPr>
              <w:t>PYQ linkage:</w:t>
            </w:r>
            <w:r>
              <w:rPr>
                <w:sz w:val="20"/>
              </w:rPr>
              <w:t xml:space="preserve"> ‘types of family’ and ‘polyandry – causes and forms’ recur.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families are compared along seven criteria; two key axes are marriage and authority. </w:t>
            </w:r>
            <w:r>
              <w:rPr>
                <w:i/>
                <w:sz w:val="20"/>
              </w:rPr>
              <w:t>Body 1 — marriage:</w:t>
            </w:r>
            <w:r>
              <w:rPr>
                <w:sz w:val="20"/>
              </w:rPr>
              <w:t xml:space="preserve"> monogamy (one common residence) vs the compound families of polygyny (one man/several wives, usually separate residences, co-wife dynamics) and polyandry (one woman/several husbands, strong mother–child tie, uncertain paternity). </w:t>
            </w:r>
            <w:r>
              <w:rPr>
                <w:i/>
                <w:sz w:val="20"/>
              </w:rPr>
              <w:t>Body 2 — compound = molecule:</w:t>
            </w:r>
            <w:r>
              <w:rPr>
                <w:sz w:val="20"/>
              </w:rPr>
              <w:t xml:space="preserve"> such families are aggregates of nuclear units linked by a shared spouse — previewing the nuclear/extended debate. </w:t>
            </w:r>
            <w:r>
              <w:rPr>
                <w:i/>
                <w:sz w:val="20"/>
              </w:rPr>
              <w:t>Body 3 — authority:</w:t>
            </w:r>
            <w:r>
              <w:rPr>
                <w:sz w:val="20"/>
              </w:rPr>
              <w:t xml:space="preserve"> patriarchal vs matriarchal, kept analytically separate from descent and residence (a matrilineal society may still vest authority in a male — karnavar, mother’s brother). </w:t>
            </w:r>
            <w:r>
              <w:rPr>
                <w:i/>
                <w:sz w:val="20"/>
              </w:rPr>
              <w:t>Analysis:</w:t>
            </w:r>
            <w:r>
              <w:rPr>
                <w:sz w:val="20"/>
              </w:rPr>
              <w:t xml:space="preserve"> Indian cases (Nayar, Toda, Kinnaur) and UCC debates. </w:t>
            </w:r>
            <w:r>
              <w:rPr>
                <w:i/>
                <w:sz w:val="20"/>
              </w:rPr>
              <w:t>Conclusion:</w:t>
            </w:r>
            <w:r>
              <w:rPr>
                <w:sz w:val="20"/>
              </w:rPr>
              <w:t xml:space="preserve"> classification is a comparative tool, not a ranking of ‘normal’ vs ‘deviant’ families.</w:t>
            </w:r>
          </w:p>
        </w:tc>
      </w:tr>
    </w:tbl>
    <w:p>
      <w:pPr>
        <w:spacing w:after="40"/>
      </w:pPr>
    </w:p>
    <w:p>
      <w:pPr>
        <w:pStyle w:val="Heading1"/>
        <w:spacing w:before="280" w:after="140"/>
        <w:pBdr>
          <w:bottom w:val="single" w:sz="10" w:space="4" w:color="142A5C"/>
        </w:pBdr>
      </w:pPr>
      <w:r>
        <w:rPr>
          <w:rFonts w:ascii="Calibri" w:hAnsi="Calibri"/>
          <w:b/>
          <w:color w:val="142A5C"/>
          <w:sz w:val="34"/>
        </w:rPr>
        <w:t>Topic 7 — Classifying the Family II: Rules of Residence</w:t>
      </w:r>
    </w:p>
    <w:p>
      <w:pPr>
        <w:spacing w:after="120" w:before="0" w:line="254" w:lineRule="auto"/>
      </w:pPr>
      <w:r>
        <w:rPr>
          <w:i/>
          <w:sz w:val="21"/>
        </w:rPr>
        <w:t>To understand this, first recall Topic 3 (kinship ≠ locality) and Topic 6 (authority ≠ descent).</w:t>
      </w:r>
      <w:r>
        <w:rPr>
          <w:sz w:val="21"/>
        </w:rPr>
        <w:t xml:space="preserve"> Residence is the </w:t>
      </w:r>
      <w:r>
        <w:rPr>
          <w:i/>
          <w:sz w:val="21"/>
        </w:rPr>
        <w:t>locality</w:t>
      </w:r>
      <w:r>
        <w:rPr>
          <w:sz w:val="21"/>
        </w:rPr>
        <w:t xml:space="preserve"> axis. It answers one question: </w:t>
      </w:r>
      <w:r>
        <w:rPr>
          <w:b/>
          <w:sz w:val="21"/>
        </w:rPr>
        <w:t>where does a newly-married couple set up home?</w:t>
      </w:r>
      <w:r>
        <w:rPr>
          <w:sz w:val="21"/>
        </w:rPr>
        <w:t xml:space="preserve"> — and, crucially, it is </w:t>
      </w:r>
      <w:r>
        <w:rPr>
          <w:i/>
          <w:sz w:val="21"/>
        </w:rPr>
        <w:t>not</w:t>
      </w:r>
      <w:r>
        <w:rPr>
          <w:sz w:val="21"/>
        </w:rPr>
        <w:t xml:space="preserve"> reducible to who holds economic power.</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In every known culture at least some people live with or near their kin, but </w:t>
      </w:r>
      <w:r>
        <w:rPr>
          <w:i/>
          <w:sz w:val="21"/>
        </w:rPr>
        <w:t>which</w:t>
      </w:r>
      <w:r>
        <w:rPr>
          <w:sz w:val="21"/>
        </w:rPr>
        <w:t xml:space="preserve"> kin predominates differs from society to society — because many cultures have </w:t>
      </w:r>
      <w:r>
        <w:rPr>
          <w:b/>
          <w:sz w:val="21"/>
        </w:rPr>
        <w:t>explicit rules</w:t>
      </w:r>
      <w:r>
        <w:rPr>
          <w:sz w:val="21"/>
        </w:rPr>
        <w:t xml:space="preserve"> fixing where a married couple establishes its new home. These rules shape which household form predominates, so residence is a master variable for household structure. It also lets us test a tempting-but-wrong theory: that residence simply follows economic contribution.</w:t>
      </w:r>
    </w:p>
    <w:p>
      <w:pPr>
        <w:pStyle w:val="Heading2"/>
        <w:spacing w:before="200" w:after="80"/>
      </w:pPr>
      <w:r>
        <w:rPr>
          <w:rFonts w:ascii="Calibri" w:hAnsi="Calibri"/>
          <w:b/>
          <w:color w:val="2E5AAC"/>
          <w:sz w:val="27"/>
        </w:rPr>
        <w:t>The residence rules (with frequencies)</w:t>
      </w:r>
    </w:p>
    <w:p>
      <w:pPr>
        <w:spacing w:after="120" w:before="0" w:line="254" w:lineRule="auto"/>
      </w:pPr>
      <w:r>
        <w:rPr>
          <w:sz w:val="21"/>
        </w:rPr>
        <w:t xml:space="preserve">From </w:t>
      </w:r>
      <w:r>
        <w:rPr>
          <w:b/>
          <w:sz w:val="21"/>
        </w:rPr>
        <w:t>Levinson and Malone’s</w:t>
      </w:r>
      <w:r>
        <w:rPr>
          <w:sz w:val="21"/>
        </w:rPr>
        <w:t xml:space="preserve"> sample of </w:t>
      </w:r>
      <w:r>
        <w:rPr>
          <w:b/>
          <w:sz w:val="21"/>
        </w:rPr>
        <w:t>1,153 cultures</w:t>
      </w:r>
      <w:r>
        <w:rPr>
          <w:sz w:val="21"/>
        </w:rPr>
        <w:t>:</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684"/>
        <w:gridCol w:w="3744"/>
        <w:gridCol w:w="1497"/>
        <w:gridCol w:w="2435"/>
      </w:tblGrid>
      <w:tr>
        <w:tc>
          <w:tcPr>
            <w:tcW w:type="dxa" w:w="168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Rule</w:t>
            </w:r>
          </w:p>
        </w:tc>
        <w:tc>
          <w:tcPr>
            <w:tcW w:type="dxa" w:w="374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Couple lives with / near</w:t>
            </w:r>
          </w:p>
        </w:tc>
        <w:tc>
          <w:tcPr>
            <w:tcW w:type="dxa" w:w="149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of cultures</w:t>
            </w:r>
          </w:p>
        </w:tc>
        <w:tc>
          <w:tcPr>
            <w:tcW w:type="dxa" w:w="243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Class</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Patrilocal</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The husband’s family</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70%</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Unilocal</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Matrilocal</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The wife’s family</w:t>
            </w:r>
          </w:p>
        </w:tc>
        <w:tc>
          <w:tcPr>
            <w:tcW w:type="dxa" w:w="1497"/>
            <w:shd w:val="clear" w:color="auto" w:fill="FFFFFF"/>
            <w:tcMar>
              <w:top w:w="60" w:type="dxa"/>
              <w:bottom w:w="60" w:type="dxa"/>
              <w:start w:w="100" w:type="dxa"/>
              <w:end w:w="100" w:type="dxa"/>
            </w:tcMar>
          </w:tcPr>
          <w:p>
            <w:pPr>
              <w:spacing w:after="0" w:line="245" w:lineRule="auto"/>
            </w:pPr>
            <w:r>
              <w:rPr>
                <w:sz w:val="18"/>
              </w:rPr>
            </w:r>
            <w:r>
              <w:rPr>
                <w:sz w:val="18"/>
              </w:rPr>
              <w:t>11%</w:t>
            </w:r>
          </w:p>
        </w:tc>
        <w:tc>
          <w:tcPr>
            <w:tcW w:type="dxa" w:w="2435"/>
            <w:shd w:val="clear" w:color="auto" w:fill="FFFFFF"/>
            <w:tcMar>
              <w:top w:w="60" w:type="dxa"/>
              <w:bottom w:w="60" w:type="dxa"/>
              <w:start w:w="100" w:type="dxa"/>
              <w:end w:w="100" w:type="dxa"/>
            </w:tcMar>
          </w:tcPr>
          <w:p>
            <w:pPr>
              <w:spacing w:after="0" w:line="245" w:lineRule="auto"/>
            </w:pPr>
            <w:r>
              <w:rPr>
                <w:sz w:val="18"/>
              </w:rPr>
            </w:r>
            <w:r>
              <w:rPr>
                <w:sz w:val="18"/>
              </w:rPr>
              <w:t>Unilocal</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Neolocal</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Neither — a new independent home</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5%</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Avunculocal</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The husband’s mother’s brother (‘uncle’s place’)</w:t>
            </w:r>
          </w:p>
        </w:tc>
        <w:tc>
          <w:tcPr>
            <w:tcW w:type="dxa" w:w="1497"/>
            <w:shd w:val="clear" w:color="auto" w:fill="FFFFFF"/>
            <w:tcMar>
              <w:top w:w="60" w:type="dxa"/>
              <w:bottom w:w="60" w:type="dxa"/>
              <w:start w:w="100" w:type="dxa"/>
              <w:end w:w="100" w:type="dxa"/>
            </w:tcMar>
          </w:tcPr>
          <w:p>
            <w:pPr>
              <w:spacing w:after="0" w:line="245" w:lineRule="auto"/>
            </w:pPr>
            <w:r>
              <w:rPr>
                <w:sz w:val="18"/>
              </w:rPr>
            </w:r>
            <w:r>
              <w:rPr>
                <w:sz w:val="18"/>
              </w:rPr>
              <w:t>4%</w:t>
            </w:r>
          </w:p>
        </w:tc>
        <w:tc>
          <w:tcPr>
            <w:tcW w:type="dxa" w:w="2435"/>
            <w:shd w:val="clear" w:color="auto" w:fill="FFFFFF"/>
            <w:tcMar>
              <w:top w:w="60" w:type="dxa"/>
              <w:bottom w:w="60" w:type="dxa"/>
              <w:start w:w="100" w:type="dxa"/>
              <w:end w:w="100" w:type="dxa"/>
            </w:tcMar>
          </w:tcPr>
          <w:p>
            <w:pPr>
              <w:spacing w:after="0" w:line="245" w:lineRule="auto"/>
            </w:pPr>
            <w:r>
              <w:rPr>
                <w:sz w:val="18"/>
              </w:rPr>
            </w:r>
            <w:r>
              <w:rPr>
                <w:sz w:val="18"/>
              </w:rPr>
              <w:t>—</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Bilocal (ambilocal)</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Either spouse’s family (a choice)</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7%</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Patri-matrilocal</w:t>
            </w:r>
          </w:p>
        </w:tc>
        <w:tc>
          <w:tcPr>
            <w:tcW w:type="dxa" w:w="3744"/>
            <w:shd w:val="clear" w:color="auto" w:fill="FFFFFF"/>
            <w:tcMar>
              <w:top w:w="60" w:type="dxa"/>
              <w:bottom w:w="60" w:type="dxa"/>
              <w:start w:w="100" w:type="dxa"/>
              <w:end w:w="100" w:type="dxa"/>
            </w:tcMar>
          </w:tcPr>
          <w:p>
            <w:pPr>
              <w:spacing w:after="0" w:line="245" w:lineRule="auto"/>
            </w:pPr>
            <w:r>
              <w:rPr>
                <w:sz w:val="18"/>
              </w:rPr>
            </w:r>
            <w:r>
              <w:rPr>
                <w:sz w:val="18"/>
              </w:rPr>
              <w:t>First the husband’s family, then the wife’s parents</w:t>
            </w:r>
          </w:p>
        </w:tc>
        <w:tc>
          <w:tcPr>
            <w:tcW w:type="dxa" w:w="1497"/>
            <w:shd w:val="clear" w:color="auto" w:fill="FFFFFF"/>
            <w:tcMar>
              <w:top w:w="60" w:type="dxa"/>
              <w:bottom w:w="60" w:type="dxa"/>
              <w:start w:w="100" w:type="dxa"/>
              <w:end w:w="100" w:type="dxa"/>
            </w:tcMar>
          </w:tcPr>
          <w:p>
            <w:pPr>
              <w:spacing w:after="0" w:line="245" w:lineRule="auto"/>
            </w:pPr>
            <w:r>
              <w:rPr>
                <w:sz w:val="18"/>
              </w:rPr>
            </w:r>
            <w:r>
              <w:rPr>
                <w:sz w:val="18"/>
              </w:rPr>
              <w:t>—</w:t>
            </w:r>
          </w:p>
        </w:tc>
        <w:tc>
          <w:tcPr>
            <w:tcW w:type="dxa" w:w="2435"/>
            <w:shd w:val="clear" w:color="auto" w:fill="FFFFFF"/>
            <w:tcMar>
              <w:top w:w="60" w:type="dxa"/>
              <w:bottom w:w="60" w:type="dxa"/>
              <w:start w:w="100" w:type="dxa"/>
              <w:end w:w="100" w:type="dxa"/>
            </w:tcMar>
          </w:tcPr>
          <w:p>
            <w:pPr>
              <w:spacing w:after="0" w:line="245" w:lineRule="auto"/>
            </w:pPr>
            <w:r>
              <w:rPr>
                <w:sz w:val="18"/>
              </w:rPr>
            </w:r>
            <w:r>
              <w:rPr>
                <w:sz w:val="18"/>
              </w:rPr>
              <w:t>Shifting</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Matri-patrilocal</w:t>
            </w:r>
          </w:p>
        </w:tc>
        <w:tc>
          <w:tcPr>
            <w:tcW w:type="dxa" w:w="3744"/>
            <w:shd w:val="clear" w:color="auto" w:fill="EDF1F8"/>
            <w:tcMar>
              <w:top w:w="60" w:type="dxa"/>
              <w:bottom w:w="60" w:type="dxa"/>
              <w:start w:w="100" w:type="dxa"/>
              <w:end w:w="100" w:type="dxa"/>
            </w:tcMar>
          </w:tcPr>
          <w:p>
            <w:pPr>
              <w:spacing w:after="0" w:line="245" w:lineRule="auto"/>
            </w:pPr>
            <w:r>
              <w:rPr>
                <w:sz w:val="18"/>
              </w:rPr>
            </w:r>
            <w:r>
              <w:rPr>
                <w:sz w:val="18"/>
              </w:rPr>
              <w:t>The opposite (wife’s first, then husband’s)</w:t>
            </w:r>
          </w:p>
        </w:tc>
        <w:tc>
          <w:tcPr>
            <w:tcW w:type="dxa" w:w="1497"/>
            <w:shd w:val="clear" w:color="auto" w:fill="EDF1F8"/>
            <w:tcMar>
              <w:top w:w="60" w:type="dxa"/>
              <w:bottom w:w="60" w:type="dxa"/>
              <w:start w:w="100" w:type="dxa"/>
              <w:end w:w="100" w:type="dxa"/>
            </w:tcMar>
          </w:tcPr>
          <w:p>
            <w:pPr>
              <w:spacing w:after="0" w:line="245" w:lineRule="auto"/>
            </w:pPr>
            <w:r>
              <w:rPr>
                <w:sz w:val="18"/>
              </w:rPr>
            </w:r>
            <w:r>
              <w:rPr>
                <w:sz w:val="18"/>
              </w:rPr>
              <w:t>—</w:t>
            </w:r>
          </w:p>
        </w:tc>
        <w:tc>
          <w:tcPr>
            <w:tcW w:type="dxa" w:w="2435"/>
            <w:shd w:val="clear" w:color="auto" w:fill="EDF1F8"/>
            <w:tcMar>
              <w:top w:w="60" w:type="dxa"/>
              <w:bottom w:w="60" w:type="dxa"/>
              <w:start w:w="100" w:type="dxa"/>
              <w:end w:w="100" w:type="dxa"/>
            </w:tcMar>
          </w:tcPr>
          <w:p>
            <w:pPr>
              <w:spacing w:after="0" w:line="245" w:lineRule="auto"/>
            </w:pPr>
            <w:r>
              <w:rPr>
                <w:sz w:val="18"/>
              </w:rPr>
            </w:r>
            <w:r>
              <w:rPr>
                <w:sz w:val="18"/>
              </w:rPr>
              <w:t>Shifting</w:t>
            </w:r>
          </w:p>
        </w:tc>
      </w:tr>
    </w:tbl>
    <w:p>
      <w:pPr>
        <w:spacing w:after="40"/>
      </w:pPr>
    </w:p>
    <w:p>
      <w:pPr>
        <w:spacing w:after="120" w:before="0" w:line="254" w:lineRule="auto"/>
      </w:pPr>
      <w:r>
        <w:rPr>
          <w:b/>
          <w:sz w:val="21"/>
        </w:rPr>
        <w:t>Terminology to keep:</w:t>
      </w:r>
      <w:r>
        <w:rPr>
          <w:sz w:val="21"/>
        </w:rPr>
        <w:t xml:space="preserve"> </w:t>
      </w:r>
      <w:r>
        <w:rPr>
          <w:b/>
          <w:sz w:val="21"/>
        </w:rPr>
        <w:t>Unilocal</w:t>
      </w:r>
      <w:r>
        <w:rPr>
          <w:sz w:val="21"/>
        </w:rPr>
        <w:t xml:space="preserve"> rules require living with </w:t>
      </w:r>
      <w:r>
        <w:rPr>
          <w:i/>
          <w:sz w:val="21"/>
        </w:rPr>
        <w:t>one or the other</w:t>
      </w:r>
      <w:r>
        <w:rPr>
          <w:sz w:val="21"/>
        </w:rPr>
        <w:t xml:space="preserve"> spouse’s family (patrilocal, matrilocal, avunculocal). </w:t>
      </w:r>
      <w:r>
        <w:rPr>
          <w:b/>
          <w:sz w:val="21"/>
        </w:rPr>
        <w:t>Bilocal</w:t>
      </w:r>
      <w:r>
        <w:rPr>
          <w:sz w:val="21"/>
        </w:rPr>
        <w:t xml:space="preserve"> rules allow </w:t>
      </w:r>
      <w:r>
        <w:rPr>
          <w:i/>
          <w:sz w:val="21"/>
        </w:rPr>
        <w:t>either</w:t>
      </w:r>
      <w:r>
        <w:rPr>
          <w:sz w:val="21"/>
        </w:rPr>
        <w:t xml:space="preserve">. Some rules are </w:t>
      </w:r>
      <w:r>
        <w:rPr>
          <w:b/>
          <w:sz w:val="21"/>
        </w:rPr>
        <w:t>shifting</w:t>
      </w:r>
      <w:r>
        <w:rPr>
          <w:sz w:val="21"/>
        </w:rPr>
        <w:t xml:space="preserve"> — couples change households over the marriage (patri-matrilocal, matri-patrilocal). </w:t>
      </w:r>
      <w:r>
        <w:rPr>
          <w:b/>
          <w:sz w:val="21"/>
        </w:rPr>
        <w:t>[ADDITION]</w:t>
      </w:r>
      <w:r>
        <w:rPr>
          <w:sz w:val="21"/>
        </w:rPr>
        <w:t xml:space="preserve"> Note the residence terms have kin-based synonyms used elsewhere in your notes and in T10: </w:t>
      </w:r>
      <w:r>
        <w:rPr>
          <w:b/>
          <w:sz w:val="21"/>
        </w:rPr>
        <w:t>virilocal</w:t>
      </w:r>
      <w:r>
        <w:rPr>
          <w:sz w:val="21"/>
        </w:rPr>
        <w:t xml:space="preserve"> (with the husband’s people) and </w:t>
      </w:r>
      <w:r>
        <w:rPr>
          <w:b/>
          <w:sz w:val="21"/>
        </w:rPr>
        <w:t>uxorilocal</w:t>
      </w:r>
      <w:r>
        <w:rPr>
          <w:sz w:val="21"/>
        </w:rPr>
        <w:t xml:space="preserve"> (with the wife’s people).</w:t>
      </w:r>
    </w:p>
    <w:p>
      <w:pPr>
        <w:pStyle w:val="Heading2"/>
        <w:spacing w:before="200" w:after="80"/>
      </w:pPr>
      <w:r>
        <w:rPr>
          <w:rFonts w:ascii="Calibri" w:hAnsi="Calibri"/>
          <w:b/>
          <w:color w:val="2E5AAC"/>
          <w:sz w:val="27"/>
        </w:rPr>
        <w:t>Factors that decide residence — and one famous refutation</w:t>
      </w:r>
    </w:p>
    <w:p>
      <w:pPr>
        <w:spacing w:after="120" w:before="0" w:line="254" w:lineRule="auto"/>
      </w:pPr>
      <w:r>
        <w:rPr>
          <w:b/>
          <w:sz w:val="21"/>
        </w:rPr>
        <w:t>Neolocal residence is most common in money economies</w:t>
      </w:r>
      <w:r>
        <w:rPr>
          <w:sz w:val="21"/>
        </w:rPr>
        <w:t xml:space="preserve"> (Ember and Ember 1983): money lets individuals obtain necessities on a flexible schedule, so a couple is no longer dependent on kin; money economies also demand mobility to where jobs are, and moving a whole extended household of parents, aunts, uncles and cousins is impractical. Hence independence + mobility → neolocality.</w:t>
      </w:r>
    </w:p>
    <w:p>
      <w:pPr>
        <w:spacing w:after="120" w:before="0" w:line="254" w:lineRule="auto"/>
      </w:pPr>
      <w:r>
        <w:rPr>
          <w:b/>
          <w:sz w:val="21"/>
        </w:rPr>
        <w:t>The intuitive theory</w:t>
      </w:r>
      <w:r>
        <w:rPr>
          <w:sz w:val="21"/>
        </w:rPr>
        <w:t xml:space="preserve"> (Levinson &amp; Malone 1980; Murdock 1949) holds that residence follows </w:t>
      </w:r>
      <w:r>
        <w:rPr>
          <w:b/>
          <w:sz w:val="21"/>
        </w:rPr>
        <w:t>economic contribution</w:t>
      </w:r>
      <w:r>
        <w:rPr>
          <w:sz w:val="21"/>
        </w:rPr>
        <w:t xml:space="preserve"> — patrilocal where men contribute more, matrilocal where women contribute more. It is attractive but, in fact, </w:t>
      </w:r>
      <w:r>
        <w:rPr>
          <w:b/>
          <w:sz w:val="21"/>
        </w:rPr>
        <w:t>residence rules are *not* predictably related to the economic roles of the sexes.</w:t>
      </w:r>
      <w:r>
        <w:rPr>
          <w:sz w:val="21"/>
        </w:rPr>
        <w:t xml:space="preserve"> What they </w:t>
      </w:r>
      <w:r>
        <w:rPr>
          <w:i/>
          <w:sz w:val="21"/>
        </w:rPr>
        <w:t>are</w:t>
      </w:r>
      <w:r>
        <w:rPr>
          <w:sz w:val="21"/>
        </w:rPr>
        <w:t xml:space="preserve"> predictably related to is </w:t>
      </w:r>
      <w:r>
        <w:rPr>
          <w:b/>
          <w:sz w:val="21"/>
        </w:rPr>
        <w:t>warfare</w:t>
      </w:r>
      <w:r>
        <w:rPr>
          <w:sz w:val="21"/>
        </w:rPr>
        <w:t xml:space="preserve"> (Ember and Ember 1983):</w:t>
      </w:r>
    </w:p>
    <w:p>
      <w:pPr>
        <w:pStyle w:val="ListBullet"/>
        <w:spacing w:after="60" w:line="252" w:lineRule="auto"/>
      </w:pPr>
      <w:r>
        <w:rPr>
          <w:b/>
          <w:sz w:val="21"/>
        </w:rPr>
        <w:t>Wars fought far away</w:t>
      </w:r>
      <w:r>
        <w:rPr>
          <w:sz w:val="21"/>
        </w:rPr>
        <w:t xml:space="preserve"> (internal/distant warfare that removes men for long periods) → </w:t>
      </w:r>
      <w:r>
        <w:rPr>
          <w:b/>
          <w:sz w:val="21"/>
        </w:rPr>
        <w:t>matrilocal</w:t>
      </w:r>
      <w:r>
        <w:rPr>
          <w:sz w:val="21"/>
        </w:rPr>
        <w:t xml:space="preserve"> — keeping a cohesive, closely-related group of </w:t>
      </w:r>
      <w:r>
        <w:rPr>
          <w:i/>
          <w:sz w:val="21"/>
        </w:rPr>
        <w:t>women</w:t>
      </w:r>
      <w:r>
        <w:rPr>
          <w:sz w:val="21"/>
        </w:rPr>
        <w:t xml:space="preserve"> together to run subsistence while the men are absent.</w:t>
      </w:r>
    </w:p>
    <w:p>
      <w:pPr>
        <w:pStyle w:val="ListBullet"/>
        <w:spacing w:after="60" w:line="252" w:lineRule="auto"/>
      </w:pPr>
      <w:r>
        <w:rPr>
          <w:b/>
          <w:sz w:val="21"/>
        </w:rPr>
        <w:t>Enemies close to home</w:t>
      </w:r>
      <w:r>
        <w:rPr>
          <w:sz w:val="21"/>
        </w:rPr>
        <w:t xml:space="preserve"> (external warfare) → </w:t>
      </w:r>
      <w:r>
        <w:rPr>
          <w:b/>
          <w:sz w:val="21"/>
        </w:rPr>
        <w:t>patrilocal</w:t>
      </w:r>
      <w:r>
        <w:rPr>
          <w:sz w:val="21"/>
        </w:rPr>
        <w:t xml:space="preserve"> — keeping the </w:t>
      </w:r>
      <w:r>
        <w:rPr>
          <w:i/>
          <w:sz w:val="21"/>
        </w:rPr>
        <w:t>men</w:t>
      </w:r>
      <w:r>
        <w:rPr>
          <w:sz w:val="21"/>
        </w:rPr>
        <w:t xml:space="preserve"> together at home as a kind of standing militia.</w:t>
      </w:r>
    </w:p>
    <w:p>
      <w:pPr>
        <w:pStyle w:val="ListBullet"/>
        <w:spacing w:after="60" w:line="252" w:lineRule="auto"/>
      </w:pPr>
      <w:r>
        <w:rPr>
          <w:b/>
          <w:sz w:val="21"/>
        </w:rPr>
        <w:t>Bilocality</w:t>
      </w:r>
      <w:r>
        <w:rPr>
          <w:sz w:val="21"/>
        </w:rPr>
        <w:t xml:space="preserve"> occurs in societies recently </w:t>
      </w:r>
      <w:r>
        <w:rPr>
          <w:b/>
          <w:sz w:val="21"/>
        </w:rPr>
        <w:t>depopulated by disease</w:t>
      </w:r>
      <w:r>
        <w:rPr>
          <w:sz w:val="21"/>
        </w:rPr>
        <w:t xml:space="preserve">: with parents or whole sets of parents dead, the flexibility to move in with </w:t>
      </w:r>
      <w:r>
        <w:rPr>
          <w:i/>
          <w:sz w:val="21"/>
        </w:rPr>
        <w:t>whichever</w:t>
      </w:r>
      <w:r>
        <w:rPr>
          <w:sz w:val="21"/>
        </w:rPr>
        <w:t xml:space="preserve"> parents have survived is adaptive.</w:t>
      </w:r>
    </w:p>
    <w:p>
      <w:pPr>
        <w:spacing w:after="120" w:before="0" w:line="254" w:lineRule="auto"/>
      </w:pPr>
      <w:r>
        <w:rPr>
          <w:sz w:val="21"/>
        </w:rPr>
        <w:t xml:space="preserve">The lesson is the chapter’s recurring one: family form is an </w:t>
      </w:r>
      <w:r>
        <w:rPr>
          <w:b/>
          <w:sz w:val="21"/>
        </w:rPr>
        <w:t>adaptive</w:t>
      </w:r>
      <w:r>
        <w:rPr>
          <w:sz w:val="21"/>
        </w:rPr>
        <w:t xml:space="preserve"> response (here, to warfare and demography), not a simple readout of economics. In Western societies the </w:t>
      </w:r>
      <w:r>
        <w:rPr>
          <w:i/>
          <w:sz w:val="21"/>
        </w:rPr>
        <w:t>idealised</w:t>
      </w:r>
      <w:r>
        <w:rPr>
          <w:sz w:val="21"/>
        </w:rPr>
        <w:t xml:space="preserve"> package is </w:t>
      </w:r>
      <w:r>
        <w:rPr>
          <w:b/>
          <w:sz w:val="21"/>
        </w:rPr>
        <w:t>monogamy + neolocal residence + nuclear family + incest prohibition + bilateral descent + Eskimo kinship terminology</w:t>
      </w:r>
      <w:r>
        <w:rPr>
          <w:sz w:val="21"/>
        </w:rPr>
        <w:t xml:space="preserve"> (Schneider 1973), though social class and ethnicity produce important intra-societal variation.</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WHERE DOES THE NEW COUPLE LIVE?  (residence rules)</w:t>
        <w:br/>
      </w:r>
      <w:r>
        <w:rPr>
          <w:rFonts w:ascii="Consolas" w:hAnsi="Consolas" w:cs="Consolas"/>
          <w:sz w:val="16"/>
        </w:rPr>
        <w:br/>
      </w:r>
      <w:r>
        <w:rPr>
          <w:rFonts w:ascii="Consolas" w:hAnsi="Consolas" w:cs="Consolas"/>
          <w:sz w:val="16"/>
        </w:rPr>
        <w:t xml:space="preserve">   PATRILOCAL 70%  MATRILOCAL 11%  NEOLOCAL 5%  AVUNCULOCAL 4%</w:t>
        <w:br/>
      </w:r>
      <w:r>
        <w:rPr>
          <w:rFonts w:ascii="Consolas" w:hAnsi="Consolas" w:cs="Consolas"/>
          <w:sz w:val="16"/>
        </w:rPr>
        <w:t xml:space="preserve">   (husband's)     (wife's)        (own home)   (MoBr's place)</w:t>
        <w:br/>
      </w:r>
      <w:r>
        <w:rPr>
          <w:rFonts w:ascii="Consolas" w:hAnsi="Consolas" w:cs="Consolas"/>
          <w:sz w:val="16"/>
        </w:rPr>
        <w:t xml:space="preserve">       \______ UNILOCAL ______/         BILOCAL 7% (either)</w:t>
        <w:br/>
      </w:r>
      <w:r>
        <w:rPr>
          <w:rFonts w:ascii="Consolas" w:hAnsi="Consolas" w:cs="Consolas"/>
          <w:sz w:val="16"/>
        </w:rPr>
        <w:br/>
      </w:r>
      <w:r>
        <w:rPr>
          <w:rFonts w:ascii="Consolas" w:hAnsi="Consolas" w:cs="Consolas"/>
          <w:sz w:val="16"/>
        </w:rPr>
        <w:t xml:space="preserve">   WHAT PREDICTS THEM?</w:t>
        <w:br/>
      </w:r>
      <w:r>
        <w:rPr>
          <w:rFonts w:ascii="Consolas" w:hAnsi="Consolas" w:cs="Consolas"/>
          <w:sz w:val="16"/>
        </w:rPr>
        <w:t xml:space="preserve">     money economy ......... -&gt; NEOLOCAL (independence+mobility)</w:t>
        <w:br/>
      </w:r>
      <w:r>
        <w:rPr>
          <w:rFonts w:ascii="Consolas" w:hAnsi="Consolas" w:cs="Consolas"/>
          <w:sz w:val="16"/>
        </w:rPr>
        <w:t xml:space="preserve">     distant/internal war .. -&gt; MATRILOCAL (women stay cohesive)</w:t>
        <w:br/>
      </w:r>
      <w:r>
        <w:rPr>
          <w:rFonts w:ascii="Consolas" w:hAnsi="Consolas" w:cs="Consolas"/>
          <w:sz w:val="16"/>
        </w:rPr>
        <w:t xml:space="preserve">     nearby/external war ... -&gt; PATRILOCAL (men = home militia)</w:t>
        <w:br/>
      </w:r>
      <w:r>
        <w:rPr>
          <w:rFonts w:ascii="Consolas" w:hAnsi="Consolas" w:cs="Consolas"/>
          <w:sz w:val="16"/>
        </w:rPr>
        <w:t xml:space="preserve">     disease depopulation .. -&gt; BILOCAL (live with survivors)</w:t>
        <w:br/>
      </w:r>
      <w:r>
        <w:rPr>
          <w:rFonts w:ascii="Consolas" w:hAnsi="Consolas" w:cs="Consolas"/>
          <w:sz w:val="16"/>
        </w:rPr>
        <w:br/>
      </w:r>
      <w:r>
        <w:rPr>
          <w:rFonts w:ascii="Consolas" w:hAnsi="Consolas" w:cs="Consolas"/>
          <w:sz w:val="16"/>
        </w:rPr>
        <w:t xml:space="preserve">   NOTE: economic-contribution theory (Murdock; Levinson&amp;Malone)</w:t>
        <w:br/>
      </w:r>
      <w:r>
        <w:rPr>
          <w:rFonts w:ascii="Consolas" w:hAnsi="Consolas" w:cs="Consolas"/>
          <w:sz w:val="16"/>
        </w:rPr>
        <w:t xml:space="preserve">         is INTUITIVE but NOT predictive.  Warfare is (Ember^2).</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Residence rules just follow who earns more (men → patrilocal).</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Ember &amp; Ember: residence is </w:t>
            </w:r>
            <w:r>
              <w:rPr>
                <w:i/>
                <w:sz w:val="18"/>
              </w:rPr>
              <w:t>not</w:t>
            </w:r>
            <w:r>
              <w:rPr>
                <w:sz w:val="18"/>
              </w:rPr>
              <w:t xml:space="preserve"> predictably tied to sex-based economic contribution; it </w:t>
            </w:r>
            <w:r>
              <w:rPr>
                <w:i/>
                <w:sz w:val="18"/>
              </w:rPr>
              <w:t>is</w:t>
            </w:r>
            <w:r>
              <w:rPr>
                <w:sz w:val="18"/>
              </w:rPr>
              <w:t xml:space="preserve"> predictably tied to warfare patterns.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Neolocal residence is the natural/most common human pattern.</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It is only ~5% of cultures; patrilocality (70%) dominates. Neolocality is tied to </w:t>
            </w:r>
            <w:r>
              <w:rPr>
                <w:i/>
                <w:sz w:val="18"/>
              </w:rPr>
              <w:t>money</w:t>
            </w:r>
            <w:r>
              <w:rPr>
                <w:sz w:val="18"/>
              </w:rPr>
              <w:t xml:space="preserve"> economies and mobility.</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Avunculocal means living with any uncle.</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Specifically the husband’s </w:t>
            </w:r>
            <w:r>
              <w:rPr>
                <w:i/>
                <w:sz w:val="18"/>
              </w:rPr>
              <w:t>mother’s brother</w:t>
            </w:r>
            <w:r>
              <w:rPr>
                <w:sz w:val="18"/>
              </w:rPr>
              <w:t xml:space="preserve"> — the maternal uncle, a matrilineal linkage.</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Residence = descent = authority.</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Three separate axes (T6–T8). Matrilocal residence can coexist with male authority (Nayar karnavar).</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T3 (locality vs kinship) and T6 (authority axis) — residence is the third axis and must be kept distinct.</w:t>
      </w:r>
    </w:p>
    <w:p>
      <w:pPr>
        <w:pStyle w:val="ListBullet"/>
        <w:spacing w:after="60" w:line="252" w:lineRule="auto"/>
      </w:pPr>
      <w:r>
        <w:rPr>
          <w:b/>
          <w:sz w:val="21"/>
        </w:rPr>
        <w:t>Forward:</w:t>
      </w:r>
      <w:r>
        <w:rPr>
          <w:sz w:val="21"/>
        </w:rPr>
        <w:t xml:space="preserve"> residence rules </w:t>
      </w:r>
      <w:r>
        <w:rPr>
          <w:i/>
          <w:sz w:val="21"/>
        </w:rPr>
        <w:t>produce</w:t>
      </w:r>
      <w:r>
        <w:rPr>
          <w:sz w:val="21"/>
        </w:rPr>
        <w:t xml:space="preserve"> the household types of T8 (patrilocal → patrilineal extended families; matrilocal → matrilineal); T10 applies virilocal/uxorilocal to the Nayar; T11 explains the drift to </w:t>
      </w:r>
      <w:r>
        <w:rPr>
          <w:b/>
          <w:sz w:val="21"/>
        </w:rPr>
        <w:t>neolocal</w:t>
      </w:r>
      <w:r>
        <w:rPr>
          <w:sz w:val="21"/>
        </w:rPr>
        <w:t xml:space="preserve"> nuclear families under modernisation.</w:t>
      </w:r>
    </w:p>
    <w:p>
      <w:pPr>
        <w:pStyle w:val="ListBullet"/>
        <w:spacing w:after="60" w:line="252" w:lineRule="auto"/>
      </w:pPr>
      <w:r>
        <w:rPr>
          <w:b/>
          <w:sz w:val="21"/>
        </w:rPr>
        <w:t>Sideways (Anthropology):</w:t>
      </w:r>
      <w:r>
        <w:rPr>
          <w:sz w:val="21"/>
        </w:rPr>
        <w:t xml:space="preserve"> links to </w:t>
      </w:r>
      <w:r>
        <w:rPr>
          <w:b/>
          <w:sz w:val="21"/>
        </w:rPr>
        <w:t>descent</w:t>
      </w:r>
      <w:r>
        <w:rPr>
          <w:sz w:val="21"/>
        </w:rPr>
        <w:t xml:space="preserve"> (matrilineal societies tend matrilocal/avunculocal) and </w:t>
      </w:r>
      <w:r>
        <w:rPr>
          <w:b/>
          <w:sz w:val="21"/>
        </w:rPr>
        <w:t>kinship terminology</w:t>
      </w:r>
      <w:r>
        <w:rPr>
          <w:sz w:val="21"/>
        </w:rPr>
        <w:t xml:space="preserve"> (Eskimo terminology of the Western package).</w:t>
      </w:r>
    </w:p>
    <w:p>
      <w:pPr>
        <w:pStyle w:val="ListBullet"/>
        <w:spacing w:after="60" w:line="252" w:lineRule="auto"/>
      </w:pPr>
      <w:r>
        <w:rPr>
          <w:b/>
          <w:sz w:val="21"/>
        </w:rPr>
        <w:t>History (GS-I):</w:t>
      </w:r>
      <w:r>
        <w:rPr>
          <w:sz w:val="21"/>
        </w:rPr>
        <w:t xml:space="preserve"> warfare-driven residence connects to the study of martial and raiding societies.</w:t>
      </w:r>
    </w:p>
    <w:p>
      <w:pPr>
        <w:pStyle w:val="ListBullet"/>
        <w:spacing w:after="60" w:line="252" w:lineRule="auto"/>
      </w:pPr>
      <w:r>
        <w:rPr>
          <w:b/>
          <w:sz w:val="21"/>
        </w:rPr>
        <w:t>Economy/Society (GS-I/III):</w:t>
      </w:r>
      <w:r>
        <w:rPr>
          <w:sz w:val="21"/>
        </w:rPr>
        <w:t xml:space="preserve"> money economy → neolocality → nuclear family is the classic modernisation link (T11), central to urbanisation questions.</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7 — EXAMPLE BANK</w:t>
            </w:r>
          </w:p>
          <w:p>
            <w:pPr>
              <w:spacing w:after="120" w:before="0" w:line="254" w:lineRule="auto"/>
            </w:pPr>
            <w:r>
              <w:rPr>
                <w:b/>
                <w:sz w:val="20"/>
              </w:rPr>
              <w:t>Indian ethnographic.</w:t>
            </w:r>
            <w:r>
              <w:rPr>
                <w:sz w:val="20"/>
              </w:rPr>
              <w:t xml:space="preserve"> </w:t>
            </w:r>
            <w:r>
              <w:rPr>
                <w:b/>
                <w:sz w:val="20"/>
              </w:rPr>
              <w:t>Nayar/Khasi/Garo</w:t>
            </w:r>
            <w:r>
              <w:rPr>
                <w:sz w:val="20"/>
              </w:rPr>
              <w:t xml:space="preserve"> — </w:t>
            </w:r>
            <w:r>
              <w:rPr>
                <w:b/>
                <w:sz w:val="20"/>
              </w:rPr>
              <w:t>matrilocal</w:t>
            </w:r>
            <w:r>
              <w:rPr>
                <w:sz w:val="20"/>
              </w:rPr>
              <w:t xml:space="preserve"> (husband moves to or visits the wife’s taravad/ling/machong; T10). Most of patrilineal North India — </w:t>
            </w:r>
            <w:r>
              <w:rPr>
                <w:b/>
                <w:sz w:val="20"/>
              </w:rPr>
              <w:t>patrilocal</w:t>
            </w:r>
            <w:r>
              <w:rPr>
                <w:sz w:val="20"/>
              </w:rPr>
              <w:t>: the bride joins the husband’s household.</w:t>
            </w:r>
          </w:p>
          <w:p>
            <w:pPr>
              <w:spacing w:after="120" w:before="0" w:line="254" w:lineRule="auto"/>
            </w:pPr>
            <w:r>
              <w:rPr>
                <w:b/>
                <w:sz w:val="20"/>
              </w:rPr>
              <w:t>Classic anthropological.</w:t>
            </w:r>
            <w:r>
              <w:rPr>
                <w:sz w:val="20"/>
              </w:rPr>
              <w:t xml:space="preserve"> </w:t>
            </w:r>
            <w:r>
              <w:rPr>
                <w:b/>
                <w:sz w:val="20"/>
              </w:rPr>
              <w:t>Levinson &amp; Malone (1980)</w:t>
            </w:r>
            <w:r>
              <w:rPr>
                <w:sz w:val="20"/>
              </w:rPr>
              <w:t xml:space="preserve"> — 1,153-culture frequencies; </w:t>
            </w:r>
            <w:r>
              <w:rPr>
                <w:b/>
                <w:sz w:val="20"/>
              </w:rPr>
              <w:t>Ember &amp; Ember (1983)</w:t>
            </w:r>
            <w:r>
              <w:rPr>
                <w:sz w:val="20"/>
              </w:rPr>
              <w:t xml:space="preserve"> — warfare–residence and disease–bilocality; </w:t>
            </w:r>
            <w:r>
              <w:rPr>
                <w:b/>
                <w:sz w:val="20"/>
              </w:rPr>
              <w:t>Schneider (1973)</w:t>
            </w:r>
            <w:r>
              <w:rPr>
                <w:sz w:val="20"/>
              </w:rPr>
              <w:t xml:space="preserve"> — the idealised Western kinship package.</w:t>
            </w:r>
          </w:p>
          <w:p>
            <w:pPr>
              <w:spacing w:after="120" w:before="0" w:line="254" w:lineRule="auto"/>
            </w:pPr>
            <w:r>
              <w:rPr>
                <w:b/>
                <w:sz w:val="20"/>
              </w:rPr>
              <w:t>Everyday / current. [ADDITION]</w:t>
            </w:r>
            <w:r>
              <w:rPr>
                <w:sz w:val="20"/>
              </w:rPr>
              <w:t xml:space="preserve"> Urban Indian couples setting up an independent flat away from both sets of parents = </w:t>
            </w:r>
            <w:r>
              <w:rPr>
                <w:b/>
                <w:sz w:val="20"/>
              </w:rPr>
              <w:t>neolocal</w:t>
            </w:r>
            <w:r>
              <w:rPr>
                <w:sz w:val="20"/>
              </w:rPr>
              <w:t xml:space="preserve"> residence produced by a money/wage economy and job mobility — exactly Ember &amp; Ember’s prediction.</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7 — REVISION CAPSULE</w:t>
            </w:r>
          </w:p>
          <w:p>
            <w:pPr>
              <w:spacing w:after="120" w:before="0" w:line="254" w:lineRule="auto"/>
            </w:pPr>
            <w:r>
              <w:rPr>
                <w:b/>
                <w:sz w:val="20"/>
              </w:rPr>
              <w:t>One-line definition:</w:t>
            </w:r>
            <w:r>
              <w:rPr>
                <w:sz w:val="20"/>
              </w:rPr>
              <w:t xml:space="preserve"> Residence rules fix where a married couple lives — patrilocal (70%), matrilocal (11%), neolocal, avunculocal, bilocal and shifting — and are predicted by warfare and money economies, not by sex-based economic contribution.</w:t>
            </w:r>
          </w:p>
          <w:p>
            <w:pPr>
              <w:spacing w:after="120" w:before="0" w:line="254" w:lineRule="auto"/>
            </w:pPr>
            <w:r>
              <w:rPr>
                <w:b/>
                <w:sz w:val="20"/>
              </w:rPr>
              <w:t>UPSC keywords:</w:t>
            </w:r>
            <w:r>
              <w:rPr>
                <w:sz w:val="20"/>
              </w:rPr>
              <w:t xml:space="preserve"> patri/matri/neo/avunculocal · unilocal vs bilocal · virilocal/uxorilocal · patri-matrilocal · Ember &amp; Ember (warfare) · neolocality &amp; money economy · Schneider’s Western package.</w:t>
            </w:r>
          </w:p>
          <w:p>
            <w:pPr>
              <w:spacing w:after="120" w:before="0" w:line="254" w:lineRule="auto"/>
            </w:pPr>
            <w:r>
              <w:rPr>
                <w:b/>
                <w:sz w:val="20"/>
              </w:rPr>
              <w:t>Memory trick:</w:t>
            </w:r>
            <w:r>
              <w:rPr>
                <w:sz w:val="20"/>
              </w:rPr>
              <w:t xml:space="preserve"> </w:t>
            </w:r>
            <w:r>
              <w:rPr>
                <w:b/>
                <w:sz w:val="20"/>
              </w:rPr>
              <w:t>PATRI = Pa’s place; MATRI = Ma’s place; NEO = New place; AVUNCU = uncle (mother’s brother).</w:t>
            </w:r>
            <w:r>
              <w:rPr>
                <w:sz w:val="20"/>
              </w:rPr>
              <w:t xml:space="preserve"> War rule: </w:t>
            </w:r>
            <w:r>
              <w:rPr>
                <w:b/>
                <w:sz w:val="20"/>
              </w:rPr>
              <w:t>‘far war → women stay (MATRI); near war → men stay (PATRI).’</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RESIDENCE: PATRI70 | MATRI11 | NEO5 | AVUNCU4 | BILOCAL7.</w:t>
              <w:br/>
            </w:r>
            <w:r>
              <w:rPr>
                <w:rFonts w:ascii="Consolas" w:hAnsi="Consolas" w:cs="Consolas"/>
                <w:sz w:val="16"/>
              </w:rPr>
              <w:t>Predictors: MONEY-&gt;neo; FAR-war-&gt;matri; NEAR-war-&gt;patri;</w:t>
              <w:br/>
            </w:r>
            <w:r>
              <w:rPr>
                <w:rFonts w:ascii="Consolas" w:hAnsi="Consolas" w:cs="Consolas"/>
                <w:sz w:val="16"/>
              </w:rPr>
              <w:t>DISEASE-&gt;bilocal. Economics theory = intuitive but NOT predictive.</w:t>
            </w:r>
          </w:p>
          <w:p>
            <w:pPr>
              <w:spacing w:after="120" w:before="0" w:line="254" w:lineRule="auto"/>
            </w:pPr>
            <w:r>
              <w:rPr>
                <w:b/>
                <w:sz w:val="20"/>
              </w:rPr>
              <w:t>Thinkers:</w:t>
            </w:r>
            <w:r>
              <w:rPr>
                <w:sz w:val="20"/>
              </w:rPr>
              <w:t xml:space="preserve"> </w:t>
            </w:r>
            <w:r>
              <w:rPr>
                <w:i/>
                <w:sz w:val="20"/>
              </w:rPr>
              <w:t>Levinson &amp; Malone (1980)</w:t>
            </w:r>
            <w:r>
              <w:rPr>
                <w:sz w:val="20"/>
              </w:rPr>
              <w:t xml:space="preserve"> – frequencies; </w:t>
            </w:r>
            <w:r>
              <w:rPr>
                <w:i/>
                <w:sz w:val="20"/>
              </w:rPr>
              <w:t>Murdock (1949)</w:t>
            </w:r>
            <w:r>
              <w:rPr>
                <w:sz w:val="20"/>
              </w:rPr>
              <w:t xml:space="preserve"> – economic-contribution theory; </w:t>
            </w:r>
            <w:r>
              <w:rPr>
                <w:i/>
                <w:sz w:val="20"/>
              </w:rPr>
              <w:t>Ember &amp; Ember (1983)</w:t>
            </w:r>
            <w:r>
              <w:rPr>
                <w:sz w:val="20"/>
              </w:rPr>
              <w:t xml:space="preserve"> – warfare &amp; disease predictors; </w:t>
            </w:r>
            <w:r>
              <w:rPr>
                <w:i/>
                <w:sz w:val="20"/>
              </w:rPr>
              <w:t>Schneider (1973)</w:t>
            </w:r>
            <w:r>
              <w:rPr>
                <w:sz w:val="20"/>
              </w:rPr>
              <w:t xml:space="preserve"> – Western kinship ideal.</w:t>
            </w:r>
          </w:p>
          <w:p>
            <w:pPr>
              <w:spacing w:after="120" w:before="0" w:line="254" w:lineRule="auto"/>
            </w:pPr>
            <w:r>
              <w:rPr>
                <w:b/>
                <w:sz w:val="20"/>
              </w:rPr>
              <w:t>Static → current linkage:</w:t>
            </w:r>
            <w:r>
              <w:rPr>
                <w:sz w:val="20"/>
              </w:rPr>
              <w:t xml:space="preserve"> wage economy + labour mobility → neolocal nuclear households in urban India (bridge to T11 modernisation).</w:t>
            </w:r>
          </w:p>
          <w:p>
            <w:pPr>
              <w:spacing w:after="120" w:before="0" w:line="254" w:lineRule="auto"/>
            </w:pPr>
            <w:r>
              <w:rPr>
                <w:b/>
                <w:sz w:val="20"/>
              </w:rPr>
              <w:t>PYQ linkage:</w:t>
            </w:r>
            <w:r>
              <w:rPr>
                <w:sz w:val="20"/>
              </w:rPr>
              <w:t xml:space="preserve"> ‘rules of residence’ and ‘post-marital residence and family type’ are standard.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residence rules fix the couple’s new home and thereby the dominant household form. </w:t>
            </w:r>
            <w:r>
              <w:rPr>
                <w:i/>
                <w:sz w:val="20"/>
              </w:rPr>
              <w:t>Body 1 — the typology:</w:t>
            </w:r>
            <w:r>
              <w:rPr>
                <w:sz w:val="20"/>
              </w:rPr>
              <w:t xml:space="preserve"> patrilocal (70%), matrilocal (11%), neolocal, avunculocal, bilocal and shifting (patri-/matri-patrilocal); unilocal vs bilocal; virilocal/uxorilocal. </w:t>
            </w:r>
            <w:r>
              <w:rPr>
                <w:i/>
                <w:sz w:val="20"/>
              </w:rPr>
              <w:t>Body 2 — the refutation:</w:t>
            </w:r>
            <w:r>
              <w:rPr>
                <w:sz w:val="20"/>
              </w:rPr>
              <w:t xml:space="preserve"> the intuitive economic-contribution theory (Murdock; Levinson &amp; Malone) fails; Ember &amp; Ember show warfare predicts residence — distant war → matrilocal (cohesive women), near war → patrilocal (men as militia) — and disease depopulation → bilocality. </w:t>
            </w:r>
            <w:r>
              <w:rPr>
                <w:i/>
                <w:sz w:val="20"/>
              </w:rPr>
              <w:t>Body 3 — modern drift:</w:t>
            </w:r>
            <w:r>
              <w:rPr>
                <w:sz w:val="20"/>
              </w:rPr>
              <w:t xml:space="preserve"> money economies favour neolocality and the nuclear family (Schneider’s Western package). </w:t>
            </w:r>
            <w:r>
              <w:rPr>
                <w:i/>
                <w:sz w:val="20"/>
              </w:rPr>
              <w:t>Analysis:</w:t>
            </w:r>
            <w:r>
              <w:rPr>
                <w:sz w:val="20"/>
              </w:rPr>
              <w:t xml:space="preserve"> residence is adaptive, not a simple economic readout. </w:t>
            </w:r>
            <w:r>
              <w:rPr>
                <w:i/>
                <w:sz w:val="20"/>
              </w:rPr>
              <w:t>Conclusion:</w:t>
            </w:r>
            <w:r>
              <w:rPr>
                <w:sz w:val="20"/>
              </w:rPr>
              <w:t xml:space="preserve"> keep residence distinct from descent and authority — three independent axes.</w:t>
            </w:r>
          </w:p>
        </w:tc>
      </w:tr>
    </w:tbl>
    <w:p>
      <w:pPr>
        <w:spacing w:after="40"/>
      </w:pPr>
    </w:p>
    <w:p>
      <w:pPr>
        <w:pStyle w:val="Heading1"/>
        <w:spacing w:before="280" w:after="140"/>
        <w:pBdr>
          <w:bottom w:val="single" w:sz="10" w:space="4" w:color="142A5C"/>
        </w:pBdr>
      </w:pPr>
      <w:r>
        <w:rPr>
          <w:rFonts w:ascii="Calibri" w:hAnsi="Calibri"/>
          <w:b/>
          <w:color w:val="142A5C"/>
          <w:sz w:val="34"/>
        </w:rPr>
        <w:t>Topic 8 — Classifying the Family III: Structure — Nuclear and Extended</w:t>
      </w:r>
    </w:p>
    <w:p>
      <w:pPr>
        <w:spacing w:after="120" w:before="0" w:line="254" w:lineRule="auto"/>
      </w:pPr>
      <w:r>
        <w:rPr>
          <w:i/>
          <w:sz w:val="21"/>
        </w:rPr>
        <w:t>To understand this, first recall Topic 2 (conjugal vs consanguineal ties) and Topic 7 (residence).</w:t>
      </w:r>
      <w:r>
        <w:rPr>
          <w:sz w:val="21"/>
        </w:rPr>
        <w:t xml:space="preserve"> The </w:t>
      </w:r>
      <w:r>
        <w:rPr>
          <w:b/>
          <w:sz w:val="21"/>
        </w:rPr>
        <w:t>structure</w:t>
      </w:r>
      <w:r>
        <w:rPr>
          <w:sz w:val="21"/>
        </w:rPr>
        <w:t xml:space="preserve"> axis is the most examined of all: it turns on which tie a family is </w:t>
      </w:r>
      <w:r>
        <w:rPr>
          <w:i/>
          <w:sz w:val="21"/>
        </w:rPr>
        <w:t>built around</w:t>
      </w:r>
      <w:r>
        <w:rPr>
          <w:sz w:val="21"/>
        </w:rPr>
        <w:t xml:space="preserve">. Nuclear = around the </w:t>
      </w:r>
      <w:r>
        <w:rPr>
          <w:b/>
          <w:sz w:val="21"/>
        </w:rPr>
        <w:t>conjugal</w:t>
      </w:r>
      <w:r>
        <w:rPr>
          <w:sz w:val="21"/>
        </w:rPr>
        <w:t xml:space="preserve"> tie; extended = around the </w:t>
      </w:r>
      <w:r>
        <w:rPr>
          <w:b/>
          <w:sz w:val="21"/>
        </w:rPr>
        <w:t>consanguineal</w:t>
      </w:r>
      <w:r>
        <w:rPr>
          <w:sz w:val="21"/>
        </w:rPr>
        <w:t xml:space="preserve"> tie — and residence rules (T7) decide which flavour of extended family you get.</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Anthropologists needed a structural yardstick that captures the single biggest contrast in family organisation: whether the family is a small couple-centred unit or a large, multi-generational blood-based one. The two basic types are the </w:t>
      </w:r>
      <w:r>
        <w:rPr>
          <w:b/>
          <w:sz w:val="21"/>
        </w:rPr>
        <w:t>Elementary/Nuclear family</w:t>
      </w:r>
      <w:r>
        <w:rPr>
          <w:sz w:val="21"/>
        </w:rPr>
        <w:t xml:space="preserve"> (organised around the </w:t>
      </w:r>
      <w:r>
        <w:rPr>
          <w:b/>
          <w:sz w:val="21"/>
        </w:rPr>
        <w:t>conjugal tie</w:t>
      </w:r>
      <w:r>
        <w:rPr>
          <w:sz w:val="21"/>
        </w:rPr>
        <w:t xml:space="preserve"> — husband–wife) and the </w:t>
      </w:r>
      <w:r>
        <w:rPr>
          <w:b/>
          <w:sz w:val="21"/>
        </w:rPr>
        <w:t>Extended family</w:t>
      </w:r>
      <w:r>
        <w:rPr>
          <w:sz w:val="21"/>
        </w:rPr>
        <w:t xml:space="preserve"> (organised around </w:t>
      </w:r>
      <w:r>
        <w:rPr>
          <w:b/>
          <w:sz w:val="21"/>
        </w:rPr>
        <w:t>consanguineal/blood</w:t>
      </w:r>
      <w:r>
        <w:rPr>
          <w:sz w:val="21"/>
        </w:rPr>
        <w:t xml:space="preserve"> relations over three or more generations). This axis is where Murdock plants his universality flag — and where T12 will attack.</w:t>
      </w:r>
    </w:p>
    <w:p>
      <w:pPr>
        <w:pStyle w:val="Heading2"/>
        <w:spacing w:before="200" w:after="80"/>
      </w:pPr>
      <w:r>
        <w:rPr>
          <w:rFonts w:ascii="Calibri" w:hAnsi="Calibri"/>
          <w:b/>
          <w:color w:val="2E5AAC"/>
          <w:sz w:val="27"/>
        </w:rPr>
        <w:t>The Nuclear (Elementary) family</w:t>
      </w:r>
    </w:p>
    <w:p>
      <w:pPr>
        <w:spacing w:after="120" w:before="0" w:line="254" w:lineRule="auto"/>
      </w:pPr>
      <w:r>
        <w:rPr>
          <w:sz w:val="21"/>
        </w:rPr>
        <w:t xml:space="preserve">A </w:t>
      </w:r>
      <w:r>
        <w:rPr>
          <w:b/>
          <w:sz w:val="21"/>
        </w:rPr>
        <w:t>nuclear family</w:t>
      </w:r>
      <w:r>
        <w:rPr>
          <w:sz w:val="21"/>
        </w:rPr>
        <w:t xml:space="preserve"> = a married couple and its children. It may exist as a relatively </w:t>
      </w:r>
      <w:r>
        <w:rPr>
          <w:b/>
          <w:sz w:val="21"/>
        </w:rPr>
        <w:t>isolated, independent</w:t>
      </w:r>
      <w:r>
        <w:rPr>
          <w:sz w:val="21"/>
        </w:rPr>
        <w:t xml:space="preserve"> unit or be </w:t>
      </w:r>
      <w:r>
        <w:rPr>
          <w:b/>
          <w:sz w:val="21"/>
        </w:rPr>
        <w:t>embedded</w:t>
      </w:r>
      <w:r>
        <w:rPr>
          <w:sz w:val="21"/>
        </w:rPr>
        <w:t xml:space="preserve"> within larger kinship units. </w:t>
      </w:r>
      <w:r>
        <w:rPr>
          <w:b/>
          <w:sz w:val="21"/>
        </w:rPr>
        <w:t>Murdock (1949)</w:t>
      </w:r>
      <w:r>
        <w:rPr>
          <w:sz w:val="21"/>
        </w:rPr>
        <w:t xml:space="preserve"> claimed the nuclear family is a </w:t>
      </w:r>
      <w:r>
        <w:rPr>
          <w:b/>
          <w:sz w:val="21"/>
        </w:rPr>
        <w:t>universal social institution</w:t>
      </w:r>
      <w:r>
        <w:rPr>
          <w:sz w:val="21"/>
        </w:rPr>
        <w:t xml:space="preserve"> — a claim disputed by </w:t>
      </w:r>
      <w:r>
        <w:rPr>
          <w:b/>
          <w:sz w:val="21"/>
        </w:rPr>
        <w:t>exceptional cases such as the Nayar and the Israeli Kibbutz</w:t>
      </w:r>
      <w:r>
        <w:rPr>
          <w:sz w:val="21"/>
        </w:rPr>
        <w:t xml:space="preserve"> (fully argued in T12). The </w:t>
      </w:r>
      <w:r>
        <w:rPr>
          <w:i/>
          <w:sz w:val="21"/>
        </w:rPr>
        <w:t>independent</w:t>
      </w:r>
      <w:r>
        <w:rPr>
          <w:sz w:val="21"/>
        </w:rPr>
        <w:t xml:space="preserve"> nuclear family is actually ideal in only a </w:t>
      </w:r>
      <w:r>
        <w:rPr>
          <w:b/>
          <w:sz w:val="21"/>
        </w:rPr>
        <w:t>small percentage</w:t>
      </w:r>
      <w:r>
        <w:rPr>
          <w:sz w:val="21"/>
        </w:rPr>
        <w:t xml:space="preserve"> of the world’s societies — chiefly among </w:t>
      </w:r>
      <w:r>
        <w:rPr>
          <w:b/>
          <w:sz w:val="21"/>
        </w:rPr>
        <w:t>hunter-gatherers</w:t>
      </w:r>
      <w:r>
        <w:rPr>
          <w:sz w:val="21"/>
        </w:rPr>
        <w:t xml:space="preserve"> and in </w:t>
      </w:r>
      <w:r>
        <w:rPr>
          <w:b/>
          <w:sz w:val="21"/>
        </w:rPr>
        <w:t>modern industrialised nations</w:t>
      </w:r>
      <w:r>
        <w:rPr>
          <w:sz w:val="21"/>
        </w:rPr>
        <w:t xml:space="preserve">, both of which require a </w:t>
      </w:r>
      <w:r>
        <w:rPr>
          <w:b/>
          <w:sz w:val="21"/>
        </w:rPr>
        <w:t>high degree of mobility</w:t>
      </w:r>
      <w:r>
        <w:rPr>
          <w:sz w:val="21"/>
        </w:rPr>
        <w:t>.</w:t>
      </w:r>
    </w:p>
    <w:p>
      <w:pPr>
        <w:spacing w:after="120" w:before="0" w:line="254" w:lineRule="auto"/>
      </w:pPr>
      <w:r>
        <w:rPr>
          <w:sz w:val="21"/>
        </w:rPr>
        <w:t xml:space="preserve">The nuclear family ideally has </w:t>
      </w:r>
      <w:r>
        <w:rPr>
          <w:b/>
          <w:sz w:val="21"/>
        </w:rPr>
        <w:t>its own residence</w:t>
      </w:r>
      <w:r>
        <w:rPr>
          <w:sz w:val="21"/>
        </w:rPr>
        <w:t xml:space="preserve"> (neolocal, T7), away from either set of parents; the couple forms a </w:t>
      </w:r>
      <w:r>
        <w:rPr>
          <w:b/>
          <w:sz w:val="21"/>
        </w:rPr>
        <w:t>separate domestic and economic unit</w:t>
      </w:r>
      <w:r>
        <w:rPr>
          <w:sz w:val="21"/>
        </w:rPr>
        <w:t xml:space="preserve">, so kin involvement is marginal and larger kin groups neither control nor interfere. Roles (economic support, sexual activity, childcare) exist but are </w:t>
      </w:r>
      <w:r>
        <w:rPr>
          <w:b/>
          <w:sz w:val="21"/>
        </w:rPr>
        <w:t>not rigidly defined</w:t>
      </w:r>
      <w:r>
        <w:rPr>
          <w:sz w:val="21"/>
        </w:rPr>
        <w:t xml:space="preserve">; failure of roles may </w:t>
      </w:r>
      <w:r>
        <w:rPr>
          <w:b/>
          <w:sz w:val="21"/>
        </w:rPr>
        <w:t>dissolve</w:t>
      </w:r>
      <w:r>
        <w:rPr>
          <w:sz w:val="21"/>
        </w:rPr>
        <w:t xml:space="preserve"> the family, but because larger kin have no stake, dissolution affects </w:t>
      </w:r>
      <w:r>
        <w:rPr>
          <w:b/>
          <w:sz w:val="21"/>
        </w:rPr>
        <w:t>only</w:t>
      </w:r>
      <w:r>
        <w:rPr>
          <w:sz w:val="21"/>
        </w:rPr>
        <w:t xml:space="preserve"> the nuclear members. It may also dissolve on the </w:t>
      </w:r>
      <w:r>
        <w:rPr>
          <w:b/>
          <w:sz w:val="21"/>
        </w:rPr>
        <w:t>death of a spouse</w:t>
      </w:r>
      <w:r>
        <w:rPr>
          <w:sz w:val="21"/>
        </w:rPr>
        <w:t xml:space="preserve">. A </w:t>
      </w:r>
      <w:r>
        <w:rPr>
          <w:b/>
          <w:sz w:val="21"/>
        </w:rPr>
        <w:t>sub-nuclear family</w:t>
      </w:r>
      <w:r>
        <w:rPr>
          <w:sz w:val="21"/>
        </w:rPr>
        <w:t xml:space="preserve"> is one with </w:t>
      </w:r>
      <w:r>
        <w:rPr>
          <w:b/>
          <w:sz w:val="21"/>
        </w:rPr>
        <w:t>only the spouses and no children</w:t>
      </w:r>
      <w:r>
        <w:rPr>
          <w:sz w:val="21"/>
        </w:rPr>
        <w:t xml:space="preserve"> — not a complete nuclear family.</w:t>
      </w:r>
    </w:p>
    <w:p>
      <w:pPr>
        <w:spacing w:after="120" w:before="0" w:line="254" w:lineRule="auto"/>
      </w:pPr>
      <w:r>
        <w:rPr>
          <w:b/>
          <w:sz w:val="21"/>
        </w:rPr>
        <w:t>Functionally</w:t>
      </w:r>
      <w:r>
        <w:rPr>
          <w:sz w:val="21"/>
        </w:rPr>
        <w:t xml:space="preserve">, the modern nuclear family has </w:t>
      </w:r>
      <w:r>
        <w:rPr>
          <w:i/>
          <w:sz w:val="21"/>
        </w:rPr>
        <w:t>lost</w:t>
      </w:r>
      <w:r>
        <w:rPr>
          <w:sz w:val="21"/>
        </w:rPr>
        <w:t xml:space="preserve"> many former functions to other groups: once a </w:t>
      </w:r>
      <w:r>
        <w:rPr>
          <w:b/>
          <w:sz w:val="21"/>
        </w:rPr>
        <w:t>productive unit</w:t>
      </w:r>
      <w:r>
        <w:rPr>
          <w:sz w:val="21"/>
        </w:rPr>
        <w:t xml:space="preserve">, it is now chiefly a </w:t>
      </w:r>
      <w:r>
        <w:rPr>
          <w:b/>
          <w:sz w:val="21"/>
        </w:rPr>
        <w:t>unit of consumption</w:t>
      </w:r>
      <w:r>
        <w:rPr>
          <w:sz w:val="21"/>
        </w:rPr>
        <w:t xml:space="preserve">; the </w:t>
      </w:r>
      <w:r>
        <w:rPr>
          <w:b/>
          <w:sz w:val="21"/>
        </w:rPr>
        <w:t>peer group</w:t>
      </w:r>
      <w:r>
        <w:rPr>
          <w:sz w:val="21"/>
        </w:rPr>
        <w:t xml:space="preserve"> has taken over leisure and much value-inculcation; the </w:t>
      </w:r>
      <w:r>
        <w:rPr>
          <w:b/>
          <w:sz w:val="21"/>
        </w:rPr>
        <w:t>state</w:t>
      </w:r>
      <w:r>
        <w:rPr>
          <w:sz w:val="21"/>
        </w:rPr>
        <w:t xml:space="preserve"> (social programmes) has taken over care of the aged/sick; and </w:t>
      </w:r>
      <w:r>
        <w:rPr>
          <w:b/>
          <w:sz w:val="21"/>
        </w:rPr>
        <w:t>school and mass media</w:t>
      </w:r>
      <w:r>
        <w:rPr>
          <w:sz w:val="21"/>
        </w:rPr>
        <w:t xml:space="preserve"> now share </w:t>
      </w:r>
      <w:r>
        <w:rPr>
          <w:b/>
          <w:sz w:val="21"/>
        </w:rPr>
        <w:t>socialisation</w:t>
      </w:r>
      <w:r>
        <w:rPr>
          <w:sz w:val="21"/>
        </w:rPr>
        <w:t xml:space="preserve">. It is well </w:t>
      </w:r>
      <w:r>
        <w:rPr>
          <w:b/>
          <w:sz w:val="21"/>
        </w:rPr>
        <w:t>adapted to industrial society</w:t>
      </w:r>
      <w:r>
        <w:rPr>
          <w:sz w:val="21"/>
        </w:rPr>
        <w:t xml:space="preserve"> (where jobs are impersonal and mobility is required) and to </w:t>
      </w:r>
      <w:r>
        <w:rPr>
          <w:b/>
          <w:sz w:val="21"/>
        </w:rPr>
        <w:t>foraging life</w:t>
      </w:r>
      <w:r>
        <w:rPr>
          <w:sz w:val="21"/>
        </w:rPr>
        <w:t xml:space="preserve"> (over three-fourths of foraging societies have it) — though among foragers it is </w:t>
      </w:r>
      <w:r>
        <w:rPr>
          <w:i/>
          <w:sz w:val="21"/>
        </w:rPr>
        <w:t>not</w:t>
      </w:r>
      <w:r>
        <w:rPr>
          <w:sz w:val="21"/>
        </w:rPr>
        <w:t xml:space="preserve"> as isolated as in the modern West, since the unit almost always camps with the kin of the husband or wife.</w:t>
      </w:r>
    </w:p>
    <w:p>
      <w:pPr>
        <w:pStyle w:val="Heading2"/>
        <w:spacing w:before="200" w:after="80"/>
      </w:pPr>
      <w:r>
        <w:rPr>
          <w:rFonts w:ascii="Calibri" w:hAnsi="Calibri"/>
          <w:b/>
          <w:color w:val="2E5AAC"/>
          <w:sz w:val="27"/>
        </w:rPr>
        <w:t>The Extended family</w:t>
      </w:r>
    </w:p>
    <w:p>
      <w:pPr>
        <w:spacing w:after="120" w:before="0" w:line="254" w:lineRule="auto"/>
      </w:pPr>
      <w:r>
        <w:rPr>
          <w:sz w:val="21"/>
        </w:rPr>
        <w:t xml:space="preserve">An </w:t>
      </w:r>
      <w:r>
        <w:rPr>
          <w:b/>
          <w:sz w:val="21"/>
        </w:rPr>
        <w:t>extended (consanguineal) family</w:t>
      </w:r>
      <w:r>
        <w:rPr>
          <w:sz w:val="21"/>
        </w:rPr>
        <w:t xml:space="preserve"> = </w:t>
      </w:r>
      <w:r>
        <w:rPr>
          <w:b/>
          <w:sz w:val="21"/>
        </w:rPr>
        <w:t>two or more lineally related kin of the same sex, plus their spouses and offspring, occupying a single household under a household head.</w:t>
      </w:r>
      <w:r>
        <w:rPr>
          <w:sz w:val="21"/>
        </w:rPr>
        <w:t xml:space="preserve"> It is </w:t>
      </w:r>
      <w:r>
        <w:rPr>
          <w:b/>
          <w:sz w:val="21"/>
        </w:rPr>
        <w:t>not</w:t>
      </w:r>
      <w:r>
        <w:rPr>
          <w:sz w:val="21"/>
        </w:rPr>
        <w:t xml:space="preserve"> merely a collection of nuclear families: here the </w:t>
      </w:r>
      <w:r>
        <w:rPr>
          <w:b/>
          <w:sz w:val="21"/>
        </w:rPr>
        <w:t>ties of linearity (blood ties across generations) outrank the ties of marriage</w:t>
      </w:r>
      <w:r>
        <w:rPr>
          <w:sz w:val="21"/>
        </w:rPr>
        <w:t xml:space="preserve">. In </w:t>
      </w:r>
      <w:r>
        <w:rPr>
          <w:b/>
          <w:sz w:val="21"/>
        </w:rPr>
        <w:t>more than half</w:t>
      </w:r>
      <w:r>
        <w:rPr>
          <w:sz w:val="21"/>
        </w:rPr>
        <w:t xml:space="preserve"> of the world’s societies the extended family is the </w:t>
      </w:r>
      <w:r>
        <w:rPr>
          <w:b/>
          <w:sz w:val="21"/>
        </w:rPr>
        <w:t>ideal type</w:t>
      </w:r>
      <w:r>
        <w:rPr>
          <w:sz w:val="21"/>
        </w:rPr>
        <w:t xml:space="preserve">. It may be organised around </w:t>
      </w:r>
      <w:r>
        <w:rPr>
          <w:b/>
          <w:sz w:val="21"/>
        </w:rPr>
        <w:t>males</w:t>
      </w:r>
      <w:r>
        <w:rPr>
          <w:sz w:val="21"/>
        </w:rPr>
        <w:t xml:space="preserve"> (patrilineal) or </w:t>
      </w:r>
      <w:r>
        <w:rPr>
          <w:b/>
          <w:sz w:val="21"/>
        </w:rPr>
        <w:t>females</w:t>
      </w:r>
      <w:r>
        <w:rPr>
          <w:sz w:val="21"/>
        </w:rPr>
        <w:t xml:space="preserve"> (matrilineal).</w:t>
      </w:r>
    </w:p>
    <w:p>
      <w:pPr>
        <w:pStyle w:val="Heading3"/>
        <w:spacing w:before="140" w:after="60"/>
      </w:pPr>
      <w:r>
        <w:rPr>
          <w:rFonts w:ascii="Calibri" w:hAnsi="Calibri"/>
          <w:b/>
          <w:i/>
          <w:color w:val="3A6B35"/>
          <w:sz w:val="23"/>
        </w:rPr>
        <w:t>The Patrilineal Extended Family — pre-modern China (and the Rajputs of Khalapur)</w:t>
      </w:r>
    </w:p>
    <w:p>
      <w:pPr>
        <w:spacing w:after="120" w:before="0" w:line="254" w:lineRule="auto"/>
      </w:pPr>
      <w:r>
        <w:rPr>
          <w:sz w:val="21"/>
        </w:rPr>
        <w:t xml:space="preserve">A </w:t>
      </w:r>
      <w:r>
        <w:rPr>
          <w:b/>
          <w:sz w:val="21"/>
        </w:rPr>
        <w:t>patrilineal extended family</w:t>
      </w:r>
      <w:r>
        <w:rPr>
          <w:sz w:val="21"/>
        </w:rPr>
        <w:t xml:space="preserve"> such as the </w:t>
      </w:r>
      <w:r>
        <w:rPr>
          <w:b/>
          <w:sz w:val="21"/>
        </w:rPr>
        <w:t>Rajputs of Khalapur, India</w:t>
      </w:r>
      <w:r>
        <w:rPr>
          <w:sz w:val="21"/>
        </w:rPr>
        <w:t xml:space="preserve"> is organised around a man, his sons, and the sons’ wives and children. The classic ideal was </w:t>
      </w:r>
      <w:r>
        <w:rPr>
          <w:b/>
          <w:sz w:val="21"/>
        </w:rPr>
        <w:t>pre-modern China</w:t>
      </w:r>
      <w:r>
        <w:rPr>
          <w:sz w:val="21"/>
        </w:rPr>
        <w:t xml:space="preserve">: lineal descent father → son → grandson formed the backbone; the family continued as a </w:t>
      </w:r>
      <w:r>
        <w:rPr>
          <w:b/>
          <w:sz w:val="21"/>
        </w:rPr>
        <w:t>permanent social entity</w:t>
      </w:r>
      <w:r>
        <w:rPr>
          <w:sz w:val="21"/>
        </w:rPr>
        <w:t xml:space="preserve">, older members lost through death replaced by new ones through birth. As in traditional India, </w:t>
      </w:r>
      <w:r>
        <w:rPr>
          <w:b/>
          <w:sz w:val="21"/>
        </w:rPr>
        <w:t>marriage was viewed more as acquiring a daughter-in-law than a wife</w:t>
      </w:r>
      <w:r>
        <w:rPr>
          <w:sz w:val="21"/>
        </w:rPr>
        <w:t xml:space="preserve">; it was parent-arranged and the couple lived with the </w:t>
      </w:r>
      <w:r>
        <w:rPr>
          <w:b/>
          <w:sz w:val="21"/>
        </w:rPr>
        <w:t>husband’s family</w:t>
      </w:r>
      <w:r>
        <w:rPr>
          <w:sz w:val="21"/>
        </w:rPr>
        <w:t xml:space="preserve">. The </w:t>
      </w:r>
      <w:r>
        <w:rPr>
          <w:b/>
          <w:sz w:val="21"/>
        </w:rPr>
        <w:t>obedient son–father tie and the solidarity of brothers outranked the husband–wife tie</w:t>
      </w:r>
      <w:r>
        <w:rPr>
          <w:sz w:val="21"/>
        </w:rPr>
        <w:t xml:space="preserve">; public affection between spouses was severely criticised, for fear a man’s feeling for his wife would interfere with duties to his </w:t>
      </w:r>
      <w:r>
        <w:rPr>
          <w:b/>
          <w:sz w:val="21"/>
        </w:rPr>
        <w:t>blood kin</w:t>
      </w:r>
      <w:r>
        <w:rPr>
          <w:sz w:val="21"/>
        </w:rPr>
        <w:t xml:space="preserve">. A </w:t>
      </w:r>
      <w:r>
        <w:rPr>
          <w:b/>
          <w:sz w:val="21"/>
        </w:rPr>
        <w:t>good wife = a good daughter-in-law</w:t>
      </w:r>
      <w:r>
        <w:rPr>
          <w:sz w:val="21"/>
        </w:rPr>
        <w:t xml:space="preserve">: she works under the watchful eye of her mother-in-law and elder brothers’ wives, gains acceptance with the </w:t>
      </w:r>
      <w:r>
        <w:rPr>
          <w:b/>
          <w:sz w:val="21"/>
        </w:rPr>
        <w:t>birth of a son</w:t>
      </w:r>
      <w:r>
        <w:rPr>
          <w:sz w:val="21"/>
        </w:rPr>
        <w:t xml:space="preserve">, and — as her sons grow and she arranges their marriages — may eventually become the </w:t>
      </w:r>
      <w:r>
        <w:rPr>
          <w:b/>
          <w:sz w:val="21"/>
        </w:rPr>
        <w:t>dominant person</w:t>
      </w:r>
      <w:r>
        <w:rPr>
          <w:sz w:val="21"/>
        </w:rPr>
        <w:t xml:space="preserve"> in the household, reducing the husband’s authority.</w:t>
      </w:r>
    </w:p>
    <w:p>
      <w:pPr>
        <w:pStyle w:val="Heading3"/>
        <w:spacing w:before="140" w:after="60"/>
      </w:pPr>
      <w:r>
        <w:rPr>
          <w:rFonts w:ascii="Calibri" w:hAnsi="Calibri"/>
          <w:b/>
          <w:i/>
          <w:color w:val="3A6B35"/>
          <w:sz w:val="23"/>
        </w:rPr>
        <w:t>The Matrilineal Extended Family — the Hopi</w:t>
      </w:r>
    </w:p>
    <w:p>
      <w:pPr>
        <w:spacing w:after="120" w:before="0" w:line="254" w:lineRule="auto"/>
      </w:pPr>
      <w:r>
        <w:rPr>
          <w:sz w:val="21"/>
        </w:rPr>
        <w:t xml:space="preserve">The </w:t>
      </w:r>
      <w:r>
        <w:rPr>
          <w:b/>
          <w:sz w:val="21"/>
        </w:rPr>
        <w:t>Hopi</w:t>
      </w:r>
      <w:r>
        <w:rPr>
          <w:sz w:val="21"/>
        </w:rPr>
        <w:t xml:space="preserve"> (a Western Pueblo people of the American Southwest) illustrate the </w:t>
      </w:r>
      <w:r>
        <w:rPr>
          <w:b/>
          <w:sz w:val="21"/>
        </w:rPr>
        <w:t>matrilineal extended family</w:t>
      </w:r>
      <w:r>
        <w:rPr>
          <w:sz w:val="21"/>
        </w:rPr>
        <w:t xml:space="preserve">. The household revolves around a </w:t>
      </w:r>
      <w:r>
        <w:rPr>
          <w:b/>
          <w:sz w:val="21"/>
        </w:rPr>
        <w:t>central, continuing core of women</w:t>
      </w:r>
      <w:r>
        <w:rPr>
          <w:sz w:val="21"/>
        </w:rPr>
        <w:t xml:space="preserve">; when women marry, their husbands come </w:t>
      </w:r>
      <w:r>
        <w:rPr>
          <w:i/>
          <w:sz w:val="21"/>
        </w:rPr>
        <w:t>into</w:t>
      </w:r>
      <w:r>
        <w:rPr>
          <w:sz w:val="21"/>
        </w:rPr>
        <w:t xml:space="preserve"> the household but remain </w:t>
      </w:r>
      <w:r>
        <w:rPr>
          <w:b/>
          <w:sz w:val="21"/>
        </w:rPr>
        <w:t>peripheral</w:t>
      </w:r>
      <w:r>
        <w:rPr>
          <w:sz w:val="21"/>
        </w:rPr>
        <w:t xml:space="preserve"> — with divided residences and loyalties, and </w:t>
      </w:r>
      <w:r>
        <w:rPr>
          <w:b/>
          <w:sz w:val="21"/>
        </w:rPr>
        <w:t>blamed and treated as outsiders</w:t>
      </w:r>
      <w:r>
        <w:rPr>
          <w:sz w:val="21"/>
        </w:rPr>
        <w:t xml:space="preserve"> when crises arise. The </w:t>
      </w:r>
      <w:r>
        <w:rPr>
          <w:b/>
          <w:sz w:val="21"/>
        </w:rPr>
        <w:t>father’s obligations to his sons are mainly economic</w:t>
      </w:r>
      <w:r>
        <w:rPr>
          <w:sz w:val="21"/>
        </w:rPr>
        <w:t xml:space="preserve"> (teaching them to farm/herd; the son later supports the father and performs his funeral rites); the </w:t>
      </w:r>
      <w:r>
        <w:rPr>
          <w:b/>
          <w:sz w:val="21"/>
        </w:rPr>
        <w:t>mother–daughter tie is exceedingly close</w:t>
      </w:r>
      <w:r>
        <w:rPr>
          <w:sz w:val="21"/>
        </w:rPr>
        <w:t xml:space="preserve"> (lifelong co-residence). But the pivotal figure is the </w:t>
      </w:r>
      <w:r>
        <w:rPr>
          <w:b/>
          <w:sz w:val="21"/>
        </w:rPr>
        <w:t>mother’s brother (maternal uncle)</w:t>
      </w:r>
      <w:r>
        <w:rPr>
          <w:sz w:val="21"/>
        </w:rPr>
        <w:t xml:space="preserve">: as head of his sister’s lineage and household he holds </w:t>
      </w:r>
      <w:r>
        <w:rPr>
          <w:b/>
          <w:sz w:val="21"/>
        </w:rPr>
        <w:t>authority and control</w:t>
      </w:r>
      <w:r>
        <w:rPr>
          <w:sz w:val="21"/>
        </w:rPr>
        <w:t xml:space="preserve">, is </w:t>
      </w:r>
      <w:r>
        <w:rPr>
          <w:b/>
          <w:sz w:val="21"/>
        </w:rPr>
        <w:t>chief disciplinarian</w:t>
      </w:r>
      <w:r>
        <w:rPr>
          <w:sz w:val="21"/>
        </w:rPr>
        <w:t xml:space="preserve">, transmits the </w:t>
      </w:r>
      <w:r>
        <w:rPr>
          <w:b/>
          <w:sz w:val="21"/>
        </w:rPr>
        <w:t>ritual heritage</w:t>
      </w:r>
      <w:r>
        <w:rPr>
          <w:sz w:val="21"/>
        </w:rPr>
        <w:t xml:space="preserve"> of lineage and clan, and </w:t>
      </w:r>
      <w:r>
        <w:rPr>
          <w:b/>
          <w:sz w:val="21"/>
        </w:rPr>
        <w:t>selects and trains his successor</w:t>
      </w:r>
      <w:r>
        <w:rPr>
          <w:sz w:val="21"/>
        </w:rPr>
        <w:t xml:space="preserve"> from among his nephews (a nephew often </w:t>
      </w:r>
      <w:r>
        <w:rPr>
          <w:i/>
          <w:sz w:val="21"/>
        </w:rPr>
        <w:t>fears</w:t>
      </w:r>
      <w:r>
        <w:rPr>
          <w:sz w:val="21"/>
        </w:rPr>
        <w:t xml:space="preserve"> his maternal uncle, in contrast to the affectionate father). The </w:t>
      </w:r>
      <w:r>
        <w:rPr>
          <w:b/>
          <w:sz w:val="21"/>
        </w:rPr>
        <w:t>strongest, most permanent tie in Hopi society is between sisters</w:t>
      </w:r>
      <w:r>
        <w:rPr>
          <w:sz w:val="21"/>
        </w:rPr>
        <w:t xml:space="preserve"> — the foundation of the household. (Contrast: the </w:t>
      </w:r>
      <w:r>
        <w:rPr>
          <w:b/>
          <w:sz w:val="21"/>
        </w:rPr>
        <w:t>Nayars</w:t>
      </w:r>
      <w:r>
        <w:rPr>
          <w:sz w:val="21"/>
        </w:rPr>
        <w:t xml:space="preserve"> of South India are the </w:t>
      </w:r>
      <w:r>
        <w:rPr>
          <w:i/>
          <w:sz w:val="21"/>
        </w:rPr>
        <w:t>extreme</w:t>
      </w:r>
      <w:r>
        <w:rPr>
          <w:sz w:val="21"/>
        </w:rPr>
        <w:t xml:space="preserve"> case where the conjugal tie is, for most purposes, </w:t>
      </w:r>
      <w:r>
        <w:rPr>
          <w:b/>
          <w:sz w:val="21"/>
        </w:rPr>
        <w:t>completely absent</w:t>
      </w:r>
      <w:r>
        <w:rPr>
          <w:sz w:val="21"/>
        </w:rPr>
        <w:t xml:space="preserve"> — T10/T12.)</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684"/>
        <w:gridCol w:w="3837"/>
        <w:gridCol w:w="3839"/>
      </w:tblGrid>
      <w:tr>
        <w:tc>
          <w:tcPr>
            <w:tcW w:type="dxa" w:w="168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Aspect</w:t>
            </w:r>
          </w:p>
        </w:tc>
        <w:tc>
          <w:tcPr>
            <w:tcW w:type="dxa" w:w="383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Nuclear (elementary) family</w:t>
            </w:r>
          </w:p>
        </w:tc>
        <w:tc>
          <w:tcPr>
            <w:tcW w:type="dxa" w:w="383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Extended (consanguineal) family</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Organised around</w:t>
            </w:r>
          </w:p>
        </w:tc>
        <w:tc>
          <w:tcPr>
            <w:tcW w:type="dxa" w:w="3837"/>
            <w:shd w:val="clear" w:color="auto" w:fill="EDF1F8"/>
            <w:tcMar>
              <w:top w:w="60" w:type="dxa"/>
              <w:bottom w:w="60" w:type="dxa"/>
              <w:start w:w="100" w:type="dxa"/>
              <w:end w:w="100" w:type="dxa"/>
            </w:tcMar>
          </w:tcPr>
          <w:p>
            <w:pPr>
              <w:spacing w:after="0" w:line="245" w:lineRule="auto"/>
            </w:pPr>
            <w:r>
              <w:rPr>
                <w:sz w:val="18"/>
              </w:rPr>
            </w:r>
            <w:r>
              <w:rPr>
                <w:sz w:val="18"/>
              </w:rPr>
              <w:t>Conjugal tie (husband–wife)</w:t>
            </w:r>
          </w:p>
        </w:tc>
        <w:tc>
          <w:tcPr>
            <w:tcW w:type="dxa" w:w="3839"/>
            <w:shd w:val="clear" w:color="auto" w:fill="EDF1F8"/>
            <w:tcMar>
              <w:top w:w="60" w:type="dxa"/>
              <w:bottom w:w="60" w:type="dxa"/>
              <w:start w:w="100" w:type="dxa"/>
              <w:end w:w="100" w:type="dxa"/>
            </w:tcMar>
          </w:tcPr>
          <w:p>
            <w:pPr>
              <w:spacing w:after="0" w:line="245" w:lineRule="auto"/>
            </w:pPr>
            <w:r>
              <w:rPr>
                <w:sz w:val="18"/>
              </w:rPr>
            </w:r>
            <w:r>
              <w:rPr>
                <w:sz w:val="18"/>
              </w:rPr>
              <w:t>Consanguineal tie (blood, 3+ generations)</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Which tie dominates</w:t>
            </w:r>
          </w:p>
        </w:tc>
        <w:tc>
          <w:tcPr>
            <w:tcW w:type="dxa" w:w="3837"/>
            <w:shd w:val="clear" w:color="auto" w:fill="FFFFFF"/>
            <w:tcMar>
              <w:top w:w="60" w:type="dxa"/>
              <w:bottom w:w="60" w:type="dxa"/>
              <w:start w:w="100" w:type="dxa"/>
              <w:end w:w="100" w:type="dxa"/>
            </w:tcMar>
          </w:tcPr>
          <w:p>
            <w:pPr>
              <w:spacing w:after="0" w:line="245" w:lineRule="auto"/>
            </w:pPr>
            <w:r>
              <w:rPr>
                <w:sz w:val="18"/>
              </w:rPr>
            </w:r>
            <w:r>
              <w:rPr>
                <w:sz w:val="18"/>
              </w:rPr>
              <w:t>Marriage tie</w:t>
            </w:r>
          </w:p>
        </w:tc>
        <w:tc>
          <w:tcPr>
            <w:tcW w:type="dxa" w:w="3839"/>
            <w:shd w:val="clear" w:color="auto" w:fill="FFFFFF"/>
            <w:tcMar>
              <w:top w:w="60" w:type="dxa"/>
              <w:bottom w:w="60" w:type="dxa"/>
              <w:start w:w="100" w:type="dxa"/>
              <w:end w:w="100" w:type="dxa"/>
            </w:tcMar>
          </w:tcPr>
          <w:p>
            <w:pPr>
              <w:spacing w:after="0" w:line="245" w:lineRule="auto"/>
            </w:pPr>
            <w:r>
              <w:rPr>
                <w:sz w:val="18"/>
              </w:rPr>
            </w:r>
            <w:r>
              <w:rPr>
                <w:sz w:val="18"/>
              </w:rPr>
              <w:t>Ties of linearity outrank marriage</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Typical residence</w:t>
            </w:r>
          </w:p>
        </w:tc>
        <w:tc>
          <w:tcPr>
            <w:tcW w:type="dxa" w:w="3837"/>
            <w:shd w:val="clear" w:color="auto" w:fill="EDF1F8"/>
            <w:tcMar>
              <w:top w:w="60" w:type="dxa"/>
              <w:bottom w:w="60" w:type="dxa"/>
              <w:start w:w="100" w:type="dxa"/>
              <w:end w:w="100" w:type="dxa"/>
            </w:tcMar>
          </w:tcPr>
          <w:p>
            <w:pPr>
              <w:spacing w:after="0" w:line="245" w:lineRule="auto"/>
            </w:pPr>
            <w:r>
              <w:rPr>
                <w:sz w:val="18"/>
              </w:rPr>
            </w:r>
            <w:r>
              <w:rPr>
                <w:sz w:val="18"/>
              </w:rPr>
              <w:t>Neolocal, own home</w:t>
            </w:r>
          </w:p>
        </w:tc>
        <w:tc>
          <w:tcPr>
            <w:tcW w:type="dxa" w:w="3839"/>
            <w:shd w:val="clear" w:color="auto" w:fill="EDF1F8"/>
            <w:tcMar>
              <w:top w:w="60" w:type="dxa"/>
              <w:bottom w:w="60" w:type="dxa"/>
              <w:start w:w="100" w:type="dxa"/>
              <w:end w:w="100" w:type="dxa"/>
            </w:tcMar>
          </w:tcPr>
          <w:p>
            <w:pPr>
              <w:spacing w:after="0" w:line="245" w:lineRule="auto"/>
            </w:pPr>
            <w:r>
              <w:rPr>
                <w:sz w:val="18"/>
              </w:rPr>
            </w:r>
            <w:r>
              <w:rPr>
                <w:sz w:val="18"/>
              </w:rPr>
              <w:t>Patrilocal or matrilocal, single household</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Kin involvement</w:t>
            </w:r>
          </w:p>
        </w:tc>
        <w:tc>
          <w:tcPr>
            <w:tcW w:type="dxa" w:w="3837"/>
            <w:shd w:val="clear" w:color="auto" w:fill="FFFFFF"/>
            <w:tcMar>
              <w:top w:w="60" w:type="dxa"/>
              <w:bottom w:w="60" w:type="dxa"/>
              <w:start w:w="100" w:type="dxa"/>
              <w:end w:w="100" w:type="dxa"/>
            </w:tcMar>
          </w:tcPr>
          <w:p>
            <w:pPr>
              <w:spacing w:after="0" w:line="245" w:lineRule="auto"/>
            </w:pPr>
            <w:r>
              <w:rPr>
                <w:sz w:val="18"/>
              </w:rPr>
            </w:r>
            <w:r>
              <w:rPr>
                <w:sz w:val="18"/>
              </w:rPr>
              <w:t>Marginal; kin don’t interfere</w:t>
            </w:r>
          </w:p>
        </w:tc>
        <w:tc>
          <w:tcPr>
            <w:tcW w:type="dxa" w:w="3839"/>
            <w:shd w:val="clear" w:color="auto" w:fill="FFFFFF"/>
            <w:tcMar>
              <w:top w:w="60" w:type="dxa"/>
              <w:bottom w:w="60" w:type="dxa"/>
              <w:start w:w="100" w:type="dxa"/>
              <w:end w:w="100" w:type="dxa"/>
            </w:tcMar>
          </w:tcPr>
          <w:p>
            <w:pPr>
              <w:spacing w:after="0" w:line="245" w:lineRule="auto"/>
            </w:pPr>
            <w:r>
              <w:rPr>
                <w:sz w:val="18"/>
              </w:rPr>
            </w:r>
            <w:r>
              <w:rPr>
                <w:sz w:val="18"/>
              </w:rPr>
              <w:t>Central; corporate authority of household head</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Dissolution</w:t>
            </w:r>
          </w:p>
        </w:tc>
        <w:tc>
          <w:tcPr>
            <w:tcW w:type="dxa" w:w="3837"/>
            <w:shd w:val="clear" w:color="auto" w:fill="EDF1F8"/>
            <w:tcMar>
              <w:top w:w="60" w:type="dxa"/>
              <w:bottom w:w="60" w:type="dxa"/>
              <w:start w:w="100" w:type="dxa"/>
              <w:end w:w="100" w:type="dxa"/>
            </w:tcMar>
          </w:tcPr>
          <w:p>
            <w:pPr>
              <w:spacing w:after="0" w:line="245" w:lineRule="auto"/>
            </w:pPr>
            <w:r>
              <w:rPr>
                <w:sz w:val="18"/>
              </w:rPr>
            </w:r>
            <w:r>
              <w:rPr>
                <w:sz w:val="18"/>
              </w:rPr>
              <w:t>Affects only nuclear members; ends on divorce/death</w:t>
            </w:r>
          </w:p>
        </w:tc>
        <w:tc>
          <w:tcPr>
            <w:tcW w:type="dxa" w:w="3839"/>
            <w:shd w:val="clear" w:color="auto" w:fill="EDF1F8"/>
            <w:tcMar>
              <w:top w:w="60" w:type="dxa"/>
              <w:bottom w:w="60" w:type="dxa"/>
              <w:start w:w="100" w:type="dxa"/>
              <w:end w:w="100" w:type="dxa"/>
            </w:tcMar>
          </w:tcPr>
          <w:p>
            <w:pPr>
              <w:spacing w:after="0" w:line="245" w:lineRule="auto"/>
            </w:pPr>
            <w:r>
              <w:rPr>
                <w:sz w:val="18"/>
              </w:rPr>
            </w:r>
            <w:r>
              <w:rPr>
                <w:sz w:val="18"/>
              </w:rPr>
              <w:t>Persists as permanent entity across deaths &amp; births</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Prevalence / fit</w:t>
            </w:r>
          </w:p>
        </w:tc>
        <w:tc>
          <w:tcPr>
            <w:tcW w:type="dxa" w:w="3837"/>
            <w:shd w:val="clear" w:color="auto" w:fill="FFFFFF"/>
            <w:tcMar>
              <w:top w:w="60" w:type="dxa"/>
              <w:bottom w:w="60" w:type="dxa"/>
              <w:start w:w="100" w:type="dxa"/>
              <w:end w:w="100" w:type="dxa"/>
            </w:tcMar>
          </w:tcPr>
          <w:p>
            <w:pPr>
              <w:spacing w:after="0" w:line="245" w:lineRule="auto"/>
            </w:pPr>
            <w:r>
              <w:rPr>
                <w:sz w:val="18"/>
              </w:rPr>
            </w:r>
            <w:r>
              <w:rPr>
                <w:sz w:val="18"/>
              </w:rPr>
              <w:t>~small %; foragers &amp; industrial societies (mobility)</w:t>
            </w:r>
          </w:p>
        </w:tc>
        <w:tc>
          <w:tcPr>
            <w:tcW w:type="dxa" w:w="3839"/>
            <w:shd w:val="clear" w:color="auto" w:fill="FFFFFF"/>
            <w:tcMar>
              <w:top w:w="60" w:type="dxa"/>
              <w:bottom w:w="60" w:type="dxa"/>
              <w:start w:w="100" w:type="dxa"/>
              <w:end w:w="100" w:type="dxa"/>
            </w:tcMar>
          </w:tcPr>
          <w:p>
            <w:pPr>
              <w:spacing w:after="0" w:line="245" w:lineRule="auto"/>
            </w:pPr>
            <w:r>
              <w:rPr>
                <w:sz w:val="18"/>
              </w:rPr>
            </w:r>
            <w:r>
              <w:rPr>
                <w:sz w:val="18"/>
              </w:rPr>
              <w:t>&gt;half of societies; cultivating/agrarian societies</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Indian / classic case</w:t>
            </w:r>
          </w:p>
        </w:tc>
        <w:tc>
          <w:tcPr>
            <w:tcW w:type="dxa" w:w="3837"/>
            <w:shd w:val="clear" w:color="auto" w:fill="EDF1F8"/>
            <w:tcMar>
              <w:top w:w="60" w:type="dxa"/>
              <w:bottom w:w="60" w:type="dxa"/>
              <w:start w:w="100" w:type="dxa"/>
              <w:end w:w="100" w:type="dxa"/>
            </w:tcMar>
          </w:tcPr>
          <w:p>
            <w:pPr>
              <w:spacing w:after="0" w:line="245" w:lineRule="auto"/>
            </w:pPr>
            <w:r>
              <w:rPr>
                <w:sz w:val="18"/>
              </w:rPr>
            </w:r>
            <w:r>
              <w:rPr>
                <w:sz w:val="18"/>
              </w:rPr>
              <w:t>Modern urban India; Western nuclear ideal</w:t>
            </w:r>
          </w:p>
        </w:tc>
        <w:tc>
          <w:tcPr>
            <w:tcW w:type="dxa" w:w="3839"/>
            <w:shd w:val="clear" w:color="auto" w:fill="EDF1F8"/>
            <w:tcMar>
              <w:top w:w="60" w:type="dxa"/>
              <w:bottom w:w="60" w:type="dxa"/>
              <w:start w:w="100" w:type="dxa"/>
              <w:end w:w="100" w:type="dxa"/>
            </w:tcMar>
          </w:tcPr>
          <w:p>
            <w:pPr>
              <w:spacing w:after="0" w:line="245" w:lineRule="auto"/>
            </w:pPr>
            <w:r>
              <w:rPr>
                <w:sz w:val="18"/>
              </w:rPr>
            </w:r>
            <w:r>
              <w:rPr>
                <w:sz w:val="18"/>
              </w:rPr>
              <w:t>Rajputs of Khalapur; pre-modern China; Hopi</w:t>
            </w:r>
          </w:p>
        </w:tc>
      </w:tr>
    </w:tbl>
    <w:p>
      <w:pPr>
        <w:spacing w:after="40"/>
      </w:pPr>
    </w:p>
    <w:p>
      <w:pPr>
        <w:pStyle w:val="Heading2"/>
        <w:spacing w:before="200" w:after="80"/>
      </w:pPr>
      <w:r>
        <w:rPr>
          <w:rFonts w:ascii="Calibri" w:hAnsi="Calibri"/>
          <w:b/>
          <w:color w:val="2E5AAC"/>
          <w:sz w:val="27"/>
        </w:rPr>
        <w:t>Advantages of the Extended Family — and its modern fate</w:t>
      </w:r>
    </w:p>
    <w:p>
      <w:pPr>
        <w:spacing w:after="120" w:before="0" w:line="254" w:lineRule="auto"/>
      </w:pPr>
      <w:r>
        <w:rPr>
          <w:b/>
          <w:sz w:val="21"/>
        </w:rPr>
        <w:t>Murdock’s survey</w:t>
      </w:r>
      <w:r>
        <w:rPr>
          <w:sz w:val="21"/>
        </w:rPr>
        <w:t xml:space="preserve"> found the extended family </w:t>
      </w:r>
      <w:r>
        <w:rPr>
          <w:b/>
          <w:sz w:val="21"/>
        </w:rPr>
        <w:t>prevails in all predominantly cultivating societies</w:t>
      </w:r>
      <w:r>
        <w:rPr>
          <w:sz w:val="21"/>
        </w:rPr>
        <w:t xml:space="preserve">. Its advantages are chiefly </w:t>
      </w:r>
      <w:r>
        <w:rPr>
          <w:b/>
          <w:sz w:val="21"/>
        </w:rPr>
        <w:t>economic</w:t>
      </w:r>
      <w:r>
        <w:rPr>
          <w:sz w:val="21"/>
        </w:rPr>
        <w:t xml:space="preserve">: it musters a </w:t>
      </w:r>
      <w:r>
        <w:rPr>
          <w:b/>
          <w:sz w:val="21"/>
        </w:rPr>
        <w:t>larger labour force</w:t>
      </w:r>
      <w:r>
        <w:rPr>
          <w:sz w:val="21"/>
        </w:rPr>
        <w:t xml:space="preserve"> (good for food production and handicrafts) and it keeps </w:t>
      </w:r>
      <w:r>
        <w:rPr>
          <w:b/>
          <w:sz w:val="21"/>
        </w:rPr>
        <w:t>land intact</w:t>
      </w:r>
      <w:r>
        <w:rPr>
          <w:sz w:val="21"/>
        </w:rPr>
        <w:t xml:space="preserve"> in stable agrarian societies, where subdividing land through inheritance is unproductive — supported by Indian evidence that </w:t>
      </w:r>
      <w:r>
        <w:rPr>
          <w:b/>
          <w:sz w:val="21"/>
        </w:rPr>
        <w:t>higher castes (more land/property) are more likely to have extended families than lower castes</w:t>
      </w:r>
      <w:r>
        <w:rPr>
          <w:sz w:val="21"/>
        </w:rPr>
        <w:t xml:space="preserve">. It also offers </w:t>
      </w:r>
      <w:r>
        <w:rPr>
          <w:b/>
          <w:sz w:val="21"/>
        </w:rPr>
        <w:t>companionship</w:t>
      </w:r>
      <w:r>
        <w:rPr>
          <w:sz w:val="21"/>
        </w:rPr>
        <w:t xml:space="preserve"> and gives the older person </w:t>
      </w:r>
      <w:r>
        <w:rPr>
          <w:b/>
          <w:sz w:val="21"/>
        </w:rPr>
        <w:t>participation and dignity</w:t>
      </w:r>
      <w:r>
        <w:rPr>
          <w:sz w:val="21"/>
        </w:rPr>
        <w:t xml:space="preserve">, surrounded by respectful kin — unlike the independent nuclear family, where the old may be seen as a </w:t>
      </w:r>
      <w:r>
        <w:rPr>
          <w:b/>
          <w:sz w:val="21"/>
        </w:rPr>
        <w:t>burden</w:t>
      </w:r>
      <w:r>
        <w:rPr>
          <w:sz w:val="21"/>
        </w:rPr>
        <w:t xml:space="preserve">. Yet the picture is not romantic: when sons raise their own families, extended families </w:t>
      </w:r>
      <w:r>
        <w:rPr>
          <w:b/>
          <w:sz w:val="21"/>
        </w:rPr>
        <w:t>split</w:t>
      </w:r>
      <w:r>
        <w:rPr>
          <w:sz w:val="21"/>
        </w:rPr>
        <w:t xml:space="preserve">; in a </w:t>
      </w:r>
      <w:r>
        <w:rPr>
          <w:b/>
          <w:sz w:val="21"/>
        </w:rPr>
        <w:t>Fijian</w:t>
      </w:r>
      <w:r>
        <w:rPr>
          <w:sz w:val="21"/>
        </w:rPr>
        <w:t xml:space="preserve"> society (Sahlins 1957) the people say of the spent old man, “his time is up” — he “sinks into a pitiable position… his counsel is never sought.”</w:t>
      </w:r>
    </w:p>
    <w:p>
      <w:pPr>
        <w:spacing w:after="120" w:before="0" w:line="254" w:lineRule="auto"/>
      </w:pPr>
      <w:r>
        <w:rPr>
          <w:b/>
          <w:sz w:val="21"/>
        </w:rPr>
        <w:t>Does modernisation doom the extended family?</w:t>
      </w:r>
      <w:r>
        <w:rPr>
          <w:sz w:val="21"/>
        </w:rPr>
        <w:t xml:space="preserve"> Many predicted it would converge on the independent nuclear family as industrialisation spread. </w:t>
      </w:r>
      <w:r>
        <w:rPr>
          <w:b/>
          <w:sz w:val="21"/>
        </w:rPr>
        <w:t>Milton Singer (1968)</w:t>
      </w:r>
      <w:r>
        <w:rPr>
          <w:sz w:val="21"/>
        </w:rPr>
        <w:t xml:space="preserve">, studying industrial leaders in </w:t>
      </w:r>
      <w:r>
        <w:rPr>
          <w:b/>
          <w:sz w:val="21"/>
        </w:rPr>
        <w:t>Madras</w:t>
      </w:r>
      <w:r>
        <w:rPr>
          <w:sz w:val="21"/>
        </w:rPr>
        <w:t xml:space="preserve">, </w:t>
      </w:r>
      <w:r>
        <w:rPr>
          <w:b/>
          <w:sz w:val="21"/>
        </w:rPr>
        <w:t>disagrees</w:t>
      </w:r>
      <w:r>
        <w:rPr>
          <w:sz w:val="21"/>
        </w:rPr>
        <w:t xml:space="preserve">: the Indian </w:t>
      </w:r>
      <w:r>
        <w:rPr>
          <w:b/>
          <w:sz w:val="21"/>
        </w:rPr>
        <w:t>patrilineal joint family</w:t>
      </w:r>
      <w:r>
        <w:rPr>
          <w:sz w:val="21"/>
        </w:rPr>
        <w:t xml:space="preserve"> is a </w:t>
      </w:r>
      <w:r>
        <w:rPr>
          <w:b/>
          <w:sz w:val="21"/>
        </w:rPr>
        <w:t>flexible institution</w:t>
      </w:r>
      <w:r>
        <w:rPr>
          <w:sz w:val="21"/>
        </w:rPr>
        <w:t xml:space="preserve"> whose principles — </w:t>
      </w:r>
      <w:r>
        <w:rPr>
          <w:b/>
          <w:sz w:val="21"/>
        </w:rPr>
        <w:t>mutual obligation of extended kin, joint ownership of property, and an authority structure in which the male household head decides after consulting juniors</w:t>
      </w:r>
      <w:r>
        <w:rPr>
          <w:sz w:val="21"/>
        </w:rPr>
        <w:t xml:space="preserve"> — transfer smoothly to the management of </w:t>
      </w:r>
      <w:r>
        <w:rPr>
          <w:b/>
          <w:sz w:val="21"/>
        </w:rPr>
        <w:t>modern corporations</w:t>
      </w:r>
      <w:r>
        <w:rPr>
          <w:sz w:val="21"/>
        </w:rPr>
        <w:t>; indeed some of India’s biggest corporate houses are run by extended families. (This directly sets up T11’s modernisation debate.)</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STRUCTURE AXIS:   NUCLEAR  &lt;-----------------&gt;  EXTENDED</w:t>
        <w:br/>
      </w:r>
      <w:r>
        <w:rPr>
          <w:rFonts w:ascii="Consolas" w:hAnsi="Consolas" w:cs="Consolas"/>
          <w:sz w:val="16"/>
        </w:rPr>
        <w:t xml:space="preserve">                     conjugal tie                  consanguineal tie</w:t>
        <w:br/>
      </w:r>
      <w:r>
        <w:rPr>
          <w:rFonts w:ascii="Consolas" w:hAnsi="Consolas" w:cs="Consolas"/>
          <w:sz w:val="16"/>
        </w:rPr>
        <w:t xml:space="preserve">                     small % of societies          &gt; half of societies</w:t>
        <w:br/>
      </w:r>
      <w:r>
        <w:rPr>
          <w:rFonts w:ascii="Consolas" w:hAnsi="Consolas" w:cs="Consolas"/>
          <w:sz w:val="16"/>
        </w:rPr>
        <w:t xml:space="preserve">                     foragers + industrial         cultivators/agrarian</w:t>
        <w:br/>
      </w:r>
      <w:r>
        <w:rPr>
          <w:rFonts w:ascii="Consolas" w:hAnsi="Consolas" w:cs="Consolas"/>
          <w:sz w:val="16"/>
        </w:rPr>
        <w:t xml:space="preserve">                     mobility-adapted              land-keeping, labour</w:t>
        <w:br/>
      </w:r>
      <w:r>
        <w:rPr>
          <w:rFonts w:ascii="Consolas" w:hAnsi="Consolas" w:cs="Consolas"/>
          <w:sz w:val="16"/>
        </w:rPr>
        <w:br/>
      </w:r>
      <w:r>
        <w:rPr>
          <w:rFonts w:ascii="Consolas" w:hAnsi="Consolas" w:cs="Consolas"/>
          <w:sz w:val="16"/>
        </w:rPr>
        <w:t xml:space="preserve">   EXTENDED splits two ways (by descent + residence, T7):</w:t>
        <w:br/>
      </w:r>
      <w:r>
        <w:rPr>
          <w:rFonts w:ascii="Consolas" w:hAnsi="Consolas" w:cs="Consolas"/>
          <w:sz w:val="16"/>
        </w:rPr>
        <w:t xml:space="preserve">      PATRILINEAL EXTENDED            MATRILINEAL EXTENDED</w:t>
        <w:br/>
      </w:r>
      <w:r>
        <w:rPr>
          <w:rFonts w:ascii="Consolas" w:hAnsi="Consolas" w:cs="Consolas"/>
          <w:sz w:val="16"/>
        </w:rPr>
        <w:t xml:space="preserve">      (China; Rajputs of Khalapur)   (Hopi)</w:t>
        <w:br/>
      </w:r>
      <w:r>
        <w:rPr>
          <w:rFonts w:ascii="Consolas" w:hAnsi="Consolas" w:cs="Consolas"/>
          <w:sz w:val="16"/>
        </w:rPr>
        <w:t xml:space="preserve">      man+sons+sons' wives           core of women; husbands</w:t>
        <w:br/>
      </w:r>
      <w:r>
        <w:rPr>
          <w:rFonts w:ascii="Consolas" w:hAnsi="Consolas" w:cs="Consolas"/>
          <w:sz w:val="16"/>
        </w:rPr>
        <w:t xml:space="preserve">      brothers' solidarity &gt;         peripheral; MOTHER'S BROTHER</w:t>
        <w:br/>
      </w:r>
      <w:r>
        <w:rPr>
          <w:rFonts w:ascii="Consolas" w:hAnsi="Consolas" w:cs="Consolas"/>
          <w:sz w:val="16"/>
        </w:rPr>
        <w:t xml:space="preserve">      husband-wife tie               = authority + ritual heir-maker</w:t>
        <w:br/>
      </w:r>
      <w:r>
        <w:rPr>
          <w:rFonts w:ascii="Consolas" w:hAnsi="Consolas" w:cs="Consolas"/>
          <w:sz w:val="16"/>
        </w:rPr>
        <w:t xml:space="preserve">                                     Nayar = EXTREME (no conjugal tie)</w:t>
        <w:br/>
      </w:r>
      <w:r>
        <w:rPr>
          <w:rFonts w:ascii="Consolas" w:hAnsi="Consolas" w:cs="Consolas"/>
          <w:sz w:val="16"/>
        </w:rPr>
        <w:br/>
      </w:r>
      <w:r>
        <w:rPr>
          <w:rFonts w:ascii="Consolas" w:hAnsi="Consolas" w:cs="Consolas"/>
          <w:sz w:val="16"/>
        </w:rPr>
        <w:t xml:space="preserve">   ADV. of extended: labour force + land intact + dignity for old</w:t>
        <w:br/>
      </w:r>
      <w:r>
        <w:rPr>
          <w:rFonts w:ascii="Consolas" w:hAnsi="Consolas" w:cs="Consolas"/>
          <w:sz w:val="16"/>
        </w:rPr>
        <w:t xml:space="preserve">   Modern fate: predicted to -&gt; nuclear; SINGER(1968): joint family</w:t>
        <w:br/>
      </w:r>
      <w:r>
        <w:rPr>
          <w:rFonts w:ascii="Consolas" w:hAnsi="Consolas" w:cs="Consolas"/>
          <w:sz w:val="16"/>
        </w:rPr>
        <w:t xml:space="preserve">   is FLEXIBLE, transfers to modern CORPORATIONS.</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An extended family is just several nuclear families living together.</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is </w:t>
            </w:r>
            <w:r>
              <w:rPr>
                <w:i/>
                <w:sz w:val="18"/>
              </w:rPr>
              <w:t>not</w:t>
            </w:r>
            <w:r>
              <w:rPr>
                <w:sz w:val="18"/>
              </w:rPr>
              <w:t xml:space="preserve"> a collection of nuclear families; the linearity (blood) ties across generations outrank marriage ties and form a corporate unit.</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nuclear family is the most common human form (Murdock).</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The </w:t>
            </w:r>
            <w:r>
              <w:rPr>
                <w:i/>
                <w:sz w:val="18"/>
              </w:rPr>
              <w:t>independent</w:t>
            </w:r>
            <w:r>
              <w:rPr>
                <w:sz w:val="18"/>
              </w:rPr>
              <w:t xml:space="preserve"> nuclear family is ideal in only a small % of societies; &gt;half favour the extended family. Its universality (as a sub-unit) is exactly what T12 disputes.</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Modernisation must destroy the joint family.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Singer (1968): the Indian joint family is flexible and its principles transfer to modern corporations — it adapts rather than simply dies.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In matrilineal families the father rules.</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Authority typically lies with the </w:t>
            </w:r>
            <w:r>
              <w:rPr>
                <w:i/>
                <w:sz w:val="18"/>
              </w:rPr>
              <w:t>mother’s brother</w:t>
            </w:r>
            <w:r>
              <w:rPr>
                <w:sz w:val="18"/>
              </w:rPr>
              <w:t xml:space="preserve"> (Hopi); the in-marrying husband/father is peripheral.</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 childless couple is a nuclear family.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That is a </w:t>
            </w:r>
            <w:r>
              <w:rPr>
                <w:i/>
                <w:sz w:val="18"/>
              </w:rPr>
              <w:t>sub-nuclear</w:t>
            </w:r>
            <w:r>
              <w:rPr>
                <w:sz w:val="18"/>
              </w:rPr>
              <w:t xml:space="preserve"> family — spouses without children.</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T2 (conjugal vs consanguineal), T6 (authority), T7 (residence produces the patri-/matri-lineal flavours).</w:t>
      </w:r>
    </w:p>
    <w:p>
      <w:pPr>
        <w:pStyle w:val="ListBullet"/>
        <w:spacing w:after="60" w:line="252" w:lineRule="auto"/>
      </w:pPr>
      <w:r>
        <w:rPr>
          <w:b/>
          <w:sz w:val="21"/>
        </w:rPr>
        <w:t>Forward:</w:t>
      </w:r>
      <w:r>
        <w:rPr>
          <w:sz w:val="21"/>
        </w:rPr>
        <w:t xml:space="preserve"> the Nayar ‘extreme’ is detailed in T10; the whole nuclear-vs-extended contrast is the battlefield of T12; the extended → nuclear shift is the engine of T11.</w:t>
      </w:r>
    </w:p>
    <w:p>
      <w:pPr>
        <w:pStyle w:val="ListBullet"/>
        <w:spacing w:after="60" w:line="252" w:lineRule="auto"/>
      </w:pPr>
      <w:r>
        <w:rPr>
          <w:b/>
          <w:sz w:val="21"/>
        </w:rPr>
        <w:t>Sideways (Anthropology):</w:t>
      </w:r>
      <w:r>
        <w:rPr>
          <w:sz w:val="21"/>
        </w:rPr>
        <w:t xml:space="preserve"> links to </w:t>
      </w:r>
      <w:r>
        <w:rPr>
          <w:b/>
          <w:sz w:val="21"/>
        </w:rPr>
        <w:t>descent groups, lineage and clan</w:t>
      </w:r>
      <w:r>
        <w:rPr>
          <w:sz w:val="21"/>
        </w:rPr>
        <w:t xml:space="preserve"> and to </w:t>
      </w:r>
      <w:r>
        <w:rPr>
          <w:b/>
          <w:sz w:val="21"/>
        </w:rPr>
        <w:t>economic anthropology</w:t>
      </w:r>
      <w:r>
        <w:rPr>
          <w:sz w:val="21"/>
        </w:rPr>
        <w:t xml:space="preserve"> (land, labour, inheritance).</w:t>
      </w:r>
    </w:p>
    <w:p>
      <w:pPr>
        <w:pStyle w:val="ListBullet"/>
        <w:spacing w:after="60" w:line="252" w:lineRule="auto"/>
      </w:pPr>
      <w:r>
        <w:rPr>
          <w:b/>
          <w:sz w:val="21"/>
        </w:rPr>
        <w:t>History (GS-I):</w:t>
      </w:r>
      <w:r>
        <w:rPr>
          <w:sz w:val="21"/>
        </w:rPr>
        <w:t xml:space="preserve"> agrarian land systems and joint-family landholding; caste–land–family correlations.</w:t>
      </w:r>
    </w:p>
    <w:p>
      <w:pPr>
        <w:pStyle w:val="ListBullet"/>
        <w:spacing w:after="60" w:line="252" w:lineRule="auto"/>
      </w:pPr>
      <w:r>
        <w:rPr>
          <w:b/>
          <w:sz w:val="21"/>
        </w:rPr>
        <w:t>Indian Society (GS-I):</w:t>
      </w:r>
      <w:r>
        <w:rPr>
          <w:sz w:val="21"/>
        </w:rPr>
        <w:t xml:space="preserve"> the </w:t>
      </w:r>
      <w:r>
        <w:rPr>
          <w:b/>
          <w:sz w:val="21"/>
        </w:rPr>
        <w:t>joint family</w:t>
      </w:r>
      <w:r>
        <w:rPr>
          <w:sz w:val="21"/>
        </w:rPr>
        <w:t xml:space="preserve"> — features, functions, and its ‘disintegration’ debate (Singer’s corrective is a high-value point).</w:t>
      </w:r>
    </w:p>
    <w:p>
      <w:pPr>
        <w:pStyle w:val="ListBullet"/>
        <w:spacing w:after="60" w:line="252" w:lineRule="auto"/>
      </w:pPr>
      <w:r>
        <w:rPr>
          <w:b/>
          <w:sz w:val="21"/>
        </w:rPr>
        <w:t>Economy/Management (GS-III):</w:t>
      </w:r>
      <w:r>
        <w:rPr>
          <w:sz w:val="21"/>
        </w:rPr>
        <w:t xml:space="preserve"> family-run </w:t>
      </w:r>
      <w:r>
        <w:rPr>
          <w:b/>
          <w:sz w:val="21"/>
        </w:rPr>
        <w:t>business houses</w:t>
      </w:r>
      <w:r>
        <w:rPr>
          <w:sz w:val="21"/>
        </w:rPr>
        <w:t xml:space="preserve"> — Singer’s claim about joint-family principles in corporate governance. </w:t>
      </w:r>
      <w:r>
        <w:rPr>
          <w:b/>
          <w:sz w:val="21"/>
        </w:rPr>
        <w:t>[ADDITION connection]</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8 — EXAMPLE BANK</w:t>
            </w:r>
          </w:p>
          <w:p>
            <w:pPr>
              <w:spacing w:after="120" w:before="0" w:line="254" w:lineRule="auto"/>
            </w:pPr>
            <w:r>
              <w:rPr>
                <w:b/>
                <w:sz w:val="20"/>
              </w:rPr>
              <w:t>Indian ethnographic.</w:t>
            </w:r>
            <w:r>
              <w:rPr>
                <w:sz w:val="20"/>
              </w:rPr>
              <w:t xml:space="preserve"> </w:t>
            </w:r>
            <w:r>
              <w:rPr>
                <w:b/>
                <w:sz w:val="20"/>
              </w:rPr>
              <w:t>Rajputs of Khalapur</w:t>
            </w:r>
            <w:r>
              <w:rPr>
                <w:sz w:val="20"/>
              </w:rPr>
              <w:t xml:space="preserve"> (patrilineal extended); the </w:t>
            </w:r>
            <w:r>
              <w:rPr>
                <w:b/>
                <w:sz w:val="20"/>
              </w:rPr>
              <w:t>Hindu joint/HUF family</w:t>
            </w:r>
            <w:r>
              <w:rPr>
                <w:sz w:val="20"/>
              </w:rPr>
              <w:t xml:space="preserve"> (patrilocal, coparcenary); </w:t>
            </w:r>
            <w:r>
              <w:rPr>
                <w:b/>
                <w:sz w:val="20"/>
              </w:rPr>
              <w:t>higher castes</w:t>
            </w:r>
            <w:r>
              <w:rPr>
                <w:sz w:val="20"/>
              </w:rPr>
              <w:t xml:space="preserve"> more extended than lower castes (land–family link); the </w:t>
            </w:r>
            <w:r>
              <w:rPr>
                <w:b/>
                <w:sz w:val="20"/>
              </w:rPr>
              <w:t>Nayar</w:t>
            </w:r>
            <w:r>
              <w:rPr>
                <w:sz w:val="20"/>
              </w:rPr>
              <w:t xml:space="preserve"> as the extreme no-conjugal-tie case.</w:t>
            </w:r>
          </w:p>
          <w:p>
            <w:pPr>
              <w:spacing w:after="120" w:before="0" w:line="254" w:lineRule="auto"/>
            </w:pPr>
            <w:r>
              <w:rPr>
                <w:b/>
                <w:sz w:val="20"/>
              </w:rPr>
              <w:t>Classic anthropological.</w:t>
            </w:r>
            <w:r>
              <w:rPr>
                <w:sz w:val="20"/>
              </w:rPr>
              <w:t xml:space="preserve"> </w:t>
            </w:r>
            <w:r>
              <w:rPr>
                <w:b/>
                <w:sz w:val="20"/>
              </w:rPr>
              <w:t>Pre-modern China</w:t>
            </w:r>
            <w:r>
              <w:rPr>
                <w:sz w:val="20"/>
              </w:rPr>
              <w:t xml:space="preserve"> (father–son–grandson backbone); the </w:t>
            </w:r>
            <w:r>
              <w:rPr>
                <w:b/>
                <w:sz w:val="20"/>
              </w:rPr>
              <w:t>Hopi</w:t>
            </w:r>
            <w:r>
              <w:rPr>
                <w:sz w:val="20"/>
              </w:rPr>
              <w:t xml:space="preserve"> (matrilineal, mother’s-brother authority); </w:t>
            </w:r>
            <w:r>
              <w:rPr>
                <w:b/>
                <w:sz w:val="20"/>
              </w:rPr>
              <w:t>Sahlins (1957)</w:t>
            </w:r>
            <w:r>
              <w:rPr>
                <w:sz w:val="20"/>
              </w:rPr>
              <w:t xml:space="preserve"> on the pitiable Fijian old man; </w:t>
            </w:r>
            <w:r>
              <w:rPr>
                <w:b/>
                <w:sz w:val="20"/>
              </w:rPr>
              <w:t>Murdock (1949)</w:t>
            </w:r>
            <w:r>
              <w:rPr>
                <w:sz w:val="20"/>
              </w:rPr>
              <w:t xml:space="preserve"> on nuclear universality and extended-family prevalence in cultivators.</w:t>
            </w:r>
          </w:p>
          <w:p>
            <w:pPr>
              <w:spacing w:after="120" w:before="0" w:line="254" w:lineRule="auto"/>
            </w:pPr>
            <w:r>
              <w:rPr>
                <w:b/>
                <w:sz w:val="20"/>
              </w:rPr>
              <w:t>Everyday / current. [ADDITION]</w:t>
            </w:r>
            <w:r>
              <w:rPr>
                <w:sz w:val="20"/>
              </w:rPr>
              <w:t xml:space="preserve"> India’s big </w:t>
            </w:r>
            <w:r>
              <w:rPr>
                <w:b/>
                <w:sz w:val="20"/>
              </w:rPr>
              <w:t>family business houses</w:t>
            </w:r>
            <w:r>
              <w:rPr>
                <w:sz w:val="20"/>
              </w:rPr>
              <w:t xml:space="preserve"> (Singer’s point) running on joint-family principles; the urban shift to </w:t>
            </w:r>
            <w:r>
              <w:rPr>
                <w:b/>
                <w:sz w:val="20"/>
              </w:rPr>
              <w:t>neolocal nuclear</w:t>
            </w:r>
            <w:r>
              <w:rPr>
                <w:sz w:val="20"/>
              </w:rPr>
              <w:t xml:space="preserve"> homes; ‘sandwich generation’ couples caring for both children and ageing parents — the modern residue of the extended ideal.</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8 — REVISION CAPSULE</w:t>
            </w:r>
          </w:p>
          <w:p>
            <w:pPr>
              <w:spacing w:after="120" w:before="0" w:line="254" w:lineRule="auto"/>
            </w:pPr>
            <w:r>
              <w:rPr>
                <w:b/>
                <w:sz w:val="20"/>
              </w:rPr>
              <w:t>One-line definition:</w:t>
            </w:r>
            <w:r>
              <w:rPr>
                <w:sz w:val="20"/>
              </w:rPr>
              <w:t xml:space="preserve"> The nuclear family is built around the conjugal tie (couple + children); the extended family is built around consanguineal ties over 3+ generations, where linearity outranks marriage.</w:t>
            </w:r>
          </w:p>
          <w:p>
            <w:pPr>
              <w:spacing w:after="120" w:before="0" w:line="254" w:lineRule="auto"/>
            </w:pPr>
            <w:r>
              <w:rPr>
                <w:b/>
                <w:sz w:val="20"/>
              </w:rPr>
              <w:t>UPSC keywords:</w:t>
            </w:r>
            <w:r>
              <w:rPr>
                <w:sz w:val="20"/>
              </w:rPr>
              <w:t xml:space="preserve"> elementary/nuclear · sub-nuclear · conjugal vs consanguineal · extended (patrilineal/matrilineal) · ties of linearity · unit of consumption · land keeps extended family · Singer’s flexible joint family.</w:t>
            </w:r>
          </w:p>
          <w:p>
            <w:pPr>
              <w:spacing w:after="120" w:before="0" w:line="254" w:lineRule="auto"/>
            </w:pPr>
            <w:r>
              <w:rPr>
                <w:b/>
                <w:sz w:val="20"/>
              </w:rPr>
              <w:t>Memory trick:</w:t>
            </w:r>
            <w:r>
              <w:rPr>
                <w:sz w:val="20"/>
              </w:rPr>
              <w:t xml:space="preserve"> </w:t>
            </w:r>
            <w:r>
              <w:rPr>
                <w:b/>
                <w:sz w:val="20"/>
              </w:rPr>
              <w:t>NUC = couple at the NUCleus; EXT = EXTends across generations by blood.</w:t>
            </w:r>
            <w:r>
              <w:rPr>
                <w:sz w:val="20"/>
              </w:rPr>
              <w:t xml:space="preserve"> Matrilineal authority = </w:t>
            </w:r>
            <w:r>
              <w:rPr>
                <w:b/>
                <w:sz w:val="20"/>
              </w:rPr>
              <w:t>‘MoBr’ (Mother’s Brother) rules; father = guest.’</w:t>
            </w:r>
            <w:r>
              <w:rPr>
                <w:sz w:val="20"/>
              </w:rPr>
              <w:t xml:space="preserve"> Advantages of extended = </w:t>
            </w:r>
            <w:r>
              <w:rPr>
                <w:b/>
                <w:sz w:val="20"/>
              </w:rPr>
              <w:t>‘LAND, LABOUR, LOVE-for-elders’.</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NUCLEAR(conjugal, ~small%, mobility) &lt;-&gt; EXTENDED(consang.,</w:t>
              <w:br/>
            </w:r>
            <w:r>
              <w:rPr>
                <w:rFonts w:ascii="Consolas" w:hAnsi="Consolas" w:cs="Consolas"/>
                <w:sz w:val="16"/>
              </w:rPr>
              <w:t>&gt;half, land+labour). EXT: PATRILINEAL(China/Rajput) |</w:t>
              <w:br/>
            </w:r>
            <w:r>
              <w:rPr>
                <w:rFonts w:ascii="Consolas" w:hAnsi="Consolas" w:cs="Consolas"/>
                <w:sz w:val="16"/>
              </w:rPr>
              <w:t>MATRILINEAL(Hopi; MoBr) ; NAYAR=extreme. SINGER: joint family</w:t>
              <w:br/>
            </w:r>
            <w:r>
              <w:rPr>
                <w:rFonts w:ascii="Consolas" w:hAnsi="Consolas" w:cs="Consolas"/>
                <w:sz w:val="16"/>
              </w:rPr>
              <w:t>FLEXIBLE -&gt; corporations.</w:t>
            </w:r>
          </w:p>
          <w:p>
            <w:pPr>
              <w:spacing w:after="120" w:before="0" w:line="254" w:lineRule="auto"/>
            </w:pPr>
            <w:r>
              <w:rPr>
                <w:b/>
                <w:sz w:val="20"/>
              </w:rPr>
              <w:t>Thinkers:</w:t>
            </w:r>
            <w:r>
              <w:rPr>
                <w:sz w:val="20"/>
              </w:rPr>
              <w:t xml:space="preserve"> </w:t>
            </w:r>
            <w:r>
              <w:rPr>
                <w:i/>
                <w:sz w:val="20"/>
              </w:rPr>
              <w:t>Murdock (1949)</w:t>
            </w:r>
            <w:r>
              <w:rPr>
                <w:sz w:val="20"/>
              </w:rPr>
              <w:t xml:space="preserve"> – nuclear universality + extended in cultivators; </w:t>
            </w:r>
            <w:r>
              <w:rPr>
                <w:i/>
                <w:sz w:val="20"/>
              </w:rPr>
              <w:t>Sahlins (1957)</w:t>
            </w:r>
            <w:r>
              <w:rPr>
                <w:sz w:val="20"/>
              </w:rPr>
              <w:t xml:space="preserve"> – Fijian elder; </w:t>
            </w:r>
            <w:r>
              <w:rPr>
                <w:i/>
                <w:sz w:val="20"/>
              </w:rPr>
              <w:t>Milton Singer (1968)</w:t>
            </w:r>
            <w:r>
              <w:rPr>
                <w:sz w:val="20"/>
              </w:rPr>
              <w:t xml:space="preserve"> – flexible joint family → corporations; </w:t>
            </w:r>
            <w:r>
              <w:rPr>
                <w:i/>
                <w:sz w:val="20"/>
              </w:rPr>
              <w:t>Schneider (1973)</w:t>
            </w:r>
            <w:r>
              <w:rPr>
                <w:sz w:val="20"/>
              </w:rPr>
              <w:t xml:space="preserve"> – Western nuclear package.</w:t>
            </w:r>
          </w:p>
          <w:p>
            <w:pPr>
              <w:spacing w:after="120" w:before="0" w:line="254" w:lineRule="auto"/>
            </w:pPr>
            <w:r>
              <w:rPr>
                <w:b/>
                <w:sz w:val="20"/>
              </w:rPr>
              <w:t>Static → current linkage:</w:t>
            </w:r>
            <w:r>
              <w:rPr>
                <w:sz w:val="20"/>
              </w:rPr>
              <w:t xml:space="preserve"> Singer’s thesis explains India’s family-run corporate houses; urbanisation drives the nuclear shift (T11).</w:t>
            </w:r>
          </w:p>
          <w:p>
            <w:pPr>
              <w:spacing w:after="120" w:before="0" w:line="254" w:lineRule="auto"/>
            </w:pPr>
            <w:r>
              <w:rPr>
                <w:b/>
                <w:sz w:val="20"/>
              </w:rPr>
              <w:t>PYQ linkage:</w:t>
            </w:r>
            <w:r>
              <w:rPr>
                <w:sz w:val="20"/>
              </w:rPr>
              <w:t xml:space="preserve"> ‘nuclear vs extended/joint family’ and ‘is the joint family disintegrating?’ are among the most repeated prompts.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families divide structurally by the tie they are built around. </w:t>
            </w:r>
            <w:r>
              <w:rPr>
                <w:i/>
                <w:sz w:val="20"/>
              </w:rPr>
              <w:t>Body 1 — nuclear:</w:t>
            </w:r>
            <w:r>
              <w:rPr>
                <w:sz w:val="20"/>
              </w:rPr>
              <w:t xml:space="preserve"> couple + children, neolocal, marginal kin, a unit of consumption; adapted to industrial and foraging mobility; Murdock claims universality (disputed — Nayar, Kibbutz). </w:t>
            </w:r>
            <w:r>
              <w:rPr>
                <w:i/>
                <w:sz w:val="20"/>
              </w:rPr>
              <w:t>Body 2 — extended:</w:t>
            </w:r>
            <w:r>
              <w:rPr>
                <w:sz w:val="20"/>
              </w:rPr>
              <w:t xml:space="preserve"> consanguineal, 3+ generations, linearity over marriage; patrilineal (China; Rajputs of Khalapur — brother-solidarity, good-wife-as-daughter-in-law) vs matrilineal (Hopi — mother’s-brother authority); prevalent in cultivating societies. </w:t>
            </w:r>
            <w:r>
              <w:rPr>
                <w:i/>
                <w:sz w:val="20"/>
              </w:rPr>
              <w:t>Body 3 — advantages &amp; fate:</w:t>
            </w:r>
            <w:r>
              <w:rPr>
                <w:sz w:val="20"/>
              </w:rPr>
              <w:t xml:space="preserve"> labour + land-keeping + dignity for elders; predicted to yield to the nuclear family, but Singer (1968) shows the joint family is flexible and its principles transfer to corporations. </w:t>
            </w:r>
            <w:r>
              <w:rPr>
                <w:i/>
                <w:sz w:val="20"/>
              </w:rPr>
              <w:t>Conclusion:</w:t>
            </w:r>
            <w:r>
              <w:rPr>
                <w:sz w:val="20"/>
              </w:rPr>
              <w:t xml:space="preserve"> structure follows economy and residence — adaptive, not evolutionary-inevitable.</w:t>
            </w:r>
          </w:p>
        </w:tc>
      </w:tr>
    </w:tbl>
    <w:p>
      <w:pPr>
        <w:spacing w:after="40"/>
      </w:pPr>
    </w:p>
    <w:p>
      <w:pPr>
        <w:pStyle w:val="Heading1"/>
        <w:spacing w:before="280" w:after="140"/>
        <w:pBdr>
          <w:bottom w:val="single" w:sz="10" w:space="4" w:color="142A5C"/>
        </w:pBdr>
      </w:pPr>
      <w:r>
        <w:rPr>
          <w:rFonts w:ascii="Calibri" w:hAnsi="Calibri"/>
          <w:b/>
          <w:color w:val="142A5C"/>
          <w:sz w:val="34"/>
        </w:rPr>
        <w:t>Topic 9 — Where Did the Family Come From? Morgan’s Evolutionary Classification</w:t>
      </w:r>
    </w:p>
    <w:p>
      <w:pPr>
        <w:spacing w:after="120" w:before="0" w:line="254" w:lineRule="auto"/>
      </w:pPr>
      <w:r>
        <w:rPr>
          <w:i/>
          <w:sz w:val="21"/>
        </w:rPr>
        <w:t>To understand this, first recall Topic 8:</w:t>
      </w:r>
      <w:r>
        <w:rPr>
          <w:sz w:val="21"/>
        </w:rPr>
        <w:t xml:space="preserve"> we now have monogamous nuclear and various extended forms. Topic 9 asks the </w:t>
      </w:r>
      <w:r>
        <w:rPr>
          <w:b/>
          <w:sz w:val="21"/>
        </w:rPr>
        <w:t>origin/evolution</w:t>
      </w:r>
      <w:r>
        <w:rPr>
          <w:sz w:val="21"/>
        </w:rPr>
        <w:t xml:space="preserve"> question — how did the family reach these forms? — through the eyes of 19th-century </w:t>
      </w:r>
      <w:r>
        <w:rPr>
          <w:b/>
          <w:sz w:val="21"/>
        </w:rPr>
        <w:t>classical evolutionism</w:t>
      </w:r>
      <w:r>
        <w:rPr>
          <w:sz w:val="21"/>
        </w:rPr>
        <w:t>, and then registers the sharpest rival theory (Westermarck).</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Having mapped family </w:t>
      </w:r>
      <w:r>
        <w:rPr>
          <w:i/>
          <w:sz w:val="21"/>
        </w:rPr>
        <w:t>types</w:t>
      </w:r>
      <w:r>
        <w:rPr>
          <w:sz w:val="21"/>
        </w:rPr>
        <w:t xml:space="preserve">, evolutionists wanted a </w:t>
      </w:r>
      <w:r>
        <w:rPr>
          <w:i/>
          <w:sz w:val="21"/>
        </w:rPr>
        <w:t>history</w:t>
      </w:r>
      <w:r>
        <w:rPr>
          <w:sz w:val="21"/>
        </w:rPr>
        <w:t xml:space="preserve">: a single ladder up which humanity climbed from primitive to civilised family forms. </w:t>
      </w:r>
      <w:r>
        <w:rPr>
          <w:b/>
          <w:sz w:val="21"/>
        </w:rPr>
        <w:t>Lewis Henry Morgan</w:t>
      </w:r>
      <w:r>
        <w:rPr>
          <w:sz w:val="21"/>
        </w:rPr>
        <w:t xml:space="preserve">, an American anthropologist and 19th-century </w:t>
      </w:r>
      <w:r>
        <w:rPr>
          <w:b/>
          <w:sz w:val="21"/>
        </w:rPr>
        <w:t>Classical Evolutionist</w:t>
      </w:r>
      <w:r>
        <w:rPr>
          <w:sz w:val="21"/>
        </w:rPr>
        <w:t xml:space="preserve">, built exactly such a ladder from his study of the </w:t>
      </w:r>
      <w:r>
        <w:rPr>
          <w:b/>
          <w:sz w:val="21"/>
        </w:rPr>
        <w:t>Iroquois</w:t>
      </w:r>
      <w:r>
        <w:rPr>
          <w:sz w:val="21"/>
        </w:rPr>
        <w:t xml:space="preserve"> (‘Red Indian’) communities. His famous works are </w:t>
      </w:r>
      <w:r>
        <w:rPr>
          <w:b/>
          <w:sz w:val="21"/>
        </w:rPr>
        <w:t>*Systems of Consanguinity and Affinity* (1871)</w:t>
      </w:r>
      <w:r>
        <w:rPr>
          <w:sz w:val="21"/>
        </w:rPr>
        <w:t xml:space="preserve"> and </w:t>
      </w:r>
      <w:r>
        <w:rPr>
          <w:b/>
          <w:sz w:val="21"/>
        </w:rPr>
        <w:t>*Ancient Society* (1877)</w:t>
      </w:r>
      <w:r>
        <w:rPr>
          <w:sz w:val="21"/>
        </w:rPr>
        <w:t xml:space="preserve">; he is regarded as the </w:t>
      </w:r>
      <w:r>
        <w:rPr>
          <w:b/>
          <w:sz w:val="21"/>
        </w:rPr>
        <w:t>father of kinship studies</w:t>
      </w:r>
      <w:r>
        <w:rPr>
          <w:sz w:val="21"/>
        </w:rPr>
        <w:t xml:space="preserve"> in anthropology. (Caution: the </w:t>
      </w:r>
      <w:r>
        <w:rPr>
          <w:i/>
          <w:sz w:val="21"/>
        </w:rPr>
        <w:t>scheme</w:t>
      </w:r>
      <w:r>
        <w:rPr>
          <w:sz w:val="21"/>
        </w:rPr>
        <w:t xml:space="preserve"> is historically important but its unilinear, promiscuity-first assumptions are now </w:t>
      </w:r>
      <w:r>
        <w:rPr>
          <w:b/>
          <w:sz w:val="21"/>
        </w:rPr>
        <w:t>discredited</w:t>
      </w:r>
      <w:r>
        <w:rPr>
          <w:sz w:val="21"/>
        </w:rPr>
        <w:t xml:space="preserve"> — keep it as a </w:t>
      </w:r>
      <w:r>
        <w:rPr>
          <w:i/>
          <w:sz w:val="21"/>
        </w:rPr>
        <w:t>classic theory</w:t>
      </w:r>
      <w:r>
        <w:rPr>
          <w:sz w:val="21"/>
        </w:rPr>
        <w:t>, not established fact.)</w:t>
      </w:r>
    </w:p>
    <w:p>
      <w:pPr>
        <w:pStyle w:val="Heading2"/>
        <w:spacing w:before="200" w:after="80"/>
      </w:pPr>
      <w:r>
        <w:rPr>
          <w:rFonts w:ascii="Calibri" w:hAnsi="Calibri"/>
          <w:b/>
          <w:color w:val="2E5AAC"/>
          <w:sz w:val="27"/>
        </w:rPr>
        <w:t>Morgan’s scheme</w:t>
      </w:r>
    </w:p>
    <w:p>
      <w:pPr>
        <w:spacing w:after="120" w:before="0" w:line="254" w:lineRule="auto"/>
      </w:pPr>
      <w:r>
        <w:rPr>
          <w:sz w:val="21"/>
        </w:rPr>
        <w:t xml:space="preserve">Morgan saw humanity passing through three </w:t>
      </w:r>
      <w:r>
        <w:rPr>
          <w:b/>
          <w:sz w:val="21"/>
        </w:rPr>
        <w:t>ethnical periods</w:t>
      </w:r>
      <w:r>
        <w:rPr>
          <w:sz w:val="21"/>
        </w:rPr>
        <w:t xml:space="preserve"> — </w:t>
      </w:r>
      <w:r>
        <w:rPr>
          <w:b/>
          <w:sz w:val="21"/>
        </w:rPr>
        <w:t>Savagery, Barbarism, Civilization</w:t>
      </w:r>
      <w:r>
        <w:rPr>
          <w:sz w:val="21"/>
        </w:rPr>
        <w:t xml:space="preserve"> — each with a distinct culture and mode of life. The </w:t>
      </w:r>
      <w:r>
        <w:rPr>
          <w:b/>
          <w:sz w:val="21"/>
        </w:rPr>
        <w:t>earliest</w:t>
      </w:r>
      <w:r>
        <w:rPr>
          <w:sz w:val="21"/>
        </w:rPr>
        <w:t xml:space="preserve"> societies, he held, were marked by </w:t>
      </w:r>
      <w:r>
        <w:rPr>
          <w:b/>
          <w:sz w:val="21"/>
        </w:rPr>
        <w:t>promiscuous</w:t>
      </w:r>
      <w:r>
        <w:rPr>
          <w:sz w:val="21"/>
        </w:rPr>
        <w:t xml:space="preserve"> sexual relations in which the </w:t>
      </w:r>
      <w:r>
        <w:rPr>
          <w:b/>
          <w:sz w:val="21"/>
        </w:rPr>
        <w:t>father’s role was unimportant</w:t>
      </w:r>
      <w:r>
        <w:rPr>
          <w:sz w:val="21"/>
        </w:rPr>
        <w:t xml:space="preserve">, so the earliest grouping was the </w:t>
      </w:r>
      <w:r>
        <w:rPr>
          <w:b/>
          <w:sz w:val="21"/>
        </w:rPr>
        <w:t>mother-sib</w:t>
      </w:r>
      <w:r>
        <w:rPr>
          <w:sz w:val="21"/>
        </w:rPr>
        <w:t xml:space="preserve"> (mother and children). Institutions form in savagery, develop in barbarism and mature in civilisation — and the family evolves through </w:t>
      </w:r>
      <w:r>
        <w:rPr>
          <w:b/>
          <w:sz w:val="21"/>
        </w:rPr>
        <w:t>five successive stages</w:t>
      </w:r>
      <w:r>
        <w:rPr>
          <w:sz w:val="21"/>
        </w:rPr>
        <w:t>:</w:t>
      </w:r>
    </w:p>
    <w:p>
      <w:pPr>
        <w:pStyle w:val="ListNumber"/>
        <w:spacing w:after="60" w:line="252" w:lineRule="auto"/>
      </w:pPr>
      <w:r>
        <w:rPr>
          <w:b/>
          <w:sz w:val="21"/>
        </w:rPr>
        <w:t>The Consanguine Family</w:t>
      </w:r>
      <w:r>
        <w:rPr>
          <w:sz w:val="21"/>
        </w:rPr>
        <w:t xml:space="preserve"> — founded on the </w:t>
      </w:r>
      <w:r>
        <w:rPr>
          <w:b/>
          <w:sz w:val="21"/>
        </w:rPr>
        <w:t>intermarriage of brothers and sisters</w:t>
      </w:r>
      <w:r>
        <w:rPr>
          <w:sz w:val="21"/>
        </w:rPr>
        <w:t xml:space="preserve"> (own and collateral/cousins) in a group. Characteristic of </w:t>
      </w:r>
      <w:r>
        <w:rPr>
          <w:b/>
          <w:sz w:val="21"/>
        </w:rPr>
        <w:t>savagery</w:t>
      </w:r>
      <w:r>
        <w:rPr>
          <w:sz w:val="21"/>
        </w:rPr>
        <w:t>.</w:t>
      </w:r>
    </w:p>
    <w:p>
      <w:pPr>
        <w:pStyle w:val="ListNumber"/>
        <w:spacing w:after="60" w:line="252" w:lineRule="auto"/>
      </w:pPr>
      <w:r>
        <w:rPr>
          <w:b/>
          <w:sz w:val="21"/>
        </w:rPr>
        <w:t>The Punaluan Family</w:t>
      </w:r>
      <w:r>
        <w:rPr>
          <w:sz w:val="21"/>
        </w:rPr>
        <w:t xml:space="preserve"> — from the Hawaiian relationship </w:t>
      </w:r>
      <w:r>
        <w:rPr>
          <w:b/>
          <w:sz w:val="21"/>
        </w:rPr>
        <w:t>Punalua</w:t>
      </w:r>
      <w:r>
        <w:rPr>
          <w:sz w:val="21"/>
        </w:rPr>
        <w:t xml:space="preserve">; </w:t>
      </w:r>
      <w:r>
        <w:rPr>
          <w:b/>
          <w:sz w:val="21"/>
        </w:rPr>
        <w:t>brother–sister incest is now prohibited</w:t>
      </w:r>
      <w:r>
        <w:rPr>
          <w:sz w:val="21"/>
        </w:rPr>
        <w:t xml:space="preserve">, but a </w:t>
      </w:r>
      <w:r>
        <w:rPr>
          <w:b/>
          <w:sz w:val="21"/>
        </w:rPr>
        <w:t>group of brothers</w:t>
      </w:r>
      <w:r>
        <w:rPr>
          <w:sz w:val="21"/>
        </w:rPr>
        <w:t xml:space="preserve"> is married to a </w:t>
      </w:r>
      <w:r>
        <w:rPr>
          <w:b/>
          <w:sz w:val="21"/>
        </w:rPr>
        <w:t>group of sisters</w:t>
      </w:r>
      <w:r>
        <w:rPr>
          <w:sz w:val="21"/>
        </w:rPr>
        <w:t xml:space="preserve"> (own and collateral); the joint husbands/wives need not be kin. Still characteristic of </w:t>
      </w:r>
      <w:r>
        <w:rPr>
          <w:b/>
          <w:sz w:val="21"/>
        </w:rPr>
        <w:t>savagery</w:t>
      </w:r>
      <w:r>
        <w:rPr>
          <w:sz w:val="21"/>
        </w:rPr>
        <w:t>.</w:t>
      </w:r>
    </w:p>
    <w:p>
      <w:pPr>
        <w:pStyle w:val="ListNumber"/>
        <w:spacing w:after="60" w:line="252" w:lineRule="auto"/>
      </w:pPr>
      <w:r>
        <w:rPr>
          <w:b/>
          <w:sz w:val="21"/>
        </w:rPr>
        <w:t>The Syndyasmian (Pairing) Family</w:t>
      </w:r>
      <w:r>
        <w:rPr>
          <w:sz w:val="21"/>
        </w:rPr>
        <w:t xml:space="preserve"> — founded on marriage between </w:t>
      </w:r>
      <w:r>
        <w:rPr>
          <w:b/>
          <w:sz w:val="21"/>
        </w:rPr>
        <w:t>single pairs</w:t>
      </w:r>
      <w:r>
        <w:rPr>
          <w:sz w:val="21"/>
        </w:rPr>
        <w:t xml:space="preserve">, but </w:t>
      </w:r>
      <w:r>
        <w:rPr>
          <w:b/>
          <w:sz w:val="21"/>
        </w:rPr>
        <w:t>without exclusive cohabitation</w:t>
      </w:r>
      <w:r>
        <w:rPr>
          <w:sz w:val="21"/>
        </w:rPr>
        <w:t xml:space="preserve">, and parties were free to have relationships outside marriage; the marriage lasted only ‘during the pleasure of the parties’. From the Greek </w:t>
      </w:r>
      <w:r>
        <w:rPr>
          <w:b/>
          <w:sz w:val="21"/>
        </w:rPr>
        <w:t>Syndyazo</w:t>
      </w:r>
      <w:r>
        <w:rPr>
          <w:sz w:val="21"/>
        </w:rPr>
        <w:t xml:space="preserve"> (‘to pair/combine’). Characteristic of </w:t>
      </w:r>
      <w:r>
        <w:rPr>
          <w:b/>
          <w:sz w:val="21"/>
        </w:rPr>
        <w:t>barbarism</w:t>
      </w:r>
      <w:r>
        <w:rPr>
          <w:sz w:val="21"/>
        </w:rPr>
        <w:t xml:space="preserve">; Morgan calls it the </w:t>
      </w:r>
      <w:r>
        <w:rPr>
          <w:b/>
          <w:sz w:val="21"/>
        </w:rPr>
        <w:t>germ that created the Monogamian family</w:t>
      </w:r>
      <w:r>
        <w:rPr>
          <w:sz w:val="21"/>
        </w:rPr>
        <w:t>.</w:t>
      </w:r>
    </w:p>
    <w:p>
      <w:pPr>
        <w:pStyle w:val="ListNumber"/>
        <w:spacing w:after="60" w:line="252" w:lineRule="auto"/>
      </w:pPr>
      <w:r>
        <w:rPr>
          <w:b/>
          <w:sz w:val="21"/>
        </w:rPr>
        <w:t>The Patriarchal Family</w:t>
      </w:r>
      <w:r>
        <w:rPr>
          <w:sz w:val="21"/>
        </w:rPr>
        <w:t xml:space="preserve"> — founded on the marriage of </w:t>
      </w:r>
      <w:r>
        <w:rPr>
          <w:b/>
          <w:sz w:val="21"/>
        </w:rPr>
        <w:t>one man with several wives</w:t>
      </w:r>
      <w:r>
        <w:rPr>
          <w:sz w:val="21"/>
        </w:rPr>
        <w:t xml:space="preserve">, with the wives </w:t>
      </w:r>
      <w:r>
        <w:rPr>
          <w:b/>
          <w:sz w:val="21"/>
        </w:rPr>
        <w:t>secluded</w:t>
      </w:r>
      <w:r>
        <w:rPr>
          <w:sz w:val="21"/>
        </w:rPr>
        <w:t xml:space="preserve"> from each other; characterised by </w:t>
      </w:r>
      <w:r>
        <w:rPr>
          <w:b/>
          <w:sz w:val="21"/>
        </w:rPr>
        <w:t>male authority and polygyny</w:t>
      </w:r>
      <w:r>
        <w:rPr>
          <w:sz w:val="21"/>
        </w:rPr>
        <w:t>.</w:t>
      </w:r>
    </w:p>
    <w:p>
      <w:pPr>
        <w:pStyle w:val="ListNumber"/>
        <w:spacing w:after="60" w:line="252" w:lineRule="auto"/>
      </w:pPr>
      <w:r>
        <w:rPr>
          <w:b/>
          <w:sz w:val="21"/>
        </w:rPr>
        <w:t>The Monogamian Family</w:t>
      </w:r>
      <w:r>
        <w:rPr>
          <w:sz w:val="21"/>
        </w:rPr>
        <w:t xml:space="preserve"> — founded on marriage between </w:t>
      </w:r>
      <w:r>
        <w:rPr>
          <w:b/>
          <w:sz w:val="21"/>
        </w:rPr>
        <w:t>single pairs with exclusive cohabitation rights</w:t>
      </w:r>
      <w:r>
        <w:rPr>
          <w:sz w:val="21"/>
        </w:rPr>
        <w:t xml:space="preserve">; a </w:t>
      </w:r>
      <w:r>
        <w:rPr>
          <w:b/>
          <w:sz w:val="21"/>
        </w:rPr>
        <w:t>nuclear family</w:t>
      </w:r>
      <w:r>
        <w:rPr>
          <w:sz w:val="21"/>
        </w:rPr>
        <w:t xml:space="preserve">, pre-eminently the characteristic feature of </w:t>
      </w:r>
      <w:r>
        <w:rPr>
          <w:b/>
          <w:sz w:val="21"/>
        </w:rPr>
        <w:t>civilized societies and essentially modern</w:t>
      </w:r>
      <w:r>
        <w:rPr>
          <w:sz w:val="21"/>
        </w:rPr>
        <w:t>.</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2059"/>
        <w:gridCol w:w="3182"/>
        <w:gridCol w:w="1872"/>
        <w:gridCol w:w="2247"/>
      </w:tblGrid>
      <w:tr>
        <w:tc>
          <w:tcPr>
            <w:tcW w:type="dxa" w:w="205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Stage</w:t>
            </w:r>
          </w:p>
        </w:tc>
        <w:tc>
          <w:tcPr>
            <w:tcW w:type="dxa" w:w="318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Rule of mating</w:t>
            </w:r>
          </w:p>
        </w:tc>
        <w:tc>
          <w:tcPr>
            <w:tcW w:type="dxa" w:w="187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Ethnical period</w:t>
            </w:r>
          </w:p>
        </w:tc>
        <w:tc>
          <w:tcPr>
            <w:tcW w:type="dxa" w:w="224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Key marker</w:t>
            </w:r>
          </w:p>
        </w:tc>
      </w:tr>
      <w:tr>
        <w:tc>
          <w:tcPr>
            <w:tcW w:type="dxa" w:w="2059"/>
            <w:shd w:val="clear" w:color="auto" w:fill="EDF1F8"/>
            <w:tcMar>
              <w:top w:w="60" w:type="dxa"/>
              <w:bottom w:w="60" w:type="dxa"/>
              <w:start w:w="100" w:type="dxa"/>
              <w:end w:w="100" w:type="dxa"/>
            </w:tcMar>
          </w:tcPr>
          <w:p>
            <w:pPr>
              <w:spacing w:after="0" w:line="245" w:lineRule="auto"/>
            </w:pPr>
            <w:r>
              <w:rPr>
                <w:sz w:val="18"/>
              </w:rPr>
            </w:r>
            <w:r>
              <w:rPr>
                <w:sz w:val="18"/>
              </w:rPr>
              <w:t>1. Consanguine</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Brother–sister (own &amp; collateral) intermarry</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Savagery</w:t>
            </w:r>
          </w:p>
        </w:tc>
        <w:tc>
          <w:tcPr>
            <w:tcW w:type="dxa" w:w="2247"/>
            <w:shd w:val="clear" w:color="auto" w:fill="EDF1F8"/>
            <w:tcMar>
              <w:top w:w="60" w:type="dxa"/>
              <w:bottom w:w="60" w:type="dxa"/>
              <w:start w:w="100" w:type="dxa"/>
              <w:end w:w="100" w:type="dxa"/>
            </w:tcMar>
          </w:tcPr>
          <w:p>
            <w:pPr>
              <w:spacing w:after="0" w:line="245" w:lineRule="auto"/>
            </w:pPr>
            <w:r>
              <w:rPr>
                <w:sz w:val="18"/>
              </w:rPr>
            </w:r>
            <w:r>
              <w:rPr>
                <w:sz w:val="18"/>
              </w:rPr>
              <w:t>No incest bar at all</w:t>
            </w:r>
          </w:p>
        </w:tc>
      </w:tr>
      <w:tr>
        <w:tc>
          <w:tcPr>
            <w:tcW w:type="dxa" w:w="2059"/>
            <w:shd w:val="clear" w:color="auto" w:fill="FFFFFF"/>
            <w:tcMar>
              <w:top w:w="60" w:type="dxa"/>
              <w:bottom w:w="60" w:type="dxa"/>
              <w:start w:w="100" w:type="dxa"/>
              <w:end w:w="100" w:type="dxa"/>
            </w:tcMar>
          </w:tcPr>
          <w:p>
            <w:pPr>
              <w:spacing w:after="0" w:line="245" w:lineRule="auto"/>
            </w:pPr>
            <w:r>
              <w:rPr>
                <w:sz w:val="18"/>
              </w:rPr>
            </w:r>
            <w:r>
              <w:rPr>
                <w:sz w:val="18"/>
              </w:rPr>
              <w:t>2. Punaluan</w:t>
            </w:r>
          </w:p>
        </w:tc>
        <w:tc>
          <w:tcPr>
            <w:tcW w:type="dxa" w:w="3182"/>
            <w:shd w:val="clear" w:color="auto" w:fill="FFFFFF"/>
            <w:tcMar>
              <w:top w:w="60" w:type="dxa"/>
              <w:bottom w:w="60" w:type="dxa"/>
              <w:start w:w="100" w:type="dxa"/>
              <w:end w:w="100" w:type="dxa"/>
            </w:tcMar>
          </w:tcPr>
          <w:p>
            <w:pPr>
              <w:spacing w:after="0" w:line="245" w:lineRule="auto"/>
            </w:pPr>
            <w:r>
              <w:rPr>
                <w:sz w:val="18"/>
              </w:rPr>
            </w:r>
            <w:r>
              <w:rPr>
                <w:sz w:val="18"/>
              </w:rPr>
              <w:t>Group of brothers × group of sisters</w:t>
            </w:r>
          </w:p>
        </w:tc>
        <w:tc>
          <w:tcPr>
            <w:tcW w:type="dxa" w:w="1872"/>
            <w:shd w:val="clear" w:color="auto" w:fill="FFFFFF"/>
            <w:tcMar>
              <w:top w:w="60" w:type="dxa"/>
              <w:bottom w:w="60" w:type="dxa"/>
              <w:start w:w="100" w:type="dxa"/>
              <w:end w:w="100" w:type="dxa"/>
            </w:tcMar>
          </w:tcPr>
          <w:p>
            <w:pPr>
              <w:spacing w:after="0" w:line="245" w:lineRule="auto"/>
            </w:pPr>
            <w:r>
              <w:rPr>
                <w:sz w:val="18"/>
              </w:rPr>
            </w:r>
            <w:r>
              <w:rPr>
                <w:sz w:val="18"/>
              </w:rPr>
              <w:t>Savagery</w:t>
            </w:r>
          </w:p>
        </w:tc>
        <w:tc>
          <w:tcPr>
            <w:tcW w:type="dxa" w:w="2247"/>
            <w:shd w:val="clear" w:color="auto" w:fill="FFFFFF"/>
            <w:tcMar>
              <w:top w:w="60" w:type="dxa"/>
              <w:bottom w:w="60" w:type="dxa"/>
              <w:start w:w="100" w:type="dxa"/>
              <w:end w:w="100" w:type="dxa"/>
            </w:tcMar>
          </w:tcPr>
          <w:p>
            <w:pPr>
              <w:spacing w:after="0" w:line="245" w:lineRule="auto"/>
            </w:pPr>
            <w:r>
              <w:rPr>
                <w:sz w:val="18"/>
              </w:rPr>
            </w:r>
            <w:r>
              <w:rPr>
                <w:sz w:val="18"/>
              </w:rPr>
              <w:t>Brother–sister incest barred</w:t>
            </w:r>
          </w:p>
        </w:tc>
      </w:tr>
      <w:tr>
        <w:tc>
          <w:tcPr>
            <w:tcW w:type="dxa" w:w="2059"/>
            <w:shd w:val="clear" w:color="auto" w:fill="EDF1F8"/>
            <w:tcMar>
              <w:top w:w="60" w:type="dxa"/>
              <w:bottom w:w="60" w:type="dxa"/>
              <w:start w:w="100" w:type="dxa"/>
              <w:end w:w="100" w:type="dxa"/>
            </w:tcMar>
          </w:tcPr>
          <w:p>
            <w:pPr>
              <w:spacing w:after="0" w:line="245" w:lineRule="auto"/>
            </w:pPr>
            <w:r>
              <w:rPr>
                <w:sz w:val="18"/>
              </w:rPr>
            </w:r>
            <w:r>
              <w:rPr>
                <w:sz w:val="18"/>
              </w:rPr>
              <w:t>3. Syndyasmian (Pairing)</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Single pairs, no exclusive cohabitation</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Barbarism</w:t>
            </w:r>
          </w:p>
        </w:tc>
        <w:tc>
          <w:tcPr>
            <w:tcW w:type="dxa" w:w="2247"/>
            <w:shd w:val="clear" w:color="auto" w:fill="EDF1F8"/>
            <w:tcMar>
              <w:top w:w="60" w:type="dxa"/>
              <w:bottom w:w="60" w:type="dxa"/>
              <w:start w:w="100" w:type="dxa"/>
              <w:end w:w="100" w:type="dxa"/>
            </w:tcMar>
          </w:tcPr>
          <w:p>
            <w:pPr>
              <w:spacing w:after="0" w:line="245" w:lineRule="auto"/>
            </w:pPr>
            <w:r>
              <w:rPr>
                <w:sz w:val="18"/>
              </w:rPr>
            </w:r>
            <w:r>
              <w:rPr>
                <w:sz w:val="18"/>
              </w:rPr>
              <w:t>‘Germ’ of monogamy</w:t>
            </w:r>
          </w:p>
        </w:tc>
      </w:tr>
      <w:tr>
        <w:tc>
          <w:tcPr>
            <w:tcW w:type="dxa" w:w="2059"/>
            <w:shd w:val="clear" w:color="auto" w:fill="FFFFFF"/>
            <w:tcMar>
              <w:top w:w="60" w:type="dxa"/>
              <w:bottom w:w="60" w:type="dxa"/>
              <w:start w:w="100" w:type="dxa"/>
              <w:end w:w="100" w:type="dxa"/>
            </w:tcMar>
          </w:tcPr>
          <w:p>
            <w:pPr>
              <w:spacing w:after="0" w:line="245" w:lineRule="auto"/>
            </w:pPr>
            <w:r>
              <w:rPr>
                <w:sz w:val="18"/>
              </w:rPr>
            </w:r>
            <w:r>
              <w:rPr>
                <w:sz w:val="18"/>
              </w:rPr>
              <w:t>4. Patriarchal</w:t>
            </w:r>
          </w:p>
        </w:tc>
        <w:tc>
          <w:tcPr>
            <w:tcW w:type="dxa" w:w="3182"/>
            <w:shd w:val="clear" w:color="auto" w:fill="FFFFFF"/>
            <w:tcMar>
              <w:top w:w="60" w:type="dxa"/>
              <w:bottom w:w="60" w:type="dxa"/>
              <w:start w:w="100" w:type="dxa"/>
              <w:end w:w="100" w:type="dxa"/>
            </w:tcMar>
          </w:tcPr>
          <w:p>
            <w:pPr>
              <w:spacing w:after="0" w:line="245" w:lineRule="auto"/>
            </w:pPr>
            <w:r>
              <w:rPr>
                <w:sz w:val="18"/>
              </w:rPr>
            </w:r>
            <w:r>
              <w:rPr>
                <w:sz w:val="18"/>
              </w:rPr>
              <w:t>One man + several secluded wives</w:t>
            </w:r>
          </w:p>
        </w:tc>
        <w:tc>
          <w:tcPr>
            <w:tcW w:type="dxa" w:w="1872"/>
            <w:shd w:val="clear" w:color="auto" w:fill="FFFFFF"/>
            <w:tcMar>
              <w:top w:w="60" w:type="dxa"/>
              <w:bottom w:w="60" w:type="dxa"/>
              <w:start w:w="100" w:type="dxa"/>
              <w:end w:w="100" w:type="dxa"/>
            </w:tcMar>
          </w:tcPr>
          <w:p>
            <w:pPr>
              <w:spacing w:after="0" w:line="245" w:lineRule="auto"/>
            </w:pPr>
            <w:r>
              <w:rPr>
                <w:sz w:val="18"/>
              </w:rPr>
            </w:r>
            <w:r>
              <w:rPr>
                <w:sz w:val="18"/>
              </w:rPr>
              <w:t>— (polygyny)</w:t>
            </w:r>
          </w:p>
        </w:tc>
        <w:tc>
          <w:tcPr>
            <w:tcW w:type="dxa" w:w="2247"/>
            <w:shd w:val="clear" w:color="auto" w:fill="FFFFFF"/>
            <w:tcMar>
              <w:top w:w="60" w:type="dxa"/>
              <w:bottom w:w="60" w:type="dxa"/>
              <w:start w:w="100" w:type="dxa"/>
              <w:end w:w="100" w:type="dxa"/>
            </w:tcMar>
          </w:tcPr>
          <w:p>
            <w:pPr>
              <w:spacing w:after="0" w:line="245" w:lineRule="auto"/>
            </w:pPr>
            <w:r>
              <w:rPr>
                <w:sz w:val="18"/>
              </w:rPr>
            </w:r>
            <w:r>
              <w:rPr>
                <w:sz w:val="18"/>
              </w:rPr>
              <w:t>Male authority + polygyny</w:t>
            </w:r>
          </w:p>
        </w:tc>
      </w:tr>
      <w:tr>
        <w:tc>
          <w:tcPr>
            <w:tcW w:type="dxa" w:w="2059"/>
            <w:shd w:val="clear" w:color="auto" w:fill="EDF1F8"/>
            <w:tcMar>
              <w:top w:w="60" w:type="dxa"/>
              <w:bottom w:w="60" w:type="dxa"/>
              <w:start w:w="100" w:type="dxa"/>
              <w:end w:w="100" w:type="dxa"/>
            </w:tcMar>
          </w:tcPr>
          <w:p>
            <w:pPr>
              <w:spacing w:after="0" w:line="245" w:lineRule="auto"/>
            </w:pPr>
            <w:r>
              <w:rPr>
                <w:sz w:val="18"/>
              </w:rPr>
            </w:r>
            <w:r>
              <w:rPr>
                <w:sz w:val="18"/>
              </w:rPr>
              <w:t>5. Monogamian</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Single pairs, exclusive cohabitation</w:t>
            </w:r>
          </w:p>
        </w:tc>
        <w:tc>
          <w:tcPr>
            <w:tcW w:type="dxa" w:w="1872"/>
            <w:shd w:val="clear" w:color="auto" w:fill="EDF1F8"/>
            <w:tcMar>
              <w:top w:w="60" w:type="dxa"/>
              <w:bottom w:w="60" w:type="dxa"/>
              <w:start w:w="100" w:type="dxa"/>
              <w:end w:w="100" w:type="dxa"/>
            </w:tcMar>
          </w:tcPr>
          <w:p>
            <w:pPr>
              <w:spacing w:after="0" w:line="245" w:lineRule="auto"/>
            </w:pPr>
            <w:r>
              <w:rPr>
                <w:sz w:val="18"/>
              </w:rPr>
            </w:r>
            <w:r>
              <w:rPr>
                <w:sz w:val="18"/>
              </w:rPr>
              <w:t>Civilization</w:t>
            </w:r>
          </w:p>
        </w:tc>
        <w:tc>
          <w:tcPr>
            <w:tcW w:type="dxa" w:w="2247"/>
            <w:shd w:val="clear" w:color="auto" w:fill="EDF1F8"/>
            <w:tcMar>
              <w:top w:w="60" w:type="dxa"/>
              <w:bottom w:w="60" w:type="dxa"/>
              <w:start w:w="100" w:type="dxa"/>
              <w:end w:w="100" w:type="dxa"/>
            </w:tcMar>
          </w:tcPr>
          <w:p>
            <w:pPr>
              <w:spacing w:after="0" w:line="245" w:lineRule="auto"/>
            </w:pPr>
            <w:r>
              <w:rPr>
                <w:sz w:val="18"/>
              </w:rPr>
            </w:r>
            <w:r>
              <w:rPr>
                <w:sz w:val="18"/>
              </w:rPr>
              <w:t>The modern nuclear family</w:t>
            </w:r>
          </w:p>
        </w:tc>
      </w:tr>
    </w:tbl>
    <w:p>
      <w:pPr>
        <w:spacing w:after="40"/>
      </w:pPr>
    </w:p>
    <w:p>
      <w:pPr>
        <w:pStyle w:val="Heading2"/>
        <w:spacing w:before="200" w:after="80"/>
      </w:pPr>
      <w:r>
        <w:rPr>
          <w:rFonts w:ascii="Calibri" w:hAnsi="Calibri"/>
          <w:b/>
          <w:color w:val="2E5AAC"/>
          <w:sz w:val="27"/>
        </w:rPr>
        <w:t>The rival: Westermarck</w:t>
      </w:r>
    </w:p>
    <w:p>
      <w:pPr>
        <w:spacing w:after="120" w:before="0" w:line="254" w:lineRule="auto"/>
      </w:pPr>
      <w:r>
        <w:rPr>
          <w:sz w:val="21"/>
        </w:rPr>
        <w:t xml:space="preserve">Where Morgan traced the family back to an original </w:t>
      </w:r>
      <w:r>
        <w:rPr>
          <w:b/>
          <w:sz w:val="21"/>
        </w:rPr>
        <w:t>mother-sib</w:t>
      </w:r>
      <w:r>
        <w:rPr>
          <w:sz w:val="21"/>
        </w:rPr>
        <w:t xml:space="preserve"> born of promiscuity, </w:t>
      </w:r>
      <w:r>
        <w:rPr>
          <w:b/>
          <w:sz w:val="21"/>
        </w:rPr>
        <w:t>Edvard Westermarck</w:t>
      </w:r>
      <w:r>
        <w:rPr>
          <w:sz w:val="21"/>
        </w:rPr>
        <w:t xml:space="preserve"> argued the opposite origin. In </w:t>
      </w:r>
      <w:r>
        <w:rPr>
          <w:b/>
          <w:sz w:val="21"/>
        </w:rPr>
        <w:t>*The History of Human Marriage* (1922)</w:t>
      </w:r>
      <w:r>
        <w:rPr>
          <w:sz w:val="21"/>
        </w:rPr>
        <w:t xml:space="preserve"> he held that the family emerged not from group promiscuity but from </w:t>
      </w:r>
      <w:r>
        <w:rPr>
          <w:b/>
          <w:sz w:val="21"/>
        </w:rPr>
        <w:t>male possessiveness and jealousy</w:t>
      </w:r>
      <w:r>
        <w:rPr>
          <w:sz w:val="21"/>
        </w:rPr>
        <w:t xml:space="preserve">: with the growing concept of </w:t>
      </w:r>
      <w:r>
        <w:rPr>
          <w:b/>
          <w:sz w:val="21"/>
        </w:rPr>
        <w:t>property</w:t>
      </w:r>
      <w:r>
        <w:rPr>
          <w:sz w:val="21"/>
        </w:rPr>
        <w:t xml:space="preserve">, males created the institution of the family to </w:t>
      </w:r>
      <w:r>
        <w:rPr>
          <w:b/>
          <w:sz w:val="21"/>
        </w:rPr>
        <w:t>protect and safeguard their property</w:t>
      </w:r>
      <w:r>
        <w:rPr>
          <w:sz w:val="21"/>
        </w:rPr>
        <w:t xml:space="preserve"> (including sexual/reproductive access). Westermarck thus denies a universal primitive promiscuity and roots the family in individual pairing and property — a direct antithesis to Morgan.</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MORGAN'S LADDER (unilinear evolution; now discredited)</w:t>
        <w:br/>
      </w:r>
      <w:r>
        <w:rPr>
          <w:rFonts w:ascii="Consolas" w:hAnsi="Consolas" w:cs="Consolas"/>
          <w:sz w:val="16"/>
        </w:rPr>
        <w:br/>
      </w:r>
      <w:r>
        <w:rPr>
          <w:rFonts w:ascii="Consolas" w:hAnsi="Consolas" w:cs="Consolas"/>
          <w:sz w:val="16"/>
        </w:rPr>
        <w:t xml:space="preserve">   promiscuity / MOTHER-SIB</w:t>
        <w:br/>
      </w:r>
      <w:r>
        <w:rPr>
          <w:rFonts w:ascii="Consolas" w:hAnsi="Consolas" w:cs="Consolas"/>
          <w:sz w:val="16"/>
        </w:rPr>
        <w:t xml:space="preserve">        |</w:t>
        <w:br/>
      </w:r>
      <w:r>
        <w:rPr>
          <w:rFonts w:ascii="Consolas" w:hAnsi="Consolas" w:cs="Consolas"/>
          <w:sz w:val="16"/>
        </w:rPr>
        <w:t xml:space="preserve">   1 CONSANGUINE (bro-sis) ---------- SAVAGERY</w:t>
        <w:br/>
      </w:r>
      <w:r>
        <w:rPr>
          <w:rFonts w:ascii="Consolas" w:hAnsi="Consolas" w:cs="Consolas"/>
          <w:sz w:val="16"/>
        </w:rPr>
        <w:t xml:space="preserve">        |</w:t>
        <w:br/>
      </w:r>
      <w:r>
        <w:rPr>
          <w:rFonts w:ascii="Consolas" w:hAnsi="Consolas" w:cs="Consolas"/>
          <w:sz w:val="16"/>
        </w:rPr>
        <w:t xml:space="preserve">   2 PUNALUAN (group bro x group sis) SAVAGERY</w:t>
        <w:br/>
      </w:r>
      <w:r>
        <w:rPr>
          <w:rFonts w:ascii="Consolas" w:hAnsi="Consolas" w:cs="Consolas"/>
          <w:sz w:val="16"/>
        </w:rPr>
        <w:t xml:space="preserve">        |</w:t>
        <w:br/>
      </w:r>
      <w:r>
        <w:rPr>
          <w:rFonts w:ascii="Consolas" w:hAnsi="Consolas" w:cs="Consolas"/>
          <w:sz w:val="16"/>
        </w:rPr>
        <w:t xml:space="preserve">   3 SYNDYASMIAN / PAIRING ---------- BARBARISM  ("germ of</w:t>
        <w:br/>
      </w:r>
      <w:r>
        <w:rPr>
          <w:rFonts w:ascii="Consolas" w:hAnsi="Consolas" w:cs="Consolas"/>
          <w:sz w:val="16"/>
        </w:rPr>
        <w:t xml:space="preserve">        |                                          monogamy")</w:t>
        <w:br/>
      </w:r>
      <w:r>
        <w:rPr>
          <w:rFonts w:ascii="Consolas" w:hAnsi="Consolas" w:cs="Consolas"/>
          <w:sz w:val="16"/>
        </w:rPr>
        <w:t xml:space="preserve">   4 PATRIARCHAL (1 man+many wives)   (polygyny)</w:t>
        <w:br/>
      </w:r>
      <w:r>
        <w:rPr>
          <w:rFonts w:ascii="Consolas" w:hAnsi="Consolas" w:cs="Consolas"/>
          <w:sz w:val="16"/>
        </w:rPr>
        <w:t xml:space="preserve">        |</w:t>
        <w:br/>
      </w:r>
      <w:r>
        <w:rPr>
          <w:rFonts w:ascii="Consolas" w:hAnsi="Consolas" w:cs="Consolas"/>
          <w:sz w:val="16"/>
        </w:rPr>
        <w:t xml:space="preserve">   5 MONOGAMIAN (exclusive pair) ---- CIVILIZATION (=nuclear)</w:t>
        <w:br/>
      </w:r>
      <w:r>
        <w:rPr>
          <w:rFonts w:ascii="Consolas" w:hAnsi="Consolas" w:cs="Consolas"/>
          <w:sz w:val="16"/>
        </w:rPr>
        <w:br/>
      </w:r>
      <w:r>
        <w:rPr>
          <w:rFonts w:ascii="Consolas" w:hAnsi="Consolas" w:cs="Consolas"/>
          <w:sz w:val="16"/>
        </w:rPr>
        <w:t xml:space="preserve">   RIVAL: WESTERMARCK (1922) -&gt; NOT promiscuity but</w:t>
        <w:br/>
      </w:r>
      <w:r>
        <w:rPr>
          <w:rFonts w:ascii="Consolas" w:hAnsi="Consolas" w:cs="Consolas"/>
          <w:sz w:val="16"/>
        </w:rPr>
        <w:t xml:space="preserve">          male jealousy + PROPERTY -&gt; family created to</w:t>
        <w:br/>
      </w:r>
      <w:r>
        <w:rPr>
          <w:rFonts w:ascii="Consolas" w:hAnsi="Consolas" w:cs="Consolas"/>
          <w:sz w:val="16"/>
        </w:rPr>
        <w:t xml:space="preserve">          safeguard property.  (origin = pairing, not group)</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Morgan’s stages are proven historical fact.</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is a 19th-century </w:t>
            </w:r>
            <w:r>
              <w:rPr>
                <w:i/>
                <w:sz w:val="18"/>
              </w:rPr>
              <w:t>unilinear evolutionist</w:t>
            </w:r>
            <w:r>
              <w:rPr>
                <w:sz w:val="18"/>
              </w:rPr>
              <w:t xml:space="preserve"> scheme, now discredited (the ‘primitive promiscuity’ premise is unsupported). Learn it as a classic theory.</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All societies passed through all five stages in order.</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That unilinear assumption is precisely what later anthropology (Boasian historical particularism) rejected. </w:t>
            </w:r>
            <w:r>
              <w:rPr>
                <w:b/>
                <w:sz w:val="18"/>
              </w:rPr>
              <w:t>[ADDITION]</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Morgan and Westermarck broadly agree on origins.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They are opposites: Morgan = promiscuity/mother-sib origin; Westermarck = jealousy + property origin (pairing from the start).</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Punaluan family still permits brother–sister marriage.</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No — the Punaluan stage </w:t>
            </w:r>
            <w:r>
              <w:rPr>
                <w:i/>
                <w:sz w:val="18"/>
              </w:rPr>
              <w:t>prohibits</w:t>
            </w:r>
            <w:r>
              <w:rPr>
                <w:sz w:val="18"/>
              </w:rPr>
              <w:t xml:space="preserve"> brother–sister incest; that is exactly what distinguishes it from the consanguine stage.</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T8 — Morgan’s ‘Monogamian’ stage </w:t>
      </w:r>
      <w:r>
        <w:rPr>
          <w:i/>
          <w:sz w:val="21"/>
        </w:rPr>
        <w:t>is</w:t>
      </w:r>
      <w:r>
        <w:rPr>
          <w:sz w:val="21"/>
        </w:rPr>
        <w:t xml:space="preserve"> the nuclear family; ‘Patriarchal’ echoes polygyny (T6).</w:t>
      </w:r>
    </w:p>
    <w:p>
      <w:pPr>
        <w:pStyle w:val="ListBullet"/>
        <w:spacing w:after="60" w:line="252" w:lineRule="auto"/>
      </w:pPr>
      <w:r>
        <w:rPr>
          <w:b/>
          <w:sz w:val="21"/>
        </w:rPr>
        <w:t>Forward:</w:t>
      </w:r>
      <w:r>
        <w:rPr>
          <w:sz w:val="21"/>
        </w:rPr>
        <w:t xml:space="preserve"> the property–family link (Westermarck) resurfaces in T11 (traditional patriarchal property control) and in T3 (jural rights to property).</w:t>
      </w:r>
    </w:p>
    <w:p>
      <w:pPr>
        <w:pStyle w:val="ListBullet"/>
        <w:spacing w:after="60" w:line="252" w:lineRule="auto"/>
      </w:pPr>
      <w:r>
        <w:rPr>
          <w:b/>
          <w:sz w:val="21"/>
        </w:rPr>
        <w:t>Sideways (Anthropology):</w:t>
      </w:r>
      <w:r>
        <w:rPr>
          <w:sz w:val="21"/>
        </w:rPr>
        <w:t xml:space="preserve"> the anchor case for </w:t>
      </w:r>
      <w:r>
        <w:rPr>
          <w:b/>
          <w:sz w:val="21"/>
        </w:rPr>
        <w:t>Classical Evolutionism</w:t>
      </w:r>
      <w:r>
        <w:rPr>
          <w:sz w:val="21"/>
        </w:rPr>
        <w:t xml:space="preserve"> (with Tylor and Frazer) and its later critique by </w:t>
      </w:r>
      <w:r>
        <w:rPr>
          <w:b/>
          <w:sz w:val="21"/>
        </w:rPr>
        <w:t>Boas (historical particularism)</w:t>
      </w:r>
      <w:r>
        <w:rPr>
          <w:sz w:val="21"/>
        </w:rPr>
        <w:t xml:space="preserve"> and </w:t>
      </w:r>
      <w:r>
        <w:rPr>
          <w:b/>
          <w:sz w:val="21"/>
        </w:rPr>
        <w:t>Malinowski/Radcliffe-Brown (functionalism)</w:t>
      </w:r>
      <w:r>
        <w:rPr>
          <w:sz w:val="21"/>
        </w:rPr>
        <w:t xml:space="preserve">. </w:t>
      </w:r>
      <w:r>
        <w:rPr>
          <w:b/>
          <w:sz w:val="21"/>
        </w:rPr>
        <w:t>[ADDITION]</w:t>
      </w:r>
    </w:p>
    <w:p>
      <w:pPr>
        <w:pStyle w:val="ListBullet"/>
        <w:spacing w:after="60" w:line="252" w:lineRule="auto"/>
      </w:pPr>
      <w:r>
        <w:rPr>
          <w:b/>
          <w:sz w:val="21"/>
        </w:rPr>
        <w:t>History (GS-I):</w:t>
      </w:r>
      <w:r>
        <w:rPr>
          <w:sz w:val="21"/>
        </w:rPr>
        <w:t xml:space="preserve"> 19th-century evolutionary social theory; the intellectual climate of Darwinism applied to society.</w:t>
      </w:r>
    </w:p>
    <w:p>
      <w:pPr>
        <w:pStyle w:val="ListBullet"/>
        <w:spacing w:after="60" w:line="252" w:lineRule="auto"/>
      </w:pPr>
      <w:r>
        <w:rPr>
          <w:b/>
          <w:sz w:val="21"/>
        </w:rPr>
        <w:t>Sociology/Political Theory:</w:t>
      </w:r>
      <w:r>
        <w:rPr>
          <w:sz w:val="21"/>
        </w:rPr>
        <w:t xml:space="preserve"> Morgan’s </w:t>
      </w:r>
      <w:r>
        <w:rPr>
          <w:i/>
          <w:sz w:val="21"/>
        </w:rPr>
        <w:t>Ancient Society</w:t>
      </w:r>
      <w:r>
        <w:rPr>
          <w:sz w:val="21"/>
        </w:rPr>
        <w:t xml:space="preserve"> directly influenced </w:t>
      </w:r>
      <w:r>
        <w:rPr>
          <w:b/>
          <w:sz w:val="21"/>
        </w:rPr>
        <w:t>Engels’</w:t>
      </w:r>
      <w:r>
        <w:rPr>
          <w:sz w:val="21"/>
        </w:rPr>
        <w:t xml:space="preserve"> </w:t>
      </w:r>
      <w:r>
        <w:rPr>
          <w:i/>
          <w:sz w:val="21"/>
        </w:rPr>
        <w:t>The Origin of the Family, Private Property and the State</w:t>
      </w:r>
      <w:r>
        <w:rPr>
          <w:sz w:val="21"/>
        </w:rPr>
        <w:t xml:space="preserve"> (property → family → state). </w:t>
      </w:r>
      <w:r>
        <w:rPr>
          <w:b/>
          <w:sz w:val="21"/>
        </w:rPr>
        <w:t>[ADDITION]</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9 — EXAMPLE BANK</w:t>
            </w:r>
          </w:p>
          <w:p>
            <w:pPr>
              <w:spacing w:after="120" w:before="0" w:line="254" w:lineRule="auto"/>
            </w:pPr>
            <w:r>
              <w:rPr>
                <w:b/>
                <w:sz w:val="20"/>
              </w:rPr>
              <w:t>Indian ethnographic. [ADDITION]</w:t>
            </w:r>
            <w:r>
              <w:rPr>
                <w:sz w:val="20"/>
              </w:rPr>
              <w:t xml:space="preserve"> Fraternal polyandry (Toda, Kinnaur) is sometimes cited as a living echo of ‘group’ marriage forms — though it should </w:t>
            </w:r>
            <w:r>
              <w:rPr>
                <w:i/>
                <w:sz w:val="20"/>
              </w:rPr>
              <w:t>not</w:t>
            </w:r>
            <w:r>
              <w:rPr>
                <w:sz w:val="20"/>
              </w:rPr>
              <w:t xml:space="preserve"> be read as a surviving ‘Punaluan’ stage (that unilinear inference is the discredited part).</w:t>
            </w:r>
          </w:p>
          <w:p>
            <w:pPr>
              <w:spacing w:after="120" w:before="0" w:line="254" w:lineRule="auto"/>
            </w:pPr>
            <w:r>
              <w:rPr>
                <w:b/>
                <w:sz w:val="20"/>
              </w:rPr>
              <w:t>Classic anthropological.</w:t>
            </w:r>
            <w:r>
              <w:rPr>
                <w:sz w:val="20"/>
              </w:rPr>
              <w:t xml:space="preserve"> </w:t>
            </w:r>
            <w:r>
              <w:rPr>
                <w:b/>
                <w:sz w:val="20"/>
              </w:rPr>
              <w:t>Hawaiian Punalua</w:t>
            </w:r>
            <w:r>
              <w:rPr>
                <w:sz w:val="20"/>
              </w:rPr>
              <w:t xml:space="preserve"> (source of stage 2); Morgan’s </w:t>
            </w:r>
            <w:r>
              <w:rPr>
                <w:b/>
                <w:sz w:val="20"/>
              </w:rPr>
              <w:t>Iroquois</w:t>
            </w:r>
            <w:r>
              <w:rPr>
                <w:sz w:val="20"/>
              </w:rPr>
              <w:t xml:space="preserve"> fieldwork; his books </w:t>
            </w:r>
            <w:r>
              <w:rPr>
                <w:i/>
                <w:sz w:val="20"/>
              </w:rPr>
              <w:t>Systems of Consanguinity and Affinity</w:t>
            </w:r>
            <w:r>
              <w:rPr>
                <w:sz w:val="20"/>
              </w:rPr>
              <w:t xml:space="preserve"> (1871) and </w:t>
            </w:r>
            <w:r>
              <w:rPr>
                <w:i/>
                <w:sz w:val="20"/>
              </w:rPr>
              <w:t>Ancient Society</w:t>
            </w:r>
            <w:r>
              <w:rPr>
                <w:sz w:val="20"/>
              </w:rPr>
              <w:t xml:space="preserve"> (1877).</w:t>
            </w:r>
          </w:p>
          <w:p>
            <w:pPr>
              <w:spacing w:after="120" w:before="0" w:line="254" w:lineRule="auto"/>
            </w:pPr>
            <w:r>
              <w:rPr>
                <w:b/>
                <w:sz w:val="20"/>
              </w:rPr>
              <w:t>Everyday / current. [ADDITION]</w:t>
            </w:r>
            <w:r>
              <w:rPr>
                <w:sz w:val="20"/>
              </w:rPr>
              <w:t xml:space="preserve"> Morgan’s property–family logic, via </w:t>
            </w:r>
            <w:r>
              <w:rPr>
                <w:b/>
                <w:sz w:val="20"/>
              </w:rPr>
              <w:t>Engels</w:t>
            </w:r>
            <w:r>
              <w:rPr>
                <w:sz w:val="20"/>
              </w:rPr>
              <w:t>, still frames feminist and Marxist arguments that the family evolved to secure inheritance — a live idea in gender-and-property debates (link to T11 feminism).</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9 — REVISION CAPSULE</w:t>
            </w:r>
          </w:p>
          <w:p>
            <w:pPr>
              <w:spacing w:after="120" w:before="0" w:line="254" w:lineRule="auto"/>
            </w:pPr>
            <w:r>
              <w:rPr>
                <w:b/>
                <w:sz w:val="20"/>
              </w:rPr>
              <w:t>One-line definition:</w:t>
            </w:r>
            <w:r>
              <w:rPr>
                <w:sz w:val="20"/>
              </w:rPr>
              <w:t xml:space="preserve"> Morgan’s unilinear evolutionism traces the family through five stages (consanguine → monogamian) across savagery–barbarism–civilisation; Westermarck counters that jealousy + property, not promiscuity, created the family.</w:t>
            </w:r>
          </w:p>
          <w:p>
            <w:pPr>
              <w:spacing w:after="120" w:before="0" w:line="254" w:lineRule="auto"/>
            </w:pPr>
            <w:r>
              <w:rPr>
                <w:b/>
                <w:sz w:val="20"/>
              </w:rPr>
              <w:t>UPSC keywords:</w:t>
            </w:r>
            <w:r>
              <w:rPr>
                <w:sz w:val="20"/>
              </w:rPr>
              <w:t xml:space="preserve"> classical evolutionism · father of kinship studies · mother-sib · primitive promiscuity · consanguine/Punaluan/Syndyasmian/patriarchal/monogamian · Ancient Society (1877) · Westermarck property.</w:t>
            </w:r>
          </w:p>
          <w:p>
            <w:pPr>
              <w:spacing w:after="120" w:before="0" w:line="254" w:lineRule="auto"/>
            </w:pPr>
            <w:r>
              <w:rPr>
                <w:b/>
                <w:sz w:val="20"/>
              </w:rPr>
              <w:t>Memory trick — stages ‘C-P-S-P-M’ = ‘Can PeopleСтавить…’</w:t>
            </w:r>
            <w:r>
              <w:rPr>
                <w:sz w:val="20"/>
              </w:rPr>
              <w:t xml:space="preserve"> simpler: </w:t>
            </w:r>
            <w:r>
              <w:rPr>
                <w:b/>
                <w:sz w:val="20"/>
              </w:rPr>
              <w:t>‘Cats Purr Softly, Purr More’</w:t>
            </w:r>
            <w:r>
              <w:rPr>
                <w:sz w:val="20"/>
              </w:rPr>
              <w:t xml:space="preserve"> → </w:t>
            </w:r>
            <w:r>
              <w:rPr>
                <w:b/>
                <w:sz w:val="20"/>
              </w:rPr>
              <w:t>C</w:t>
            </w:r>
            <w:r>
              <w:rPr>
                <w:sz w:val="20"/>
              </w:rPr>
              <w:t xml:space="preserve">onsanguine, </w:t>
            </w:r>
            <w:r>
              <w:rPr>
                <w:b/>
                <w:sz w:val="20"/>
              </w:rPr>
              <w:t>P</w:t>
            </w:r>
            <w:r>
              <w:rPr>
                <w:sz w:val="20"/>
              </w:rPr>
              <w:t xml:space="preserve">unaluan, </w:t>
            </w:r>
            <w:r>
              <w:rPr>
                <w:b/>
                <w:sz w:val="20"/>
              </w:rPr>
              <w:t>S</w:t>
            </w:r>
            <w:r>
              <w:rPr>
                <w:sz w:val="20"/>
              </w:rPr>
              <w:t xml:space="preserve">yndyasmian, </w:t>
            </w:r>
            <w:r>
              <w:rPr>
                <w:b/>
                <w:sz w:val="20"/>
              </w:rPr>
              <w:t>P</w:t>
            </w:r>
            <w:r>
              <w:rPr>
                <w:sz w:val="20"/>
              </w:rPr>
              <w:t xml:space="preserve">atriarchal, </w:t>
            </w:r>
            <w:r>
              <w:rPr>
                <w:b/>
                <w:sz w:val="20"/>
              </w:rPr>
              <w:t>M</w:t>
            </w:r>
            <w:r>
              <w:rPr>
                <w:sz w:val="20"/>
              </w:rPr>
              <w:t xml:space="preserve">onogamian. Books: </w:t>
            </w:r>
            <w:r>
              <w:rPr>
                <w:b/>
                <w:sz w:val="20"/>
              </w:rPr>
              <w:t>‘CA’ — Consanguinity (1871), Ancient Society (1877).’</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CONSANGUINE-&gt;PUNALUAN-&gt;SYNDYASMIAN(germ)-&gt;PATRIARCHAL-&gt;</w:t>
              <w:br/>
            </w:r>
            <w:r>
              <w:rPr>
                <w:rFonts w:ascii="Consolas" w:hAnsi="Consolas" w:cs="Consolas"/>
                <w:sz w:val="16"/>
              </w:rPr>
              <w:t>MONOGAMIAN(=nuclear/modern).  Origin: MORGAN=promiscuity/</w:t>
              <w:br/>
            </w:r>
            <w:r>
              <w:rPr>
                <w:rFonts w:ascii="Consolas" w:hAnsi="Consolas" w:cs="Consolas"/>
                <w:sz w:val="16"/>
              </w:rPr>
              <w:t>mother-sib ; WESTERMARCK(1922)=jealousy+PROPERTY.</w:t>
            </w:r>
          </w:p>
          <w:p>
            <w:pPr>
              <w:spacing w:after="120" w:before="0" w:line="254" w:lineRule="auto"/>
            </w:pPr>
            <w:r>
              <w:rPr>
                <w:b/>
                <w:sz w:val="20"/>
              </w:rPr>
              <w:t>Thinkers:</w:t>
            </w:r>
            <w:r>
              <w:rPr>
                <w:sz w:val="20"/>
              </w:rPr>
              <w:t xml:space="preserve"> </w:t>
            </w:r>
            <w:r>
              <w:rPr>
                <w:i/>
                <w:sz w:val="20"/>
              </w:rPr>
              <w:t>L.H. Morgan</w:t>
            </w:r>
            <w:r>
              <w:rPr>
                <w:sz w:val="20"/>
              </w:rPr>
              <w:t xml:space="preserve"> – 5-stage evolution, father of kinship studies; </w:t>
            </w:r>
            <w:r>
              <w:rPr>
                <w:i/>
                <w:sz w:val="20"/>
              </w:rPr>
              <w:t>Westermarck (1922)</w:t>
            </w:r>
            <w:r>
              <w:rPr>
                <w:sz w:val="20"/>
              </w:rPr>
              <w:t xml:space="preserve"> – property/jealousy origin; </w:t>
            </w:r>
            <w:r>
              <w:rPr>
                <w:b/>
                <w:sz w:val="20"/>
              </w:rPr>
              <w:t>[ADDITION]</w:t>
            </w:r>
            <w:r>
              <w:rPr>
                <w:sz w:val="20"/>
              </w:rPr>
              <w:t xml:space="preserve"> </w:t>
            </w:r>
            <w:r>
              <w:rPr>
                <w:i/>
                <w:sz w:val="20"/>
              </w:rPr>
              <w:t>Engels</w:t>
            </w:r>
            <w:r>
              <w:rPr>
                <w:sz w:val="20"/>
              </w:rPr>
              <w:t xml:space="preserve"> – built on Morgan (property–family–state).</w:t>
            </w:r>
          </w:p>
          <w:p>
            <w:pPr>
              <w:spacing w:after="120" w:before="0" w:line="254" w:lineRule="auto"/>
            </w:pPr>
            <w:r>
              <w:rPr>
                <w:b/>
                <w:sz w:val="20"/>
              </w:rPr>
              <w:t>Static → current linkage:</w:t>
            </w:r>
            <w:r>
              <w:rPr>
                <w:sz w:val="20"/>
              </w:rPr>
              <w:t xml:space="preserve"> Morgan→Engels underpins Marxist-feminist claims that property drives family form — relevant to gender &amp; inheritance debates (T11).</w:t>
            </w:r>
          </w:p>
          <w:p>
            <w:pPr>
              <w:spacing w:after="120" w:before="0" w:line="254" w:lineRule="auto"/>
            </w:pPr>
            <w:r>
              <w:rPr>
                <w:b/>
                <w:sz w:val="20"/>
              </w:rPr>
              <w:t>PYQ linkage:</w:t>
            </w:r>
            <w:r>
              <w:rPr>
                <w:sz w:val="20"/>
              </w:rPr>
              <w:t xml:space="preserve"> ‘Morgan’s classification / evolution of family’ and ‘critically examine evolutionary theories of family’ recur.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classical evolutionism sought a single history of the family; Morgan, the father of kinship studies, supplied it. </w:t>
            </w:r>
            <w:r>
              <w:rPr>
                <w:i/>
                <w:sz w:val="20"/>
              </w:rPr>
              <w:t>Body 1 — the ladder:</w:t>
            </w:r>
            <w:r>
              <w:rPr>
                <w:sz w:val="20"/>
              </w:rPr>
              <w:t xml:space="preserve"> five stages — consanguine (brother–sister), Punaluan (group marriage, incest barred), Syndyasmian (pairing, non-exclusive, ‘germ of monogamy’), patriarchal (polygyny + male authority), monogamian (exclusive pair = modern nuclear) — across savagery, barbarism, civilisation, from an original mother-sib. </w:t>
            </w:r>
            <w:r>
              <w:rPr>
                <w:i/>
                <w:sz w:val="20"/>
              </w:rPr>
              <w:t>Body 2 — the rival:</w:t>
            </w:r>
            <w:r>
              <w:rPr>
                <w:sz w:val="20"/>
              </w:rPr>
              <w:t xml:space="preserve"> Westermarck (1922) rejects primitive promiscuity, rooting the family in male jealousy and the need to safeguard property. </w:t>
            </w:r>
            <w:r>
              <w:rPr>
                <w:i/>
                <w:sz w:val="20"/>
              </w:rPr>
              <w:t>Body 3 — critique:</w:t>
            </w:r>
            <w:r>
              <w:rPr>
                <w:sz w:val="20"/>
              </w:rPr>
              <w:t xml:space="preserve"> the unilinear, promiscuity-first premise is discredited (Boas, functionalists), yet Morgan’s property insight endures via Engels. </w:t>
            </w:r>
            <w:r>
              <w:rPr>
                <w:i/>
                <w:sz w:val="20"/>
              </w:rPr>
              <w:t>Conclusion:</w:t>
            </w:r>
            <w:r>
              <w:rPr>
                <w:sz w:val="20"/>
              </w:rPr>
              <w:t xml:space="preserve"> valuable as history of ideas and for the property–family link, not as literal sequence.</w:t>
            </w:r>
          </w:p>
        </w:tc>
      </w:tr>
    </w:tbl>
    <w:p>
      <w:pPr>
        <w:spacing w:after="40"/>
      </w:pPr>
    </w:p>
    <w:p>
      <w:pPr>
        <w:pStyle w:val="Heading1"/>
        <w:spacing w:before="280" w:after="140"/>
        <w:pBdr>
          <w:bottom w:val="single" w:sz="10" w:space="4" w:color="142A5C"/>
        </w:pBdr>
      </w:pPr>
      <w:r>
        <w:rPr>
          <w:rFonts w:ascii="Calibri" w:hAnsi="Calibri"/>
          <w:b/>
          <w:color w:val="142A5C"/>
          <w:sz w:val="34"/>
        </w:rPr>
        <w:t>Topic 10 — Matriliny in India: The Khasi, the Garo and the Nayar</w:t>
      </w:r>
    </w:p>
    <w:p>
      <w:pPr>
        <w:spacing w:after="120" w:before="0" w:line="254" w:lineRule="auto"/>
      </w:pPr>
      <w:r>
        <w:rPr>
          <w:i/>
          <w:sz w:val="21"/>
        </w:rPr>
        <w:t>To understand this, first recall Topic 8 (matrilineal extended family, mother’s-brother authority) and Topic 7 (matrilocal/uxorilocal residence).</w:t>
      </w:r>
      <w:r>
        <w:rPr>
          <w:sz w:val="21"/>
        </w:rPr>
        <w:t xml:space="preserve"> Topic 10 grounds those abstractions in three Indian ethnographic cases — the chapter’s richest source of exam-ready detail — and shows the Nayar as the bridge to the universality critique (T12).</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Patriliny is so dominant in India and in anthropology’s Western ‘ideal package’ (T7) that it is easy to treat it as natural. Matrilineal cases are the corrective: they show descent, residence, authority and inheritance can all run through </w:t>
      </w:r>
      <w:r>
        <w:rPr>
          <w:b/>
          <w:sz w:val="21"/>
        </w:rPr>
        <w:t>women</w:t>
      </w:r>
      <w:r>
        <w:rPr>
          <w:sz w:val="21"/>
        </w:rPr>
        <w:t xml:space="preserve"> — while (importantly) </w:t>
      </w:r>
      <w:r>
        <w:rPr>
          <w:i/>
          <w:sz w:val="21"/>
        </w:rPr>
        <w:t>authority</w:t>
      </w:r>
      <w:r>
        <w:rPr>
          <w:sz w:val="21"/>
        </w:rPr>
        <w:t xml:space="preserve"> may still rest with </w:t>
      </w:r>
      <w:r>
        <w:rPr>
          <w:b/>
          <w:sz w:val="21"/>
        </w:rPr>
        <w:t>male kin</w:t>
      </w:r>
      <w:r>
        <w:rPr>
          <w:sz w:val="21"/>
        </w:rPr>
        <w:t xml:space="preserve"> (brothers, maternal uncles). India offers matriliny in the </w:t>
      </w:r>
      <w:r>
        <w:rPr>
          <w:b/>
          <w:sz w:val="21"/>
        </w:rPr>
        <w:t>South</w:t>
      </w:r>
      <w:r>
        <w:rPr>
          <w:sz w:val="21"/>
        </w:rPr>
        <w:t xml:space="preserve"> (Nayar of Malabar/Kerala) and the </w:t>
      </w:r>
      <w:r>
        <w:rPr>
          <w:b/>
          <w:sz w:val="21"/>
        </w:rPr>
        <w:t>Northeast</w:t>
      </w:r>
      <w:r>
        <w:rPr>
          <w:sz w:val="21"/>
        </w:rPr>
        <w:t xml:space="preserve"> (Khasi of the Jayantia Hills; Garo). The Nayar are famous for </w:t>
      </w:r>
      <w:r>
        <w:rPr>
          <w:b/>
          <w:sz w:val="21"/>
        </w:rPr>
        <w:t>polyandry</w:t>
      </w:r>
      <w:r>
        <w:rPr>
          <w:sz w:val="21"/>
        </w:rPr>
        <w:t xml:space="preserve"> (now declining) </w:t>
      </w:r>
      <w:r>
        <w:rPr>
          <w:i/>
          <w:sz w:val="21"/>
        </w:rPr>
        <w:t>and</w:t>
      </w:r>
      <w:r>
        <w:rPr>
          <w:sz w:val="21"/>
        </w:rPr>
        <w:t xml:space="preserve"> matriliny; the </w:t>
      </w:r>
      <w:r>
        <w:rPr>
          <w:b/>
          <w:sz w:val="21"/>
        </w:rPr>
        <w:t>Kadars of Kochi</w:t>
      </w:r>
      <w:r>
        <w:rPr>
          <w:sz w:val="21"/>
        </w:rPr>
        <w:t xml:space="preserve"> are also described as matriarchal.</w:t>
      </w:r>
    </w:p>
    <w:p>
      <w:pPr>
        <w:pStyle w:val="Heading2"/>
        <w:spacing w:before="200" w:after="80"/>
      </w:pPr>
      <w:r>
        <w:rPr>
          <w:rFonts w:ascii="Calibri" w:hAnsi="Calibri"/>
          <w:b/>
          <w:color w:val="2E5AAC"/>
          <w:sz w:val="27"/>
        </w:rPr>
        <w:t>The Khasi — the *ling*, ultimogeniture, the youngest daughter as priestess</w:t>
      </w:r>
    </w:p>
    <w:p>
      <w:pPr>
        <w:spacing w:after="120" w:before="0" w:line="254" w:lineRule="auto"/>
      </w:pPr>
      <w:r>
        <w:rPr>
          <w:sz w:val="21"/>
        </w:rPr>
        <w:t xml:space="preserve">The Khasi family is the </w:t>
      </w:r>
      <w:r>
        <w:rPr>
          <w:b/>
          <w:sz w:val="21"/>
        </w:rPr>
        <w:t>*ling</w:t>
      </w:r>
      <w:r>
        <w:rPr>
          <w:i/>
          <w:sz w:val="21"/>
        </w:rPr>
        <w:t xml:space="preserve">. A typical </w:t>
      </w:r>
      <w:r>
        <w:rPr>
          <w:sz w:val="21"/>
        </w:rPr>
        <w:t>ling</w:t>
      </w:r>
      <w:r>
        <w:rPr>
          <w:i/>
          <w:sz w:val="21"/>
        </w:rPr>
        <w:t xml:space="preserve"> = a </w:t>
      </w:r>
      <w:r>
        <w:rPr>
          <w:i/>
          <w:sz w:val="21"/>
        </w:rPr>
        <w:t>mother, her husband, her unmarried sons, her married daughters, their husbands and children</w:t>
      </w:r>
      <w:r>
        <w:rPr>
          <w:i/>
          <w:sz w:val="21"/>
        </w:rPr>
        <w:t xml:space="preserve">. It is </w:t>
      </w:r>
      <w:r>
        <w:rPr>
          <w:i/>
          <w:sz w:val="21"/>
        </w:rPr>
        <w:t>matrilocal</w:t>
      </w:r>
      <w:r>
        <w:rPr>
          <w:i/>
          <w:sz w:val="21"/>
        </w:rPr>
        <w:t xml:space="preserve">: </w:t>
      </w:r>
      <w:r>
        <w:rPr>
          <w:i/>
          <w:sz w:val="21"/>
        </w:rPr>
        <w:t>husbands come to stay with their wives</w:t>
      </w:r>
      <w:r>
        <w:rPr>
          <w:i/>
          <w:sz w:val="21"/>
        </w:rPr>
        <w:t xml:space="preserve">, and </w:t>
      </w:r>
      <w:r>
        <w:rPr>
          <w:i/>
          <w:sz w:val="21"/>
        </w:rPr>
        <w:t>male children leave on marriage</w:t>
      </w:r>
      <w:r>
        <w:rPr>
          <w:i/>
          <w:sz w:val="21"/>
        </w:rPr>
        <w:t xml:space="preserve"> to live in their wives’ houses. Men contribute their earnings to their </w:t>
      </w:r>
      <w:r>
        <w:rPr>
          <w:i/>
          <w:sz w:val="21"/>
        </w:rPr>
        <w:t>mothers or sisters, not to their own children</w:t>
      </w:r>
      <w:r>
        <w:rPr>
          <w:i/>
          <w:sz w:val="21"/>
        </w:rPr>
        <w:t xml:space="preserve"> (who belong to a different </w:t>
      </w:r>
      <w:r>
        <w:rPr>
          <w:sz w:val="21"/>
        </w:rPr>
        <w:t>ling</w:t>
      </w:r>
      <w:r>
        <w:rPr>
          <w:i/>
          <w:sz w:val="21"/>
        </w:rPr>
        <w:t xml:space="preserve">). Inheritance runs by </w:t>
      </w:r>
      <w:r>
        <w:rPr>
          <w:i/>
          <w:sz w:val="21"/>
        </w:rPr>
        <w:t>ultimogeniture</w:t>
      </w:r>
      <w:r>
        <w:rPr>
          <w:i/>
          <w:sz w:val="21"/>
        </w:rPr>
        <w:t xml:space="preserve">: the </w:t>
      </w:r>
      <w:r>
        <w:rPr>
          <w:i/>
          <w:sz w:val="21"/>
        </w:rPr>
        <w:t>youngest daughter is the heiress</w:t>
      </w:r>
      <w:r>
        <w:rPr>
          <w:i/>
          <w:sz w:val="21"/>
        </w:rPr>
        <w:t xml:space="preserve">, acts as </w:t>
      </w:r>
      <w:r>
        <w:rPr>
          <w:i/>
          <w:sz w:val="21"/>
        </w:rPr>
        <w:t>priestess</w:t>
      </w:r>
      <w:r>
        <w:rPr>
          <w:i/>
          <w:sz w:val="21"/>
        </w:rPr>
        <w:t xml:space="preserve">, and leads all family rituals — including post-death ceremonies (cremation and interring the bones in the common </w:t>
      </w:r>
      <w:r>
        <w:rPr>
          <w:i/>
          <w:sz w:val="21"/>
        </w:rPr>
        <w:t>sepulchre / family tomb</w:t>
      </w:r>
      <w:r>
        <w:rPr>
          <w:i/>
          <w:sz w:val="21"/>
        </w:rPr>
        <w:t xml:space="preserve">). Elder daughters are dispatched to new houses (usually in the same compound); only the youngest lives in the mother’s </w:t>
      </w:r>
      <w:r>
        <w:rPr>
          <w:sz w:val="21"/>
        </w:rPr>
        <w:t>ling</w:t>
      </w:r>
      <w:r>
        <w:rPr>
          <w:i/>
          <w:sz w:val="21"/>
        </w:rPr>
        <w:t xml:space="preserve"> as </w:t>
      </w:r>
      <w:r>
        <w:rPr>
          <w:i/>
          <w:sz w:val="21"/>
        </w:rPr>
        <w:t>custodian</w:t>
      </w:r>
      <w:r>
        <w:rPr>
          <w:i/>
          <w:sz w:val="21"/>
        </w:rPr>
        <w:t xml:space="preserve">, and so receives a </w:t>
      </w:r>
      <w:r>
        <w:rPr>
          <w:i/>
          <w:sz w:val="21"/>
        </w:rPr>
        <w:t>larger share</w:t>
      </w:r>
      <w:r>
        <w:rPr>
          <w:i/>
          <w:sz w:val="21"/>
        </w:rPr>
        <w:t xml:space="preserve"> of property. The extended group of interconnected </w:t>
      </w:r>
      <w:r>
        <w:rPr>
          <w:sz w:val="21"/>
        </w:rPr>
        <w:t>lings</w:t>
      </w:r>
      <w:r>
        <w:rPr>
          <w:i/>
          <w:sz w:val="21"/>
        </w:rPr>
        <w:t xml:space="preserve"> is a </w:t>
      </w:r>
      <w:r>
        <w:rPr>
          <w:b/>
          <w:sz w:val="21"/>
        </w:rPr>
        <w:t>kur</w:t>
      </w:r>
      <w:r>
        <w:rPr>
          <w:sz w:val="21"/>
        </w:rPr>
        <w:t>* (a clan).</w:t>
      </w:r>
    </w:p>
    <w:p>
      <w:pPr>
        <w:pStyle w:val="Heading2"/>
        <w:spacing w:before="200" w:after="80"/>
      </w:pPr>
      <w:r>
        <w:rPr>
          <w:rFonts w:ascii="Calibri" w:hAnsi="Calibri"/>
          <w:b/>
          <w:color w:val="2E5AAC"/>
          <w:sz w:val="27"/>
        </w:rPr>
        <w:t>The Garo — the *machong*, *nokna*, *nokrom* and marrying the wife’s mother</w:t>
      </w:r>
    </w:p>
    <w:p>
      <w:pPr>
        <w:spacing w:after="120" w:before="0" w:line="254" w:lineRule="auto"/>
      </w:pPr>
      <w:r>
        <w:rPr>
          <w:sz w:val="21"/>
        </w:rPr>
        <w:t xml:space="preserve">The Garo are also </w:t>
      </w:r>
      <w:r>
        <w:rPr>
          <w:b/>
          <w:sz w:val="21"/>
        </w:rPr>
        <w:t>matrilocal</w:t>
      </w:r>
      <w:r>
        <w:rPr>
          <w:sz w:val="21"/>
        </w:rPr>
        <w:t xml:space="preserve">; the extended family is the </w:t>
      </w:r>
      <w:r>
        <w:rPr>
          <w:b/>
          <w:sz w:val="21"/>
        </w:rPr>
        <w:t>*machong</w:t>
      </w:r>
      <w:r>
        <w:rPr>
          <w:i/>
          <w:sz w:val="21"/>
        </w:rPr>
        <w:t xml:space="preserve">. A man </w:t>
      </w:r>
      <w:r>
        <w:rPr>
          <w:i/>
          <w:sz w:val="21"/>
        </w:rPr>
        <w:t xml:space="preserve">leaves his own </w:t>
      </w:r>
      <w:r>
        <w:rPr>
          <w:sz w:val="21"/>
        </w:rPr>
        <w:t>machong</w:t>
      </w:r>
      <w:r>
        <w:rPr>
          <w:b/>
          <w:sz w:val="21"/>
        </w:rPr>
        <w:t xml:space="preserve">* on marriage to live in his wife’s, taking her </w:t>
      </w:r>
      <w:r>
        <w:rPr>
          <w:sz w:val="21"/>
        </w:rPr>
        <w:t>clan name</w:t>
      </w:r>
      <w:r>
        <w:rPr>
          <w:b/>
          <w:sz w:val="21"/>
        </w:rPr>
        <w:t xml:space="preserve">; his sister’s children live in his mother’s *machong*. Ultimogeniture again: the chosen heiress-daughter is the </w:t>
      </w:r>
      <w:r>
        <w:rPr>
          <w:i/>
          <w:sz w:val="21"/>
        </w:rPr>
        <w:t>nokna (nokna dona)</w:t>
      </w:r>
      <w:r>
        <w:rPr>
          <w:b/>
          <w:sz w:val="21"/>
        </w:rPr>
        <w:t xml:space="preserve">, and </w:t>
      </w:r>
      <w:r>
        <w:rPr>
          <w:sz w:val="21"/>
        </w:rPr>
        <w:t xml:space="preserve">her husband is the </w:t>
      </w:r>
      <w:r>
        <w:rPr>
          <w:i/>
          <w:sz w:val="21"/>
        </w:rPr>
        <w:t>nokrom</w:t>
      </w:r>
      <w:r>
        <w:rPr>
          <w:b/>
          <w:sz w:val="21"/>
        </w:rPr>
        <w:t xml:space="preserve">; husbands of the other daughters are </w:t>
      </w:r>
      <w:r>
        <w:rPr>
          <w:i/>
          <w:sz w:val="21"/>
        </w:rPr>
        <w:t>chowari</w:t>
      </w:r>
      <w:r>
        <w:rPr>
          <w:b/>
          <w:sz w:val="21"/>
        </w:rPr>
        <w:t xml:space="preserve">. Other daughters move out with their husbands. The </w:t>
      </w:r>
      <w:r>
        <w:rPr>
          <w:sz w:val="21"/>
        </w:rPr>
        <w:t xml:space="preserve">preferred marriage is for a </w:t>
      </w:r>
      <w:r>
        <w:rPr>
          <w:i/>
          <w:sz w:val="21"/>
        </w:rPr>
        <w:t>nokna</w:t>
      </w:r>
      <w:r>
        <w:rPr>
          <w:sz w:val="21"/>
        </w:rPr>
        <w:t xml:space="preserve"> to marry her father’s sister’s son (FaSiSo)</w:t>
      </w:r>
      <w:r>
        <w:rPr>
          <w:b/>
          <w:sz w:val="21"/>
        </w:rPr>
        <w:t xml:space="preserve">. A striking property-protection device: if the *nokna’s* father dies, her mother may remarry and produce </w:t>
      </w:r>
      <w:r>
        <w:rPr>
          <w:sz w:val="21"/>
        </w:rPr>
        <w:t>another</w:t>
      </w:r>
      <w:r>
        <w:rPr>
          <w:b/>
          <w:sz w:val="21"/>
        </w:rPr>
        <w:t xml:space="preserve"> daughter, who could displace the *nokna*; to prevent this crisis, the </w:t>
      </w:r>
      <w:r>
        <w:rPr>
          <w:sz w:val="21"/>
        </w:rPr>
        <w:t>nokrom is required to marry his wife’s mother (WiMo)</w:t>
      </w:r>
      <w:r>
        <w:rPr>
          <w:b/>
          <w:sz w:val="21"/>
        </w:rPr>
        <w:t xml:space="preserve"> — becoming husband to </w:t>
      </w:r>
      <w:r>
        <w:rPr>
          <w:sz w:val="21"/>
        </w:rPr>
        <w:t>both mother and daughter** at once, thereby keeping the estate intact.</w:t>
      </w:r>
    </w:p>
    <w:p>
      <w:pPr>
        <w:pStyle w:val="Heading2"/>
        <w:spacing w:before="200" w:after="80"/>
      </w:pPr>
      <w:r>
        <w:rPr>
          <w:rFonts w:ascii="Calibri" w:hAnsi="Calibri"/>
          <w:b/>
          <w:color w:val="2E5AAC"/>
          <w:sz w:val="27"/>
        </w:rPr>
        <w:t>The Nayar — the *taravad*, *karnavar*, *sambandham* and *tali-kettu kalyanam*</w:t>
      </w:r>
    </w:p>
    <w:p>
      <w:pPr>
        <w:spacing w:after="120" w:before="0" w:line="254" w:lineRule="auto"/>
      </w:pPr>
      <w:r>
        <w:rPr>
          <w:sz w:val="21"/>
        </w:rPr>
        <w:t xml:space="preserve">The Nayars of </w:t>
      </w:r>
      <w:r>
        <w:rPr>
          <w:b/>
          <w:sz w:val="21"/>
        </w:rPr>
        <w:t>Kerala are Hindus</w:t>
      </w:r>
      <w:r>
        <w:rPr>
          <w:sz w:val="21"/>
        </w:rPr>
        <w:t xml:space="preserve"> and famously combined </w:t>
      </w:r>
      <w:r>
        <w:rPr>
          <w:b/>
          <w:sz w:val="21"/>
        </w:rPr>
        <w:t>matriliny</w:t>
      </w:r>
      <w:r>
        <w:rPr>
          <w:sz w:val="21"/>
        </w:rPr>
        <w:t xml:space="preserve"> with </w:t>
      </w:r>
      <w:r>
        <w:rPr>
          <w:b/>
          <w:sz w:val="21"/>
        </w:rPr>
        <w:t>polyandry</w:t>
      </w:r>
      <w:r>
        <w:rPr>
          <w:sz w:val="21"/>
        </w:rPr>
        <w:t xml:space="preserve">. Their matrilocal residence unit is the </w:t>
      </w:r>
      <w:r>
        <w:rPr>
          <w:b/>
          <w:sz w:val="21"/>
        </w:rPr>
        <w:t>*taravad</w:t>
      </w:r>
      <w:r>
        <w:rPr>
          <w:i/>
          <w:sz w:val="21"/>
        </w:rPr>
        <w:t xml:space="preserve">. Unlike the Khasi and Garo, the </w:t>
      </w:r>
      <w:r>
        <w:rPr>
          <w:sz w:val="21"/>
        </w:rPr>
        <w:t>taravad</w:t>
      </w:r>
      <w:r>
        <w:rPr>
          <w:i/>
          <w:sz w:val="21"/>
        </w:rPr>
        <w:t xml:space="preserve"> </w:t>
      </w:r>
      <w:r>
        <w:rPr>
          <w:i/>
          <w:sz w:val="21"/>
        </w:rPr>
        <w:t>did not admit the husbands</w:t>
      </w:r>
      <w:r>
        <w:rPr>
          <w:i/>
          <w:sz w:val="21"/>
        </w:rPr>
        <w:t xml:space="preserve"> of its daughters as residents: husbands were </w:t>
      </w:r>
      <w:r>
        <w:rPr>
          <w:i/>
          <w:sz w:val="21"/>
        </w:rPr>
        <w:t>visiting husbands</w:t>
      </w:r>
      <w:r>
        <w:rPr>
          <w:i/>
          <w:sz w:val="21"/>
        </w:rPr>
        <w:t xml:space="preserve"> — they came at night after dinner and left before breakfast. A </w:t>
      </w:r>
      <w:r>
        <w:rPr>
          <w:sz w:val="21"/>
        </w:rPr>
        <w:t>taravad</w:t>
      </w:r>
      <w:r>
        <w:rPr>
          <w:i/>
          <w:sz w:val="21"/>
        </w:rPr>
        <w:t xml:space="preserve"> = the </w:t>
      </w:r>
      <w:r>
        <w:rPr>
          <w:i/>
          <w:sz w:val="21"/>
        </w:rPr>
        <w:t>female members, their brothers and children</w:t>
      </w:r>
      <w:r>
        <w:rPr>
          <w:i/>
          <w:sz w:val="21"/>
        </w:rPr>
        <w:t xml:space="preserve">; but </w:t>
      </w:r>
      <w:r>
        <w:rPr>
          <w:i/>
          <w:sz w:val="21"/>
        </w:rPr>
        <w:t xml:space="preserve">authority rests with the eldest male, the </w:t>
      </w:r>
      <w:r>
        <w:rPr>
          <w:sz w:val="21"/>
        </w:rPr>
        <w:t>karnavar</w:t>
      </w:r>
      <w:r>
        <w:rPr>
          <w:b/>
          <w:sz w:val="21"/>
        </w:rPr>
        <w:t xml:space="preserve">*, who may bring in his own wife but </w:t>
      </w:r>
      <w:r>
        <w:rPr>
          <w:sz w:val="21"/>
        </w:rPr>
        <w:t>not his children*</w:t>
      </w:r>
      <w:r>
        <w:rPr>
          <w:i/>
          <w:sz w:val="21"/>
        </w:rPr>
        <w:t xml:space="preserve"> (they belong to </w:t>
      </w:r>
      <w:r>
        <w:rPr>
          <w:sz w:val="21"/>
        </w:rPr>
        <w:t>their</w:t>
      </w:r>
      <w:r>
        <w:rPr>
          <w:i/>
          <w:sz w:val="21"/>
        </w:rPr>
        <w:t xml:space="preserve"> mother’s </w:t>
      </w:r>
      <w:r>
        <w:rPr>
          <w:sz w:val="21"/>
        </w:rPr>
        <w:t>taravad*) — the pater/genitor split of T2 made concrete.</w:t>
      </w:r>
    </w:p>
    <w:p>
      <w:pPr>
        <w:spacing w:after="120" w:before="0" w:line="254" w:lineRule="auto"/>
      </w:pPr>
      <w:r>
        <w:rPr>
          <w:sz w:val="21"/>
        </w:rPr>
        <w:t xml:space="preserve">Nayar marriage had </w:t>
      </w:r>
      <w:r>
        <w:rPr>
          <w:b/>
          <w:sz w:val="21"/>
        </w:rPr>
        <w:t>two forms</w:t>
      </w:r>
      <w:r>
        <w:rPr>
          <w:sz w:val="21"/>
        </w:rPr>
        <w:t>:</w:t>
      </w:r>
    </w:p>
    <w:p>
      <w:pPr>
        <w:pStyle w:val="ListBullet"/>
        <w:spacing w:after="60" w:line="252" w:lineRule="auto"/>
      </w:pPr>
      <w:r>
        <w:rPr>
          <w:b/>
          <w:sz w:val="21"/>
        </w:rPr>
        <w:t>*Sambandham</w:t>
      </w:r>
      <w:r>
        <w:rPr>
          <w:i/>
          <w:sz w:val="21"/>
        </w:rPr>
        <w:t xml:space="preserve"> — a loose, non-binding union. A Nayar woman could have </w:t>
      </w:r>
      <w:r>
        <w:rPr>
          <w:sz w:val="21"/>
        </w:rPr>
        <w:t>sambandham</w:t>
      </w:r>
      <w:r>
        <w:rPr>
          <w:i/>
          <w:sz w:val="21"/>
        </w:rPr>
        <w:t xml:space="preserve"> not only with a man of her own caste but also with </w:t>
      </w:r>
      <w:r>
        <w:rPr>
          <w:i/>
          <w:sz w:val="21"/>
        </w:rPr>
        <w:t>Brahman or Kshatriya</w:t>
      </w:r>
      <w:r>
        <w:rPr>
          <w:i/>
          <w:sz w:val="21"/>
        </w:rPr>
        <w:t xml:space="preserve"> men of higher </w:t>
      </w:r>
      <w:r>
        <w:rPr>
          <w:sz w:val="21"/>
        </w:rPr>
        <w:t>varna</w:t>
      </w:r>
      <w:r>
        <w:rPr>
          <w:i/>
          <w:sz w:val="21"/>
        </w:rPr>
        <w:t xml:space="preserve">. It was formalised by the </w:t>
      </w:r>
      <w:r>
        <w:rPr>
          <w:i/>
          <w:sz w:val="21"/>
        </w:rPr>
        <w:t>gift of clothes</w:t>
      </w:r>
      <w:r>
        <w:rPr>
          <w:i/>
          <w:sz w:val="21"/>
        </w:rPr>
        <w:t xml:space="preserve"> by the man, but was </w:t>
      </w:r>
      <w:r>
        <w:rPr>
          <w:i/>
          <w:sz w:val="21"/>
        </w:rPr>
        <w:t>never binding</w:t>
      </w:r>
      <w:r>
        <w:rPr>
          <w:i/>
          <w:sz w:val="21"/>
        </w:rPr>
        <w:t xml:space="preserve">: the woman was free to take another partner </w:t>
      </w:r>
      <w:r>
        <w:rPr>
          <w:i/>
          <w:sz w:val="21"/>
        </w:rPr>
        <w:t>without any formal dissolution</w:t>
      </w:r>
      <w:r>
        <w:rPr>
          <w:i/>
          <w:sz w:val="21"/>
        </w:rPr>
        <w:t xml:space="preserve">, and the husband owed </w:t>
      </w:r>
      <w:r>
        <w:rPr>
          <w:i/>
          <w:sz w:val="21"/>
        </w:rPr>
        <w:t>no maintenance</w:t>
      </w:r>
      <w:r>
        <w:rPr>
          <w:sz w:val="21"/>
        </w:rPr>
        <w:t>* to a divorced wife.</w:t>
      </w:r>
    </w:p>
    <w:p>
      <w:pPr>
        <w:pStyle w:val="ListBullet"/>
        <w:spacing w:after="60" w:line="252" w:lineRule="auto"/>
      </w:pPr>
      <w:r>
        <w:rPr>
          <w:b/>
          <w:sz w:val="21"/>
        </w:rPr>
        <w:t>*Tali-kettu kalyanam</w:t>
      </w:r>
      <w:r>
        <w:rPr>
          <w:i/>
          <w:sz w:val="21"/>
        </w:rPr>
        <w:t xml:space="preserve"> — a ritual ‘marriage’ held </w:t>
      </w:r>
      <w:r>
        <w:rPr>
          <w:i/>
          <w:sz w:val="21"/>
        </w:rPr>
        <w:t>before puberty</w:t>
      </w:r>
      <w:r>
        <w:rPr>
          <w:i/>
          <w:sz w:val="21"/>
        </w:rPr>
        <w:t xml:space="preserve">. The </w:t>
      </w:r>
      <w:r>
        <w:rPr>
          <w:i/>
          <w:sz w:val="21"/>
        </w:rPr>
        <w:t>tali</w:t>
      </w:r>
      <w:r>
        <w:rPr>
          <w:i/>
          <w:sz w:val="21"/>
        </w:rPr>
        <w:t xml:space="preserve"> (a small piece of gold) is tied round the girl’s neck by a boy of the matriclan (the </w:t>
      </w:r>
      <w:r>
        <w:rPr>
          <w:b/>
          <w:sz w:val="21"/>
        </w:rPr>
        <w:t>enangar</w:t>
      </w:r>
      <w:r>
        <w:rPr>
          <w:i/>
          <w:sz w:val="21"/>
        </w:rPr>
        <w:t xml:space="preserve">); her brother washes the tali-tier’s feet; a </w:t>
      </w:r>
      <w:r>
        <w:rPr>
          <w:i/>
          <w:sz w:val="21"/>
        </w:rPr>
        <w:t>four-day feast</w:t>
      </w:r>
      <w:r>
        <w:rPr>
          <w:i/>
          <w:sz w:val="21"/>
        </w:rPr>
        <w:t xml:space="preserve"> follows; on the fourth day the girl </w:t>
      </w:r>
      <w:r>
        <w:rPr>
          <w:i/>
          <w:sz w:val="21"/>
        </w:rPr>
        <w:t>tears off the dress</w:t>
      </w:r>
      <w:r>
        <w:rPr>
          <w:i/>
          <w:sz w:val="21"/>
        </w:rPr>
        <w:t xml:space="preserve"> given by the bridegroom, signifying the </w:t>
      </w:r>
      <w:r>
        <w:rPr>
          <w:i/>
          <w:sz w:val="21"/>
        </w:rPr>
        <w:t>end</w:t>
      </w:r>
      <w:r>
        <w:rPr>
          <w:i/>
          <w:sz w:val="21"/>
        </w:rPr>
        <w:t xml:space="preserve"> of the union. She later observes a </w:t>
      </w:r>
      <w:r>
        <w:rPr>
          <w:i/>
          <w:sz w:val="21"/>
        </w:rPr>
        <w:t>15-day pollution ritual</w:t>
      </w:r>
      <w:r>
        <w:rPr>
          <w:i/>
          <w:sz w:val="21"/>
        </w:rPr>
        <w:t xml:space="preserve"> on the tali-tier’s death. </w:t>
      </w:r>
      <w:r>
        <w:rPr>
          <w:sz w:val="21"/>
        </w:rPr>
        <w:t>After</w:t>
      </w:r>
      <w:r>
        <w:rPr>
          <w:i/>
          <w:sz w:val="21"/>
        </w:rPr>
        <w:t xml:space="preserve"> the </w:t>
      </w:r>
      <w:r>
        <w:rPr>
          <w:sz w:val="21"/>
        </w:rPr>
        <w:t>tali-kettu</w:t>
      </w:r>
      <w:r>
        <w:rPr>
          <w:i/>
          <w:sz w:val="21"/>
        </w:rPr>
        <w:t xml:space="preserve">, the girl is free to take </w:t>
      </w:r>
      <w:r>
        <w:rPr>
          <w:i/>
          <w:sz w:val="21"/>
        </w:rPr>
        <w:t>several visiting husbands</w:t>
      </w:r>
      <w:r>
        <w:rPr>
          <w:i/>
          <w:sz w:val="21"/>
        </w:rPr>
        <w:t xml:space="preserve"> — which is why the Nayar were called </w:t>
      </w:r>
      <w:r>
        <w:rPr>
          <w:i/>
          <w:sz w:val="21"/>
        </w:rPr>
        <w:t>polyandrous</w:t>
      </w:r>
      <w:r>
        <w:rPr>
          <w:sz w:val="21"/>
        </w:rPr>
        <w:t>*.</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684"/>
        <w:gridCol w:w="2527"/>
        <w:gridCol w:w="2527"/>
        <w:gridCol w:w="2622"/>
      </w:tblGrid>
      <w:tr>
        <w:tc>
          <w:tcPr>
            <w:tcW w:type="dxa" w:w="1684"/>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Feature</w:t>
            </w:r>
          </w:p>
        </w:tc>
        <w:tc>
          <w:tcPr>
            <w:tcW w:type="dxa" w:w="252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Khasi</w:t>
            </w:r>
          </w:p>
        </w:tc>
        <w:tc>
          <w:tcPr>
            <w:tcW w:type="dxa" w:w="252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Garo</w:t>
            </w:r>
          </w:p>
        </w:tc>
        <w:tc>
          <w:tcPr>
            <w:tcW w:type="dxa" w:w="262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Nayar</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Family/residence unit</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ling (kur = clan)</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machong</w:t>
            </w:r>
          </w:p>
        </w:tc>
        <w:tc>
          <w:tcPr>
            <w:tcW w:type="dxa" w:w="2622"/>
            <w:shd w:val="clear" w:color="auto" w:fill="EDF1F8"/>
            <w:tcMar>
              <w:top w:w="60" w:type="dxa"/>
              <w:bottom w:w="60" w:type="dxa"/>
              <w:start w:w="100" w:type="dxa"/>
              <w:end w:w="100" w:type="dxa"/>
            </w:tcMar>
          </w:tcPr>
          <w:p>
            <w:pPr>
              <w:spacing w:after="0" w:line="245" w:lineRule="auto"/>
            </w:pPr>
            <w:r>
              <w:rPr>
                <w:sz w:val="18"/>
              </w:rPr>
            </w:r>
            <w:r>
              <w:rPr>
                <w:sz w:val="18"/>
              </w:rPr>
              <w:t>taravad (veedu = sub-unit)</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Residence</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Matrilocal (husband joins wife)</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Matrilocal (man joins wife’s machong)</w:t>
            </w:r>
          </w:p>
        </w:tc>
        <w:tc>
          <w:tcPr>
            <w:tcW w:type="dxa" w:w="2622"/>
            <w:shd w:val="clear" w:color="auto" w:fill="FFFFFF"/>
            <w:tcMar>
              <w:top w:w="60" w:type="dxa"/>
              <w:bottom w:w="60" w:type="dxa"/>
              <w:start w:w="100" w:type="dxa"/>
              <w:end w:w="100" w:type="dxa"/>
            </w:tcMar>
          </w:tcPr>
          <w:p>
            <w:pPr>
              <w:spacing w:after="0" w:line="245" w:lineRule="auto"/>
            </w:pPr>
            <w:r>
              <w:rPr>
                <w:sz w:val="18"/>
              </w:rPr>
            </w:r>
            <w:r>
              <w:rPr>
                <w:sz w:val="18"/>
              </w:rPr>
              <w:t xml:space="preserve">Matrilocal but husband only </w:t>
            </w:r>
            <w:r>
              <w:rPr>
                <w:i/>
                <w:sz w:val="18"/>
              </w:rPr>
              <w:t>visits</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Inheritance</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Ultimogeniture — youngest daughter</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Ultimogeniture — nokna (heiress)</w:t>
            </w:r>
          </w:p>
        </w:tc>
        <w:tc>
          <w:tcPr>
            <w:tcW w:type="dxa" w:w="2622"/>
            <w:shd w:val="clear" w:color="auto" w:fill="EDF1F8"/>
            <w:tcMar>
              <w:top w:w="60" w:type="dxa"/>
              <w:bottom w:w="60" w:type="dxa"/>
              <w:start w:w="100" w:type="dxa"/>
              <w:end w:w="100" w:type="dxa"/>
            </w:tcMar>
          </w:tcPr>
          <w:p>
            <w:pPr>
              <w:spacing w:after="0" w:line="245" w:lineRule="auto"/>
            </w:pPr>
            <w:r>
              <w:rPr>
                <w:sz w:val="18"/>
              </w:rPr>
            </w:r>
            <w:r>
              <w:rPr>
                <w:sz w:val="18"/>
              </w:rPr>
              <w:t>Matrilineal via taravad</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Key roles</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Youngest daughter = priestess/custodian</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nokna + nokrom (husband); chowari</w:t>
            </w:r>
          </w:p>
        </w:tc>
        <w:tc>
          <w:tcPr>
            <w:tcW w:type="dxa" w:w="2622"/>
            <w:shd w:val="clear" w:color="auto" w:fill="FFFFFF"/>
            <w:tcMar>
              <w:top w:w="60" w:type="dxa"/>
              <w:bottom w:w="60" w:type="dxa"/>
              <w:start w:w="100" w:type="dxa"/>
              <w:end w:w="100" w:type="dxa"/>
            </w:tcMar>
          </w:tcPr>
          <w:p>
            <w:pPr>
              <w:spacing w:after="0" w:line="245" w:lineRule="auto"/>
            </w:pPr>
            <w:r>
              <w:rPr>
                <w:sz w:val="18"/>
              </w:rPr>
            </w:r>
            <w:r>
              <w:rPr>
                <w:sz w:val="18"/>
              </w:rPr>
              <w:t>karnavar (eldest male authority)</w:t>
            </w:r>
          </w:p>
        </w:tc>
      </w:tr>
      <w:tr>
        <w:tc>
          <w:tcPr>
            <w:tcW w:type="dxa" w:w="1684"/>
            <w:shd w:val="clear" w:color="auto" w:fill="EDF1F8"/>
            <w:tcMar>
              <w:top w:w="60" w:type="dxa"/>
              <w:bottom w:w="60" w:type="dxa"/>
              <w:start w:w="100" w:type="dxa"/>
              <w:end w:w="100" w:type="dxa"/>
            </w:tcMar>
          </w:tcPr>
          <w:p>
            <w:pPr>
              <w:spacing w:after="0" w:line="245" w:lineRule="auto"/>
            </w:pPr>
            <w:r>
              <w:rPr>
                <w:sz w:val="18"/>
              </w:rPr>
            </w:r>
            <w:r>
              <w:rPr>
                <w:sz w:val="18"/>
              </w:rPr>
              <w:t>Marriage note</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Husbands co-reside</w:t>
            </w:r>
          </w:p>
        </w:tc>
        <w:tc>
          <w:tcPr>
            <w:tcW w:type="dxa" w:w="2527"/>
            <w:shd w:val="clear" w:color="auto" w:fill="EDF1F8"/>
            <w:tcMar>
              <w:top w:w="60" w:type="dxa"/>
              <w:bottom w:w="60" w:type="dxa"/>
              <w:start w:w="100" w:type="dxa"/>
              <w:end w:w="100" w:type="dxa"/>
            </w:tcMar>
          </w:tcPr>
          <w:p>
            <w:pPr>
              <w:spacing w:after="0" w:line="245" w:lineRule="auto"/>
            </w:pPr>
            <w:r>
              <w:rPr>
                <w:sz w:val="18"/>
              </w:rPr>
            </w:r>
            <w:r>
              <w:rPr>
                <w:sz w:val="18"/>
              </w:rPr>
              <w:t>nokrom may marry WiMo (wife’s mother)</w:t>
            </w:r>
          </w:p>
        </w:tc>
        <w:tc>
          <w:tcPr>
            <w:tcW w:type="dxa" w:w="2622"/>
            <w:shd w:val="clear" w:color="auto" w:fill="EDF1F8"/>
            <w:tcMar>
              <w:top w:w="60" w:type="dxa"/>
              <w:bottom w:w="60" w:type="dxa"/>
              <w:start w:w="100" w:type="dxa"/>
              <w:end w:w="100" w:type="dxa"/>
            </w:tcMar>
          </w:tcPr>
          <w:p>
            <w:pPr>
              <w:spacing w:after="0" w:line="245" w:lineRule="auto"/>
            </w:pPr>
            <w:r>
              <w:rPr>
                <w:sz w:val="18"/>
              </w:rPr>
            </w:r>
            <w:r>
              <w:rPr>
                <w:sz w:val="18"/>
              </w:rPr>
              <w:t>sambandham + tali-kettu kalyanam</w:t>
            </w:r>
          </w:p>
        </w:tc>
      </w:tr>
      <w:tr>
        <w:tc>
          <w:tcPr>
            <w:tcW w:type="dxa" w:w="1684"/>
            <w:shd w:val="clear" w:color="auto" w:fill="FFFFFF"/>
            <w:tcMar>
              <w:top w:w="60" w:type="dxa"/>
              <w:bottom w:w="60" w:type="dxa"/>
              <w:start w:w="100" w:type="dxa"/>
              <w:end w:w="100" w:type="dxa"/>
            </w:tcMar>
          </w:tcPr>
          <w:p>
            <w:pPr>
              <w:spacing w:after="0" w:line="245" w:lineRule="auto"/>
            </w:pPr>
            <w:r>
              <w:rPr>
                <w:sz w:val="18"/>
              </w:rPr>
            </w:r>
            <w:r>
              <w:rPr>
                <w:sz w:val="18"/>
              </w:rPr>
              <w:t>Distinctive</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Bones interred in family sepulchre</w:t>
            </w:r>
          </w:p>
        </w:tc>
        <w:tc>
          <w:tcPr>
            <w:tcW w:type="dxa" w:w="2527"/>
            <w:shd w:val="clear" w:color="auto" w:fill="FFFFFF"/>
            <w:tcMar>
              <w:top w:w="60" w:type="dxa"/>
              <w:bottom w:w="60" w:type="dxa"/>
              <w:start w:w="100" w:type="dxa"/>
              <w:end w:w="100" w:type="dxa"/>
            </w:tcMar>
          </w:tcPr>
          <w:p>
            <w:pPr>
              <w:spacing w:after="0" w:line="245" w:lineRule="auto"/>
            </w:pPr>
            <w:r>
              <w:rPr>
                <w:sz w:val="18"/>
              </w:rPr>
            </w:r>
            <w:r>
              <w:rPr>
                <w:sz w:val="18"/>
              </w:rPr>
              <w:t>FaSiSo preferred marriage</w:t>
            </w:r>
          </w:p>
        </w:tc>
        <w:tc>
          <w:tcPr>
            <w:tcW w:type="dxa" w:w="2622"/>
            <w:shd w:val="clear" w:color="auto" w:fill="FFFFFF"/>
            <w:tcMar>
              <w:top w:w="60" w:type="dxa"/>
              <w:bottom w:w="60" w:type="dxa"/>
              <w:start w:w="100" w:type="dxa"/>
              <w:end w:w="100" w:type="dxa"/>
            </w:tcMar>
          </w:tcPr>
          <w:p>
            <w:pPr>
              <w:spacing w:after="0" w:line="245" w:lineRule="auto"/>
            </w:pPr>
            <w:r>
              <w:rPr>
                <w:sz w:val="18"/>
              </w:rPr>
            </w:r>
            <w:r>
              <w:rPr>
                <w:sz w:val="18"/>
              </w:rPr>
              <w:t>Visiting husband; polyandry</w:t>
            </w:r>
          </w:p>
        </w:tc>
      </w:tr>
    </w:tbl>
    <w:p>
      <w:pPr>
        <w:spacing w:after="40"/>
      </w:pPr>
    </w:p>
    <w:p>
      <w:pPr>
        <w:pStyle w:val="Heading2"/>
        <w:spacing w:before="200" w:after="80"/>
      </w:pPr>
      <w:r>
        <w:rPr>
          <w:rFonts w:ascii="Calibri" w:hAnsi="Calibri"/>
          <w:b/>
          <w:color w:val="2E5AAC"/>
          <w:sz w:val="27"/>
        </w:rPr>
        <w:t>Change in the *taravad* — and the drift toward patriliny</w:t>
      </w:r>
    </w:p>
    <w:p>
      <w:pPr>
        <w:spacing w:after="120" w:before="0" w:line="254" w:lineRule="auto"/>
      </w:pPr>
      <w:r>
        <w:rPr>
          <w:sz w:val="21"/>
        </w:rPr>
        <w:t xml:space="preserve">Modernisation and mobility have reshaped the </w:t>
      </w:r>
      <w:r>
        <w:rPr>
          <w:i/>
          <w:sz w:val="21"/>
        </w:rPr>
        <w:t>taravad</w:t>
      </w:r>
      <w:r>
        <w:rPr>
          <w:sz w:val="21"/>
        </w:rPr>
        <w:t xml:space="preserve">. One now finds </w:t>
      </w:r>
      <w:r>
        <w:rPr>
          <w:b/>
          <w:sz w:val="21"/>
        </w:rPr>
        <w:t>virilocal wives</w:t>
      </w:r>
      <w:r>
        <w:rPr>
          <w:sz w:val="21"/>
        </w:rPr>
        <w:t xml:space="preserve"> (wives moving to husbands) and </w:t>
      </w:r>
      <w:r>
        <w:rPr>
          <w:b/>
          <w:sz w:val="21"/>
        </w:rPr>
        <w:t>uxorilocal husbands</w:t>
      </w:r>
      <w:r>
        <w:rPr>
          <w:sz w:val="21"/>
        </w:rPr>
        <w:t xml:space="preserve"> (husbands moving to wives). </w:t>
      </w:r>
      <w:r>
        <w:rPr>
          <w:b/>
          <w:sz w:val="21"/>
        </w:rPr>
        <w:t>Virilocal</w:t>
      </w:r>
      <w:r>
        <w:rPr>
          <w:sz w:val="21"/>
        </w:rPr>
        <w:t xml:space="preserve"> residence is driven by the husband’s </w:t>
      </w:r>
      <w:r>
        <w:rPr>
          <w:b/>
          <w:sz w:val="21"/>
        </w:rPr>
        <w:t>town employment</w:t>
      </w:r>
      <w:r>
        <w:rPr>
          <w:sz w:val="21"/>
        </w:rPr>
        <w:t xml:space="preserve">, his inability to visit a distant wife’s house, or the poor health of his mother/sister obliging him to stay in his </w:t>
      </w:r>
      <w:r>
        <w:rPr>
          <w:i/>
          <w:sz w:val="21"/>
        </w:rPr>
        <w:t>taravad</w:t>
      </w:r>
      <w:r>
        <w:rPr>
          <w:sz w:val="21"/>
        </w:rPr>
        <w:t xml:space="preserve"> and call his wife to join him. </w:t>
      </w:r>
      <w:r>
        <w:rPr>
          <w:b/>
          <w:sz w:val="21"/>
        </w:rPr>
        <w:t>Uxorilocal</w:t>
      </w:r>
      <w:r>
        <w:rPr>
          <w:sz w:val="21"/>
        </w:rPr>
        <w:t xml:space="preserve"> residence is driven by the wife’s household (the </w:t>
      </w:r>
      <w:r>
        <w:rPr>
          <w:b/>
          <w:sz w:val="21"/>
        </w:rPr>
        <w:t>*veedu</w:t>
      </w:r>
      <w:r>
        <w:rPr>
          <w:i/>
          <w:sz w:val="21"/>
        </w:rPr>
        <w:t xml:space="preserve">, a smaller unit within the </w:t>
      </w:r>
      <w:r>
        <w:rPr>
          <w:sz w:val="21"/>
        </w:rPr>
        <w:t>taravad</w:t>
      </w:r>
      <w:r>
        <w:rPr>
          <w:i/>
          <w:sz w:val="21"/>
        </w:rPr>
        <w:t xml:space="preserve">) lacking an elder male, or a male kin leaving for urban work. Consequences: </w:t>
      </w:r>
      <w:r>
        <w:rPr>
          <w:i/>
          <w:sz w:val="21"/>
        </w:rPr>
        <w:t>children increasingly take the father’s name</w:t>
      </w:r>
      <w:r>
        <w:rPr>
          <w:i/>
          <w:sz w:val="21"/>
        </w:rPr>
        <w:t xml:space="preserve">, and families become a </w:t>
      </w:r>
      <w:r>
        <w:rPr>
          <w:i/>
          <w:sz w:val="21"/>
        </w:rPr>
        <w:t>mix of matriliny and patriliny</w:t>
      </w:r>
      <w:r>
        <w:rPr>
          <w:i/>
          <w:sz w:val="21"/>
        </w:rPr>
        <w:t xml:space="preserve">. A unique case is the </w:t>
      </w:r>
      <w:r>
        <w:rPr>
          <w:i/>
          <w:sz w:val="21"/>
        </w:rPr>
        <w:t>Moplas</w:t>
      </w:r>
      <w:r>
        <w:rPr>
          <w:i/>
          <w:sz w:val="21"/>
        </w:rPr>
        <w:t xml:space="preserve"> — a Muslim community in Kerala and the Lakshadweep/Minicoy islands — converts from Hinduism who </w:t>
      </w:r>
      <w:r>
        <w:rPr>
          <w:i/>
          <w:sz w:val="21"/>
        </w:rPr>
        <w:t>carried matriliny into Islam</w:t>
      </w:r>
      <w:r>
        <w:rPr>
          <w:sz w:val="21"/>
        </w:rPr>
        <w:t>*.</w:t>
      </w:r>
    </w:p>
    <w:p>
      <w:pPr>
        <w:spacing w:after="120" w:before="0" w:line="254" w:lineRule="auto"/>
      </w:pPr>
      <w:r>
        <w:rPr>
          <w:sz w:val="21"/>
        </w:rPr>
        <w:t xml:space="preserve">More broadly, the Indian family is changing everywhere: the </w:t>
      </w:r>
      <w:r>
        <w:rPr>
          <w:b/>
          <w:sz w:val="21"/>
        </w:rPr>
        <w:t>‘ideal’ types no longer match reality</w:t>
      </w:r>
      <w:r>
        <w:rPr>
          <w:sz w:val="21"/>
        </w:rPr>
        <w:t xml:space="preserve">; there is a growing </w:t>
      </w:r>
      <w:r>
        <w:rPr>
          <w:b/>
          <w:sz w:val="21"/>
        </w:rPr>
        <w:t>disintegration of joint families, taravads and machongs</w:t>
      </w:r>
      <w:r>
        <w:rPr>
          <w:sz w:val="21"/>
        </w:rPr>
        <w:t xml:space="preserve"> into </w:t>
      </w:r>
      <w:r>
        <w:rPr>
          <w:b/>
          <w:sz w:val="21"/>
        </w:rPr>
        <w:t>nuclear families in neolocal residences</w:t>
      </w:r>
      <w:r>
        <w:rPr>
          <w:sz w:val="21"/>
        </w:rPr>
        <w:t xml:space="preserve">; marriages are </w:t>
      </w:r>
      <w:r>
        <w:rPr>
          <w:b/>
          <w:sz w:val="21"/>
        </w:rPr>
        <w:t>less restricted</w:t>
      </w:r>
      <w:r>
        <w:rPr>
          <w:sz w:val="21"/>
        </w:rPr>
        <w:t xml:space="preserve"> by kin/region/caste/religion; ceremonies and wider-kin involvement shrink; </w:t>
      </w:r>
      <w:r>
        <w:rPr>
          <w:b/>
          <w:sz w:val="21"/>
        </w:rPr>
        <w:t>divorce is now not uncommon</w:t>
      </w:r>
      <w:r>
        <w:rPr>
          <w:sz w:val="21"/>
        </w:rPr>
        <w:t xml:space="preserve">. But </w:t>
      </w:r>
      <w:r>
        <w:rPr>
          <w:b/>
          <w:sz w:val="21"/>
        </w:rPr>
        <w:t>dowry</w:t>
      </w:r>
      <w:r>
        <w:rPr>
          <w:sz w:val="21"/>
        </w:rPr>
        <w:t xml:space="preserve"> has become worse — with escalating groom-side demands, reports of </w:t>
      </w:r>
      <w:r>
        <w:rPr>
          <w:b/>
          <w:sz w:val="21"/>
        </w:rPr>
        <w:t>dowry deaths</w:t>
      </w:r>
      <w:r>
        <w:rPr>
          <w:sz w:val="21"/>
        </w:rPr>
        <w:t xml:space="preserve">, and stringent-but-ineffective laws — and </w:t>
      </w:r>
      <w:r>
        <w:rPr>
          <w:b/>
          <w:sz w:val="21"/>
        </w:rPr>
        <w:t>child marriage</w:t>
      </w:r>
      <w:r>
        <w:rPr>
          <w:sz w:val="21"/>
        </w:rPr>
        <w:t xml:space="preserve"> persists despite the long-standing ban under the </w:t>
      </w:r>
      <w:r>
        <w:rPr>
          <w:b/>
          <w:sz w:val="21"/>
        </w:rPr>
        <w:t>Harbilas Sarda Act of 1929</w:t>
      </w:r>
      <w:r>
        <w:rPr>
          <w:sz w:val="21"/>
        </w:rPr>
        <w:t>.</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THREE INDIAN MATRILINEAL SYSTEMS (all MATRILOCAL)</w:t>
        <w:br/>
      </w:r>
      <w:r>
        <w:rPr>
          <w:rFonts w:ascii="Consolas" w:hAnsi="Consolas" w:cs="Consolas"/>
          <w:sz w:val="16"/>
        </w:rPr>
        <w:br/>
      </w:r>
      <w:r>
        <w:rPr>
          <w:rFonts w:ascii="Consolas" w:hAnsi="Consolas" w:cs="Consolas"/>
          <w:sz w:val="16"/>
        </w:rPr>
        <w:t xml:space="preserve">   KHASI (ling-&gt;kur)      GARO (machong)       NAYAR (taravad)</w:t>
        <w:br/>
      </w:r>
      <w:r>
        <w:rPr>
          <w:rFonts w:ascii="Consolas" w:hAnsi="Consolas" w:cs="Consolas"/>
          <w:sz w:val="16"/>
        </w:rPr>
        <w:t xml:space="preserve">   -------------------    -----------------    -----------------</w:t>
        <w:br/>
      </w:r>
      <w:r>
        <w:rPr>
          <w:rFonts w:ascii="Consolas" w:hAnsi="Consolas" w:cs="Consolas"/>
          <w:sz w:val="16"/>
        </w:rPr>
        <w:t xml:space="preserve">   husband CO-RESIDES     husband CO-RESIDES   husband only VISITS</w:t>
        <w:br/>
      </w:r>
      <w:r>
        <w:rPr>
          <w:rFonts w:ascii="Consolas" w:hAnsi="Consolas" w:cs="Consolas"/>
          <w:sz w:val="16"/>
        </w:rPr>
        <w:t xml:space="preserve">   ultimogeniture:        ultimogeniture:      authority = KARNAVAR</w:t>
        <w:br/>
      </w:r>
      <w:r>
        <w:rPr>
          <w:rFonts w:ascii="Consolas" w:hAnsi="Consolas" w:cs="Consolas"/>
          <w:sz w:val="16"/>
        </w:rPr>
        <w:t xml:space="preserve">   YOUNGEST DAUGHTER      nokna(heiress)+       (eldest male)</w:t>
        <w:br/>
      </w:r>
      <w:r>
        <w:rPr>
          <w:rFonts w:ascii="Consolas" w:hAnsi="Consolas" w:cs="Consolas"/>
          <w:sz w:val="16"/>
        </w:rPr>
        <w:t xml:space="preserve">   = priestess/custodian  nokrom(husband);     marriage = SAMBANDHAM</w:t>
        <w:br/>
      </w:r>
      <w:r>
        <w:rPr>
          <w:rFonts w:ascii="Consolas" w:hAnsi="Consolas" w:cs="Consolas"/>
          <w:sz w:val="16"/>
        </w:rPr>
        <w:t xml:space="preserve">   bones -&gt; family tomb   FaSiSo marriage;     + TALI-KETTU KALYANAM</w:t>
        <w:br/>
      </w:r>
      <w:r>
        <w:rPr>
          <w:rFonts w:ascii="Consolas" w:hAnsi="Consolas" w:cs="Consolas"/>
          <w:sz w:val="16"/>
        </w:rPr>
        <w:t xml:space="preserve">                          nokrom may marry     (pre-puberty rite)</w:t>
        <w:br/>
      </w:r>
      <w:r>
        <w:rPr>
          <w:rFonts w:ascii="Consolas" w:hAnsi="Consolas" w:cs="Consolas"/>
          <w:sz w:val="16"/>
        </w:rPr>
        <w:t xml:space="preserve">                          WiMo (wife's mother) -&gt; POLYANDRY</w:t>
        <w:br/>
      </w:r>
      <w:r>
        <w:rPr>
          <w:rFonts w:ascii="Consolas" w:hAnsi="Consolas" w:cs="Consolas"/>
          <w:sz w:val="16"/>
        </w:rPr>
        <w:br/>
      </w:r>
      <w:r>
        <w:rPr>
          <w:rFonts w:ascii="Consolas" w:hAnsi="Consolas" w:cs="Consolas"/>
          <w:sz w:val="16"/>
        </w:rPr>
        <w:t xml:space="preserve">   MODERN DRIFT: virilocal/uxorilocal shifts -&gt; children take</w:t>
        <w:br/>
      </w:r>
      <w:r>
        <w:rPr>
          <w:rFonts w:ascii="Consolas" w:hAnsi="Consolas" w:cs="Consolas"/>
          <w:sz w:val="16"/>
        </w:rPr>
        <w:t xml:space="preserve">   father's name -&gt; MIX of matriliny + patriliny.  Moplas =</w:t>
        <w:br/>
      </w:r>
      <w:r>
        <w:rPr>
          <w:rFonts w:ascii="Consolas" w:hAnsi="Consolas" w:cs="Consolas"/>
          <w:sz w:val="16"/>
        </w:rPr>
        <w:t xml:space="preserve">   matriliny carried into Islam.</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Matrilineal means women hold authority.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Descent/inheritance run through women, but authority often rests with male kin — the Nayar </w:t>
            </w:r>
            <w:r>
              <w:rPr>
                <w:i/>
                <w:sz w:val="18"/>
              </w:rPr>
              <w:t>karnavar</w:t>
            </w:r>
            <w:r>
              <w:rPr>
                <w:sz w:val="18"/>
              </w:rPr>
              <w:t>, the Hopi mother’s brother. Matriliny ≠ matriarchy.</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Ultimogeniture means the eldest inherits.</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The opposite — the </w:t>
            </w:r>
            <w:r>
              <w:rPr>
                <w:i/>
                <w:sz w:val="18"/>
              </w:rPr>
              <w:t>youngest</w:t>
            </w:r>
            <w:r>
              <w:rPr>
                <w:sz w:val="18"/>
              </w:rPr>
              <w:t xml:space="preserve"> daughter is heiress (Khasi, Garo). Primogeniture = eldest; ultimogeniture = youngest.</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Tali-kettu kalyanam is the Nayar’s real marriage.</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is a pre-puberty ritual union that </w:t>
            </w:r>
            <w:r>
              <w:rPr>
                <w:i/>
                <w:sz w:val="18"/>
              </w:rPr>
              <w:t>ends</w:t>
            </w:r>
            <w:r>
              <w:rPr>
                <w:sz w:val="18"/>
              </w:rPr>
              <w:t xml:space="preserve"> on day four; actual conjugal life is via </w:t>
            </w:r>
            <w:r>
              <w:rPr>
                <w:i/>
                <w:sz w:val="18"/>
              </w:rPr>
              <w:t>sambandham</w:t>
            </w:r>
            <w:r>
              <w:rPr>
                <w:sz w:val="18"/>
              </w:rPr>
              <w:t xml:space="preserve"> visiting-husband unions.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The nokrom marries only the daughter.</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To keep the estate intact he may be required to marry the </w:t>
            </w:r>
            <w:r>
              <w:rPr>
                <w:i/>
                <w:sz w:val="18"/>
              </w:rPr>
              <w:t>wife’s mother</w:t>
            </w:r>
            <w:r>
              <w:rPr>
                <w:sz w:val="18"/>
              </w:rPr>
              <w:t xml:space="preserve"> (WiMo) too — husband of mother and daughter.</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Matriliny is fixed and unchanging in these groups.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All three are shifting toward patriliny/nuclear forms under migration and money economies (T11).</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T8 (matrilineal extended family, mother’s-brother authority), T7 (matrilocal/virilocal/uxorilocal), T6 (polyandry), T2 (pater≠genitor, realised in the karnavar).</w:t>
      </w:r>
    </w:p>
    <w:p>
      <w:pPr>
        <w:pStyle w:val="ListBullet"/>
        <w:spacing w:after="60" w:line="252" w:lineRule="auto"/>
      </w:pPr>
      <w:r>
        <w:rPr>
          <w:b/>
          <w:sz w:val="21"/>
        </w:rPr>
        <w:t>Forward:</w:t>
      </w:r>
      <w:r>
        <w:rPr>
          <w:sz w:val="21"/>
        </w:rPr>
        <w:t xml:space="preserve"> the Nayar are the star exhibit of the </w:t>
      </w:r>
      <w:r>
        <w:rPr>
          <w:b/>
          <w:sz w:val="21"/>
        </w:rPr>
        <w:t>universality critique (T12)</w:t>
      </w:r>
      <w:r>
        <w:rPr>
          <w:sz w:val="21"/>
        </w:rPr>
        <w:t xml:space="preserve"> — no cohabitation, no lasting nuclear unit; the </w:t>
      </w:r>
      <w:r>
        <w:rPr>
          <w:i/>
          <w:sz w:val="21"/>
        </w:rPr>
        <w:t>taravad</w:t>
      </w:r>
      <w:r>
        <w:rPr>
          <w:sz w:val="21"/>
        </w:rPr>
        <w:t>’s change previews T11.</w:t>
      </w:r>
    </w:p>
    <w:p>
      <w:pPr>
        <w:pStyle w:val="ListBullet"/>
        <w:spacing w:after="60" w:line="252" w:lineRule="auto"/>
      </w:pPr>
      <w:r>
        <w:rPr>
          <w:b/>
          <w:sz w:val="21"/>
        </w:rPr>
        <w:t>Sideways (Anthropology):</w:t>
      </w:r>
      <w:r>
        <w:rPr>
          <w:sz w:val="21"/>
        </w:rPr>
        <w:t xml:space="preserve"> </w:t>
      </w:r>
      <w:r>
        <w:rPr>
          <w:b/>
          <w:sz w:val="21"/>
        </w:rPr>
        <w:t>descent &amp; alliance</w:t>
      </w:r>
      <w:r>
        <w:rPr>
          <w:sz w:val="21"/>
        </w:rPr>
        <w:t xml:space="preserve">, </w:t>
      </w:r>
      <w:r>
        <w:rPr>
          <w:b/>
          <w:sz w:val="21"/>
        </w:rPr>
        <w:t>marriage payments/rules</w:t>
      </w:r>
      <w:r>
        <w:rPr>
          <w:sz w:val="21"/>
        </w:rPr>
        <w:t xml:space="preserve">, and the </w:t>
      </w:r>
      <w:r>
        <w:rPr>
          <w:b/>
          <w:sz w:val="21"/>
        </w:rPr>
        <w:t>tribe-in-transition</w:t>
      </w:r>
      <w:r>
        <w:rPr>
          <w:sz w:val="21"/>
        </w:rPr>
        <w:t xml:space="preserve"> literature of Northeast India.</w:t>
      </w:r>
    </w:p>
    <w:p>
      <w:pPr>
        <w:pStyle w:val="ListBullet"/>
        <w:spacing w:after="60" w:line="252" w:lineRule="auto"/>
      </w:pPr>
      <w:r>
        <w:rPr>
          <w:b/>
          <w:sz w:val="21"/>
        </w:rPr>
        <w:t>Indian Society (GS-I):</w:t>
      </w:r>
      <w:r>
        <w:rPr>
          <w:sz w:val="21"/>
        </w:rPr>
        <w:t xml:space="preserve"> matrilineal communities; tribal social organisation; the persistence of </w:t>
      </w:r>
      <w:r>
        <w:rPr>
          <w:b/>
          <w:sz w:val="21"/>
        </w:rPr>
        <w:t>dowry</w:t>
      </w:r>
      <w:r>
        <w:rPr>
          <w:sz w:val="21"/>
        </w:rPr>
        <w:t xml:space="preserve"> and </w:t>
      </w:r>
      <w:r>
        <w:rPr>
          <w:b/>
          <w:sz w:val="21"/>
        </w:rPr>
        <w:t>child marriage</w:t>
      </w:r>
      <w:r>
        <w:rPr>
          <w:sz w:val="21"/>
        </w:rPr>
        <w:t xml:space="preserve"> despite law.</w:t>
      </w:r>
    </w:p>
    <w:p>
      <w:pPr>
        <w:pStyle w:val="ListBullet"/>
        <w:spacing w:after="60" w:line="252" w:lineRule="auto"/>
      </w:pPr>
      <w:r>
        <w:rPr>
          <w:b/>
          <w:sz w:val="21"/>
        </w:rPr>
        <w:t>Polity/Law (GS-II):</w:t>
      </w:r>
      <w:r>
        <w:rPr>
          <w:sz w:val="21"/>
        </w:rPr>
        <w:t xml:space="preserve"> the </w:t>
      </w:r>
      <w:r>
        <w:rPr>
          <w:b/>
          <w:sz w:val="21"/>
        </w:rPr>
        <w:t>Harbilas Sarda Act 1929</w:t>
      </w:r>
      <w:r>
        <w:rPr>
          <w:sz w:val="21"/>
        </w:rPr>
        <w:t xml:space="preserve"> (child-marriage ban) and later PCMA 2006; dowry-prohibition law; personal-law diversity (Moplas). </w:t>
      </w:r>
      <w:r>
        <w:rPr>
          <w:b/>
          <w:sz w:val="21"/>
        </w:rPr>
        <w:t>[ADDITION]</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10 — EXAMPLE BANK</w:t>
            </w:r>
          </w:p>
          <w:p>
            <w:pPr>
              <w:spacing w:after="120" w:before="0" w:line="254" w:lineRule="auto"/>
            </w:pPr>
            <w:r>
              <w:rPr>
                <w:b/>
                <w:sz w:val="20"/>
              </w:rPr>
              <w:t>Indian ethnographic (core).</w:t>
            </w:r>
            <w:r>
              <w:rPr>
                <w:sz w:val="20"/>
              </w:rPr>
              <w:t xml:space="preserve"> </w:t>
            </w:r>
            <w:r>
              <w:rPr>
                <w:b/>
                <w:sz w:val="20"/>
              </w:rPr>
              <w:t>Khasi</w:t>
            </w:r>
            <w:r>
              <w:rPr>
                <w:sz w:val="20"/>
              </w:rPr>
              <w:t xml:space="preserve"> </w:t>
            </w:r>
            <w:r>
              <w:rPr>
                <w:i/>
                <w:sz w:val="20"/>
              </w:rPr>
              <w:t>ling/kur</w:t>
            </w:r>
            <w:r>
              <w:rPr>
                <w:sz w:val="20"/>
              </w:rPr>
              <w:t xml:space="preserve">, youngest-daughter priestess, family sepulchre; </w:t>
            </w:r>
            <w:r>
              <w:rPr>
                <w:b/>
                <w:sz w:val="20"/>
              </w:rPr>
              <w:t>Garo</w:t>
            </w:r>
            <w:r>
              <w:rPr>
                <w:sz w:val="20"/>
              </w:rPr>
              <w:t xml:space="preserve"> </w:t>
            </w:r>
            <w:r>
              <w:rPr>
                <w:i/>
                <w:sz w:val="20"/>
              </w:rPr>
              <w:t>machong</w:t>
            </w:r>
            <w:r>
              <w:rPr>
                <w:sz w:val="20"/>
              </w:rPr>
              <w:t xml:space="preserve">, </w:t>
            </w:r>
            <w:r>
              <w:rPr>
                <w:i/>
                <w:sz w:val="20"/>
              </w:rPr>
              <w:t>nokna/nokrom/chowari</w:t>
            </w:r>
            <w:r>
              <w:rPr>
                <w:sz w:val="20"/>
              </w:rPr>
              <w:t xml:space="preserve">, FaSiSo marriage, nokrom–WiMo marriage; </w:t>
            </w:r>
            <w:r>
              <w:rPr>
                <w:b/>
                <w:sz w:val="20"/>
              </w:rPr>
              <w:t>Nayar</w:t>
            </w:r>
            <w:r>
              <w:rPr>
                <w:sz w:val="20"/>
              </w:rPr>
              <w:t xml:space="preserve"> </w:t>
            </w:r>
            <w:r>
              <w:rPr>
                <w:i/>
                <w:sz w:val="20"/>
              </w:rPr>
              <w:t>taravad</w:t>
            </w:r>
            <w:r>
              <w:rPr>
                <w:sz w:val="20"/>
              </w:rPr>
              <w:t xml:space="preserve">, </w:t>
            </w:r>
            <w:r>
              <w:rPr>
                <w:i/>
                <w:sz w:val="20"/>
              </w:rPr>
              <w:t>karnavar</w:t>
            </w:r>
            <w:r>
              <w:rPr>
                <w:sz w:val="20"/>
              </w:rPr>
              <w:t xml:space="preserve">, </w:t>
            </w:r>
            <w:r>
              <w:rPr>
                <w:i/>
                <w:sz w:val="20"/>
              </w:rPr>
              <w:t>sambandham</w:t>
            </w:r>
            <w:r>
              <w:rPr>
                <w:sz w:val="20"/>
              </w:rPr>
              <w:t xml:space="preserve">, </w:t>
            </w:r>
            <w:r>
              <w:rPr>
                <w:i/>
                <w:sz w:val="20"/>
              </w:rPr>
              <w:t>tali-kettu kalyanam</w:t>
            </w:r>
            <w:r>
              <w:rPr>
                <w:sz w:val="20"/>
              </w:rPr>
              <w:t xml:space="preserve">, visiting husbands; </w:t>
            </w:r>
            <w:r>
              <w:rPr>
                <w:b/>
                <w:sz w:val="20"/>
              </w:rPr>
              <w:t>Moplas</w:t>
            </w:r>
            <w:r>
              <w:rPr>
                <w:sz w:val="20"/>
              </w:rPr>
              <w:t xml:space="preserve"> matriliny-in-Islam; </w:t>
            </w:r>
            <w:r>
              <w:rPr>
                <w:b/>
                <w:sz w:val="20"/>
              </w:rPr>
              <w:t>Kadars</w:t>
            </w:r>
            <w:r>
              <w:rPr>
                <w:sz w:val="20"/>
              </w:rPr>
              <w:t xml:space="preserve"> of Kochi (matriarchal).</w:t>
            </w:r>
          </w:p>
          <w:p>
            <w:pPr>
              <w:spacing w:after="120" w:before="0" w:line="254" w:lineRule="auto"/>
            </w:pPr>
            <w:r>
              <w:rPr>
                <w:b/>
                <w:sz w:val="20"/>
              </w:rPr>
              <w:t>Classic anthropological.</w:t>
            </w:r>
            <w:r>
              <w:rPr>
                <w:sz w:val="20"/>
              </w:rPr>
              <w:t xml:space="preserve"> The Nayar are anthropology’s canonical challenge to the universal nuclear family (Gough; T12); ultimogeniture as an inheritance principle.</w:t>
            </w:r>
          </w:p>
          <w:p>
            <w:pPr>
              <w:spacing w:after="120" w:before="0" w:line="254" w:lineRule="auto"/>
            </w:pPr>
            <w:r>
              <w:rPr>
                <w:b/>
                <w:sz w:val="20"/>
              </w:rPr>
              <w:t>Everyday / current. [ADDITION]</w:t>
            </w:r>
            <w:r>
              <w:rPr>
                <w:sz w:val="20"/>
              </w:rPr>
              <w:t xml:space="preserve"> The measurable </w:t>
            </w:r>
            <w:r>
              <w:rPr>
                <w:b/>
                <w:sz w:val="20"/>
              </w:rPr>
              <w:t>decline of the *taravad</w:t>
            </w:r>
            <w:r>
              <w:rPr>
                <w:i/>
                <w:sz w:val="20"/>
              </w:rPr>
              <w:t xml:space="preserve"> and rise of virilocal/neolocal households in Kerala; persistence of </w:t>
            </w:r>
            <w:r>
              <w:rPr>
                <w:i/>
                <w:sz w:val="20"/>
              </w:rPr>
              <w:t>dowry deaths</w:t>
            </w:r>
            <w:r>
              <w:rPr>
                <w:i/>
                <w:sz w:val="20"/>
              </w:rPr>
              <w:t xml:space="preserve"> and </w:t>
            </w:r>
            <w:r>
              <w:rPr>
                <w:i/>
                <w:sz w:val="20"/>
              </w:rPr>
              <w:t>child marriage</w:t>
            </w:r>
            <w:r>
              <w:rPr>
                <w:sz w:val="20"/>
              </w:rPr>
              <w:t>* in news and NFHS data — static concepts with current relevance.</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10 — REVISION CAPSULE</w:t>
            </w:r>
          </w:p>
          <w:p>
            <w:pPr>
              <w:spacing w:after="120" w:before="0" w:line="254" w:lineRule="auto"/>
            </w:pPr>
            <w:r>
              <w:rPr>
                <w:b/>
                <w:sz w:val="20"/>
              </w:rPr>
              <w:t>One-line definition:</w:t>
            </w:r>
            <w:r>
              <w:rPr>
                <w:sz w:val="20"/>
              </w:rPr>
              <w:t xml:space="preserve"> The Khasi (</w:t>
            </w:r>
            <w:r>
              <w:rPr>
                <w:i/>
                <w:sz w:val="20"/>
              </w:rPr>
              <w:t>ling</w:t>
            </w:r>
            <w:r>
              <w:rPr>
                <w:sz w:val="20"/>
              </w:rPr>
              <w:t>), Garo (</w:t>
            </w:r>
            <w:r>
              <w:rPr>
                <w:i/>
                <w:sz w:val="20"/>
              </w:rPr>
              <w:t>machong</w:t>
            </w:r>
            <w:r>
              <w:rPr>
                <w:sz w:val="20"/>
              </w:rPr>
              <w:t>) and Nayar (</w:t>
            </w:r>
            <w:r>
              <w:rPr>
                <w:i/>
                <w:sz w:val="20"/>
              </w:rPr>
              <w:t>taravad</w:t>
            </w:r>
            <w:r>
              <w:rPr>
                <w:sz w:val="20"/>
              </w:rPr>
              <w:t>) are Indian matrilineal, matrilocal systems inheriting through the youngest/heiress daughter, with authority often held by male kin — the Nayar adding the visiting husband and polyandry.</w:t>
            </w:r>
          </w:p>
          <w:p>
            <w:pPr>
              <w:spacing w:after="120" w:before="0" w:line="254" w:lineRule="auto"/>
            </w:pPr>
            <w:r>
              <w:rPr>
                <w:b/>
                <w:sz w:val="20"/>
              </w:rPr>
              <w:t>UPSC keywords:</w:t>
            </w:r>
            <w:r>
              <w:rPr>
                <w:sz w:val="20"/>
              </w:rPr>
              <w:t xml:space="preserve"> ling/kur · machong · taravad/veedu · ultimogeniture · nokna/nokrom/chowari · karnavar · sambandham · tali-kettu kalyanam · enangar · virilocal/uxorilocal · Moplas.</w:t>
            </w:r>
          </w:p>
          <w:p>
            <w:pPr>
              <w:spacing w:after="120" w:before="0" w:line="254" w:lineRule="auto"/>
            </w:pPr>
            <w:r>
              <w:rPr>
                <w:b/>
                <w:sz w:val="20"/>
              </w:rPr>
              <w:t>Memory tricks:</w:t>
            </w:r>
            <w:r>
              <w:rPr>
                <w:sz w:val="20"/>
              </w:rPr>
              <w:t xml:space="preserve"> </w:t>
            </w:r>
            <w:r>
              <w:rPr>
                <w:b/>
                <w:sz w:val="20"/>
              </w:rPr>
              <w:t>‘LING = Khasi, MACHONG = Garo, TARAVAD = Nayar’</w:t>
            </w:r>
            <w:r>
              <w:rPr>
                <w:sz w:val="20"/>
              </w:rPr>
              <w:t xml:space="preserve"> (L-M-T ~ North-to-South). </w:t>
            </w:r>
            <w:r>
              <w:rPr>
                <w:b/>
                <w:sz w:val="20"/>
              </w:rPr>
              <w:t>‘Youngest daughter inherits’ = ULTIMO (last).</w:t>
            </w:r>
            <w:r>
              <w:rPr>
                <w:sz w:val="20"/>
              </w:rPr>
              <w:t xml:space="preserve"> </w:t>
            </w:r>
            <w:r>
              <w:rPr>
                <w:b/>
                <w:sz w:val="20"/>
              </w:rPr>
              <w:t>Nayar N = No cohabitation (visiting husband).</w:t>
            </w:r>
            <w:r>
              <w:rPr>
                <w:sz w:val="20"/>
              </w:rPr>
              <w:t xml:space="preserve"> </w:t>
            </w:r>
            <w:r>
              <w:rPr>
                <w:b/>
                <w:sz w:val="20"/>
              </w:rPr>
              <w:t>nokrom marries WiMo = ‘marries in to lock the property.’</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KHASI(ling): youngest dau=priestess/heiress | GARO(machong):</w:t>
              <w:br/>
            </w:r>
            <w:r>
              <w:rPr>
                <w:rFonts w:ascii="Consolas" w:hAnsi="Consolas" w:cs="Consolas"/>
                <w:sz w:val="16"/>
              </w:rPr>
              <w:t>nokna+nokrom, may marry WiMo | NAYAR(taravad): karnavar rules,</w:t>
              <w:br/>
            </w:r>
            <w:r>
              <w:rPr>
                <w:rFonts w:ascii="Consolas" w:hAnsi="Consolas" w:cs="Consolas"/>
                <w:sz w:val="16"/>
              </w:rPr>
              <w:t>visiting husband, sambandham+tali-kettu -&gt; POLYANDRY.</w:t>
              <w:br/>
            </w:r>
            <w:r>
              <w:rPr>
                <w:rFonts w:ascii="Consolas" w:hAnsi="Consolas" w:cs="Consolas"/>
                <w:sz w:val="16"/>
              </w:rPr>
              <w:t>Drift -&gt; patriliny/nuclear (T11).</w:t>
            </w:r>
          </w:p>
          <w:p>
            <w:pPr>
              <w:spacing w:after="120" w:before="0" w:line="254" w:lineRule="auto"/>
            </w:pPr>
            <w:r>
              <w:rPr>
                <w:b/>
                <w:sz w:val="20"/>
              </w:rPr>
              <w:t>Thinkers/anchors:</w:t>
            </w:r>
            <w:r>
              <w:rPr>
                <w:sz w:val="20"/>
              </w:rPr>
              <w:t xml:space="preserve"> these are ethnographic cases (Gough on Nayar in T12); ultimogeniture; the karnavar as pater-authority; Moplas as matriliny-in-Islam.</w:t>
            </w:r>
          </w:p>
          <w:p>
            <w:pPr>
              <w:spacing w:after="120" w:before="0" w:line="254" w:lineRule="auto"/>
            </w:pPr>
            <w:r>
              <w:rPr>
                <w:b/>
                <w:sz w:val="20"/>
              </w:rPr>
              <w:t>Static → current linkage:</w:t>
            </w:r>
            <w:r>
              <w:rPr>
                <w:sz w:val="20"/>
              </w:rPr>
              <w:t xml:space="preserve"> taravad decline, dowry deaths, child marriage (Sarda Act 1929 → PCMA 2006), NFHS data — highly current for GS-I/GS-II.</w:t>
            </w:r>
          </w:p>
          <w:p>
            <w:pPr>
              <w:spacing w:after="120" w:before="0" w:line="254" w:lineRule="auto"/>
            </w:pPr>
            <w:r>
              <w:rPr>
                <w:b/>
                <w:sz w:val="20"/>
              </w:rPr>
              <w:t>PYQ linkage:</w:t>
            </w:r>
            <w:r>
              <w:rPr>
                <w:sz w:val="20"/>
              </w:rPr>
              <w:t xml:space="preserve"> ‘matrilineal societies of India / Nayar / Khasi’ and ‘changing matriliny’ recur strongly.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Indian matriliny corrects the patrilineal default. </w:t>
            </w:r>
            <w:r>
              <w:rPr>
                <w:i/>
                <w:sz w:val="20"/>
              </w:rPr>
              <w:t>Body 1 — Khasi &amp; Garo:</w:t>
            </w:r>
            <w:r>
              <w:rPr>
                <w:sz w:val="20"/>
              </w:rPr>
              <w:t xml:space="preserve"> matrilocal, ultimogeniture (youngest daughter heiress; Khasi youngest = priestess/custodian; Garo nokna–nokrom, FaSiSo, nokrom–WiMo device); husbands co-reside but property stays with women/male-kin. </w:t>
            </w:r>
            <w:r>
              <w:rPr>
                <w:i/>
                <w:sz w:val="20"/>
              </w:rPr>
              <w:t>Body 2 — Nayar:</w:t>
            </w:r>
            <w:r>
              <w:rPr>
                <w:sz w:val="20"/>
              </w:rPr>
              <w:t xml:space="preserve"> the extreme — taravad with a </w:t>
            </w:r>
            <w:r>
              <w:rPr>
                <w:i/>
                <w:sz w:val="20"/>
              </w:rPr>
              <w:t>visiting</w:t>
            </w:r>
            <w:r>
              <w:rPr>
                <w:sz w:val="20"/>
              </w:rPr>
              <w:t xml:space="preserve"> husband, authority in the </w:t>
            </w:r>
            <w:r>
              <w:rPr>
                <w:i/>
                <w:sz w:val="20"/>
              </w:rPr>
              <w:t>karnavar</w:t>
            </w:r>
            <w:r>
              <w:rPr>
                <w:sz w:val="20"/>
              </w:rPr>
              <w:t xml:space="preserve">, marriage via sambandham + pre-puberty tali-kettu kalyanam → polyandry; a live pater≠genitor split. </w:t>
            </w:r>
            <w:r>
              <w:rPr>
                <w:i/>
                <w:sz w:val="20"/>
              </w:rPr>
              <w:t>Body 3 — change:</w:t>
            </w:r>
            <w:r>
              <w:rPr>
                <w:sz w:val="20"/>
              </w:rPr>
              <w:t xml:space="preserve"> migration/money → virilocal/uxorilocal shifts, children taking the father’s name, mixing matriliny with patriliny (Moplas even in Islam). </w:t>
            </w:r>
            <w:r>
              <w:rPr>
                <w:i/>
                <w:sz w:val="20"/>
              </w:rPr>
              <w:t>Analysis:</w:t>
            </w:r>
            <w:r>
              <w:rPr>
                <w:sz w:val="20"/>
              </w:rPr>
              <w:t xml:space="preserve"> matriliny ≠ matriarchy; authority stays with male kin. </w:t>
            </w:r>
            <w:r>
              <w:rPr>
                <w:i/>
                <w:sz w:val="20"/>
              </w:rPr>
              <w:t>Conclusion:</w:t>
            </w:r>
            <w:r>
              <w:rPr>
                <w:sz w:val="20"/>
              </w:rPr>
              <w:t xml:space="preserve"> these cases feed the universality critique and show the family as adaptive and changing.</w:t>
            </w:r>
          </w:p>
        </w:tc>
      </w:tr>
    </w:tbl>
    <w:p>
      <w:pPr>
        <w:spacing w:after="40"/>
      </w:pPr>
    </w:p>
    <w:p>
      <w:pPr>
        <w:pStyle w:val="Heading1"/>
        <w:spacing w:before="280" w:after="140"/>
        <w:pBdr>
          <w:bottom w:val="single" w:sz="10" w:space="4" w:color="142A5C"/>
        </w:pBdr>
      </w:pPr>
      <w:r>
        <w:rPr>
          <w:rFonts w:ascii="Calibri" w:hAnsi="Calibri"/>
          <w:b/>
          <w:color w:val="142A5C"/>
          <w:sz w:val="34"/>
        </w:rPr>
        <w:t>Topic 11 — The Family in Motion: Modernisation, Urbanisation, Industrialisation and Feminism</w:t>
      </w:r>
    </w:p>
    <w:p>
      <w:pPr>
        <w:spacing w:after="120" w:before="0" w:line="254" w:lineRule="auto"/>
      </w:pPr>
      <w:r>
        <w:rPr>
          <w:i/>
          <w:sz w:val="21"/>
        </w:rPr>
        <w:t>To understand this, first recall Topic 4 (fission), Topic 7 (money economy → neolocality), Topic 8 (nuclear vs extended; Singer’s flexible joint family) and Topic 10 (changing taravad).</w:t>
      </w:r>
      <w:r>
        <w:rPr>
          <w:sz w:val="21"/>
        </w:rPr>
        <w:t xml:space="preserve"> Topic 11 gathers these threads: the </w:t>
      </w:r>
      <w:r>
        <w:rPr>
          <w:i/>
          <w:sz w:val="21"/>
        </w:rPr>
        <w:t>forces</w:t>
      </w:r>
      <w:r>
        <w:rPr>
          <w:sz w:val="21"/>
        </w:rPr>
        <w:t xml:space="preserve"> that transform the family and the </w:t>
      </w:r>
      <w:r>
        <w:rPr>
          <w:i/>
          <w:sz w:val="21"/>
        </w:rPr>
        <w:t>directions</w:t>
      </w:r>
      <w:r>
        <w:rPr>
          <w:sz w:val="21"/>
        </w:rPr>
        <w:t xml:space="preserve"> it moves. As </w:t>
      </w:r>
      <w:r>
        <w:rPr>
          <w:b/>
          <w:sz w:val="21"/>
        </w:rPr>
        <w:t>Ogburn</w:t>
      </w:r>
      <w:r>
        <w:rPr>
          <w:sz w:val="21"/>
        </w:rPr>
        <w:t xml:space="preserve"> puts it, the family, like every social institution, is </w:t>
      </w:r>
      <w:r>
        <w:rPr>
          <w:b/>
          <w:sz w:val="21"/>
        </w:rPr>
        <w:t>changing</w:t>
      </w:r>
      <w:r>
        <w:rPr>
          <w:sz w:val="21"/>
        </w:rPr>
        <w:t xml:space="preserve"> — differing by a society’s degree of industrialisation, urbanisation and isolation.</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sz w:val="21"/>
        </w:rPr>
        <w:t xml:space="preserve">If family form is an </w:t>
      </w:r>
      <w:r>
        <w:rPr>
          <w:i/>
          <w:sz w:val="21"/>
        </w:rPr>
        <w:t>adaptive</w:t>
      </w:r>
      <w:r>
        <w:rPr>
          <w:sz w:val="21"/>
        </w:rPr>
        <w:t xml:space="preserve"> response to conditions (the chapter’s thesis since T1), then when the conditions change dramatically — industrial production, city life, mass education, and the feminist reordering of gender — the family </w:t>
      </w:r>
      <w:r>
        <w:rPr>
          <w:i/>
          <w:sz w:val="21"/>
        </w:rPr>
        <w:t>must</w:t>
      </w:r>
      <w:r>
        <w:rPr>
          <w:sz w:val="21"/>
        </w:rPr>
        <w:t xml:space="preserve"> change too. Topic 11 exists to trace that change causally, not just to lament or celebrate it.</w:t>
      </w:r>
    </w:p>
    <w:p>
      <w:pPr>
        <w:pStyle w:val="Heading2"/>
        <w:spacing w:before="200" w:after="80"/>
      </w:pPr>
      <w:r>
        <w:rPr>
          <w:rFonts w:ascii="Calibri" w:hAnsi="Calibri"/>
          <w:b/>
          <w:color w:val="2E5AAC"/>
          <w:sz w:val="27"/>
        </w:rPr>
        <w:t>The traditional family — the baseline being transformed</w:t>
      </w:r>
    </w:p>
    <w:p>
      <w:pPr>
        <w:spacing w:after="120" w:before="0" w:line="254" w:lineRule="auto"/>
      </w:pPr>
      <w:r>
        <w:rPr>
          <w:sz w:val="21"/>
        </w:rPr>
        <w:t xml:space="preserve">In ancient times </w:t>
      </w:r>
      <w:r>
        <w:rPr>
          <w:b/>
          <w:sz w:val="21"/>
        </w:rPr>
        <w:t>power over family property lay with male members</w:t>
      </w:r>
      <w:r>
        <w:rPr>
          <w:sz w:val="21"/>
        </w:rPr>
        <w:t xml:space="preserve"> (Balvenk and Teller: ‘the power of males was above all’). Traditions were </w:t>
      </w:r>
      <w:r>
        <w:rPr>
          <w:b/>
          <w:sz w:val="21"/>
        </w:rPr>
        <w:t>institutionalised</w:t>
      </w:r>
      <w:r>
        <w:rPr>
          <w:sz w:val="21"/>
        </w:rPr>
        <w:t xml:space="preserve">; the </w:t>
      </w:r>
      <w:r>
        <w:rPr>
          <w:b/>
          <w:sz w:val="21"/>
        </w:rPr>
        <w:t>joint family</w:t>
      </w:r>
      <w:r>
        <w:rPr>
          <w:sz w:val="21"/>
        </w:rPr>
        <w:t xml:space="preserve"> prevailed; the </w:t>
      </w:r>
      <w:r>
        <w:rPr>
          <w:b/>
          <w:sz w:val="21"/>
        </w:rPr>
        <w:t>father was the main figure</w:t>
      </w:r>
      <w:r>
        <w:rPr>
          <w:sz w:val="21"/>
        </w:rPr>
        <w:t xml:space="preserve">. The traditional family lived in an </w:t>
      </w:r>
      <w:r>
        <w:rPr>
          <w:b/>
          <w:sz w:val="21"/>
        </w:rPr>
        <w:t>economically self-sufficient village</w:t>
      </w:r>
      <w:r>
        <w:rPr>
          <w:sz w:val="21"/>
        </w:rPr>
        <w:t xml:space="preserve"> — peasants supplying food, craftsmen (smiths, carpenters, potters, weavers) meeting other needs, barter restricted to the village, contact with the outside world limited. </w:t>
      </w:r>
      <w:r>
        <w:rPr>
          <w:b/>
          <w:sz w:val="21"/>
        </w:rPr>
        <w:t>Family tradition was valued above everything</w:t>
      </w:r>
      <w:r>
        <w:rPr>
          <w:sz w:val="21"/>
        </w:rPr>
        <w:t xml:space="preserve">; the head’s authority over juniors was so </w:t>
      </w:r>
      <w:r>
        <w:rPr>
          <w:b/>
          <w:sz w:val="21"/>
        </w:rPr>
        <w:t>awe-inspiring</w:t>
      </w:r>
      <w:r>
        <w:rPr>
          <w:sz w:val="21"/>
        </w:rPr>
        <w:t xml:space="preserve"> that juniors never voiced differences, and the </w:t>
      </w:r>
      <w:r>
        <w:rPr>
          <w:b/>
          <w:sz w:val="21"/>
        </w:rPr>
        <w:t>individual lost his identity</w:t>
      </w:r>
      <w:r>
        <w:rPr>
          <w:sz w:val="21"/>
        </w:rPr>
        <w:t xml:space="preserve"> in the family. Urbanisation then generated new forces — </w:t>
      </w:r>
      <w:r>
        <w:rPr>
          <w:b/>
          <w:sz w:val="21"/>
        </w:rPr>
        <w:t>capitalism</w:t>
      </w:r>
      <w:r>
        <w:rPr>
          <w:sz w:val="21"/>
        </w:rPr>
        <w:t xml:space="preserve"> (economy), </w:t>
      </w:r>
      <w:r>
        <w:rPr>
          <w:b/>
          <w:sz w:val="21"/>
        </w:rPr>
        <w:t>liberalism</w:t>
      </w:r>
      <w:r>
        <w:rPr>
          <w:sz w:val="21"/>
        </w:rPr>
        <w:t xml:space="preserve"> (ideology) and the </w:t>
      </w:r>
      <w:r>
        <w:rPr>
          <w:b/>
          <w:sz w:val="21"/>
        </w:rPr>
        <w:t>principle of equality</w:t>
      </w:r>
      <w:r>
        <w:rPr>
          <w:sz w:val="21"/>
        </w:rPr>
        <w:t xml:space="preserve"> (society/polity). Liberalism attacked privileges of birth, made the freely-entered </w:t>
      </w:r>
      <w:r>
        <w:rPr>
          <w:b/>
          <w:sz w:val="21"/>
        </w:rPr>
        <w:t>contract</w:t>
      </w:r>
      <w:r>
        <w:rPr>
          <w:sz w:val="21"/>
        </w:rPr>
        <w:t xml:space="preserve"> the juridical foundation, and — via </w:t>
      </w:r>
      <w:r>
        <w:rPr>
          <w:b/>
          <w:sz w:val="21"/>
        </w:rPr>
        <w:t>rationalism</w:t>
      </w:r>
      <w:r>
        <w:rPr>
          <w:sz w:val="21"/>
        </w:rPr>
        <w:t xml:space="preserve"> — held that traditions are valid only when acceptable to reason (J.V. Morley’s ‘respect for the individual’). New urban </w:t>
      </w:r>
      <w:r>
        <w:rPr>
          <w:b/>
          <w:sz w:val="21"/>
        </w:rPr>
        <w:t>legal codes and courts</w:t>
      </w:r>
      <w:r>
        <w:rPr>
          <w:sz w:val="21"/>
        </w:rPr>
        <w:t xml:space="preserve"> replaced the family as the arbiter of disputes.</w:t>
      </w:r>
    </w:p>
    <w:p>
      <w:pPr>
        <w:pStyle w:val="Heading2"/>
        <w:spacing w:before="200" w:after="80"/>
      </w:pPr>
      <w:r>
        <w:rPr>
          <w:rFonts w:ascii="Calibri" w:hAnsi="Calibri"/>
          <w:b/>
          <w:color w:val="2E5AAC"/>
          <w:sz w:val="27"/>
        </w:rPr>
        <w:t>Impact of urbanisation and industrialisation (five channels)</w:t>
      </w:r>
    </w:p>
    <w:p>
      <w:pPr>
        <w:spacing w:after="120" w:before="0" w:line="254" w:lineRule="auto"/>
      </w:pPr>
      <w:r>
        <w:rPr>
          <w:sz w:val="21"/>
        </w:rPr>
        <w:t xml:space="preserve">Urbanisation (people concentrating in dense settlements) and industrialisation (agrarian → industrial, mass-production economy) are </w:t>
      </w:r>
      <w:r>
        <w:rPr>
          <w:b/>
          <w:sz w:val="21"/>
        </w:rPr>
        <w:t>two sides of one coin</w:t>
      </w:r>
      <w:r>
        <w:rPr>
          <w:sz w:val="21"/>
        </w:rPr>
        <w:t xml:space="preserve"> and together </w:t>
      </w:r>
      <w:r>
        <w:rPr>
          <w:b/>
          <w:sz w:val="21"/>
        </w:rPr>
        <w:t>fundamentally alter</w:t>
      </w:r>
      <w:r>
        <w:rPr>
          <w:sz w:val="21"/>
        </w:rPr>
        <w:t xml:space="preserve"> family systems through five channels:</w:t>
      </w:r>
    </w:p>
    <w:p>
      <w:pPr>
        <w:pStyle w:val="ListNumber"/>
        <w:spacing w:after="60" w:line="252" w:lineRule="auto"/>
      </w:pPr>
      <w:r>
        <w:rPr>
          <w:b/>
          <w:sz w:val="21"/>
        </w:rPr>
        <w:t>Shift from extended to nuclear families.</w:t>
      </w:r>
      <w:r>
        <w:rPr>
          <w:sz w:val="21"/>
        </w:rPr>
        <w:t xml:space="preserve"> Migration to cities favours small nuclear units. </w:t>
      </w:r>
      <w:r>
        <w:rPr>
          <w:b/>
          <w:sz w:val="21"/>
        </w:rPr>
        <w:t>Anderson</w:t>
      </w:r>
      <w:r>
        <w:rPr>
          <w:sz w:val="21"/>
        </w:rPr>
        <w:t xml:space="preserve">: “The nuclear family is a procreation unit, but it exercises the procreation function with great irregularity, having few children… family shrinkage… not by people going away from the family, but by people not being born to it.” The modern family is thus </w:t>
      </w:r>
      <w:r>
        <w:rPr>
          <w:b/>
          <w:sz w:val="21"/>
        </w:rPr>
        <w:t>more conjugal than consanguineal</w:t>
      </w:r>
      <w:r>
        <w:rPr>
          <w:sz w:val="21"/>
        </w:rPr>
        <w:t xml:space="preserve">. </w:t>
      </w:r>
      <w:r>
        <w:rPr>
          <w:i/>
          <w:sz w:val="21"/>
        </w:rPr>
        <w:t>Examples:</w:t>
      </w:r>
      <w:r>
        <w:rPr>
          <w:sz w:val="21"/>
        </w:rPr>
        <w:t xml:space="preserve"> the </w:t>
      </w:r>
      <w:r>
        <w:rPr>
          <w:b/>
          <w:sz w:val="21"/>
        </w:rPr>
        <w:t>UK Industrial Revolution</w:t>
      </w:r>
      <w:r>
        <w:rPr>
          <w:sz w:val="21"/>
        </w:rPr>
        <w:t xml:space="preserve"> (families moving to Manchester and Birmingham near factories); </w:t>
      </w:r>
      <w:r>
        <w:rPr>
          <w:b/>
          <w:sz w:val="21"/>
        </w:rPr>
        <w:t>India</w:t>
      </w:r>
      <w:r>
        <w:rPr>
          <w:sz w:val="21"/>
        </w:rPr>
        <w:t xml:space="preserve"> (rural joint families → urban nuclear families under space/cost pressures and dual-earner need).</w:t>
      </w:r>
    </w:p>
    <w:p>
      <w:pPr>
        <w:pStyle w:val="ListNumber"/>
        <w:spacing w:after="60" w:line="252" w:lineRule="auto"/>
      </w:pPr>
      <w:r>
        <w:rPr>
          <w:b/>
          <w:sz w:val="21"/>
        </w:rPr>
        <w:t>Redefinition of gender roles.</w:t>
      </w:r>
      <w:r>
        <w:rPr>
          <w:sz w:val="21"/>
        </w:rPr>
        <w:t xml:space="preserve"> Industrial work draws women into the labour force, eroding the breadwinner/home-maker split. </w:t>
      </w:r>
      <w:r>
        <w:rPr>
          <w:i/>
          <w:sz w:val="21"/>
        </w:rPr>
        <w:t>Examples:</w:t>
      </w:r>
      <w:r>
        <w:rPr>
          <w:sz w:val="21"/>
        </w:rPr>
        <w:t xml:space="preserve"> </w:t>
      </w:r>
      <w:r>
        <w:rPr>
          <w:b/>
          <w:sz w:val="21"/>
        </w:rPr>
        <w:t>South Korea</w:t>
      </w:r>
      <w:r>
        <w:rPr>
          <w:sz w:val="21"/>
        </w:rPr>
        <w:t xml:space="preserve"> (women entering work → more egalitarian households); the </w:t>
      </w:r>
      <w:r>
        <w:rPr>
          <w:b/>
          <w:sz w:val="21"/>
        </w:rPr>
        <w:t>USA</w:t>
      </w:r>
      <w:r>
        <w:rPr>
          <w:sz w:val="21"/>
        </w:rPr>
        <w:t xml:space="preserve"> late-19th/early-20th c. — </w:t>
      </w:r>
      <w:r>
        <w:rPr>
          <w:b/>
          <w:sz w:val="21"/>
        </w:rPr>
        <w:t>Tilly and Scott, *Women, Work, and Family* (1987)</w:t>
      </w:r>
      <w:r>
        <w:rPr>
          <w:sz w:val="21"/>
        </w:rPr>
        <w:t>.</w:t>
      </w:r>
    </w:p>
    <w:p>
      <w:pPr>
        <w:pStyle w:val="ListNumber"/>
        <w:spacing w:after="60" w:line="252" w:lineRule="auto"/>
      </w:pPr>
      <w:r>
        <w:rPr>
          <w:b/>
          <w:sz w:val="21"/>
        </w:rPr>
        <w:t>Economic pressures and dual-income families.</w:t>
      </w:r>
      <w:r>
        <w:rPr>
          <w:sz w:val="21"/>
        </w:rPr>
        <w:t xml:space="preserve"> High urban costs require two incomes, forcing a renegotiation of domestic and childcare duties. </w:t>
      </w:r>
      <w:r>
        <w:rPr>
          <w:i/>
          <w:sz w:val="21"/>
        </w:rPr>
        <w:t>Examples:</w:t>
      </w:r>
      <w:r>
        <w:rPr>
          <w:sz w:val="21"/>
        </w:rPr>
        <w:t xml:space="preserve"> </w:t>
      </w:r>
      <w:r>
        <w:rPr>
          <w:b/>
          <w:sz w:val="21"/>
        </w:rPr>
        <w:t>Shanghai and Mumbai</w:t>
      </w:r>
      <w:r>
        <w:rPr>
          <w:sz w:val="21"/>
        </w:rPr>
        <w:t xml:space="preserve"> (both parents work; reliance on day-care or grandparents); </w:t>
      </w:r>
      <w:r>
        <w:rPr>
          <w:b/>
          <w:sz w:val="21"/>
        </w:rPr>
        <w:t>Japan</w:t>
      </w:r>
      <w:r>
        <w:rPr>
          <w:sz w:val="21"/>
        </w:rPr>
        <w:t xml:space="preserve"> — ‘salarymen’ and ‘working mothers’ — </w:t>
      </w:r>
      <w:r>
        <w:rPr>
          <w:b/>
          <w:sz w:val="21"/>
        </w:rPr>
        <w:t>Merry White, *The Japanese Family: Touch, Intimacy and Fealty* (1993)</w:t>
      </w:r>
      <w:r>
        <w:rPr>
          <w:sz w:val="21"/>
        </w:rPr>
        <w:t>.</w:t>
      </w:r>
    </w:p>
    <w:p>
      <w:pPr>
        <w:pStyle w:val="ListNumber"/>
        <w:spacing w:after="60" w:line="252" w:lineRule="auto"/>
      </w:pPr>
      <w:r>
        <w:rPr>
          <w:b/>
          <w:sz w:val="21"/>
        </w:rPr>
        <w:t>Fragmentation of family support systems.</w:t>
      </w:r>
      <w:r>
        <w:rPr>
          <w:sz w:val="21"/>
        </w:rPr>
        <w:t xml:space="preserve"> Young migrants leave elders without traditional support. </w:t>
      </w:r>
      <w:r>
        <w:rPr>
          <w:i/>
          <w:sz w:val="21"/>
        </w:rPr>
        <w:t>Example:</w:t>
      </w:r>
      <w:r>
        <w:rPr>
          <w:sz w:val="21"/>
        </w:rPr>
        <w:t xml:space="preserve"> </w:t>
      </w:r>
      <w:r>
        <w:rPr>
          <w:b/>
          <w:sz w:val="21"/>
        </w:rPr>
        <w:t>Japan’s rural ‘empty-nest’ households</w:t>
      </w:r>
      <w:r>
        <w:rPr>
          <w:sz w:val="21"/>
        </w:rPr>
        <w:t xml:space="preserve"> and state elder-care policy — whereas </w:t>
      </w:r>
      <w:r>
        <w:rPr>
          <w:b/>
          <w:sz w:val="21"/>
        </w:rPr>
        <w:t>India has yet to evolve</w:t>
      </w:r>
      <w:r>
        <w:rPr>
          <w:sz w:val="21"/>
        </w:rPr>
        <w:t xml:space="preserve"> such policy.</w:t>
      </w:r>
    </w:p>
    <w:p>
      <w:pPr>
        <w:pStyle w:val="ListNumber"/>
        <w:spacing w:after="60" w:line="252" w:lineRule="auto"/>
      </w:pPr>
      <w:r>
        <w:rPr>
          <w:b/>
          <w:sz w:val="21"/>
        </w:rPr>
        <w:t>Erosion of traditional values.</w:t>
      </w:r>
      <w:r>
        <w:rPr>
          <w:sz w:val="21"/>
        </w:rPr>
        <w:t xml:space="preserve"> Urban, materialistic, individualistic life weakens ritual, custom and the transmission of heritage. </w:t>
      </w:r>
      <w:r>
        <w:rPr>
          <w:i/>
          <w:sz w:val="21"/>
        </w:rPr>
        <w:t>Examples:</w:t>
      </w:r>
      <w:r>
        <w:rPr>
          <w:sz w:val="21"/>
        </w:rPr>
        <w:t xml:space="preserve"> </w:t>
      </w:r>
      <w:r>
        <w:rPr>
          <w:b/>
          <w:sz w:val="21"/>
        </w:rPr>
        <w:t>Nigeria</w:t>
      </w:r>
      <w:r>
        <w:rPr>
          <w:sz w:val="21"/>
        </w:rPr>
        <w:t xml:space="preserve"> (Westernisation weakening communal child-rearing); </w:t>
      </w:r>
      <w:r>
        <w:rPr>
          <w:b/>
          <w:sz w:val="21"/>
        </w:rPr>
        <w:t>India</w:t>
      </w:r>
      <w:r>
        <w:rPr>
          <w:sz w:val="21"/>
        </w:rPr>
        <w:t xml:space="preserve"> (joint → nuclear → more individualistic value transmission).</w:t>
      </w:r>
    </w:p>
    <w:p>
      <w:pPr>
        <w:spacing w:after="120" w:before="0" w:line="254" w:lineRule="auto"/>
      </w:pPr>
      <w:r>
        <w:rPr>
          <w:b/>
          <w:sz w:val="21"/>
        </w:rPr>
        <w:t>Burgess’s ‘Companionship family’.</w:t>
      </w:r>
      <w:r>
        <w:rPr>
          <w:sz w:val="21"/>
        </w:rPr>
        <w:t xml:space="preserve"> The modern family is still changing. </w:t>
      </w:r>
      <w:r>
        <w:rPr>
          <w:b/>
          <w:sz w:val="21"/>
        </w:rPr>
        <w:t>Burgess</w:t>
      </w:r>
      <w:r>
        <w:rPr>
          <w:sz w:val="21"/>
        </w:rPr>
        <w:t xml:space="preserve"> (‘Burges’ in the notes) identifies an emerging </w:t>
      </w:r>
      <w:r>
        <w:rPr>
          <w:b/>
          <w:sz w:val="21"/>
        </w:rPr>
        <w:t>companionship family</w:t>
      </w:r>
      <w:r>
        <w:rPr>
          <w:sz w:val="21"/>
        </w:rPr>
        <w:t xml:space="preserve"> — controlled from </w:t>
      </w:r>
      <w:r>
        <w:rPr>
          <w:i/>
          <w:sz w:val="21"/>
        </w:rPr>
        <w:t>within</w:t>
      </w:r>
      <w:r>
        <w:rPr>
          <w:sz w:val="21"/>
        </w:rPr>
        <w:t xml:space="preserve">, and characterised by being </w:t>
      </w:r>
      <w:r>
        <w:rPr>
          <w:b/>
          <w:sz w:val="21"/>
        </w:rPr>
        <w:t>more socialistic than autocratic</w:t>
      </w:r>
      <w:r>
        <w:rPr>
          <w:sz w:val="21"/>
        </w:rPr>
        <w:t xml:space="preserve">, based on </w:t>
      </w:r>
      <w:r>
        <w:rPr>
          <w:b/>
          <w:sz w:val="21"/>
        </w:rPr>
        <w:t>will</w:t>
      </w:r>
      <w:r>
        <w:rPr>
          <w:sz w:val="21"/>
        </w:rPr>
        <w:t xml:space="preserve">, on </w:t>
      </w:r>
      <w:r>
        <w:rPr>
          <w:b/>
          <w:sz w:val="21"/>
        </w:rPr>
        <w:t>mutual attraction and happiness</w:t>
      </w:r>
      <w:r>
        <w:rPr>
          <w:sz w:val="21"/>
        </w:rPr>
        <w:t xml:space="preserve"> (not static custom), </w:t>
      </w:r>
      <w:r>
        <w:rPr>
          <w:b/>
          <w:sz w:val="21"/>
        </w:rPr>
        <w:t>against dominance</w:t>
      </w:r>
      <w:r>
        <w:rPr>
          <w:sz w:val="21"/>
        </w:rPr>
        <w:t xml:space="preserve">, </w:t>
      </w:r>
      <w:r>
        <w:rPr>
          <w:b/>
          <w:sz w:val="21"/>
        </w:rPr>
        <w:t>self-reliant</w:t>
      </w:r>
      <w:r>
        <w:rPr>
          <w:sz w:val="21"/>
        </w:rPr>
        <w:t xml:space="preserve">, with </w:t>
      </w:r>
      <w:r>
        <w:rPr>
          <w:b/>
          <w:sz w:val="21"/>
        </w:rPr>
        <w:t>self-styled husband–wife relations</w:t>
      </w:r>
      <w:r>
        <w:rPr>
          <w:sz w:val="21"/>
        </w:rPr>
        <w:t xml:space="preserve">. </w:t>
      </w:r>
      <w:r>
        <w:rPr>
          <w:b/>
          <w:sz w:val="21"/>
        </w:rPr>
        <w:t>Anderson</w:t>
      </w:r>
      <w:r>
        <w:rPr>
          <w:sz w:val="21"/>
        </w:rPr>
        <w:t xml:space="preserve">: “if this partnership or companionship is the emerging type, it means the family is more the </w:t>
      </w:r>
      <w:r>
        <w:rPr>
          <w:b/>
          <w:sz w:val="21"/>
        </w:rPr>
        <w:t>private holding of its members</w:t>
      </w:r>
      <w:r>
        <w:rPr>
          <w:sz w:val="21"/>
        </w:rPr>
        <w:t xml:space="preserve"> than a collective possession of many relatives.” Nonetheless real </w:t>
      </w:r>
      <w:r>
        <w:rPr>
          <w:b/>
          <w:sz w:val="21"/>
        </w:rPr>
        <w:t>pressures remain</w:t>
      </w:r>
      <w:r>
        <w:rPr>
          <w:sz w:val="21"/>
        </w:rPr>
        <w:t xml:space="preserve">: fragility from separation/divorce with little industrial help; the system’s demand for </w:t>
      </w:r>
      <w:r>
        <w:rPr>
          <w:b/>
          <w:sz w:val="21"/>
        </w:rPr>
        <w:t>geographical mobility</w:t>
      </w:r>
      <w:r>
        <w:rPr>
          <w:sz w:val="21"/>
        </w:rPr>
        <w:t xml:space="preserve"> by the individual; the fiction that only the individual (not the supporting family) works; the rising </w:t>
      </w:r>
      <w:r>
        <w:rPr>
          <w:b/>
          <w:sz w:val="21"/>
        </w:rPr>
        <w:t>double burden on working women</w:t>
      </w:r>
      <w:r>
        <w:rPr>
          <w:sz w:val="21"/>
        </w:rPr>
        <w:t xml:space="preserve"> with scant corporate childcare support; and the </w:t>
      </w:r>
      <w:r>
        <w:rPr>
          <w:b/>
          <w:sz w:val="21"/>
        </w:rPr>
        <w:t>ambiguous position of older parents</w:t>
      </w:r>
      <w:r>
        <w:rPr>
          <w:sz w:val="21"/>
        </w:rPr>
        <w:t xml:space="preserve"> under neolocal norms.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872"/>
        <w:gridCol w:w="3182"/>
        <w:gridCol w:w="4306"/>
      </w:tblGrid>
      <w:tr>
        <w:tc>
          <w:tcPr>
            <w:tcW w:type="dxa" w:w="187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Channel</w:t>
            </w:r>
          </w:p>
        </w:tc>
        <w:tc>
          <w:tcPr>
            <w:tcW w:type="dxa" w:w="3182"/>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Mechanism</w:t>
            </w:r>
          </w:p>
        </w:tc>
        <w:tc>
          <w:tcPr>
            <w:tcW w:type="dxa" w:w="4306"/>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Example (flagged where added inline is from notes)</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Extended → nuclear</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City migration; ‘not being born to it’ (Anderson)</w:t>
            </w:r>
          </w:p>
        </w:tc>
        <w:tc>
          <w:tcPr>
            <w:tcW w:type="dxa" w:w="4306"/>
            <w:shd w:val="clear" w:color="auto" w:fill="EDF1F8"/>
            <w:tcMar>
              <w:top w:w="60" w:type="dxa"/>
              <w:bottom w:w="60" w:type="dxa"/>
              <w:start w:w="100" w:type="dxa"/>
              <w:end w:w="100" w:type="dxa"/>
            </w:tcMar>
          </w:tcPr>
          <w:p>
            <w:pPr>
              <w:spacing w:after="0" w:line="245" w:lineRule="auto"/>
            </w:pPr>
            <w:r>
              <w:rPr>
                <w:sz w:val="18"/>
              </w:rPr>
            </w:r>
            <w:r>
              <w:rPr>
                <w:sz w:val="18"/>
              </w:rPr>
              <w:t>UK (Manchester/Birmingham); India rural→urban</w:t>
            </w:r>
          </w:p>
        </w:tc>
      </w:tr>
      <w:tr>
        <w:tc>
          <w:tcPr>
            <w:tcW w:type="dxa" w:w="1872"/>
            <w:shd w:val="clear" w:color="auto" w:fill="FFFFFF"/>
            <w:tcMar>
              <w:top w:w="60" w:type="dxa"/>
              <w:bottom w:w="60" w:type="dxa"/>
              <w:start w:w="100" w:type="dxa"/>
              <w:end w:w="100" w:type="dxa"/>
            </w:tcMar>
          </w:tcPr>
          <w:p>
            <w:pPr>
              <w:spacing w:after="0" w:line="245" w:lineRule="auto"/>
            </w:pPr>
            <w:r>
              <w:rPr>
                <w:sz w:val="18"/>
              </w:rPr>
            </w:r>
            <w:r>
              <w:rPr>
                <w:sz w:val="18"/>
              </w:rPr>
              <w:t>Gender-role change</w:t>
            </w:r>
          </w:p>
        </w:tc>
        <w:tc>
          <w:tcPr>
            <w:tcW w:type="dxa" w:w="3182"/>
            <w:shd w:val="clear" w:color="auto" w:fill="FFFFFF"/>
            <w:tcMar>
              <w:top w:w="60" w:type="dxa"/>
              <w:bottom w:w="60" w:type="dxa"/>
              <w:start w:w="100" w:type="dxa"/>
              <w:end w:w="100" w:type="dxa"/>
            </w:tcMar>
          </w:tcPr>
          <w:p>
            <w:pPr>
              <w:spacing w:after="0" w:line="245" w:lineRule="auto"/>
            </w:pPr>
            <w:r>
              <w:rPr>
                <w:sz w:val="18"/>
              </w:rPr>
            </w:r>
            <w:r>
              <w:rPr>
                <w:sz w:val="18"/>
              </w:rPr>
              <w:t>Female labour-force entry</w:t>
            </w:r>
          </w:p>
        </w:tc>
        <w:tc>
          <w:tcPr>
            <w:tcW w:type="dxa" w:w="4306"/>
            <w:shd w:val="clear" w:color="auto" w:fill="FFFFFF"/>
            <w:tcMar>
              <w:top w:w="60" w:type="dxa"/>
              <w:bottom w:w="60" w:type="dxa"/>
              <w:start w:w="100" w:type="dxa"/>
              <w:end w:w="100" w:type="dxa"/>
            </w:tcMar>
          </w:tcPr>
          <w:p>
            <w:pPr>
              <w:spacing w:after="0" w:line="245" w:lineRule="auto"/>
            </w:pPr>
            <w:r>
              <w:rPr>
                <w:sz w:val="18"/>
              </w:rPr>
            </w:r>
            <w:r>
              <w:rPr>
                <w:sz w:val="18"/>
              </w:rPr>
              <w:t>South Korea; USA (Tilly &amp; Scott 1987)</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Dual-income pressure</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High urban cost of living</w:t>
            </w:r>
          </w:p>
        </w:tc>
        <w:tc>
          <w:tcPr>
            <w:tcW w:type="dxa" w:w="4306"/>
            <w:shd w:val="clear" w:color="auto" w:fill="EDF1F8"/>
            <w:tcMar>
              <w:top w:w="60" w:type="dxa"/>
              <w:bottom w:w="60" w:type="dxa"/>
              <w:start w:w="100" w:type="dxa"/>
              <w:end w:w="100" w:type="dxa"/>
            </w:tcMar>
          </w:tcPr>
          <w:p>
            <w:pPr>
              <w:spacing w:after="0" w:line="245" w:lineRule="auto"/>
            </w:pPr>
            <w:r>
              <w:rPr>
                <w:sz w:val="18"/>
              </w:rPr>
            </w:r>
            <w:r>
              <w:rPr>
                <w:sz w:val="18"/>
              </w:rPr>
              <w:t>Shanghai/Mumbai; Japan (Merry White 1993)</w:t>
            </w:r>
          </w:p>
        </w:tc>
      </w:tr>
      <w:tr>
        <w:tc>
          <w:tcPr>
            <w:tcW w:type="dxa" w:w="1872"/>
            <w:shd w:val="clear" w:color="auto" w:fill="FFFFFF"/>
            <w:tcMar>
              <w:top w:w="60" w:type="dxa"/>
              <w:bottom w:w="60" w:type="dxa"/>
              <w:start w:w="100" w:type="dxa"/>
              <w:end w:w="100" w:type="dxa"/>
            </w:tcMar>
          </w:tcPr>
          <w:p>
            <w:pPr>
              <w:spacing w:after="0" w:line="245" w:lineRule="auto"/>
            </w:pPr>
            <w:r>
              <w:rPr>
                <w:sz w:val="18"/>
              </w:rPr>
            </w:r>
            <w:r>
              <w:rPr>
                <w:sz w:val="18"/>
              </w:rPr>
              <w:t>Support fragmentation</w:t>
            </w:r>
          </w:p>
        </w:tc>
        <w:tc>
          <w:tcPr>
            <w:tcW w:type="dxa" w:w="3182"/>
            <w:shd w:val="clear" w:color="auto" w:fill="FFFFFF"/>
            <w:tcMar>
              <w:top w:w="60" w:type="dxa"/>
              <w:bottom w:w="60" w:type="dxa"/>
              <w:start w:w="100" w:type="dxa"/>
              <w:end w:w="100" w:type="dxa"/>
            </w:tcMar>
          </w:tcPr>
          <w:p>
            <w:pPr>
              <w:spacing w:after="0" w:line="245" w:lineRule="auto"/>
            </w:pPr>
            <w:r>
              <w:rPr>
                <w:sz w:val="18"/>
              </w:rPr>
            </w:r>
            <w:r>
              <w:rPr>
                <w:sz w:val="18"/>
              </w:rPr>
              <w:t>Youth out-migration</w:t>
            </w:r>
          </w:p>
        </w:tc>
        <w:tc>
          <w:tcPr>
            <w:tcW w:type="dxa" w:w="4306"/>
            <w:shd w:val="clear" w:color="auto" w:fill="FFFFFF"/>
            <w:tcMar>
              <w:top w:w="60" w:type="dxa"/>
              <w:bottom w:w="60" w:type="dxa"/>
              <w:start w:w="100" w:type="dxa"/>
              <w:end w:w="100" w:type="dxa"/>
            </w:tcMar>
          </w:tcPr>
          <w:p>
            <w:pPr>
              <w:spacing w:after="0" w:line="245" w:lineRule="auto"/>
            </w:pPr>
            <w:r>
              <w:rPr>
                <w:sz w:val="18"/>
              </w:rPr>
            </w:r>
            <w:r>
              <w:rPr>
                <w:sz w:val="18"/>
              </w:rPr>
              <w:t>Japan empty-nest; India (no policy yet)</w:t>
            </w:r>
          </w:p>
        </w:tc>
      </w:tr>
      <w:tr>
        <w:tc>
          <w:tcPr>
            <w:tcW w:type="dxa" w:w="1872"/>
            <w:shd w:val="clear" w:color="auto" w:fill="EDF1F8"/>
            <w:tcMar>
              <w:top w:w="60" w:type="dxa"/>
              <w:bottom w:w="60" w:type="dxa"/>
              <w:start w:w="100" w:type="dxa"/>
              <w:end w:w="100" w:type="dxa"/>
            </w:tcMar>
          </w:tcPr>
          <w:p>
            <w:pPr>
              <w:spacing w:after="0" w:line="245" w:lineRule="auto"/>
            </w:pPr>
            <w:r>
              <w:rPr>
                <w:sz w:val="18"/>
              </w:rPr>
            </w:r>
            <w:r>
              <w:rPr>
                <w:sz w:val="18"/>
              </w:rPr>
              <w:t>Value erosion</w:t>
            </w:r>
          </w:p>
        </w:tc>
        <w:tc>
          <w:tcPr>
            <w:tcW w:type="dxa" w:w="3182"/>
            <w:shd w:val="clear" w:color="auto" w:fill="EDF1F8"/>
            <w:tcMar>
              <w:top w:w="60" w:type="dxa"/>
              <w:bottom w:w="60" w:type="dxa"/>
              <w:start w:w="100" w:type="dxa"/>
              <w:end w:w="100" w:type="dxa"/>
            </w:tcMar>
          </w:tcPr>
          <w:p>
            <w:pPr>
              <w:spacing w:after="0" w:line="245" w:lineRule="auto"/>
            </w:pPr>
            <w:r>
              <w:rPr>
                <w:sz w:val="18"/>
              </w:rPr>
            </w:r>
            <w:r>
              <w:rPr>
                <w:sz w:val="18"/>
              </w:rPr>
              <w:t>Individualism, materialism</w:t>
            </w:r>
          </w:p>
        </w:tc>
        <w:tc>
          <w:tcPr>
            <w:tcW w:type="dxa" w:w="4306"/>
            <w:shd w:val="clear" w:color="auto" w:fill="EDF1F8"/>
            <w:tcMar>
              <w:top w:w="60" w:type="dxa"/>
              <w:bottom w:w="60" w:type="dxa"/>
              <w:start w:w="100" w:type="dxa"/>
              <w:end w:w="100" w:type="dxa"/>
            </w:tcMar>
          </w:tcPr>
          <w:p>
            <w:pPr>
              <w:spacing w:after="0" w:line="245" w:lineRule="auto"/>
            </w:pPr>
            <w:r>
              <w:rPr>
                <w:sz w:val="18"/>
              </w:rPr>
            </w:r>
            <w:r>
              <w:rPr>
                <w:sz w:val="18"/>
              </w:rPr>
              <w:t>Nigeria; India joint→nuclear</w:t>
            </w:r>
          </w:p>
        </w:tc>
      </w:tr>
    </w:tbl>
    <w:p>
      <w:pPr>
        <w:spacing w:after="40"/>
      </w:pPr>
    </w:p>
    <w:p>
      <w:pPr>
        <w:pStyle w:val="Heading2"/>
        <w:spacing w:before="200" w:after="80"/>
      </w:pPr>
      <w:r>
        <w:rPr>
          <w:rFonts w:ascii="Calibri" w:hAnsi="Calibri"/>
          <w:b/>
          <w:color w:val="2E5AAC"/>
          <w:sz w:val="27"/>
        </w:rPr>
        <w:t>Impact of feminist movements</w:t>
      </w:r>
    </w:p>
    <w:p>
      <w:pPr>
        <w:spacing w:after="120" w:before="0" w:line="254" w:lineRule="auto"/>
      </w:pPr>
      <w:r>
        <w:rPr>
          <w:sz w:val="21"/>
        </w:rPr>
        <w:t xml:space="preserve">Feminist movements seek </w:t>
      </w:r>
      <w:r>
        <w:rPr>
          <w:b/>
          <w:sz w:val="21"/>
        </w:rPr>
        <w:t>gender equality and women’s rights</w:t>
      </w:r>
      <w:r>
        <w:rPr>
          <w:sz w:val="21"/>
        </w:rPr>
        <w:t xml:space="preserve"> — across suffrage, reproductive rights, equal pay, education and combating gender-based violence — and have moved through </w:t>
      </w:r>
      <w:r>
        <w:rPr>
          <w:b/>
          <w:sz w:val="21"/>
        </w:rPr>
        <w:t>four waves</w:t>
      </w:r>
      <w:r>
        <w:rPr>
          <w:sz w:val="21"/>
        </w:rPr>
        <w:t>:</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1310"/>
        <w:gridCol w:w="2433"/>
        <w:gridCol w:w="5617"/>
      </w:tblGrid>
      <w:tr>
        <w:tc>
          <w:tcPr>
            <w:tcW w:type="dxa" w:w="1310"/>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Wave</w:t>
            </w:r>
          </w:p>
        </w:tc>
        <w:tc>
          <w:tcPr>
            <w:tcW w:type="dxa" w:w="2433"/>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Period</w:t>
            </w:r>
          </w:p>
        </w:tc>
        <w:tc>
          <w:tcPr>
            <w:tcW w:type="dxa" w:w="5617"/>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Focus</w:t>
            </w:r>
          </w:p>
        </w:tc>
      </w:tr>
      <w:tr>
        <w:tc>
          <w:tcPr>
            <w:tcW w:type="dxa" w:w="1310"/>
            <w:shd w:val="clear" w:color="auto" w:fill="EDF1F8"/>
            <w:tcMar>
              <w:top w:w="60" w:type="dxa"/>
              <w:bottom w:w="60" w:type="dxa"/>
              <w:start w:w="100" w:type="dxa"/>
              <w:end w:w="100" w:type="dxa"/>
            </w:tcMar>
          </w:tcPr>
          <w:p>
            <w:pPr>
              <w:spacing w:after="0" w:line="245" w:lineRule="auto"/>
            </w:pPr>
            <w:r>
              <w:rPr>
                <w:sz w:val="18"/>
              </w:rPr>
            </w:r>
            <w:r>
              <w:rPr>
                <w:sz w:val="18"/>
              </w:rPr>
              <w:t>First</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Late 19th – early 20th c.</w:t>
            </w:r>
          </w:p>
        </w:tc>
        <w:tc>
          <w:tcPr>
            <w:tcW w:type="dxa" w:w="5617"/>
            <w:shd w:val="clear" w:color="auto" w:fill="EDF1F8"/>
            <w:tcMar>
              <w:top w:w="60" w:type="dxa"/>
              <w:bottom w:w="60" w:type="dxa"/>
              <w:start w:w="100" w:type="dxa"/>
              <w:end w:w="100" w:type="dxa"/>
            </w:tcMar>
          </w:tcPr>
          <w:p>
            <w:pPr>
              <w:spacing w:after="0" w:line="245" w:lineRule="auto"/>
            </w:pPr>
            <w:r>
              <w:rPr>
                <w:sz w:val="18"/>
              </w:rPr>
            </w:r>
            <w:r>
              <w:rPr>
                <w:sz w:val="18"/>
              </w:rPr>
              <w:t>Legal issues, esp. women’s suffrage (the vote)</w:t>
            </w:r>
          </w:p>
        </w:tc>
      </w:tr>
      <w:tr>
        <w:tc>
          <w:tcPr>
            <w:tcW w:type="dxa" w:w="1310"/>
            <w:shd w:val="clear" w:color="auto" w:fill="FFFFFF"/>
            <w:tcMar>
              <w:top w:w="60" w:type="dxa"/>
              <w:bottom w:w="60" w:type="dxa"/>
              <w:start w:w="100" w:type="dxa"/>
              <w:end w:w="100" w:type="dxa"/>
            </w:tcMar>
          </w:tcPr>
          <w:p>
            <w:pPr>
              <w:spacing w:after="0" w:line="245" w:lineRule="auto"/>
            </w:pPr>
            <w:r>
              <w:rPr>
                <w:sz w:val="18"/>
              </w:rPr>
            </w:r>
            <w:r>
              <w:rPr>
                <w:sz w:val="18"/>
              </w:rPr>
              <w:t>Second</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1960s–1980s</w:t>
            </w:r>
          </w:p>
        </w:tc>
        <w:tc>
          <w:tcPr>
            <w:tcW w:type="dxa" w:w="5617"/>
            <w:shd w:val="clear" w:color="auto" w:fill="FFFFFF"/>
            <w:tcMar>
              <w:top w:w="60" w:type="dxa"/>
              <w:bottom w:w="60" w:type="dxa"/>
              <w:start w:w="100" w:type="dxa"/>
              <w:end w:w="100" w:type="dxa"/>
            </w:tcMar>
          </w:tcPr>
          <w:p>
            <w:pPr>
              <w:spacing w:after="0" w:line="245" w:lineRule="auto"/>
            </w:pPr>
            <w:r>
              <w:rPr>
                <w:sz w:val="18"/>
              </w:rPr>
            </w:r>
            <w:r>
              <w:rPr>
                <w:sz w:val="18"/>
              </w:rPr>
              <w:t>Sexuality, family, the workplace, reproductive rights</w:t>
            </w:r>
          </w:p>
        </w:tc>
      </w:tr>
      <w:tr>
        <w:tc>
          <w:tcPr>
            <w:tcW w:type="dxa" w:w="1310"/>
            <w:shd w:val="clear" w:color="auto" w:fill="EDF1F8"/>
            <w:tcMar>
              <w:top w:w="60" w:type="dxa"/>
              <w:bottom w:w="60" w:type="dxa"/>
              <w:start w:w="100" w:type="dxa"/>
              <w:end w:w="100" w:type="dxa"/>
            </w:tcMar>
          </w:tcPr>
          <w:p>
            <w:pPr>
              <w:spacing w:after="0" w:line="245" w:lineRule="auto"/>
            </w:pPr>
            <w:r>
              <w:rPr>
                <w:sz w:val="18"/>
              </w:rPr>
            </w:r>
            <w:r>
              <w:rPr>
                <w:sz w:val="18"/>
              </w:rPr>
              <w:t>Third</w:t>
            </w:r>
          </w:p>
        </w:tc>
        <w:tc>
          <w:tcPr>
            <w:tcW w:type="dxa" w:w="2433"/>
            <w:shd w:val="clear" w:color="auto" w:fill="EDF1F8"/>
            <w:tcMar>
              <w:top w:w="60" w:type="dxa"/>
              <w:bottom w:w="60" w:type="dxa"/>
              <w:start w:w="100" w:type="dxa"/>
              <w:end w:w="100" w:type="dxa"/>
            </w:tcMar>
          </w:tcPr>
          <w:p>
            <w:pPr>
              <w:spacing w:after="0" w:line="245" w:lineRule="auto"/>
            </w:pPr>
            <w:r>
              <w:rPr>
                <w:sz w:val="18"/>
              </w:rPr>
            </w:r>
            <w:r>
              <w:rPr>
                <w:sz w:val="18"/>
              </w:rPr>
              <w:t>1990s–2000s</w:t>
            </w:r>
          </w:p>
        </w:tc>
        <w:tc>
          <w:tcPr>
            <w:tcW w:type="dxa" w:w="5617"/>
            <w:shd w:val="clear" w:color="auto" w:fill="EDF1F8"/>
            <w:tcMar>
              <w:top w:w="60" w:type="dxa"/>
              <w:bottom w:w="60" w:type="dxa"/>
              <w:start w:w="100" w:type="dxa"/>
              <w:end w:w="100" w:type="dxa"/>
            </w:tcMar>
          </w:tcPr>
          <w:p>
            <w:pPr>
              <w:spacing w:after="0" w:line="245" w:lineRule="auto"/>
            </w:pPr>
            <w:r>
              <w:rPr>
                <w:sz w:val="18"/>
              </w:rPr>
            </w:r>
            <w:r>
              <w:rPr>
                <w:sz w:val="18"/>
              </w:rPr>
              <w:t>Individuality, diversity, identity, intersectionality</w:t>
            </w:r>
          </w:p>
        </w:tc>
      </w:tr>
      <w:tr>
        <w:tc>
          <w:tcPr>
            <w:tcW w:type="dxa" w:w="1310"/>
            <w:shd w:val="clear" w:color="auto" w:fill="FFFFFF"/>
            <w:tcMar>
              <w:top w:w="60" w:type="dxa"/>
              <w:bottom w:w="60" w:type="dxa"/>
              <w:start w:w="100" w:type="dxa"/>
              <w:end w:w="100" w:type="dxa"/>
            </w:tcMar>
          </w:tcPr>
          <w:p>
            <w:pPr>
              <w:spacing w:after="0" w:line="245" w:lineRule="auto"/>
            </w:pPr>
            <w:r>
              <w:rPr>
                <w:sz w:val="18"/>
              </w:rPr>
            </w:r>
            <w:r>
              <w:rPr>
                <w:sz w:val="18"/>
              </w:rPr>
              <w:t>Fourth</w:t>
            </w:r>
          </w:p>
        </w:tc>
        <w:tc>
          <w:tcPr>
            <w:tcW w:type="dxa" w:w="2433"/>
            <w:shd w:val="clear" w:color="auto" w:fill="FFFFFF"/>
            <w:tcMar>
              <w:top w:w="60" w:type="dxa"/>
              <w:bottom w:w="60" w:type="dxa"/>
              <w:start w:w="100" w:type="dxa"/>
              <w:end w:w="100" w:type="dxa"/>
            </w:tcMar>
          </w:tcPr>
          <w:p>
            <w:pPr>
              <w:spacing w:after="0" w:line="245" w:lineRule="auto"/>
            </w:pPr>
            <w:r>
              <w:rPr>
                <w:sz w:val="18"/>
              </w:rPr>
            </w:r>
            <w:r>
              <w:rPr>
                <w:sz w:val="18"/>
              </w:rPr>
              <w:t>2010s – present</w:t>
            </w:r>
          </w:p>
        </w:tc>
        <w:tc>
          <w:tcPr>
            <w:tcW w:type="dxa" w:w="5617"/>
            <w:shd w:val="clear" w:color="auto" w:fill="FFFFFF"/>
            <w:tcMar>
              <w:top w:w="60" w:type="dxa"/>
              <w:bottom w:w="60" w:type="dxa"/>
              <w:start w:w="100" w:type="dxa"/>
              <w:end w:w="100" w:type="dxa"/>
            </w:tcMar>
          </w:tcPr>
          <w:p>
            <w:pPr>
              <w:spacing w:after="0" w:line="245" w:lineRule="auto"/>
            </w:pPr>
            <w:r>
              <w:rPr>
                <w:sz w:val="18"/>
              </w:rPr>
            </w:r>
            <w:r>
              <w:rPr>
                <w:sz w:val="18"/>
              </w:rPr>
              <w:t>Digital platforms; sexual harassment, body-shaming, rape culture, global activism</w:t>
            </w:r>
          </w:p>
        </w:tc>
      </w:tr>
    </w:tbl>
    <w:p>
      <w:pPr>
        <w:spacing w:after="40"/>
      </w:pPr>
    </w:p>
    <w:p>
      <w:pPr>
        <w:spacing w:after="120" w:before="0" w:line="254" w:lineRule="auto"/>
      </w:pPr>
      <w:r>
        <w:rPr>
          <w:sz w:val="21"/>
        </w:rPr>
        <w:t>Feminism has reshaped the family through five channels:</w:t>
      </w:r>
    </w:p>
    <w:p>
      <w:pPr>
        <w:pStyle w:val="ListNumber"/>
        <w:spacing w:after="60" w:line="252" w:lineRule="auto"/>
      </w:pPr>
      <w:r>
        <w:rPr>
          <w:b/>
          <w:sz w:val="21"/>
        </w:rPr>
        <w:t>Challenging traditional gender roles</w:t>
      </w:r>
      <w:r>
        <w:rPr>
          <w:sz w:val="21"/>
        </w:rPr>
        <w:t xml:space="preserve"> — dismantling fixed male/female duties toward shared responsibility. </w:t>
      </w:r>
      <w:r>
        <w:rPr>
          <w:i/>
          <w:sz w:val="21"/>
        </w:rPr>
        <w:t>Example:</w:t>
      </w:r>
      <w:r>
        <w:rPr>
          <w:sz w:val="21"/>
        </w:rPr>
        <w:t xml:space="preserve"> </w:t>
      </w:r>
      <w:r>
        <w:rPr>
          <w:b/>
          <w:sz w:val="21"/>
        </w:rPr>
        <w:t>Sweden’s shared parental leave</w:t>
      </w:r>
      <w:r>
        <w:rPr>
          <w:sz w:val="21"/>
        </w:rPr>
        <w:t xml:space="preserve"> — </w:t>
      </w:r>
      <w:r>
        <w:rPr>
          <w:b/>
          <w:sz w:val="21"/>
        </w:rPr>
        <w:t>Karin Widerberg, *The Swedish Family: Balancing Gender and Parenthood* (2008)</w:t>
      </w:r>
      <w:r>
        <w:rPr>
          <w:sz w:val="21"/>
        </w:rPr>
        <w:t xml:space="preserve"> — normalising fathers as caregivers.</w:t>
      </w:r>
    </w:p>
    <w:p>
      <w:pPr>
        <w:pStyle w:val="ListNumber"/>
        <w:spacing w:after="60" w:line="252" w:lineRule="auto"/>
      </w:pPr>
      <w:r>
        <w:rPr>
          <w:b/>
          <w:sz w:val="21"/>
        </w:rPr>
        <w:t>Increased female labour-force participation</w:t>
      </w:r>
      <w:r>
        <w:rPr>
          <w:sz w:val="21"/>
        </w:rPr>
        <w:t xml:space="preserve"> — the right to work and equal pay enables women to contribute financially. </w:t>
      </w:r>
      <w:r>
        <w:rPr>
          <w:i/>
          <w:sz w:val="21"/>
        </w:rPr>
        <w:t>Example:</w:t>
      </w:r>
      <w:r>
        <w:rPr>
          <w:sz w:val="21"/>
        </w:rPr>
        <w:t xml:space="preserve"> the </w:t>
      </w:r>
      <w:r>
        <w:rPr>
          <w:b/>
          <w:sz w:val="21"/>
        </w:rPr>
        <w:t>USA</w:t>
      </w:r>
      <w:r>
        <w:rPr>
          <w:sz w:val="21"/>
        </w:rPr>
        <w:t xml:space="preserve"> — the </w:t>
      </w:r>
      <w:r>
        <w:rPr>
          <w:b/>
          <w:sz w:val="21"/>
        </w:rPr>
        <w:t>Equal Pay Act (1963)</w:t>
      </w:r>
      <w:r>
        <w:rPr>
          <w:sz w:val="21"/>
        </w:rPr>
        <w:t xml:space="preserve"> and </w:t>
      </w:r>
      <w:r>
        <w:rPr>
          <w:b/>
          <w:sz w:val="21"/>
        </w:rPr>
        <w:t>Title VII of the Civil Rights Act (1964)</w:t>
      </w:r>
      <w:r>
        <w:rPr>
          <w:sz w:val="21"/>
        </w:rPr>
        <w:t xml:space="preserve"> → dual-income families with shared economic responsibility.</w:t>
      </w:r>
    </w:p>
    <w:p>
      <w:pPr>
        <w:pStyle w:val="ListNumber"/>
        <w:spacing w:after="60" w:line="252" w:lineRule="auto"/>
      </w:pPr>
      <w:r>
        <w:rPr>
          <w:b/>
          <w:sz w:val="21"/>
        </w:rPr>
        <w:t>Changes in family law</w:t>
      </w:r>
      <w:r>
        <w:rPr>
          <w:sz w:val="21"/>
        </w:rPr>
        <w:t xml:space="preserve"> — legal reforms protecting women in marriage, divorce, custody and violence. </w:t>
      </w:r>
      <w:r>
        <w:rPr>
          <w:i/>
          <w:sz w:val="21"/>
        </w:rPr>
        <w:t>Example:</w:t>
      </w:r>
      <w:r>
        <w:rPr>
          <w:sz w:val="21"/>
        </w:rPr>
        <w:t xml:space="preserve"> </w:t>
      </w:r>
      <w:r>
        <w:rPr>
          <w:b/>
          <w:sz w:val="21"/>
        </w:rPr>
        <w:t>India’s Domestic Violence Act (2005)</w:t>
      </w:r>
      <w:r>
        <w:rPr>
          <w:sz w:val="21"/>
        </w:rPr>
        <w:t xml:space="preserve"> and Supreme-Court rulings on women’s inheritance/property rights, altering domestic power dynamics.</w:t>
      </w:r>
    </w:p>
    <w:p>
      <w:pPr>
        <w:pStyle w:val="ListNumber"/>
        <w:spacing w:after="60" w:line="252" w:lineRule="auto"/>
      </w:pPr>
      <w:r>
        <w:rPr>
          <w:b/>
          <w:sz w:val="21"/>
        </w:rPr>
        <w:t>Challenging patriarchal norms</w:t>
      </w:r>
      <w:r>
        <w:rPr>
          <w:sz w:val="21"/>
        </w:rPr>
        <w:t xml:space="preserve"> — questioning beliefs that limit women’s autonomy. </w:t>
      </w:r>
      <w:r>
        <w:rPr>
          <w:i/>
          <w:sz w:val="21"/>
        </w:rPr>
        <w:t>Example:</w:t>
      </w:r>
      <w:r>
        <w:rPr>
          <w:sz w:val="21"/>
        </w:rPr>
        <w:t xml:space="preserve"> </w:t>
      </w:r>
      <w:r>
        <w:rPr>
          <w:b/>
          <w:sz w:val="21"/>
        </w:rPr>
        <w:t>South Korea’s ‘Escape the Corset’ movement (began 2018)</w:t>
      </w:r>
      <w:r>
        <w:rPr>
          <w:sz w:val="21"/>
        </w:rPr>
        <w:t>, rejecting beauty standards → delayed marriage, smaller families.</w:t>
      </w:r>
    </w:p>
    <w:p>
      <w:pPr>
        <w:pStyle w:val="ListNumber"/>
        <w:spacing w:after="60" w:line="252" w:lineRule="auto"/>
      </w:pPr>
      <w:r>
        <w:rPr>
          <w:b/>
          <w:sz w:val="21"/>
        </w:rPr>
        <w:t>Educational attainment and awareness</w:t>
      </w:r>
      <w:r>
        <w:rPr>
          <w:sz w:val="21"/>
        </w:rPr>
        <w:t xml:space="preserve"> — education raises rights-awareness and challenges to tradition. </w:t>
      </w:r>
      <w:r>
        <w:rPr>
          <w:i/>
          <w:sz w:val="21"/>
        </w:rPr>
        <w:t>Example:</w:t>
      </w:r>
      <w:r>
        <w:rPr>
          <w:sz w:val="21"/>
        </w:rPr>
        <w:t xml:space="preserve"> </w:t>
      </w:r>
      <w:r>
        <w:rPr>
          <w:b/>
          <w:sz w:val="21"/>
        </w:rPr>
        <w:t>Kerala</w:t>
      </w:r>
      <w:r>
        <w:rPr>
          <w:sz w:val="21"/>
        </w:rPr>
        <w:t xml:space="preserve"> — high female literacy → later marriage, fewer children, more egalitarian, shared decision-making households.</w:t>
      </w:r>
    </w:p>
    <w:p>
      <w:pPr>
        <w:pStyle w:val="Heading2"/>
        <w:spacing w:before="200" w:after="80"/>
      </w:pPr>
      <w:r>
        <w:rPr>
          <w:rFonts w:ascii="Calibri" w:hAnsi="Calibri"/>
          <w:b/>
          <w:color w:val="2E5AAC"/>
          <w:sz w:val="27"/>
        </w:rPr>
        <w:t>Studies in the Indian context (keep these citations)</w:t>
      </w:r>
    </w:p>
    <w:p>
      <w:pPr>
        <w:pStyle w:val="ListBullet"/>
        <w:spacing w:after="60" w:line="252" w:lineRule="auto"/>
      </w:pPr>
      <w:r>
        <w:rPr>
          <w:b/>
          <w:sz w:val="21"/>
        </w:rPr>
        <w:t>Usha Thakkar &amp; Neera Desai (2002), *Women in Indian Society</w:t>
      </w:r>
      <w:r>
        <w:rPr>
          <w:sz w:val="21"/>
        </w:rPr>
        <w:t>* — Mumbai women juggling work and family via domestic helpers/day-care, absent extended-family support.</w:t>
      </w:r>
    </w:p>
    <w:p>
      <w:pPr>
        <w:pStyle w:val="ListBullet"/>
        <w:spacing w:after="60" w:line="252" w:lineRule="auto"/>
      </w:pPr>
      <w:r>
        <w:rPr>
          <w:b/>
          <w:sz w:val="21"/>
        </w:rPr>
        <w:t>Ravinder Kaur (2010)</w:t>
      </w:r>
      <w:r>
        <w:rPr>
          <w:sz w:val="21"/>
        </w:rPr>
        <w:t xml:space="preserve">, </w:t>
      </w:r>
      <w:r>
        <w:rPr>
          <w:i/>
          <w:sz w:val="21"/>
        </w:rPr>
        <w:t>Cityscapes of Violence in Karachi…</w:t>
      </w:r>
      <w:r>
        <w:rPr>
          <w:sz w:val="21"/>
        </w:rPr>
        <w:t xml:space="preserve"> — a </w:t>
      </w:r>
      <w:r>
        <w:rPr>
          <w:b/>
          <w:sz w:val="21"/>
        </w:rPr>
        <w:t>Gurgaon</w:t>
      </w:r>
      <w:r>
        <w:rPr>
          <w:sz w:val="21"/>
        </w:rPr>
        <w:t xml:space="preserve"> chapter on urbanisation, dual-earning couples and more egalitarian roles.</w:t>
      </w:r>
    </w:p>
    <w:p>
      <w:pPr>
        <w:pStyle w:val="ListBullet"/>
        <w:spacing w:after="60" w:line="252" w:lineRule="auto"/>
      </w:pPr>
      <w:r>
        <w:rPr>
          <w:b/>
          <w:sz w:val="21"/>
        </w:rPr>
        <w:t>Carol Upadhya &amp; A.R. Vasavi (2008), *In an Outpost of the Global Economy…</w:t>
      </w:r>
      <w:r>
        <w:rPr>
          <w:i/>
          <w:sz w:val="21"/>
        </w:rPr>
        <w:t xml:space="preserve"> — </w:t>
      </w:r>
      <w:r>
        <w:rPr>
          <w:i/>
          <w:sz w:val="21"/>
        </w:rPr>
        <w:t>Bengaluru IT</w:t>
      </w:r>
      <w:r>
        <w:rPr>
          <w:sz w:val="21"/>
        </w:rPr>
        <w:t>* professionals’ work-life balance and cultural shifts.</w:t>
      </w:r>
    </w:p>
    <w:p>
      <w:pPr>
        <w:pStyle w:val="ListBullet"/>
        <w:spacing w:after="60" w:line="252" w:lineRule="auto"/>
      </w:pPr>
      <w:r>
        <w:rPr>
          <w:b/>
          <w:sz w:val="21"/>
        </w:rPr>
        <w:t>Bharati Bhatt (2006), *Urban Sociology</w:t>
      </w:r>
      <w:r>
        <w:rPr>
          <w:i/>
          <w:sz w:val="21"/>
        </w:rPr>
        <w:t xml:space="preserve"> — </w:t>
      </w:r>
      <w:r>
        <w:rPr>
          <w:i/>
          <w:sz w:val="21"/>
        </w:rPr>
        <w:t>Surat diamond workers</w:t>
      </w:r>
      <w:r>
        <w:rPr>
          <w:sz w:val="21"/>
        </w:rPr>
        <w:t>* in nuclear families, strained traditional ties.</w:t>
      </w:r>
    </w:p>
    <w:p>
      <w:pPr>
        <w:pStyle w:val="ListBullet"/>
        <w:spacing w:after="60" w:line="252" w:lineRule="auto"/>
      </w:pPr>
      <w:r>
        <w:rPr>
          <w:b/>
          <w:sz w:val="21"/>
        </w:rPr>
        <w:t>Feminism/India:</w:t>
      </w:r>
      <w:r>
        <w:rPr>
          <w:sz w:val="21"/>
        </w:rPr>
        <w:t xml:space="preserve"> </w:t>
      </w:r>
      <w:r>
        <w:rPr>
          <w:b/>
          <w:sz w:val="21"/>
        </w:rPr>
        <w:t>Bina Agarwal (1994), *A Field of One’s Own</w:t>
      </w:r>
      <w:r>
        <w:rPr>
          <w:i/>
          <w:sz w:val="21"/>
        </w:rPr>
        <w:t xml:space="preserve"> (Chipko &amp; women’s land rights); </w:t>
      </w:r>
      <w:r>
        <w:rPr>
          <w:i/>
          <w:sz w:val="21"/>
        </w:rPr>
        <w:t xml:space="preserve">Ela Bhatt (2006), </w:t>
      </w:r>
      <w:r>
        <w:rPr>
          <w:sz w:val="21"/>
        </w:rPr>
        <w:t>We Are Poor but So Many</w:t>
      </w:r>
      <w:r>
        <w:rPr>
          <w:b/>
          <w:sz w:val="21"/>
        </w:rPr>
        <w:t xml:space="preserve">* (SEWA); </w:t>
      </w:r>
      <w:r>
        <w:rPr>
          <w:sz w:val="21"/>
        </w:rPr>
        <w:t xml:space="preserve">Flavia Agnes (1999), </w:t>
      </w:r>
      <w:r>
        <w:rPr>
          <w:i/>
          <w:sz w:val="21"/>
        </w:rPr>
        <w:t>Law and Gender Inequality</w:t>
      </w:r>
      <w:r>
        <w:rPr>
          <w:b/>
          <w:sz w:val="21"/>
        </w:rPr>
        <w:t xml:space="preserve"> (Domestic Violence Act); </w:t>
      </w:r>
      <w:r>
        <w:rPr>
          <w:sz w:val="21"/>
        </w:rPr>
        <w:t xml:space="preserve">Rekha Diwakar (2014), </w:t>
      </w:r>
      <w:r>
        <w:rPr>
          <w:i/>
          <w:sz w:val="21"/>
        </w:rPr>
        <w:t>Women in Indian Politics</w:t>
      </w:r>
      <w:r>
        <w:rPr>
          <w:sz w:val="21"/>
        </w:rPr>
        <w:t>**.</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FORCES  -------------------------&gt;  DIRECTIONS OF CHANGE</w:t>
        <w:br/>
      </w:r>
      <w:r>
        <w:rPr>
          <w:rFonts w:ascii="Consolas" w:hAnsi="Consolas" w:cs="Consolas"/>
          <w:sz w:val="16"/>
        </w:rPr>
        <w:t xml:space="preserve">   URBANISATION + INDUSTRIALISATION    1 extended -&gt; NUCLEAR</w:t>
        <w:br/>
      </w:r>
      <w:r>
        <w:rPr>
          <w:rFonts w:ascii="Consolas" w:hAnsi="Consolas" w:cs="Consolas"/>
          <w:sz w:val="16"/>
        </w:rPr>
        <w:t xml:space="preserve">   (two sides of one coin; Ogburn)     2 gender roles redefined</w:t>
        <w:br/>
      </w:r>
      <w:r>
        <w:rPr>
          <w:rFonts w:ascii="Consolas" w:hAnsi="Consolas" w:cs="Consolas"/>
          <w:sz w:val="16"/>
        </w:rPr>
        <w:t xml:space="preserve">        |                              3 DUAL-INCOME pressure</w:t>
        <w:br/>
      </w:r>
      <w:r>
        <w:rPr>
          <w:rFonts w:ascii="Consolas" w:hAnsi="Consolas" w:cs="Consolas"/>
          <w:sz w:val="16"/>
        </w:rPr>
        <w:t xml:space="preserve">        |                              4 support systems fragment</w:t>
        <w:br/>
      </w:r>
      <w:r>
        <w:rPr>
          <w:rFonts w:ascii="Consolas" w:hAnsi="Consolas" w:cs="Consolas"/>
          <w:sz w:val="16"/>
        </w:rPr>
        <w:t xml:space="preserve">        |                              5 traditional values erode</w:t>
        <w:br/>
      </w:r>
      <w:r>
        <w:rPr>
          <w:rFonts w:ascii="Consolas" w:hAnsi="Consolas" w:cs="Consolas"/>
          <w:sz w:val="16"/>
        </w:rPr>
        <w:t xml:space="preserve">        v</w:t>
        <w:br/>
      </w:r>
      <w:r>
        <w:rPr>
          <w:rFonts w:ascii="Consolas" w:hAnsi="Consolas" w:cs="Consolas"/>
          <w:sz w:val="16"/>
        </w:rPr>
        <w:t xml:space="preserve">   FEMINIST MOVEMENTS (4 waves)   -&gt;   1 challenge gender roles</w:t>
        <w:br/>
      </w:r>
      <w:r>
        <w:rPr>
          <w:rFonts w:ascii="Consolas" w:hAnsi="Consolas" w:cs="Consolas"/>
          <w:sz w:val="16"/>
        </w:rPr>
        <w:t xml:space="preserve">   suffrage -&gt; family/work -&gt;          2 female labour-force up</w:t>
        <w:br/>
      </w:r>
      <w:r>
        <w:rPr>
          <w:rFonts w:ascii="Consolas" w:hAnsi="Consolas" w:cs="Consolas"/>
          <w:sz w:val="16"/>
        </w:rPr>
        <w:t xml:space="preserve">   intersectionality -&gt; digital        3 family LAW reform</w:t>
        <w:br/>
      </w:r>
      <w:r>
        <w:rPr>
          <w:rFonts w:ascii="Consolas" w:hAnsi="Consolas" w:cs="Consolas"/>
          <w:sz w:val="16"/>
        </w:rPr>
        <w:t xml:space="preserve">        |                              4 challenge patriarchy</w:t>
        <w:br/>
      </w:r>
      <w:r>
        <w:rPr>
          <w:rFonts w:ascii="Consolas" w:hAnsi="Consolas" w:cs="Consolas"/>
          <w:sz w:val="16"/>
        </w:rPr>
        <w:t xml:space="preserve">        v                              5 education &amp; awareness</w:t>
        <w:br/>
      </w:r>
      <w:r>
        <w:rPr>
          <w:rFonts w:ascii="Consolas" w:hAnsi="Consolas" w:cs="Consolas"/>
          <w:sz w:val="16"/>
        </w:rPr>
        <w:t xml:space="preserve">   EMERGING TYPE: BURGESS' "COMPANIONSHIP FAMILY"</w:t>
        <w:br/>
      </w:r>
      <w:r>
        <w:rPr>
          <w:rFonts w:ascii="Consolas" w:hAnsi="Consolas" w:cs="Consolas"/>
          <w:sz w:val="16"/>
        </w:rPr>
        <w:t xml:space="preserve">   (from within; mutual attraction; family = private holding</w:t>
        <w:br/>
      </w:r>
      <w:r>
        <w:rPr>
          <w:rFonts w:ascii="Consolas" w:hAnsi="Consolas" w:cs="Consolas"/>
          <w:sz w:val="16"/>
        </w:rPr>
        <w:t xml:space="preserve">    of its members, not collective possession - Anderson)</w:t>
        <w:br/>
      </w:r>
      <w:r>
        <w:rPr>
          <w:rFonts w:ascii="Consolas" w:hAnsi="Consolas" w:cs="Consolas"/>
          <w:sz w:val="16"/>
        </w:rPr>
        <w:t xml:space="preserve">   ...but pressures remain: DIVORCE, MOBILITY, women's DOUBLE</w:t>
        <w:br/>
      </w:r>
      <w:r>
        <w:rPr>
          <w:rFonts w:ascii="Consolas" w:hAnsi="Consolas" w:cs="Consolas"/>
          <w:sz w:val="16"/>
        </w:rPr>
        <w:t xml:space="preserve">   BURDEN, ambiguous position of the OLD.</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Modernisation simply destroys the family.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w:t>
            </w:r>
            <w:r>
              <w:rPr>
                <w:i/>
                <w:sz w:val="18"/>
              </w:rPr>
              <w:t>transforms</w:t>
            </w:r>
            <w:r>
              <w:rPr>
                <w:sz w:val="18"/>
              </w:rPr>
              <w:t xml:space="preserve"> it — toward nuclear, conjugal, companionship forms. Singer (T8) shows the joint family also </w:t>
            </w:r>
            <w:r>
              <w:rPr>
                <w:i/>
                <w:sz w:val="18"/>
              </w:rPr>
              <w:t>adapts</w:t>
            </w:r>
            <w:r>
              <w:rPr>
                <w:sz w:val="18"/>
              </w:rPr>
              <w:t xml:space="preserve"> rather than dies.</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Anderson’s ‘family shrinkage’ means people leaving the family.</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He means shrinkage by </w:t>
            </w:r>
            <w:r>
              <w:rPr>
                <w:i/>
                <w:sz w:val="18"/>
              </w:rPr>
              <w:t>fewer births</w:t>
            </w:r>
            <w:r>
              <w:rPr>
                <w:sz w:val="18"/>
              </w:rPr>
              <w:t xml:space="preserve"> — ‘people not being born to it’ — not members departing.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The companionship family has no problems.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Burgess’s form coexists with real pressures: divorce, forced mobility, women’s double burden, and the ambiguous position of the old.</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Feminism is a single, uniform movement.</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It has four distinct waves with different foci (suffrage → workplace/family → intersectionality → digital).</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Female education just means literacy.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It reshapes the family — later marriage, fewer children, egalitarian decision-making (Kerala).</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T7 (money → neolocality), T8 (nuclear shift; Singer), T4 (fission), T10 (changing taravad), T1 (adaptive thesis).</w:t>
      </w:r>
    </w:p>
    <w:p>
      <w:pPr>
        <w:pStyle w:val="ListBullet"/>
        <w:spacing w:after="60" w:line="252" w:lineRule="auto"/>
      </w:pPr>
      <w:r>
        <w:rPr>
          <w:b/>
          <w:sz w:val="21"/>
        </w:rPr>
        <w:t>Forward:</w:t>
      </w:r>
      <w:r>
        <w:rPr>
          <w:sz w:val="21"/>
        </w:rPr>
        <w:t xml:space="preserve"> the erosion of ‘universal’ functions here dovetails with the </w:t>
      </w:r>
      <w:r>
        <w:rPr>
          <w:b/>
          <w:sz w:val="21"/>
        </w:rPr>
        <w:t>universality critique (T12)</w:t>
      </w:r>
      <w:r>
        <w:rPr>
          <w:sz w:val="21"/>
        </w:rPr>
        <w:t xml:space="preserve"> (same-sex families, surrogacy, functions leaving the family).</w:t>
      </w:r>
    </w:p>
    <w:p>
      <w:pPr>
        <w:pStyle w:val="ListBullet"/>
        <w:spacing w:after="60" w:line="252" w:lineRule="auto"/>
      </w:pPr>
      <w:r>
        <w:rPr>
          <w:b/>
          <w:sz w:val="21"/>
        </w:rPr>
        <w:t>Sideways (Anthropology):</w:t>
      </w:r>
      <w:r>
        <w:rPr>
          <w:sz w:val="21"/>
        </w:rPr>
        <w:t xml:space="preserve"> </w:t>
      </w:r>
      <w:r>
        <w:rPr>
          <w:b/>
          <w:sz w:val="21"/>
        </w:rPr>
        <w:t>applied &amp; urban anthropology</w:t>
      </w:r>
      <w:r>
        <w:rPr>
          <w:sz w:val="21"/>
        </w:rPr>
        <w:t xml:space="preserve">, </w:t>
      </w:r>
      <w:r>
        <w:rPr>
          <w:b/>
          <w:sz w:val="21"/>
        </w:rPr>
        <w:t>anthropology of gender</w:t>
      </w:r>
      <w:r>
        <w:rPr>
          <w:sz w:val="21"/>
        </w:rPr>
        <w:t xml:space="preserve">, </w:t>
      </w:r>
      <w:r>
        <w:rPr>
          <w:b/>
          <w:sz w:val="21"/>
        </w:rPr>
        <w:t>social change</w:t>
      </w:r>
      <w:r>
        <w:rPr>
          <w:sz w:val="21"/>
        </w:rPr>
        <w:t>.</w:t>
      </w:r>
    </w:p>
    <w:p>
      <w:pPr>
        <w:pStyle w:val="ListBullet"/>
        <w:spacing w:after="60" w:line="252" w:lineRule="auto"/>
      </w:pPr>
      <w:r>
        <w:rPr>
          <w:b/>
          <w:sz w:val="21"/>
        </w:rPr>
        <w:t>Indian Society (GS-I):</w:t>
      </w:r>
      <w:r>
        <w:rPr>
          <w:sz w:val="21"/>
        </w:rPr>
        <w:t xml:space="preserve"> urbanisation, women’s empowerment, changing family/joint-family, domestic violence, dowry — among the most examined GS-I themes.</w:t>
      </w:r>
    </w:p>
    <w:p>
      <w:pPr>
        <w:pStyle w:val="ListBullet"/>
        <w:spacing w:after="60" w:line="252" w:lineRule="auto"/>
      </w:pPr>
      <w:r>
        <w:rPr>
          <w:b/>
          <w:sz w:val="21"/>
        </w:rPr>
        <w:t>Polity/Law (GS-II):</w:t>
      </w:r>
      <w:r>
        <w:rPr>
          <w:sz w:val="21"/>
        </w:rPr>
        <w:t xml:space="preserve"> Domestic Violence Act 2005; women’s inheritance rulings; Equal Pay/Title VII (comparative).</w:t>
      </w:r>
    </w:p>
    <w:p>
      <w:pPr>
        <w:pStyle w:val="ListBullet"/>
        <w:spacing w:after="60" w:line="252" w:lineRule="auto"/>
      </w:pPr>
      <w:r>
        <w:rPr>
          <w:b/>
          <w:sz w:val="21"/>
        </w:rPr>
        <w:t>Economy (GS-III):</w:t>
      </w:r>
      <w:r>
        <w:rPr>
          <w:sz w:val="21"/>
        </w:rPr>
        <w:t xml:space="preserve"> female labour-force participation, dual-income households, the care economy and elder-care policy gap. </w:t>
      </w:r>
      <w:r>
        <w:rPr>
          <w:b/>
          <w:sz w:val="21"/>
        </w:rPr>
        <w:t>[ADDITION connection]</w:t>
      </w:r>
    </w:p>
    <w:p>
      <w:pPr>
        <w:pStyle w:val="ListBullet"/>
        <w:spacing w:after="60" w:line="252" w:lineRule="auto"/>
      </w:pPr>
      <w:r>
        <w:rPr>
          <w:b/>
          <w:sz w:val="21"/>
        </w:rPr>
        <w:t>Ethics (GS-IV):</w:t>
      </w:r>
      <w:r>
        <w:rPr>
          <w:sz w:val="21"/>
        </w:rPr>
        <w:t xml:space="preserve"> shifting from duty-based collective family to autonomy-based companionship; gender justice.</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11 — EXAMPLE BANK</w:t>
            </w:r>
          </w:p>
          <w:p>
            <w:pPr>
              <w:spacing w:after="120" w:before="0" w:line="254" w:lineRule="auto"/>
            </w:pPr>
            <w:r>
              <w:rPr>
                <w:b/>
                <w:sz w:val="20"/>
              </w:rPr>
              <w:t>Indian ethnographic / studies.</w:t>
            </w:r>
            <w:r>
              <w:rPr>
                <w:sz w:val="20"/>
              </w:rPr>
              <w:t xml:space="preserve"> </w:t>
            </w:r>
            <w:r>
              <w:rPr>
                <w:b/>
                <w:sz w:val="20"/>
              </w:rPr>
              <w:t>Mumbai</w:t>
            </w:r>
            <w:r>
              <w:rPr>
                <w:sz w:val="20"/>
              </w:rPr>
              <w:t xml:space="preserve"> working women (Thakkar &amp; Desai 2002); </w:t>
            </w:r>
            <w:r>
              <w:rPr>
                <w:b/>
                <w:sz w:val="20"/>
              </w:rPr>
              <w:t>Gurgaon</w:t>
            </w:r>
            <w:r>
              <w:rPr>
                <w:sz w:val="20"/>
              </w:rPr>
              <w:t xml:space="preserve"> (Kaur 2010); </w:t>
            </w:r>
            <w:r>
              <w:rPr>
                <w:b/>
                <w:sz w:val="20"/>
              </w:rPr>
              <w:t>Bengaluru IT</w:t>
            </w:r>
            <w:r>
              <w:rPr>
                <w:sz w:val="20"/>
              </w:rPr>
              <w:t xml:space="preserve"> (Upadhya &amp; Vasavi 2008); </w:t>
            </w:r>
            <w:r>
              <w:rPr>
                <w:b/>
                <w:sz w:val="20"/>
              </w:rPr>
              <w:t>Surat</w:t>
            </w:r>
            <w:r>
              <w:rPr>
                <w:sz w:val="20"/>
              </w:rPr>
              <w:t xml:space="preserve"> diamond workers (Bhatt 2006); </w:t>
            </w:r>
            <w:r>
              <w:rPr>
                <w:b/>
                <w:sz w:val="20"/>
              </w:rPr>
              <w:t>Kerala</w:t>
            </w:r>
            <w:r>
              <w:rPr>
                <w:sz w:val="20"/>
              </w:rPr>
              <w:t xml:space="preserve"> female education; </w:t>
            </w:r>
            <w:r>
              <w:rPr>
                <w:b/>
                <w:sz w:val="20"/>
              </w:rPr>
              <w:t>Chipko/land rights</w:t>
            </w:r>
            <w:r>
              <w:rPr>
                <w:sz w:val="20"/>
              </w:rPr>
              <w:t xml:space="preserve"> (Agarwal 1994); </w:t>
            </w:r>
            <w:r>
              <w:rPr>
                <w:b/>
                <w:sz w:val="20"/>
              </w:rPr>
              <w:t>SEWA</w:t>
            </w:r>
            <w:r>
              <w:rPr>
                <w:sz w:val="20"/>
              </w:rPr>
              <w:t xml:space="preserve"> (Ela Bhatt 2006).</w:t>
            </w:r>
          </w:p>
          <w:p>
            <w:pPr>
              <w:spacing w:after="120" w:before="0" w:line="254" w:lineRule="auto"/>
            </w:pPr>
            <w:r>
              <w:rPr>
                <w:b/>
                <w:sz w:val="20"/>
              </w:rPr>
              <w:t>Classic / comparative.</w:t>
            </w:r>
            <w:r>
              <w:rPr>
                <w:sz w:val="20"/>
              </w:rPr>
              <w:t xml:space="preserve"> UK Industrial Revolution (Manchester/Birmingham); USA (Tilly &amp; Scott 1987; Equal Pay Act 1963; Title VII 1964); Japan (Merry White 1993; empty-nest); Sweden (Widerberg 2008); South Korea (‘Escape the Corset’ 2018); Nigeria (value erosion).</w:t>
            </w:r>
          </w:p>
          <w:p>
            <w:pPr>
              <w:spacing w:after="120" w:before="0" w:line="254" w:lineRule="auto"/>
            </w:pPr>
            <w:r>
              <w:rPr>
                <w:b/>
                <w:sz w:val="20"/>
              </w:rPr>
              <w:t>Everyday / current. [ADDITION]</w:t>
            </w:r>
            <w:r>
              <w:rPr>
                <w:sz w:val="20"/>
              </w:rPr>
              <w:t xml:space="preserve"> Urban dual-income nuclear households relying on crèches/grandparents; WFH and gig work reshaping domestic roles; the elder-care policy gap and rising old-age homes in India; digital/fourth-wave campaigns (e.g., #MeToo) reshaping family and workplace norms.</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11 — REVISION CAPSULE</w:t>
            </w:r>
          </w:p>
          <w:p>
            <w:pPr>
              <w:spacing w:after="120" w:before="0" w:line="254" w:lineRule="auto"/>
            </w:pPr>
            <w:r>
              <w:rPr>
                <w:b/>
                <w:sz w:val="20"/>
              </w:rPr>
              <w:t>One-line definition:</w:t>
            </w:r>
            <w:r>
              <w:rPr>
                <w:sz w:val="20"/>
              </w:rPr>
              <w:t xml:space="preserve"> Urbanisation, industrialisation, education and feminism transform the family from the extended/patriarchal/collective type toward the nuclear, dual-income, egalitarian ‘companionship’ family (Burgess) — with new pressures alongside.</w:t>
            </w:r>
          </w:p>
          <w:p>
            <w:pPr>
              <w:spacing w:after="120" w:before="0" w:line="254" w:lineRule="auto"/>
            </w:pPr>
            <w:r>
              <w:rPr>
                <w:b/>
                <w:sz w:val="20"/>
              </w:rPr>
              <w:t>UPSC keywords:</w:t>
            </w:r>
            <w:r>
              <w:rPr>
                <w:sz w:val="20"/>
              </w:rPr>
              <w:t xml:space="preserve"> Ogburn (institution changing) · self-sufficient village · capitalism/liberalism/rationalism · extended→nuclear · Anderson ‘family shrinkage’ · dual-income · companionship family (Burgess) · four feminist waves · double burden.</w:t>
            </w:r>
          </w:p>
          <w:p>
            <w:pPr>
              <w:spacing w:after="120" w:before="0" w:line="254" w:lineRule="auto"/>
            </w:pPr>
            <w:r>
              <w:rPr>
                <w:b/>
                <w:sz w:val="20"/>
              </w:rPr>
              <w:t>Memory tricks — 5 urban impacts = ‘N-G-D-F-E’:</w:t>
            </w:r>
            <w:r>
              <w:rPr>
                <w:sz w:val="20"/>
              </w:rPr>
              <w:t xml:space="preserve"> </w:t>
            </w:r>
            <w:r>
              <w:rPr>
                <w:b/>
                <w:sz w:val="20"/>
              </w:rPr>
              <w:t>N</w:t>
            </w:r>
            <w:r>
              <w:rPr>
                <w:sz w:val="20"/>
              </w:rPr>
              <w:t xml:space="preserve">uclearisation, </w:t>
            </w:r>
            <w:r>
              <w:rPr>
                <w:b/>
                <w:sz w:val="20"/>
              </w:rPr>
              <w:t>G</w:t>
            </w:r>
            <w:r>
              <w:rPr>
                <w:sz w:val="20"/>
              </w:rPr>
              <w:t xml:space="preserve">ender-roles, </w:t>
            </w:r>
            <w:r>
              <w:rPr>
                <w:b/>
                <w:sz w:val="20"/>
              </w:rPr>
              <w:t>D</w:t>
            </w:r>
            <w:r>
              <w:rPr>
                <w:sz w:val="20"/>
              </w:rPr>
              <w:t xml:space="preserve">ual-income, </w:t>
            </w:r>
            <w:r>
              <w:rPr>
                <w:b/>
                <w:sz w:val="20"/>
              </w:rPr>
              <w:t>F</w:t>
            </w:r>
            <w:r>
              <w:rPr>
                <w:sz w:val="20"/>
              </w:rPr>
              <w:t xml:space="preserve">ragmentation of support, </w:t>
            </w:r>
            <w:r>
              <w:rPr>
                <w:b/>
                <w:sz w:val="20"/>
              </w:rPr>
              <w:t>E</w:t>
            </w:r>
            <w:r>
              <w:rPr>
                <w:sz w:val="20"/>
              </w:rPr>
              <w:t xml:space="preserve">rosion of values. </w:t>
            </w:r>
            <w:r>
              <w:rPr>
                <w:b/>
                <w:sz w:val="20"/>
              </w:rPr>
              <w:t>5 feminist impacts = ‘R-L-L-P-E’:</w:t>
            </w:r>
            <w:r>
              <w:rPr>
                <w:sz w:val="20"/>
              </w:rPr>
              <w:t xml:space="preserve"> </w:t>
            </w:r>
            <w:r>
              <w:rPr>
                <w:b/>
                <w:sz w:val="20"/>
              </w:rPr>
              <w:t>R</w:t>
            </w:r>
            <w:r>
              <w:rPr>
                <w:sz w:val="20"/>
              </w:rPr>
              <w:t xml:space="preserve">oles, </w:t>
            </w:r>
            <w:r>
              <w:rPr>
                <w:b/>
                <w:sz w:val="20"/>
              </w:rPr>
              <w:t>L</w:t>
            </w:r>
            <w:r>
              <w:rPr>
                <w:sz w:val="20"/>
              </w:rPr>
              <w:t xml:space="preserve">abour-force, </w:t>
            </w:r>
            <w:r>
              <w:rPr>
                <w:b/>
                <w:sz w:val="20"/>
              </w:rPr>
              <w:t>L</w:t>
            </w:r>
            <w:r>
              <w:rPr>
                <w:sz w:val="20"/>
              </w:rPr>
              <w:t xml:space="preserve">aw, </w:t>
            </w:r>
            <w:r>
              <w:rPr>
                <w:b/>
                <w:sz w:val="20"/>
              </w:rPr>
              <w:t>P</w:t>
            </w:r>
            <w:r>
              <w:rPr>
                <w:sz w:val="20"/>
              </w:rPr>
              <w:t xml:space="preserve">atriarchy-challenge, </w:t>
            </w:r>
            <w:r>
              <w:rPr>
                <w:b/>
                <w:sz w:val="20"/>
              </w:rPr>
              <w:t>E</w:t>
            </w:r>
            <w:r>
              <w:rPr>
                <w:sz w:val="20"/>
              </w:rPr>
              <w:t>ducation.</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URBAN+INDUSTRIAL -&gt; (nuclear, gender roles, dual-income,</w:t>
              <w:br/>
            </w:r>
            <w:r>
              <w:rPr>
                <w:rFonts w:ascii="Consolas" w:hAnsi="Consolas" w:cs="Consolas"/>
                <w:sz w:val="16"/>
              </w:rPr>
              <w:t>support-fragment, value-erosion). FEMINISM(4 waves) -&gt;</w:t>
              <w:br/>
            </w:r>
            <w:r>
              <w:rPr>
                <w:rFonts w:ascii="Consolas" w:hAnsi="Consolas" w:cs="Consolas"/>
                <w:sz w:val="16"/>
              </w:rPr>
              <w:t>(roles, labour, law, anti-patriarchy, education).</w:t>
              <w:br/>
            </w:r>
            <w:r>
              <w:rPr>
                <w:rFonts w:ascii="Consolas" w:hAnsi="Consolas" w:cs="Consolas"/>
                <w:sz w:val="16"/>
              </w:rPr>
              <w:t>=&gt; BURGESS 'companionship family' + persisting pressures.</w:t>
            </w:r>
          </w:p>
          <w:p>
            <w:pPr>
              <w:spacing w:after="120" w:before="0" w:line="254" w:lineRule="auto"/>
            </w:pPr>
            <w:r>
              <w:rPr>
                <w:b/>
                <w:sz w:val="20"/>
              </w:rPr>
              <w:t>Thinkers:</w:t>
            </w:r>
            <w:r>
              <w:rPr>
                <w:sz w:val="20"/>
              </w:rPr>
              <w:t xml:space="preserve"> </w:t>
            </w:r>
            <w:r>
              <w:rPr>
                <w:i/>
                <w:sz w:val="20"/>
              </w:rPr>
              <w:t>Ogburn</w:t>
            </w:r>
            <w:r>
              <w:rPr>
                <w:sz w:val="20"/>
              </w:rPr>
              <w:t xml:space="preserve">; </w:t>
            </w:r>
            <w:r>
              <w:rPr>
                <w:i/>
                <w:sz w:val="20"/>
              </w:rPr>
              <w:t>Anderson</w:t>
            </w:r>
            <w:r>
              <w:rPr>
                <w:sz w:val="20"/>
              </w:rPr>
              <w:t xml:space="preserve"> (family shrinkage; private holding); </w:t>
            </w:r>
            <w:r>
              <w:rPr>
                <w:i/>
                <w:sz w:val="20"/>
              </w:rPr>
              <w:t>Burgess</w:t>
            </w:r>
            <w:r>
              <w:rPr>
                <w:sz w:val="20"/>
              </w:rPr>
              <w:t xml:space="preserve"> (companionship family); </w:t>
            </w:r>
            <w:r>
              <w:rPr>
                <w:i/>
                <w:sz w:val="20"/>
              </w:rPr>
              <w:t>Tilly &amp; Scott 1963/1987</w:t>
            </w:r>
            <w:r>
              <w:rPr>
                <w:sz w:val="20"/>
              </w:rPr>
              <w:t xml:space="preserve">; </w:t>
            </w:r>
            <w:r>
              <w:rPr>
                <w:i/>
                <w:sz w:val="20"/>
              </w:rPr>
              <w:t>Merry White 1993</w:t>
            </w:r>
            <w:r>
              <w:rPr>
                <w:sz w:val="20"/>
              </w:rPr>
              <w:t xml:space="preserve">; </w:t>
            </w:r>
            <w:r>
              <w:rPr>
                <w:i/>
                <w:sz w:val="20"/>
              </w:rPr>
              <w:t>Widerberg 2008</w:t>
            </w:r>
            <w:r>
              <w:rPr>
                <w:sz w:val="20"/>
              </w:rPr>
              <w:t xml:space="preserve">; Indian: </w:t>
            </w:r>
            <w:r>
              <w:rPr>
                <w:i/>
                <w:sz w:val="20"/>
              </w:rPr>
              <w:t>Thakkar &amp; Desai, Kaur, Upadhya &amp; Vasavi, Bhatt, Agarwal, Ela Bhatt, Agnes, Diwakar</w:t>
            </w:r>
            <w:r>
              <w:rPr>
                <w:sz w:val="20"/>
              </w:rPr>
              <w:t>.</w:t>
            </w:r>
          </w:p>
          <w:p>
            <w:pPr>
              <w:spacing w:after="120" w:before="0" w:line="254" w:lineRule="auto"/>
            </w:pPr>
            <w:r>
              <w:rPr>
                <w:b/>
                <w:sz w:val="20"/>
              </w:rPr>
              <w:t>Static → current linkage:</w:t>
            </w:r>
            <w:r>
              <w:rPr>
                <w:sz w:val="20"/>
              </w:rPr>
              <w:t xml:space="preserve"> WFH/gig economy, #MeToo (fourth wave), elder-care policy gap, DV Act — directly examinable in GS-I/II/III.</w:t>
            </w:r>
          </w:p>
          <w:p>
            <w:pPr>
              <w:spacing w:after="120" w:before="0" w:line="254" w:lineRule="auto"/>
            </w:pPr>
            <w:r>
              <w:rPr>
                <w:b/>
                <w:sz w:val="20"/>
              </w:rPr>
              <w:t>PYQ linkage:</w:t>
            </w:r>
            <w:r>
              <w:rPr>
                <w:sz w:val="20"/>
              </w:rPr>
              <w:t xml:space="preserve"> ‘impact of urbanisation &amp; industrialisation on family’ and ‘changing status of women/family’ are among the most repeated.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Ogburn — the family changes with its surrounding institutions. </w:t>
            </w:r>
            <w:r>
              <w:rPr>
                <w:i/>
                <w:sz w:val="20"/>
              </w:rPr>
              <w:t>Body 1 — urban/industrial channels:</w:t>
            </w:r>
            <w:r>
              <w:rPr>
                <w:sz w:val="20"/>
              </w:rPr>
              <w:t xml:space="preserve"> extended→nuclear (Anderson’s shrinkage), redefined gender roles, dual-income pressure, fragmented elder support, value erosion (UK, Japan, Shanghai/Mumbai, India). </w:t>
            </w:r>
            <w:r>
              <w:rPr>
                <w:i/>
                <w:sz w:val="20"/>
              </w:rPr>
              <w:t>Body 2 — feminism:</w:t>
            </w:r>
            <w:r>
              <w:rPr>
                <w:sz w:val="20"/>
              </w:rPr>
              <w:t xml:space="preserve"> four waves reshape roles, labour participation, family law (DV Act 2005), patriarchal norms and education (Kerala; Sweden; USA). </w:t>
            </w:r>
            <w:r>
              <w:rPr>
                <w:i/>
                <w:sz w:val="20"/>
              </w:rPr>
              <w:t>Body 3 — the emergent form:</w:t>
            </w:r>
            <w:r>
              <w:rPr>
                <w:sz w:val="20"/>
              </w:rPr>
              <w:t xml:space="preserve"> Burgess’s companionship family — private, egalitarian, will-based — yet strained by divorce, mobility, women’s double burden and the ambiguous position of the old. </w:t>
            </w:r>
            <w:r>
              <w:rPr>
                <w:i/>
                <w:sz w:val="20"/>
              </w:rPr>
              <w:t>Analysis:</w:t>
            </w:r>
            <w:r>
              <w:rPr>
                <w:sz w:val="20"/>
              </w:rPr>
              <w:t xml:space="preserve"> change is adaptive, not merely decline; the joint family also adapts (Singer). </w:t>
            </w:r>
            <w:r>
              <w:rPr>
                <w:i/>
                <w:sz w:val="20"/>
              </w:rPr>
              <w:t>Conclusion:</w:t>
            </w:r>
            <w:r>
              <w:rPr>
                <w:sz w:val="20"/>
              </w:rPr>
              <w:t xml:space="preserve"> the modern Indian family is plural and in transition, demanding policy on care, gender and elders.</w:t>
            </w:r>
          </w:p>
        </w:tc>
      </w:tr>
    </w:tbl>
    <w:p>
      <w:pPr>
        <w:spacing w:after="40"/>
      </w:pPr>
    </w:p>
    <w:p>
      <w:pPr>
        <w:pStyle w:val="Heading1"/>
        <w:spacing w:before="280" w:after="140"/>
        <w:pBdr>
          <w:bottom w:val="single" w:sz="10" w:space="4" w:color="142A5C"/>
        </w:pBdr>
      </w:pPr>
      <w:r>
        <w:rPr>
          <w:rFonts w:ascii="Calibri" w:hAnsi="Calibri"/>
          <w:b/>
          <w:color w:val="142A5C"/>
          <w:sz w:val="34"/>
        </w:rPr>
        <w:t>Topic 12 — The Reckoning: Is the Family Universal? A Critique of Murdock</w:t>
      </w:r>
    </w:p>
    <w:p>
      <w:pPr>
        <w:spacing w:after="120" w:before="0" w:line="254" w:lineRule="auto"/>
      </w:pPr>
      <w:r>
        <w:rPr>
          <w:i/>
          <w:sz w:val="21"/>
        </w:rPr>
        <w:t>To understand this, first recall Topic 1 (Murdock’s definition), Topic 5 (his four ‘universal’ functions — sexual, economic, reproductive, educational), Topic 8 (the nuclear family as sub-unit) and Topic 10 (the Nayar).</w:t>
      </w:r>
      <w:r>
        <w:rPr>
          <w:sz w:val="21"/>
        </w:rPr>
        <w:t xml:space="preserve"> This is the capstone: every claim built earlier is now stress-tested against the ethnographic record. It is the single most important Mains topic in the chapter.</w:t>
      </w:r>
    </w:p>
    <w:p>
      <w:pPr>
        <w:pStyle w:val="Heading2"/>
        <w:spacing w:before="200" w:after="80"/>
      </w:pPr>
      <w:r>
        <w:rPr>
          <w:rFonts w:ascii="Calibri" w:hAnsi="Calibri"/>
          <w:b/>
          <w:color w:val="2E5AAC"/>
          <w:sz w:val="27"/>
        </w:rPr>
        <w:t>Why this concept exists (the problem it solves)</w:t>
      </w:r>
    </w:p>
    <w:p>
      <w:pPr>
        <w:spacing w:after="120" w:before="0" w:line="254" w:lineRule="auto"/>
      </w:pPr>
      <w:r>
        <w:rPr>
          <w:b/>
          <w:sz w:val="21"/>
        </w:rPr>
        <w:t>Murdock (1949)</w:t>
      </w:r>
      <w:r>
        <w:rPr>
          <w:sz w:val="21"/>
        </w:rPr>
        <w:t xml:space="preserve">, from </w:t>
      </w:r>
      <w:r>
        <w:rPr>
          <w:b/>
          <w:sz w:val="21"/>
        </w:rPr>
        <w:t>192 societies</w:t>
      </w:r>
      <w:r>
        <w:rPr>
          <w:sz w:val="21"/>
        </w:rPr>
        <w:t xml:space="preserve">, claimed not only a workable definition of the family but the stronger thesis that the </w:t>
      </w:r>
      <w:r>
        <w:rPr>
          <w:b/>
          <w:sz w:val="21"/>
        </w:rPr>
        <w:t>nuclear family is a universal social institution</w:t>
      </w:r>
      <w:r>
        <w:rPr>
          <w:sz w:val="21"/>
        </w:rPr>
        <w:t xml:space="preserve"> normally serving </w:t>
      </w:r>
      <w:r>
        <w:rPr>
          <w:b/>
          <w:sz w:val="21"/>
        </w:rPr>
        <w:t>four functions — sexual, economic, reproductive and educational</w:t>
      </w:r>
      <w:r>
        <w:rPr>
          <w:sz w:val="21"/>
        </w:rPr>
        <w:t xml:space="preserve"> — and that the nuclear family remains </w:t>
      </w:r>
      <w:r>
        <w:rPr>
          <w:b/>
          <w:sz w:val="21"/>
        </w:rPr>
        <w:t>easily differentiable as a separate sub-unit even when ‘enveloped’</w:t>
      </w:r>
      <w:r>
        <w:rPr>
          <w:sz w:val="21"/>
        </w:rPr>
        <w:t xml:space="preserve"> in larger domestic units. If true, this would make the nuclear family a human constant. The critique exists because a series of ethnographic cases show that each pillar — </w:t>
      </w:r>
      <w:r>
        <w:rPr>
          <w:b/>
          <w:sz w:val="21"/>
        </w:rPr>
        <w:t>co-residence, reproduction, economics and socialisation</w:t>
      </w:r>
      <w:r>
        <w:rPr>
          <w:sz w:val="21"/>
        </w:rPr>
        <w:t xml:space="preserve"> — can be detached from the nuclear family. The debate is the payoff of the entire chapter.</w:t>
      </w:r>
    </w:p>
    <w:p>
      <w:pPr>
        <w:pStyle w:val="Heading2"/>
        <w:spacing w:before="200" w:after="80"/>
      </w:pPr>
      <w:r>
        <w:rPr>
          <w:rFonts w:ascii="Calibri" w:hAnsi="Calibri"/>
          <w:b/>
          <w:color w:val="2E5AAC"/>
          <w:sz w:val="27"/>
        </w:rPr>
        <w:t>Case 1 — The Israeli Kibbutz: parents do not rear their children (Spiro 1954)</w:t>
      </w:r>
    </w:p>
    <w:p>
      <w:pPr>
        <w:spacing w:after="120" w:before="0" w:line="254" w:lineRule="auto"/>
      </w:pPr>
      <w:r>
        <w:rPr>
          <w:b/>
          <w:sz w:val="21"/>
        </w:rPr>
        <w:t>Melford E. Spiro (1954)</w:t>
      </w:r>
      <w:r>
        <w:rPr>
          <w:sz w:val="21"/>
        </w:rPr>
        <w:t xml:space="preserve">, in “Is the Family Universal?”, describes the </w:t>
      </w:r>
      <w:r>
        <w:rPr>
          <w:b/>
          <w:sz w:val="21"/>
        </w:rPr>
        <w:t>kibbutz</w:t>
      </w:r>
      <w:r>
        <w:rPr>
          <w:sz w:val="21"/>
        </w:rPr>
        <w:t xml:space="preserve"> (an agrarian Israeli collective built on communal living, shared ownership without profit, and raising children as a group — ‘from each according to ability, to each according to need’). The nuclear, polygamous and extended ‘family’ as social theory understands it </w:t>
      </w:r>
      <w:r>
        <w:rPr>
          <w:b/>
          <w:sz w:val="21"/>
        </w:rPr>
        <w:t>does not exist</w:t>
      </w:r>
      <w:r>
        <w:rPr>
          <w:sz w:val="21"/>
        </w:rPr>
        <w:t xml:space="preserve">. A couple (a </w:t>
      </w:r>
      <w:r>
        <w:rPr>
          <w:b/>
          <w:sz w:val="21"/>
        </w:rPr>
        <w:t>*zug</w:t>
      </w:r>
      <w:r>
        <w:rPr>
          <w:i/>
          <w:sz w:val="21"/>
        </w:rPr>
        <w:t xml:space="preserve">) simply requests a shared room; the union needs no wedding (though couples later marry under state law, around the first child’s birth, for legal protection). Crucially, the </w:t>
      </w:r>
      <w:r>
        <w:rPr>
          <w:i/>
          <w:sz w:val="21"/>
        </w:rPr>
        <w:t xml:space="preserve">physical care and social rearing of children are </w:t>
      </w:r>
      <w:r>
        <w:rPr>
          <w:sz w:val="21"/>
        </w:rPr>
        <w:t>not</w:t>
      </w:r>
      <w:r>
        <w:rPr>
          <w:i/>
          <w:sz w:val="21"/>
        </w:rPr>
        <w:t xml:space="preserve"> the parents’ responsibility</w:t>
      </w:r>
      <w:r>
        <w:rPr>
          <w:i/>
          <w:sz w:val="21"/>
        </w:rPr>
        <w:t xml:space="preserve"> — exactly the duties Murdock deemed central. Children live and sleep in </w:t>
      </w:r>
      <w:r>
        <w:rPr>
          <w:i/>
          <w:sz w:val="21"/>
        </w:rPr>
        <w:t>‘children’s houses’</w:t>
      </w:r>
      <w:r>
        <w:rPr>
          <w:i/>
          <w:sz w:val="21"/>
        </w:rPr>
        <w:t xml:space="preserve">, are dressed from a common closet, tended by </w:t>
      </w:r>
      <w:r>
        <w:rPr>
          <w:i/>
          <w:sz w:val="21"/>
        </w:rPr>
        <w:t>nurses</w:t>
      </w:r>
      <w:r>
        <w:rPr>
          <w:i/>
          <w:sz w:val="21"/>
        </w:rPr>
        <w:t xml:space="preserve"> who set the rules and teach social and economic skills, and are gradually integrated into the kibbutz economy. Thus </w:t>
      </w:r>
      <w:r>
        <w:rPr>
          <w:i/>
          <w:sz w:val="21"/>
        </w:rPr>
        <w:t>adults other than the parents</w:t>
      </w:r>
      <w:r>
        <w:rPr>
          <w:i/>
          <w:sz w:val="21"/>
        </w:rPr>
        <w:t xml:space="preserve"> perform socialisation and economic training → the </w:t>
      </w:r>
      <w:r>
        <w:rPr>
          <w:i/>
          <w:sz w:val="21"/>
        </w:rPr>
        <w:t>educational function is detached</w:t>
      </w:r>
      <w:r>
        <w:rPr>
          <w:sz w:val="21"/>
        </w:rPr>
        <w:t>* from the nuclear family.</w:t>
      </w:r>
    </w:p>
    <w:p>
      <w:pPr>
        <w:pStyle w:val="Heading2"/>
        <w:spacing w:before="200" w:after="80"/>
      </w:pPr>
      <w:r>
        <w:rPr>
          <w:rFonts w:ascii="Calibri" w:hAnsi="Calibri"/>
          <w:b/>
          <w:color w:val="2E5AAC"/>
          <w:sz w:val="27"/>
        </w:rPr>
        <w:t>Case 2 — The Ashanti ‘visiting husband’ of Ghana: no cohabitation (Fortes 1945; Mair 1997)</w:t>
      </w:r>
    </w:p>
    <w:p>
      <w:pPr>
        <w:spacing w:after="120" w:before="0" w:line="254" w:lineRule="auto"/>
      </w:pPr>
      <w:r>
        <w:rPr>
          <w:b/>
          <w:sz w:val="21"/>
        </w:rPr>
        <w:t>Meyer Fortes (1945)</w:t>
      </w:r>
      <w:r>
        <w:rPr>
          <w:sz w:val="21"/>
        </w:rPr>
        <w:t xml:space="preserve"> found that among the </w:t>
      </w:r>
      <w:r>
        <w:rPr>
          <w:b/>
          <w:sz w:val="21"/>
        </w:rPr>
        <w:t>Ashanti</w:t>
      </w:r>
      <w:r>
        <w:rPr>
          <w:sz w:val="21"/>
        </w:rPr>
        <w:t xml:space="preserve"> of Ghana, </w:t>
      </w:r>
      <w:r>
        <w:rPr>
          <w:b/>
          <w:sz w:val="21"/>
        </w:rPr>
        <w:t>husband and wife continue to live with their *own* families after marriage</w:t>
      </w:r>
      <w:r>
        <w:rPr>
          <w:sz w:val="21"/>
        </w:rPr>
        <w:t xml:space="preserve"> (hence a preference for spouses within one’s own village). </w:t>
      </w:r>
      <w:r>
        <w:rPr>
          <w:b/>
          <w:sz w:val="21"/>
        </w:rPr>
        <w:t>Lucy Mair (1997)</w:t>
      </w:r>
      <w:r>
        <w:rPr>
          <w:sz w:val="21"/>
        </w:rPr>
        <w:t xml:space="preserve"> relays the vivid image: at sunset, children </w:t>
      </w:r>
      <w:r>
        <w:rPr>
          <w:b/>
          <w:sz w:val="21"/>
        </w:rPr>
        <w:t>carry hot dishes on their heads from their mothers to their fathers</w:t>
      </w:r>
      <w:r>
        <w:rPr>
          <w:sz w:val="21"/>
        </w:rPr>
        <w:t xml:space="preserve">. The husband is a </w:t>
      </w:r>
      <w:r>
        <w:rPr>
          <w:b/>
          <w:sz w:val="21"/>
        </w:rPr>
        <w:t>visitor</w:t>
      </w:r>
      <w:r>
        <w:rPr>
          <w:sz w:val="21"/>
        </w:rPr>
        <w:t xml:space="preserve">; his only role as father is to </w:t>
      </w:r>
      <w:r>
        <w:rPr>
          <w:b/>
          <w:sz w:val="21"/>
        </w:rPr>
        <w:t>beget</w:t>
      </w:r>
      <w:r>
        <w:rPr>
          <w:sz w:val="21"/>
        </w:rPr>
        <w:t xml:space="preserve"> children; the </w:t>
      </w:r>
      <w:r>
        <w:rPr>
          <w:b/>
          <w:sz w:val="21"/>
        </w:rPr>
        <w:t>wife’s relatives raise his children</w:t>
      </w:r>
      <w:r>
        <w:rPr>
          <w:sz w:val="21"/>
        </w:rPr>
        <w:t xml:space="preserve">, while </w:t>
      </w:r>
      <w:r>
        <w:rPr>
          <w:b/>
          <w:sz w:val="21"/>
        </w:rPr>
        <w:t>he raises his sister’s children</w:t>
      </w:r>
      <w:r>
        <w:rPr>
          <w:sz w:val="21"/>
        </w:rPr>
        <w:t xml:space="preserve">. Each spouse lives with </w:t>
      </w:r>
      <w:r>
        <w:rPr>
          <w:b/>
          <w:sz w:val="21"/>
        </w:rPr>
        <w:t>matrilineal kin</w:t>
      </w:r>
      <w:r>
        <w:rPr>
          <w:sz w:val="21"/>
        </w:rPr>
        <w:t xml:space="preserve"> (‘</w:t>
      </w:r>
      <w:r>
        <w:rPr>
          <w:b/>
          <w:sz w:val="21"/>
        </w:rPr>
        <w:t>sibling households</w:t>
      </w:r>
      <w:r>
        <w:rPr>
          <w:sz w:val="21"/>
        </w:rPr>
        <w:t xml:space="preserve">’). Economic obligation persists (he buys clothes; she cooks), but </w:t>
      </w:r>
      <w:r>
        <w:rPr>
          <w:b/>
          <w:sz w:val="21"/>
        </w:rPr>
        <w:t>co-residence — a Murdock criterion — is absent</w:t>
      </w:r>
      <w:r>
        <w:rPr>
          <w:sz w:val="21"/>
        </w:rPr>
        <w:t>.</w:t>
      </w:r>
    </w:p>
    <w:p>
      <w:pPr>
        <w:pStyle w:val="Heading2"/>
        <w:spacing w:before="200" w:after="80"/>
      </w:pPr>
      <w:r>
        <w:rPr>
          <w:rFonts w:ascii="Calibri" w:hAnsi="Calibri"/>
          <w:b/>
          <w:color w:val="2E5AAC"/>
          <w:sz w:val="27"/>
        </w:rPr>
        <w:t>Case 3 — The Nayar of South India: no cohabitation, no lasting nuclear unit (Gough 1959)</w:t>
      </w:r>
    </w:p>
    <w:p>
      <w:pPr>
        <w:spacing w:after="120" w:before="0" w:line="254" w:lineRule="auto"/>
      </w:pPr>
      <w:r>
        <w:rPr>
          <w:b/>
          <w:sz w:val="21"/>
        </w:rPr>
        <w:t>Kathleen Gough (1959)</w:t>
      </w:r>
      <w:r>
        <w:rPr>
          <w:sz w:val="21"/>
        </w:rPr>
        <w:t xml:space="preserve"> disagreed with Murdock. She redefined marriage minimally — a relationship in which a child born to the woman has </w:t>
      </w:r>
      <w:r>
        <w:rPr>
          <w:b/>
          <w:sz w:val="21"/>
        </w:rPr>
        <w:t>full birth-status rights</w:t>
      </w:r>
      <w:r>
        <w:rPr>
          <w:sz w:val="21"/>
        </w:rPr>
        <w:t xml:space="preserve"> — precisely so it could accommodate the Nayar. Under the </w:t>
      </w:r>
      <w:r>
        <w:rPr>
          <w:b/>
          <w:sz w:val="21"/>
        </w:rPr>
        <w:t>tali</w:t>
      </w:r>
      <w:r>
        <w:rPr>
          <w:sz w:val="21"/>
        </w:rPr>
        <w:t xml:space="preserve"> rite a Nayar girl is ritually married to an appropriate Nayar man, but </w:t>
      </w:r>
      <w:r>
        <w:rPr>
          <w:b/>
          <w:sz w:val="21"/>
        </w:rPr>
        <w:t>husbands did not live with wives or care for children</w:t>
      </w:r>
      <w:r>
        <w:rPr>
          <w:sz w:val="21"/>
        </w:rPr>
        <w:t xml:space="preserve">; the wife’s only duty to that man was to </w:t>
      </w:r>
      <w:r>
        <w:rPr>
          <w:b/>
          <w:sz w:val="21"/>
        </w:rPr>
        <w:t>mourn his death</w:t>
      </w:r>
      <w:r>
        <w:rPr>
          <w:sz w:val="21"/>
        </w:rPr>
        <w:t xml:space="preserve">. Men could have many </w:t>
      </w:r>
      <w:r>
        <w:rPr>
          <w:b/>
          <w:sz w:val="21"/>
        </w:rPr>
        <w:t>sambandham</w:t>
      </w:r>
      <w:r>
        <w:rPr>
          <w:sz w:val="21"/>
        </w:rPr>
        <w:t xml:space="preserve"> partners. So </w:t>
      </w:r>
      <w:r>
        <w:rPr>
          <w:b/>
          <w:sz w:val="21"/>
        </w:rPr>
        <w:t>nuclear families are not the norm</w:t>
      </w:r>
      <w:r>
        <w:rPr>
          <w:sz w:val="21"/>
        </w:rPr>
        <w:t xml:space="preserve">: sambandham husbands have </w:t>
      </w:r>
      <w:r>
        <w:rPr>
          <w:b/>
          <w:sz w:val="21"/>
        </w:rPr>
        <w:t>no responsibility</w:t>
      </w:r>
      <w:r>
        <w:rPr>
          <w:sz w:val="21"/>
        </w:rPr>
        <w:t xml:space="preserve"> for wife or children, do </w:t>
      </w:r>
      <w:r>
        <w:rPr>
          <w:b/>
          <w:sz w:val="21"/>
        </w:rPr>
        <w:t>not</w:t>
      </w:r>
      <w:r>
        <w:rPr>
          <w:sz w:val="21"/>
        </w:rPr>
        <w:t xml:space="preserve"> play the fatherly role or socialise their children — which means Murdock’s roles of </w:t>
      </w:r>
      <w:r>
        <w:rPr>
          <w:b/>
          <w:sz w:val="21"/>
        </w:rPr>
        <w:t>teacher and provider are *not* universal</w:t>
      </w:r>
      <w:r>
        <w:rPr>
          <w:sz w:val="21"/>
        </w:rPr>
        <w:t xml:space="preserve">. The Nayar are </w:t>
      </w:r>
      <w:r>
        <w:rPr>
          <w:b/>
          <w:sz w:val="21"/>
        </w:rPr>
        <w:t>matrilineal</w:t>
      </w:r>
      <w:r>
        <w:rPr>
          <w:sz w:val="21"/>
        </w:rPr>
        <w:t xml:space="preserve"> (see T10). (This is the pater≠genitor split of T2 taken to its limit.)</w:t>
      </w:r>
    </w:p>
    <w:p>
      <w:pPr>
        <w:pStyle w:val="Heading2"/>
        <w:spacing w:before="200" w:after="80"/>
      </w:pPr>
      <w:r>
        <w:rPr>
          <w:rFonts w:ascii="Calibri" w:hAnsi="Calibri"/>
          <w:b/>
          <w:color w:val="2E5AAC"/>
          <w:sz w:val="27"/>
        </w:rPr>
        <w:t>Case 4 — The Mundurucu of the Amazon: co-residential units without cohabiting couples (Murphy 1960)</w:t>
      </w:r>
    </w:p>
    <w:p>
      <w:pPr>
        <w:spacing w:after="120" w:before="0" w:line="254" w:lineRule="auto"/>
      </w:pPr>
      <w:r>
        <w:rPr>
          <w:b/>
          <w:sz w:val="21"/>
        </w:rPr>
        <w:t>Murphy (1960)</w:t>
      </w:r>
      <w:r>
        <w:rPr>
          <w:sz w:val="21"/>
        </w:rPr>
        <w:t xml:space="preserve"> describes the </w:t>
      </w:r>
      <w:r>
        <w:rPr>
          <w:b/>
          <w:sz w:val="21"/>
        </w:rPr>
        <w:t>Mundurucu</w:t>
      </w:r>
      <w:r>
        <w:rPr>
          <w:sz w:val="21"/>
        </w:rPr>
        <w:t xml:space="preserve"> (Brazilian Amazon), whose villages hold </w:t>
      </w:r>
      <w:r>
        <w:rPr>
          <w:b/>
          <w:sz w:val="21"/>
        </w:rPr>
        <w:t>two kinds of co-living unit — one of adult men, and one of women and children</w:t>
      </w:r>
      <w:r>
        <w:rPr>
          <w:sz w:val="21"/>
        </w:rPr>
        <w:t xml:space="preserve">. A husband-father gives his wife fish and meat (so the nuclear family is a </w:t>
      </w:r>
      <w:r>
        <w:rPr>
          <w:b/>
          <w:sz w:val="21"/>
        </w:rPr>
        <w:t>domestic</w:t>
      </w:r>
      <w:r>
        <w:rPr>
          <w:sz w:val="21"/>
        </w:rPr>
        <w:t xml:space="preserve"> unit </w:t>
      </w:r>
      <w:r>
        <w:rPr>
          <w:b/>
          <w:sz w:val="21"/>
        </w:rPr>
        <w:t>symbolically</w:t>
      </w:r>
      <w:r>
        <w:rPr>
          <w:sz w:val="21"/>
        </w:rPr>
        <w:t xml:space="preserve">), but it is </w:t>
      </w:r>
      <w:r>
        <w:rPr>
          <w:b/>
          <w:sz w:val="21"/>
        </w:rPr>
        <w:t>not a co-residential unit</w:t>
      </w:r>
      <w:r>
        <w:rPr>
          <w:sz w:val="21"/>
        </w:rPr>
        <w:t xml:space="preserve"> — so calling it a ‘household’ is wrong. In practice most domestic tasks are done by </w:t>
      </w:r>
      <w:r>
        <w:rPr>
          <w:b/>
          <w:sz w:val="21"/>
        </w:rPr>
        <w:t>adult males together</w:t>
      </w:r>
      <w:r>
        <w:rPr>
          <w:sz w:val="21"/>
        </w:rPr>
        <w:t xml:space="preserve"> and </w:t>
      </w:r>
      <w:r>
        <w:rPr>
          <w:b/>
          <w:sz w:val="21"/>
        </w:rPr>
        <w:t>adult females together</w:t>
      </w:r>
      <w:r>
        <w:rPr>
          <w:sz w:val="21"/>
        </w:rPr>
        <w:t xml:space="preserve">: the men hunt as a group, the women process food as a group, and the </w:t>
      </w:r>
      <w:r>
        <w:rPr>
          <w:b/>
          <w:sz w:val="21"/>
        </w:rPr>
        <w:t>whole village acts as one domestic unit</w:t>
      </w:r>
      <w:r>
        <w:rPr>
          <w:sz w:val="21"/>
        </w:rPr>
        <w:t xml:space="preserve"> with men and women working on different tasks. The nuclear family is thus not the operative domestic/residential unit.</w:t>
      </w:r>
    </w:p>
    <w:p>
      <w:pPr>
        <w:pStyle w:val="Heading2"/>
        <w:spacing w:before="200" w:after="80"/>
      </w:pPr>
      <w:r>
        <w:rPr>
          <w:rFonts w:ascii="Calibri" w:hAnsi="Calibri"/>
          <w:b/>
          <w:color w:val="2E5AAC"/>
          <w:sz w:val="27"/>
        </w:rPr>
        <w:t>Case 5 — Changing residence of the Trobriand Islanders (Mair 1977)</w:t>
      </w:r>
    </w:p>
    <w:p>
      <w:pPr>
        <w:spacing w:after="120" w:before="0" w:line="254" w:lineRule="auto"/>
      </w:pPr>
      <w:r>
        <w:rPr>
          <w:b/>
          <w:sz w:val="21"/>
        </w:rPr>
        <w:t>Lucy Mair (1977)</w:t>
      </w:r>
      <w:r>
        <w:rPr>
          <w:sz w:val="21"/>
        </w:rPr>
        <w:t xml:space="preserve"> notes that among the matrilineal </w:t>
      </w:r>
      <w:r>
        <w:rPr>
          <w:b/>
          <w:sz w:val="21"/>
        </w:rPr>
        <w:t>Trobriand</w:t>
      </w:r>
      <w:r>
        <w:rPr>
          <w:sz w:val="21"/>
        </w:rPr>
        <w:t xml:space="preserve"> Islanders a boy grows up in his </w:t>
      </w:r>
      <w:r>
        <w:rPr>
          <w:b/>
          <w:sz w:val="21"/>
        </w:rPr>
        <w:t>father’s</w:t>
      </w:r>
      <w:r>
        <w:rPr>
          <w:sz w:val="21"/>
        </w:rPr>
        <w:t xml:space="preserve"> family but, on marriage, moves to the village of his </w:t>
      </w:r>
      <w:r>
        <w:rPr>
          <w:b/>
          <w:sz w:val="21"/>
        </w:rPr>
        <w:t>mother’s brother</w:t>
      </w:r>
      <w:r>
        <w:rPr>
          <w:sz w:val="21"/>
        </w:rPr>
        <w:t xml:space="preserve">. </w:t>
      </w:r>
      <w:r>
        <w:rPr>
          <w:b/>
          <w:sz w:val="21"/>
        </w:rPr>
        <w:t>Domestic authority belongs to the father; legal authority (e.g. property) belongs to the mother’s brother</w:t>
      </w:r>
      <w:r>
        <w:rPr>
          <w:sz w:val="21"/>
        </w:rPr>
        <w:t xml:space="preserve"> — authority is </w:t>
      </w:r>
      <w:r>
        <w:rPr>
          <w:i/>
          <w:sz w:val="21"/>
        </w:rPr>
        <w:t>split</w:t>
      </w:r>
      <w:r>
        <w:rPr>
          <w:sz w:val="21"/>
        </w:rPr>
        <w:t xml:space="preserve"> across two men, not held by one nuclear-family head. The </w:t>
      </w:r>
      <w:r>
        <w:rPr>
          <w:b/>
          <w:sz w:val="21"/>
        </w:rPr>
        <w:t>Yao and Cewa of Malawi</w:t>
      </w:r>
      <w:r>
        <w:rPr>
          <w:sz w:val="21"/>
        </w:rPr>
        <w:t xml:space="preserve"> show a comparable pattern (live with the wife’s people first, later move to mother’s kin). Residence and authority do not map onto a stable nuclear unit.</w:t>
      </w:r>
    </w:p>
    <w:p>
      <w:pPr>
        <w:pStyle w:val="Heading2"/>
        <w:spacing w:before="200" w:after="80"/>
      </w:pPr>
      <w:r>
        <w:rPr>
          <w:rFonts w:ascii="Calibri" w:hAnsi="Calibri"/>
          <w:b/>
          <w:color w:val="2E5AAC"/>
          <w:sz w:val="27"/>
        </w:rPr>
        <w:t>Case 6 — Households ≠ families (Bender 1967; Solien de Gonzales 1965)</w:t>
      </w:r>
    </w:p>
    <w:p>
      <w:pPr>
        <w:spacing w:after="120" w:before="0" w:line="254" w:lineRule="auto"/>
      </w:pPr>
      <w:r>
        <w:rPr>
          <w:b/>
          <w:sz w:val="21"/>
        </w:rPr>
        <w:t>Bender (1967)</w:t>
      </w:r>
      <w:r>
        <w:rPr>
          <w:sz w:val="21"/>
        </w:rPr>
        <w:t xml:space="preserve"> stresses that families and households differ across many ethnographic contexts — from modern Western societies (families usually occupy households) to societies where they diverge in theory and practice. Commonly the </w:t>
      </w:r>
      <w:r>
        <w:rPr>
          <w:b/>
          <w:sz w:val="21"/>
        </w:rPr>
        <w:t>father-husband lives apart</w:t>
      </w:r>
      <w:r>
        <w:rPr>
          <w:sz w:val="21"/>
        </w:rPr>
        <w:t xml:space="preserve"> (sibling households; economic/military separation; polygyny). </w:t>
      </w:r>
      <w:r>
        <w:rPr>
          <w:i/>
          <w:sz w:val="21"/>
        </w:rPr>
        <w:t>Examples:</w:t>
      </w:r>
      <w:r>
        <w:rPr>
          <w:sz w:val="21"/>
        </w:rPr>
        <w:t xml:space="preserve"> </w:t>
      </w:r>
      <w:r>
        <w:rPr>
          <w:b/>
          <w:sz w:val="21"/>
        </w:rPr>
        <w:t>Caribbean</w:t>
      </w:r>
      <w:r>
        <w:rPr>
          <w:sz w:val="21"/>
        </w:rPr>
        <w:t xml:space="preserve"> families where the husband-father lives away for work (</w:t>
      </w:r>
      <w:r>
        <w:rPr>
          <w:b/>
          <w:sz w:val="21"/>
        </w:rPr>
        <w:t>Solien de Gonzales 1960</w:t>
      </w:r>
      <w:r>
        <w:rPr>
          <w:sz w:val="21"/>
        </w:rPr>
        <w:t xml:space="preserve">); the </w:t>
      </w:r>
      <w:r>
        <w:rPr>
          <w:b/>
          <w:sz w:val="21"/>
        </w:rPr>
        <w:t>Navaho</w:t>
      </w:r>
      <w:r>
        <w:rPr>
          <w:sz w:val="21"/>
        </w:rPr>
        <w:t>, where a polygynous man’s wives live far apart and unrelated (</w:t>
      </w:r>
      <w:r>
        <w:rPr>
          <w:b/>
          <w:sz w:val="21"/>
        </w:rPr>
        <w:t>Kluckhohn &amp; Leighton 1946</w:t>
      </w:r>
      <w:r>
        <w:rPr>
          <w:sz w:val="21"/>
        </w:rPr>
        <w:t xml:space="preserve">). </w:t>
      </w:r>
      <w:r>
        <w:rPr>
          <w:b/>
          <w:sz w:val="21"/>
        </w:rPr>
        <w:t>Solien de Gonzales (1965)</w:t>
      </w:r>
      <w:r>
        <w:rPr>
          <w:sz w:val="21"/>
        </w:rPr>
        <w:t xml:space="preserve"> distinguishes two household types that are </w:t>
      </w:r>
      <w:r>
        <w:rPr>
          <w:b/>
          <w:sz w:val="21"/>
        </w:rPr>
        <w:t>not families</w:t>
      </w:r>
      <w:r>
        <w:rPr>
          <w:sz w:val="21"/>
        </w:rPr>
        <w:t xml:space="preserve">: the </w:t>
      </w:r>
      <w:r>
        <w:rPr>
          <w:b/>
          <w:sz w:val="21"/>
        </w:rPr>
        <w:t>‘affinal household’</w:t>
      </w:r>
      <w:r>
        <w:rPr>
          <w:sz w:val="21"/>
        </w:rPr>
        <w:t xml:space="preserve"> (only a married couple) and the </w:t>
      </w:r>
      <w:r>
        <w:rPr>
          <w:b/>
          <w:sz w:val="21"/>
        </w:rPr>
        <w:t>‘consanguineal household’</w:t>
      </w:r>
      <w:r>
        <w:rPr>
          <w:sz w:val="21"/>
        </w:rPr>
        <w:t xml:space="preserve"> (a co-residential kin group with </w:t>
      </w:r>
      <w:r>
        <w:rPr>
          <w:b/>
          <w:sz w:val="21"/>
        </w:rPr>
        <w:t>no consistently present male</w:t>
      </w:r>
      <w:r>
        <w:rPr>
          <w:sz w:val="21"/>
        </w:rPr>
        <w:t xml:space="preserve"> in the husband-father role) — the latter very common in the </w:t>
      </w:r>
      <w:r>
        <w:rPr>
          <w:b/>
          <w:sz w:val="21"/>
        </w:rPr>
        <w:t>Caribbean and South America</w:t>
      </w:r>
      <w:r>
        <w:rPr>
          <w:sz w:val="21"/>
        </w:rPr>
        <w:t>. (This is T3’s kinship≠locality cut, cashed out against Murdock.)</w:t>
      </w:r>
    </w:p>
    <w:p>
      <w:pPr>
        <w:pStyle w:val="Heading2"/>
        <w:spacing w:before="200" w:after="80"/>
      </w:pPr>
      <w:r>
        <w:rPr>
          <w:rFonts w:ascii="Calibri" w:hAnsi="Calibri"/>
          <w:b/>
          <w:color w:val="2E5AAC"/>
          <w:sz w:val="27"/>
        </w:rPr>
        <w:t>Cases 7–9 — Reproduction, economics and socialisation are all detachable (Bender 1967)</w:t>
      </w:r>
    </w:p>
    <w:p>
      <w:pPr>
        <w:spacing w:after="120" w:before="0" w:line="254" w:lineRule="auto"/>
      </w:pPr>
      <w:r>
        <w:rPr>
          <w:b/>
          <w:sz w:val="21"/>
        </w:rPr>
        <w:t>(7) Not all families are nuclear, and not all nuclear families involve reproduction.</w:t>
      </w:r>
      <w:r>
        <w:rPr>
          <w:sz w:val="21"/>
        </w:rPr>
        <w:t xml:space="preserve"> Bender: the nuclear family is </w:t>
      </w:r>
      <w:r>
        <w:rPr>
          <w:b/>
          <w:sz w:val="21"/>
        </w:rPr>
        <w:t>not always</w:t>
      </w:r>
      <w:r>
        <w:rPr>
          <w:sz w:val="21"/>
        </w:rPr>
        <w:t xml:space="preserve"> the reproductive unit — where premarital/extramarital relations are permitted, or in </w:t>
      </w:r>
      <w:r>
        <w:rPr>
          <w:b/>
          <w:sz w:val="21"/>
        </w:rPr>
        <w:t>polyandrous</w:t>
      </w:r>
      <w:r>
        <w:rPr>
          <w:sz w:val="21"/>
        </w:rPr>
        <w:t xml:space="preserve"> families (paternity indeterminate), or where children are </w:t>
      </w:r>
      <w:r>
        <w:rPr>
          <w:b/>
          <w:sz w:val="21"/>
        </w:rPr>
        <w:t>adopted</w:t>
      </w:r>
      <w:r>
        <w:rPr>
          <w:sz w:val="21"/>
        </w:rPr>
        <w:t xml:space="preserve">, reproduction is decoupled from the nuclear unit. Contemporary forms extend this: </w:t>
      </w:r>
      <w:r>
        <w:rPr>
          <w:b/>
          <w:sz w:val="21"/>
        </w:rPr>
        <w:t>same-sex couplehood</w:t>
      </w:r>
      <w:r>
        <w:rPr>
          <w:sz w:val="21"/>
        </w:rPr>
        <w:t xml:space="preserve"> (civil partnerships, civil unions, same-sex marriage) and </w:t>
      </w:r>
      <w:r>
        <w:rPr>
          <w:b/>
          <w:sz w:val="21"/>
        </w:rPr>
        <w:t>egg/sperm donation and surrogacy</w:t>
      </w:r>
      <w:r>
        <w:rPr>
          <w:sz w:val="21"/>
        </w:rPr>
        <w:t xml:space="preserve"> create families without the standard reproductive-nuclear link.</w:t>
      </w:r>
    </w:p>
    <w:p>
      <w:pPr>
        <w:spacing w:after="120" w:before="0" w:line="254" w:lineRule="auto"/>
      </w:pPr>
      <w:r>
        <w:rPr>
          <w:b/>
          <w:sz w:val="21"/>
        </w:rPr>
        <w:t>(8) Economic functions need not be carried out in family units only.</w:t>
      </w:r>
      <w:r>
        <w:rPr>
          <w:sz w:val="21"/>
        </w:rPr>
        <w:t xml:space="preserve"> Bender: since </w:t>
      </w:r>
      <w:r>
        <w:rPr>
          <w:b/>
          <w:sz w:val="21"/>
        </w:rPr>
        <w:t>almost every social organisation</w:t>
      </w:r>
      <w:r>
        <w:rPr>
          <w:sz w:val="21"/>
        </w:rPr>
        <w:t xml:space="preserve"> engages in economic activity and the </w:t>
      </w:r>
      <w:r>
        <w:rPr>
          <w:b/>
          <w:sz w:val="21"/>
        </w:rPr>
        <w:t>division of labour by age and sex exists in society as a whole</w:t>
      </w:r>
      <w:r>
        <w:rPr>
          <w:sz w:val="21"/>
        </w:rPr>
        <w:t xml:space="preserve">, it is not meaningful to tie economics specifically to the nuclear family — the same roles can be performed </w:t>
      </w:r>
      <w:r>
        <w:rPr>
          <w:b/>
          <w:sz w:val="21"/>
        </w:rPr>
        <w:t>entirely outside</w:t>
      </w:r>
      <w:r>
        <w:rPr>
          <w:sz w:val="21"/>
        </w:rPr>
        <w:t xml:space="preserve"> it, as in the </w:t>
      </w:r>
      <w:r>
        <w:rPr>
          <w:b/>
          <w:sz w:val="21"/>
        </w:rPr>
        <w:t>Kibbutz</w:t>
      </w:r>
      <w:r>
        <w:rPr>
          <w:sz w:val="21"/>
        </w:rPr>
        <w:t>.</w:t>
      </w:r>
    </w:p>
    <w:p>
      <w:pPr>
        <w:spacing w:after="120" w:before="0" w:line="254" w:lineRule="auto"/>
      </w:pPr>
      <w:r>
        <w:rPr>
          <w:b/>
          <w:sz w:val="21"/>
        </w:rPr>
        <w:t>(9) Socialisation can occur outside the nuclear family.</w:t>
      </w:r>
      <w:r>
        <w:rPr>
          <w:sz w:val="21"/>
        </w:rPr>
        <w:t xml:space="preserve"> Bender contrasts </w:t>
      </w:r>
      <w:r>
        <w:rPr>
          <w:b/>
          <w:sz w:val="21"/>
        </w:rPr>
        <w:t>Murdock</w:t>
      </w:r>
      <w:r>
        <w:rPr>
          <w:sz w:val="21"/>
        </w:rPr>
        <w:t xml:space="preserve"> (the nuclear family is the main socialising force everywhere) with </w:t>
      </w:r>
      <w:r>
        <w:rPr>
          <w:b/>
          <w:sz w:val="21"/>
        </w:rPr>
        <w:t>Parsons and Bales (1955)</w:t>
      </w:r>
      <w:r>
        <w:rPr>
          <w:sz w:val="21"/>
        </w:rPr>
        <w:t xml:space="preserve"> (some personality-formation can </w:t>
      </w:r>
      <w:r>
        <w:rPr>
          <w:i/>
          <w:sz w:val="21"/>
        </w:rPr>
        <w:t>only</w:t>
      </w:r>
      <w:r>
        <w:rPr>
          <w:sz w:val="21"/>
        </w:rPr>
        <w:t xml:space="preserve"> be done by a small group like the nuclear family — hence its ubiquity). But it is </w:t>
      </w:r>
      <w:r>
        <w:rPr>
          <w:b/>
          <w:sz w:val="21"/>
        </w:rPr>
        <w:t>highly debatable</w:t>
      </w:r>
      <w:r>
        <w:rPr>
          <w:sz w:val="21"/>
        </w:rPr>
        <w:t xml:space="preserve"> that the nuclear family is always the main socialiser: where the sexes are sharply divided, infants stay with mothers and </w:t>
      </w:r>
      <w:r>
        <w:rPr>
          <w:b/>
          <w:sz w:val="21"/>
        </w:rPr>
        <w:t>fathers have a minimal direct role</w:t>
      </w:r>
      <w:r>
        <w:rPr>
          <w:sz w:val="21"/>
        </w:rPr>
        <w:t xml:space="preserve">; children may reside with </w:t>
      </w:r>
      <w:r>
        <w:rPr>
          <w:b/>
          <w:sz w:val="21"/>
        </w:rPr>
        <w:t>diverse kin or with peers</w:t>
      </w:r>
      <w:r>
        <w:rPr>
          <w:sz w:val="21"/>
        </w:rPr>
        <w:t xml:space="preserve">, or be socialised by </w:t>
      </w:r>
      <w:r>
        <w:rPr>
          <w:b/>
          <w:sz w:val="21"/>
        </w:rPr>
        <w:t>nurses and servants</w:t>
      </w:r>
      <w:r>
        <w:rPr>
          <w:sz w:val="21"/>
        </w:rPr>
        <w:t>. Socialisation, too, is detachable.</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2433"/>
        <w:gridCol w:w="2246"/>
        <w:gridCol w:w="4681"/>
      </w:tblGrid>
      <w:tr>
        <w:tc>
          <w:tcPr>
            <w:tcW w:type="dxa" w:w="2433"/>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Case / critic</w:t>
            </w:r>
          </w:p>
        </w:tc>
        <w:tc>
          <w:tcPr>
            <w:tcW w:type="dxa" w:w="2246"/>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Society</w:t>
            </w:r>
          </w:p>
        </w:tc>
        <w:tc>
          <w:tcPr>
            <w:tcW w:type="dxa" w:w="4681"/>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Which Murdock claim it breaks</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Spiro (1954)</w:t>
            </w:r>
          </w:p>
        </w:tc>
        <w:tc>
          <w:tcPr>
            <w:tcW w:type="dxa" w:w="2246"/>
            <w:shd w:val="clear" w:color="auto" w:fill="EDF1F8"/>
            <w:tcMar>
              <w:top w:w="60" w:type="dxa"/>
              <w:bottom w:w="60" w:type="dxa"/>
              <w:start w:w="100" w:type="dxa"/>
              <w:end w:w="100" w:type="dxa"/>
            </w:tcMar>
          </w:tcPr>
          <w:p>
            <w:pPr>
              <w:spacing w:after="0" w:line="245" w:lineRule="auto"/>
            </w:pPr>
            <w:r>
              <w:rPr>
                <w:sz w:val="18"/>
              </w:rPr>
            </w:r>
            <w:r>
              <w:rPr>
                <w:sz w:val="18"/>
              </w:rPr>
              <w:t>Israeli Kibbutz</w:t>
            </w:r>
          </w:p>
        </w:tc>
        <w:tc>
          <w:tcPr>
            <w:tcW w:type="dxa" w:w="4681"/>
            <w:shd w:val="clear" w:color="auto" w:fill="EDF1F8"/>
            <w:tcMar>
              <w:top w:w="60" w:type="dxa"/>
              <w:bottom w:w="60" w:type="dxa"/>
              <w:start w:w="100" w:type="dxa"/>
              <w:end w:w="100" w:type="dxa"/>
            </w:tcMar>
          </w:tcPr>
          <w:p>
            <w:pPr>
              <w:spacing w:after="0" w:line="245" w:lineRule="auto"/>
            </w:pPr>
            <w:r>
              <w:rPr>
                <w:sz w:val="18"/>
              </w:rPr>
            </w:r>
            <w:r>
              <w:rPr>
                <w:sz w:val="18"/>
              </w:rPr>
              <w:t>Educational/rearing function (nurses, children’s houses)</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Fortes (1945); Mair (1997)</w:t>
            </w:r>
          </w:p>
        </w:tc>
        <w:tc>
          <w:tcPr>
            <w:tcW w:type="dxa" w:w="2246"/>
            <w:shd w:val="clear" w:color="auto" w:fill="FFFFFF"/>
            <w:tcMar>
              <w:top w:w="60" w:type="dxa"/>
              <w:bottom w:w="60" w:type="dxa"/>
              <w:start w:w="100" w:type="dxa"/>
              <w:end w:w="100" w:type="dxa"/>
            </w:tcMar>
          </w:tcPr>
          <w:p>
            <w:pPr>
              <w:spacing w:after="0" w:line="245" w:lineRule="auto"/>
            </w:pPr>
            <w:r>
              <w:rPr>
                <w:sz w:val="18"/>
              </w:rPr>
            </w:r>
            <w:r>
              <w:rPr>
                <w:sz w:val="18"/>
              </w:rPr>
              <w:t>Ashanti, Ghana</w:t>
            </w:r>
          </w:p>
        </w:tc>
        <w:tc>
          <w:tcPr>
            <w:tcW w:type="dxa" w:w="4681"/>
            <w:shd w:val="clear" w:color="auto" w:fill="FFFFFF"/>
            <w:tcMar>
              <w:top w:w="60" w:type="dxa"/>
              <w:bottom w:w="60" w:type="dxa"/>
              <w:start w:w="100" w:type="dxa"/>
              <w:end w:w="100" w:type="dxa"/>
            </w:tcMar>
          </w:tcPr>
          <w:p>
            <w:pPr>
              <w:spacing w:after="0" w:line="245" w:lineRule="auto"/>
            </w:pPr>
            <w:r>
              <w:rPr>
                <w:sz w:val="18"/>
              </w:rPr>
            </w:r>
            <w:r>
              <w:rPr>
                <w:sz w:val="18"/>
              </w:rPr>
              <w:t>Common residence (visiting husband)</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Gough (1959)</w:t>
            </w:r>
          </w:p>
        </w:tc>
        <w:tc>
          <w:tcPr>
            <w:tcW w:type="dxa" w:w="2246"/>
            <w:shd w:val="clear" w:color="auto" w:fill="EDF1F8"/>
            <w:tcMar>
              <w:top w:w="60" w:type="dxa"/>
              <w:bottom w:w="60" w:type="dxa"/>
              <w:start w:w="100" w:type="dxa"/>
              <w:end w:w="100" w:type="dxa"/>
            </w:tcMar>
          </w:tcPr>
          <w:p>
            <w:pPr>
              <w:spacing w:after="0" w:line="245" w:lineRule="auto"/>
            </w:pPr>
            <w:r>
              <w:rPr>
                <w:sz w:val="18"/>
              </w:rPr>
            </w:r>
            <w:r>
              <w:rPr>
                <w:sz w:val="18"/>
              </w:rPr>
              <w:t>Nayar, S. India</w:t>
            </w:r>
          </w:p>
        </w:tc>
        <w:tc>
          <w:tcPr>
            <w:tcW w:type="dxa" w:w="4681"/>
            <w:shd w:val="clear" w:color="auto" w:fill="EDF1F8"/>
            <w:tcMar>
              <w:top w:w="60" w:type="dxa"/>
              <w:bottom w:w="60" w:type="dxa"/>
              <w:start w:w="100" w:type="dxa"/>
              <w:end w:w="100" w:type="dxa"/>
            </w:tcMar>
          </w:tcPr>
          <w:p>
            <w:pPr>
              <w:spacing w:after="0" w:line="245" w:lineRule="auto"/>
            </w:pPr>
            <w:r>
              <w:rPr>
                <w:sz w:val="18"/>
              </w:rPr>
            </w:r>
            <w:r>
              <w:rPr>
                <w:sz w:val="18"/>
              </w:rPr>
              <w:t>Cohabitation + father-as-teacher/provider</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Murphy (1960)</w:t>
            </w:r>
          </w:p>
        </w:tc>
        <w:tc>
          <w:tcPr>
            <w:tcW w:type="dxa" w:w="2246"/>
            <w:shd w:val="clear" w:color="auto" w:fill="FFFFFF"/>
            <w:tcMar>
              <w:top w:w="60" w:type="dxa"/>
              <w:bottom w:w="60" w:type="dxa"/>
              <w:start w:w="100" w:type="dxa"/>
              <w:end w:w="100" w:type="dxa"/>
            </w:tcMar>
          </w:tcPr>
          <w:p>
            <w:pPr>
              <w:spacing w:after="0" w:line="245" w:lineRule="auto"/>
            </w:pPr>
            <w:r>
              <w:rPr>
                <w:sz w:val="18"/>
              </w:rPr>
            </w:r>
            <w:r>
              <w:rPr>
                <w:sz w:val="18"/>
              </w:rPr>
              <w:t>Mundurucu, Amazon</w:t>
            </w:r>
          </w:p>
        </w:tc>
        <w:tc>
          <w:tcPr>
            <w:tcW w:type="dxa" w:w="4681"/>
            <w:shd w:val="clear" w:color="auto" w:fill="FFFFFF"/>
            <w:tcMar>
              <w:top w:w="60" w:type="dxa"/>
              <w:bottom w:w="60" w:type="dxa"/>
              <w:start w:w="100" w:type="dxa"/>
              <w:end w:w="100" w:type="dxa"/>
            </w:tcMar>
          </w:tcPr>
          <w:p>
            <w:pPr>
              <w:spacing w:after="0" w:line="245" w:lineRule="auto"/>
            </w:pPr>
            <w:r>
              <w:rPr>
                <w:sz w:val="18"/>
              </w:rPr>
            </w:r>
            <w:r>
              <w:rPr>
                <w:sz w:val="18"/>
              </w:rPr>
              <w:t>Nuclear = co-residential/household unit</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Mair (1977)</w:t>
            </w:r>
          </w:p>
        </w:tc>
        <w:tc>
          <w:tcPr>
            <w:tcW w:type="dxa" w:w="2246"/>
            <w:shd w:val="clear" w:color="auto" w:fill="EDF1F8"/>
            <w:tcMar>
              <w:top w:w="60" w:type="dxa"/>
              <w:bottom w:w="60" w:type="dxa"/>
              <w:start w:w="100" w:type="dxa"/>
              <w:end w:w="100" w:type="dxa"/>
            </w:tcMar>
          </w:tcPr>
          <w:p>
            <w:pPr>
              <w:spacing w:after="0" w:line="245" w:lineRule="auto"/>
            </w:pPr>
            <w:r>
              <w:rPr>
                <w:sz w:val="18"/>
              </w:rPr>
            </w:r>
            <w:r>
              <w:rPr>
                <w:sz w:val="18"/>
              </w:rPr>
              <w:t>Trobriand; Yao &amp; Cewa</w:t>
            </w:r>
          </w:p>
        </w:tc>
        <w:tc>
          <w:tcPr>
            <w:tcW w:type="dxa" w:w="4681"/>
            <w:shd w:val="clear" w:color="auto" w:fill="EDF1F8"/>
            <w:tcMar>
              <w:top w:w="60" w:type="dxa"/>
              <w:bottom w:w="60" w:type="dxa"/>
              <w:start w:w="100" w:type="dxa"/>
              <w:end w:w="100" w:type="dxa"/>
            </w:tcMar>
          </w:tcPr>
          <w:p>
            <w:pPr>
              <w:spacing w:after="0" w:line="245" w:lineRule="auto"/>
            </w:pPr>
            <w:r>
              <w:rPr>
                <w:sz w:val="18"/>
              </w:rPr>
            </w:r>
            <w:r>
              <w:rPr>
                <w:sz w:val="18"/>
              </w:rPr>
              <w:t>Single nuclear authority (split father/MoBr)</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Bender (1967); Solien de Gonzales (1965)</w:t>
            </w:r>
          </w:p>
        </w:tc>
        <w:tc>
          <w:tcPr>
            <w:tcW w:type="dxa" w:w="2246"/>
            <w:shd w:val="clear" w:color="auto" w:fill="FFFFFF"/>
            <w:tcMar>
              <w:top w:w="60" w:type="dxa"/>
              <w:bottom w:w="60" w:type="dxa"/>
              <w:start w:w="100" w:type="dxa"/>
              <w:end w:w="100" w:type="dxa"/>
            </w:tcMar>
          </w:tcPr>
          <w:p>
            <w:pPr>
              <w:spacing w:after="0" w:line="245" w:lineRule="auto"/>
            </w:pPr>
            <w:r>
              <w:rPr>
                <w:sz w:val="18"/>
              </w:rPr>
            </w:r>
            <w:r>
              <w:rPr>
                <w:sz w:val="18"/>
              </w:rPr>
              <w:t>Caribbean; Navaho; S. America</w:t>
            </w:r>
          </w:p>
        </w:tc>
        <w:tc>
          <w:tcPr>
            <w:tcW w:type="dxa" w:w="4681"/>
            <w:shd w:val="clear" w:color="auto" w:fill="FFFFFF"/>
            <w:tcMar>
              <w:top w:w="60" w:type="dxa"/>
              <w:bottom w:w="60" w:type="dxa"/>
              <w:start w:w="100" w:type="dxa"/>
              <w:end w:w="100" w:type="dxa"/>
            </w:tcMar>
          </w:tcPr>
          <w:p>
            <w:pPr>
              <w:spacing w:after="0" w:line="245" w:lineRule="auto"/>
            </w:pPr>
            <w:r>
              <w:rPr>
                <w:sz w:val="18"/>
              </w:rPr>
            </w:r>
            <w:r>
              <w:rPr>
                <w:sz w:val="18"/>
              </w:rPr>
              <w:t>Household = family (affinal vs consanguineal household)</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Bender (1967)</w:t>
            </w:r>
          </w:p>
        </w:tc>
        <w:tc>
          <w:tcPr>
            <w:tcW w:type="dxa" w:w="2246"/>
            <w:shd w:val="clear" w:color="auto" w:fill="EDF1F8"/>
            <w:tcMar>
              <w:top w:w="60" w:type="dxa"/>
              <w:bottom w:w="60" w:type="dxa"/>
              <w:start w:w="100" w:type="dxa"/>
              <w:end w:w="100" w:type="dxa"/>
            </w:tcMar>
          </w:tcPr>
          <w:p>
            <w:pPr>
              <w:spacing w:after="0" w:line="245" w:lineRule="auto"/>
            </w:pPr>
            <w:r>
              <w:rPr>
                <w:sz w:val="18"/>
              </w:rPr>
            </w:r>
            <w:r>
              <w:rPr>
                <w:sz w:val="18"/>
              </w:rPr>
              <w:t>Adoption; polyandry; same-sex; surrogacy</w:t>
            </w:r>
          </w:p>
        </w:tc>
        <w:tc>
          <w:tcPr>
            <w:tcW w:type="dxa" w:w="4681"/>
            <w:shd w:val="clear" w:color="auto" w:fill="EDF1F8"/>
            <w:tcMar>
              <w:top w:w="60" w:type="dxa"/>
              <w:bottom w:w="60" w:type="dxa"/>
              <w:start w:w="100" w:type="dxa"/>
              <w:end w:w="100" w:type="dxa"/>
            </w:tcMar>
          </w:tcPr>
          <w:p>
            <w:pPr>
              <w:spacing w:after="0" w:line="245" w:lineRule="auto"/>
            </w:pPr>
            <w:r>
              <w:rPr>
                <w:sz w:val="18"/>
              </w:rPr>
            </w:r>
            <w:r>
              <w:rPr>
                <w:sz w:val="18"/>
              </w:rPr>
              <w:t>Reproduction tied to the nuclear family</w:t>
            </w:r>
          </w:p>
        </w:tc>
      </w:tr>
      <w:tr>
        <w:tc>
          <w:tcPr>
            <w:tcW w:type="dxa" w:w="2433"/>
            <w:shd w:val="clear" w:color="auto" w:fill="FFFFFF"/>
            <w:tcMar>
              <w:top w:w="60" w:type="dxa"/>
              <w:bottom w:w="60" w:type="dxa"/>
              <w:start w:w="100" w:type="dxa"/>
              <w:end w:w="100" w:type="dxa"/>
            </w:tcMar>
          </w:tcPr>
          <w:p>
            <w:pPr>
              <w:spacing w:after="0" w:line="245" w:lineRule="auto"/>
            </w:pPr>
            <w:r>
              <w:rPr>
                <w:sz w:val="18"/>
              </w:rPr>
            </w:r>
            <w:r>
              <w:rPr>
                <w:sz w:val="18"/>
              </w:rPr>
              <w:t>Bender (1967)</w:t>
            </w:r>
          </w:p>
        </w:tc>
        <w:tc>
          <w:tcPr>
            <w:tcW w:type="dxa" w:w="2246"/>
            <w:shd w:val="clear" w:color="auto" w:fill="FFFFFF"/>
            <w:tcMar>
              <w:top w:w="60" w:type="dxa"/>
              <w:bottom w:w="60" w:type="dxa"/>
              <w:start w:w="100" w:type="dxa"/>
              <w:end w:w="100" w:type="dxa"/>
            </w:tcMar>
          </w:tcPr>
          <w:p>
            <w:pPr>
              <w:spacing w:after="0" w:line="245" w:lineRule="auto"/>
            </w:pPr>
            <w:r>
              <w:rPr>
                <w:sz w:val="18"/>
              </w:rPr>
            </w:r>
            <w:r>
              <w:rPr>
                <w:sz w:val="18"/>
              </w:rPr>
              <w:t>Kibbutz; society-wide labour</w:t>
            </w:r>
          </w:p>
        </w:tc>
        <w:tc>
          <w:tcPr>
            <w:tcW w:type="dxa" w:w="4681"/>
            <w:shd w:val="clear" w:color="auto" w:fill="FFFFFF"/>
            <w:tcMar>
              <w:top w:w="60" w:type="dxa"/>
              <w:bottom w:w="60" w:type="dxa"/>
              <w:start w:w="100" w:type="dxa"/>
              <w:end w:w="100" w:type="dxa"/>
            </w:tcMar>
          </w:tcPr>
          <w:p>
            <w:pPr>
              <w:spacing w:after="0" w:line="245" w:lineRule="auto"/>
            </w:pPr>
            <w:r>
              <w:rPr>
                <w:sz w:val="18"/>
              </w:rPr>
            </w:r>
            <w:r>
              <w:rPr>
                <w:sz w:val="18"/>
              </w:rPr>
              <w:t>Economics tied to the nuclear family</w:t>
            </w:r>
          </w:p>
        </w:tc>
      </w:tr>
      <w:tr>
        <w:tc>
          <w:tcPr>
            <w:tcW w:type="dxa" w:w="2433"/>
            <w:shd w:val="clear" w:color="auto" w:fill="EDF1F8"/>
            <w:tcMar>
              <w:top w:w="60" w:type="dxa"/>
              <w:bottom w:w="60" w:type="dxa"/>
              <w:start w:w="100" w:type="dxa"/>
              <w:end w:w="100" w:type="dxa"/>
            </w:tcMar>
          </w:tcPr>
          <w:p>
            <w:pPr>
              <w:spacing w:after="0" w:line="245" w:lineRule="auto"/>
            </w:pPr>
            <w:r>
              <w:rPr>
                <w:sz w:val="18"/>
              </w:rPr>
            </w:r>
            <w:r>
              <w:rPr>
                <w:sz w:val="18"/>
              </w:rPr>
              <w:t>Bender (1967) vs Parsons &amp; Bales (1955)</w:t>
            </w:r>
          </w:p>
        </w:tc>
        <w:tc>
          <w:tcPr>
            <w:tcW w:type="dxa" w:w="2246"/>
            <w:shd w:val="clear" w:color="auto" w:fill="EDF1F8"/>
            <w:tcMar>
              <w:top w:w="60" w:type="dxa"/>
              <w:bottom w:w="60" w:type="dxa"/>
              <w:start w:w="100" w:type="dxa"/>
              <w:end w:w="100" w:type="dxa"/>
            </w:tcMar>
          </w:tcPr>
          <w:p>
            <w:pPr>
              <w:spacing w:after="0" w:line="245" w:lineRule="auto"/>
            </w:pPr>
            <w:r>
              <w:rPr>
                <w:sz w:val="18"/>
              </w:rPr>
            </w:r>
            <w:r>
              <w:rPr>
                <w:sz w:val="18"/>
              </w:rPr>
              <w:t>Sex-segregated societies</w:t>
            </w:r>
          </w:p>
        </w:tc>
        <w:tc>
          <w:tcPr>
            <w:tcW w:type="dxa" w:w="4681"/>
            <w:shd w:val="clear" w:color="auto" w:fill="EDF1F8"/>
            <w:tcMar>
              <w:top w:w="60" w:type="dxa"/>
              <w:bottom w:w="60" w:type="dxa"/>
              <w:start w:w="100" w:type="dxa"/>
              <w:end w:w="100" w:type="dxa"/>
            </w:tcMar>
          </w:tcPr>
          <w:p>
            <w:pPr>
              <w:spacing w:after="0" w:line="245" w:lineRule="auto"/>
            </w:pPr>
            <w:r>
              <w:rPr>
                <w:sz w:val="18"/>
              </w:rPr>
            </w:r>
            <w:r>
              <w:rPr>
                <w:sz w:val="18"/>
              </w:rPr>
              <w:t>Socialisation always by the nuclear family</w:t>
            </w:r>
          </w:p>
        </w:tc>
      </w:tr>
    </w:tbl>
    <w:p>
      <w:pPr>
        <w:spacing w:after="40"/>
      </w:pP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MURDOCK 1949: nuclear family is UNIVERSAL, does 4 functions:</w:t>
        <w:br/>
      </w:r>
      <w:r>
        <w:rPr>
          <w:rFonts w:ascii="Consolas" w:hAnsi="Consolas" w:cs="Consolas"/>
          <w:sz w:val="16"/>
        </w:rPr>
        <w:t xml:space="preserve">        SEXUAL | ECONOMIC | REPRODUCTIVE | EDUCATIONAL</w:t>
        <w:br/>
      </w:r>
      <w:r>
        <w:rPr>
          <w:rFonts w:ascii="Consolas" w:hAnsi="Consolas" w:cs="Consolas"/>
          <w:sz w:val="16"/>
        </w:rPr>
        <w:t xml:space="preserve">                          |</w:t>
        <w:br/>
      </w:r>
      <w:r>
        <w:rPr>
          <w:rFonts w:ascii="Consolas" w:hAnsi="Consolas" w:cs="Consolas"/>
          <w:sz w:val="16"/>
        </w:rPr>
        <w:t xml:space="preserve">        each pillar is knocked out by a case:</w:t>
        <w:br/>
      </w:r>
      <w:r>
        <w:rPr>
          <w:rFonts w:ascii="Consolas" w:hAnsi="Consolas" w:cs="Consolas"/>
          <w:sz w:val="16"/>
        </w:rPr>
        <w:t xml:space="preserve">   ---------------------------------------------------------</w:t>
        <w:br/>
      </w:r>
      <w:r>
        <w:rPr>
          <w:rFonts w:ascii="Consolas" w:hAnsi="Consolas" w:cs="Consolas"/>
          <w:sz w:val="16"/>
        </w:rPr>
        <w:t xml:space="preserve">   CO-RESIDENCE  -X-&gt;  Ashanti (visiting husband; Fortes/Mair)</w:t>
        <w:br/>
      </w:r>
      <w:r>
        <w:rPr>
          <w:rFonts w:ascii="Consolas" w:hAnsi="Consolas" w:cs="Consolas"/>
          <w:sz w:val="16"/>
        </w:rPr>
        <w:t xml:space="preserve">                       Nayar (Gough); Mundurucu (Murphy)</w:t>
        <w:br/>
      </w:r>
      <w:r>
        <w:rPr>
          <w:rFonts w:ascii="Consolas" w:hAnsi="Consolas" w:cs="Consolas"/>
          <w:sz w:val="16"/>
        </w:rPr>
        <w:t xml:space="preserve">   REPRODUCTION  -X-&gt;  adoption / polyandry / same-sex /</w:t>
        <w:br/>
      </w:r>
      <w:r>
        <w:rPr>
          <w:rFonts w:ascii="Consolas" w:hAnsi="Consolas" w:cs="Consolas"/>
          <w:sz w:val="16"/>
        </w:rPr>
        <w:t xml:space="preserve">                       surrogacy (Bender)</w:t>
        <w:br/>
      </w:r>
      <w:r>
        <w:rPr>
          <w:rFonts w:ascii="Consolas" w:hAnsi="Consolas" w:cs="Consolas"/>
          <w:sz w:val="16"/>
        </w:rPr>
        <w:t xml:space="preserve">   ECONOMICS     -X-&gt;  Kibbutz; labour is society-wide (Bender)</w:t>
        <w:br/>
      </w:r>
      <w:r>
        <w:rPr>
          <w:rFonts w:ascii="Consolas" w:hAnsi="Consolas" w:cs="Consolas"/>
          <w:sz w:val="16"/>
        </w:rPr>
        <w:t xml:space="preserve">   EDUCATION/    -X-&gt;  Kibbutz nurses (Spiro); nurses/servants/</w:t>
        <w:br/>
      </w:r>
      <w:r>
        <w:rPr>
          <w:rFonts w:ascii="Consolas" w:hAnsi="Consolas" w:cs="Consolas"/>
          <w:sz w:val="16"/>
        </w:rPr>
        <w:t xml:space="preserve">   SOCIALISATION       peers; fathers marginal (Bender vs</w:t>
        <w:br/>
      </w:r>
      <w:r>
        <w:rPr>
          <w:rFonts w:ascii="Consolas" w:hAnsi="Consolas" w:cs="Consolas"/>
          <w:sz w:val="16"/>
        </w:rPr>
        <w:t xml:space="preserve">                       Parsons &amp; Bales)</w:t>
        <w:br/>
      </w:r>
      <w:r>
        <w:rPr>
          <w:rFonts w:ascii="Consolas" w:hAnsi="Consolas" w:cs="Consolas"/>
          <w:sz w:val="16"/>
        </w:rPr>
        <w:t xml:space="preserve">   HOUSEHOLD=FAMILY? -X-&gt; affinal vs consanguineal household</w:t>
        <w:br/>
      </w:r>
      <w:r>
        <w:rPr>
          <w:rFonts w:ascii="Consolas" w:hAnsi="Consolas" w:cs="Consolas"/>
          <w:sz w:val="16"/>
        </w:rPr>
        <w:t xml:space="preserve">                          (Solien de Gonzales 1965); Bender 1967</w:t>
        <w:br/>
      </w:r>
      <w:r>
        <w:rPr>
          <w:rFonts w:ascii="Consolas" w:hAnsi="Consolas" w:cs="Consolas"/>
          <w:sz w:val="16"/>
        </w:rPr>
        <w:t xml:space="preserve">   ---------------------------------------------------------</w:t>
        <w:br/>
      </w:r>
      <w:r>
        <w:rPr>
          <w:rFonts w:ascii="Consolas" w:hAnsi="Consolas" w:cs="Consolas"/>
          <w:sz w:val="16"/>
        </w:rPr>
        <w:t xml:space="preserve">   VERDICT: the nuclear family is COMMON and often USEFUL, but</w:t>
        <w:br/>
      </w:r>
      <w:r>
        <w:rPr>
          <w:rFonts w:ascii="Consolas" w:hAnsi="Consolas" w:cs="Consolas"/>
          <w:sz w:val="16"/>
        </w:rPr>
        <w:t xml:space="preserve">            NOT a universal institution with universal functions.</w:t>
      </w:r>
    </w:p>
    <w:p>
      <w:pPr>
        <w:pStyle w:val="Heading2"/>
        <w:spacing w:before="200" w:after="80"/>
      </w:pPr>
      <w:r>
        <w:rPr>
          <w:rFonts w:ascii="Calibri" w:hAnsi="Calibri"/>
          <w:b/>
          <w:color w:val="2E5AAC"/>
          <w:sz w:val="27"/>
        </w:rPr>
        <w:t>Common misconceptions</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4305"/>
        <w:gridCol w:w="5055"/>
      </w:tblGrid>
      <w:tr>
        <w:tc>
          <w:tcPr>
            <w:tcW w:type="dxa" w:w="430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Misconception</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  Correct understanding</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The critique proves the family does not exist anywhere.</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proves the </w:t>
            </w:r>
            <w:r>
              <w:rPr>
                <w:i/>
                <w:sz w:val="18"/>
              </w:rPr>
              <w:t>nuclear family</w:t>
            </w:r>
            <w:r>
              <w:rPr>
                <w:sz w:val="18"/>
              </w:rPr>
              <w:t xml:space="preserve"> is not </w:t>
            </w:r>
            <w:r>
              <w:rPr>
                <w:i/>
                <w:sz w:val="18"/>
              </w:rPr>
              <w:t>universal</w:t>
            </w:r>
            <w:r>
              <w:rPr>
                <w:sz w:val="18"/>
              </w:rPr>
              <w:t xml:space="preserve"> and its functions are detachable — not that families are absent. Most societies still have some family form.</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Gough simply rejected marriage.</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She </w:t>
            </w:r>
            <w:r>
              <w:rPr>
                <w:i/>
                <w:sz w:val="18"/>
              </w:rPr>
              <w:t>re-defined</w:t>
            </w:r>
            <w:r>
              <w:rPr>
                <w:sz w:val="18"/>
              </w:rPr>
              <w:t xml:space="preserve"> marriage minimally (child gets full birth-status rights) so it could fit the Nayar — a constructive, not merely negative, move.</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The Kibbutz has no couples or unions.</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It has couples (zug) and even state marriage; what it lacks is parental </w:t>
            </w:r>
            <w:r>
              <w:rPr>
                <w:i/>
                <w:sz w:val="18"/>
              </w:rPr>
              <w:t>rearing</w:t>
            </w:r>
            <w:r>
              <w:rPr>
                <w:sz w:val="18"/>
              </w:rPr>
              <w:t xml:space="preserve"> — the function Murdock made central.</w:t>
            </w:r>
          </w:p>
        </w:tc>
      </w:tr>
      <w:tr>
        <w:tc>
          <w:tcPr>
            <w:tcW w:type="dxa" w:w="4305"/>
            <w:shd w:val="clear" w:color="auto" w:fill="FFFFFF"/>
            <w:tcMar>
              <w:top w:w="60" w:type="dxa"/>
              <w:bottom w:w="60" w:type="dxa"/>
              <w:start w:w="100" w:type="dxa"/>
              <w:end w:w="100" w:type="dxa"/>
            </w:tcMar>
          </w:tcPr>
          <w:p>
            <w:pPr>
              <w:spacing w:after="0" w:line="245" w:lineRule="auto"/>
            </w:pPr>
            <w:r>
              <w:rPr>
                <w:sz w:val="18"/>
              </w:rPr>
            </w:r>
            <w:r>
              <w:rPr>
                <w:sz w:val="18"/>
              </w:rPr>
              <w:t>Parsons &amp; Bales agree with the critics.</w:t>
            </w:r>
          </w:p>
        </w:tc>
        <w:tc>
          <w:tcPr>
            <w:tcW w:type="dxa" w:w="5055"/>
            <w:shd w:val="clear" w:color="auto" w:fill="FFFFFF"/>
            <w:tcMar>
              <w:top w:w="60" w:type="dxa"/>
              <w:bottom w:w="60" w:type="dxa"/>
              <w:start w:w="100" w:type="dxa"/>
              <w:end w:w="100" w:type="dxa"/>
            </w:tcMar>
          </w:tcPr>
          <w:p>
            <w:pPr>
              <w:spacing w:after="0" w:line="245" w:lineRule="auto"/>
            </w:pPr>
            <w:r>
              <w:rPr>
                <w:sz w:val="18"/>
              </w:rPr>
            </w:r>
            <w:r>
              <w:rPr>
                <w:sz w:val="18"/>
              </w:rPr>
              <w:t xml:space="preserve">They </w:t>
            </w:r>
            <w:r>
              <w:rPr>
                <w:i/>
                <w:sz w:val="18"/>
              </w:rPr>
              <w:t>support</w:t>
            </w:r>
            <w:r>
              <w:rPr>
                <w:sz w:val="18"/>
              </w:rPr>
              <w:t xml:space="preserve"> the nuclear family’s socialisation role; Bender uses them as the foil to argue socialisation is nonetheless detachable.</w:t>
            </w:r>
          </w:p>
        </w:tc>
      </w:tr>
      <w:tr>
        <w:tc>
          <w:tcPr>
            <w:tcW w:type="dxa" w:w="4305"/>
            <w:shd w:val="clear" w:color="auto" w:fill="EDF1F8"/>
            <w:tcMar>
              <w:top w:w="60" w:type="dxa"/>
              <w:bottom w:w="60" w:type="dxa"/>
              <w:start w:w="100" w:type="dxa"/>
              <w:end w:w="100" w:type="dxa"/>
            </w:tcMar>
          </w:tcPr>
          <w:p>
            <w:pPr>
              <w:spacing w:after="0" w:line="245" w:lineRule="auto"/>
            </w:pPr>
            <w:r>
              <w:rPr>
                <w:sz w:val="18"/>
              </w:rPr>
            </w:r>
            <w:r>
              <w:rPr>
                <w:sz w:val="18"/>
              </w:rPr>
              <w:t>A household is always a family.</w:t>
            </w:r>
          </w:p>
        </w:tc>
        <w:tc>
          <w:tcPr>
            <w:tcW w:type="dxa" w:w="5055"/>
            <w:shd w:val="clear" w:color="auto" w:fill="EDF1F8"/>
            <w:tcMar>
              <w:top w:w="60" w:type="dxa"/>
              <w:bottom w:w="60" w:type="dxa"/>
              <w:start w:w="100" w:type="dxa"/>
              <w:end w:w="100" w:type="dxa"/>
            </w:tcMar>
          </w:tcPr>
          <w:p>
            <w:pPr>
              <w:spacing w:after="0" w:line="245" w:lineRule="auto"/>
            </w:pPr>
            <w:r>
              <w:rPr>
                <w:sz w:val="18"/>
              </w:rPr>
            </w:r>
            <w:r>
              <w:rPr>
                <w:sz w:val="18"/>
              </w:rPr>
              <w:t xml:space="preserve">Solien de Gonzales: ‘affinal’ and ‘consanguineal’ households are kin residential units that are </w:t>
            </w:r>
            <w:r>
              <w:rPr>
                <w:i/>
                <w:sz w:val="18"/>
              </w:rPr>
              <w:t>not</w:t>
            </w:r>
            <w:r>
              <w:rPr>
                <w:sz w:val="18"/>
              </w:rPr>
              <w:t xml:space="preserve"> families.</w:t>
            </w:r>
          </w:p>
        </w:tc>
      </w:tr>
    </w:tbl>
    <w:p>
      <w:pPr>
        <w:spacing w:after="40"/>
      </w:pPr>
    </w:p>
    <w:p>
      <w:pPr>
        <w:pStyle w:val="Heading2"/>
        <w:spacing w:before="200" w:after="80"/>
      </w:pPr>
      <w:r>
        <w:rPr>
          <w:rFonts w:ascii="Calibri" w:hAnsi="Calibri"/>
          <w:b/>
          <w:color w:val="2E5AAC"/>
          <w:sz w:val="27"/>
        </w:rPr>
        <w:t>Connections</w:t>
      </w:r>
    </w:p>
    <w:p>
      <w:pPr>
        <w:pStyle w:val="ListBullet"/>
        <w:spacing w:after="60" w:line="252" w:lineRule="auto"/>
      </w:pPr>
      <w:r>
        <w:rPr>
          <w:b/>
          <w:sz w:val="21"/>
        </w:rPr>
        <w:t>Backward:</w:t>
      </w:r>
      <w:r>
        <w:rPr>
          <w:sz w:val="21"/>
        </w:rPr>
        <w:t xml:space="preserve"> this topic tests T1 (definition), T2 (pater≠genitor), T3 (household≠family), T5 (four functions), T8 (nuclear sub-unit) and T10 (Nayar).</w:t>
      </w:r>
    </w:p>
    <w:p>
      <w:pPr>
        <w:pStyle w:val="ListBullet"/>
        <w:spacing w:after="60" w:line="252" w:lineRule="auto"/>
      </w:pPr>
      <w:r>
        <w:rPr>
          <w:b/>
          <w:sz w:val="21"/>
        </w:rPr>
        <w:t>Forward:</w:t>
      </w:r>
      <w:r>
        <w:rPr>
          <w:sz w:val="21"/>
        </w:rPr>
        <w:t xml:space="preserve"> feeds the </w:t>
      </w:r>
      <w:r>
        <w:rPr>
          <w:b/>
          <w:sz w:val="21"/>
        </w:rPr>
        <w:t>Grand Synthesis</w:t>
      </w:r>
      <w:r>
        <w:rPr>
          <w:sz w:val="21"/>
        </w:rPr>
        <w:t xml:space="preserve"> — the adaptive-variability thesis is vindicated here.</w:t>
      </w:r>
    </w:p>
    <w:p>
      <w:pPr>
        <w:pStyle w:val="ListBullet"/>
        <w:spacing w:after="60" w:line="252" w:lineRule="auto"/>
      </w:pPr>
      <w:r>
        <w:rPr>
          <w:b/>
          <w:sz w:val="21"/>
        </w:rPr>
        <w:t>Sideways (Anthropology):</w:t>
      </w:r>
      <w:r>
        <w:rPr>
          <w:sz w:val="21"/>
        </w:rPr>
        <w:t xml:space="preserve"> the </w:t>
      </w:r>
      <w:r>
        <w:rPr>
          <w:b/>
          <w:sz w:val="21"/>
        </w:rPr>
        <w:t>comparative method</w:t>
      </w:r>
      <w:r>
        <w:rPr>
          <w:sz w:val="21"/>
        </w:rPr>
        <w:t xml:space="preserve">, </w:t>
      </w:r>
      <w:r>
        <w:rPr>
          <w:b/>
          <w:sz w:val="21"/>
        </w:rPr>
        <w:t>cultural relativism</w:t>
      </w:r>
      <w:r>
        <w:rPr>
          <w:sz w:val="21"/>
        </w:rPr>
        <w:t xml:space="preserve"> (vs ethnocentrism), and the functionalism-vs-particularism debate.</w:t>
      </w:r>
    </w:p>
    <w:p>
      <w:pPr>
        <w:pStyle w:val="ListBullet"/>
        <w:spacing w:after="60" w:line="252" w:lineRule="auto"/>
      </w:pPr>
      <w:r>
        <w:rPr>
          <w:b/>
          <w:sz w:val="21"/>
        </w:rPr>
        <w:t>Sociology:</w:t>
      </w:r>
      <w:r>
        <w:rPr>
          <w:sz w:val="21"/>
        </w:rPr>
        <w:t xml:space="preserve"> directly critiques </w:t>
      </w:r>
      <w:r>
        <w:rPr>
          <w:b/>
          <w:sz w:val="21"/>
        </w:rPr>
        <w:t>functionalist</w:t>
      </w:r>
      <w:r>
        <w:rPr>
          <w:sz w:val="21"/>
        </w:rPr>
        <w:t xml:space="preserve"> family theory (Murdock, Parsons &amp; Bales).</w:t>
      </w:r>
    </w:p>
    <w:p>
      <w:pPr>
        <w:pStyle w:val="ListBullet"/>
        <w:spacing w:after="60" w:line="252" w:lineRule="auto"/>
      </w:pPr>
      <w:r>
        <w:rPr>
          <w:b/>
          <w:sz w:val="21"/>
        </w:rPr>
        <w:t>Indian Society / Polity (GS-I/II):</w:t>
      </w:r>
      <w:r>
        <w:rPr>
          <w:sz w:val="21"/>
        </w:rPr>
        <w:t xml:space="preserve"> legal recognition of </w:t>
      </w:r>
      <w:r>
        <w:rPr>
          <w:b/>
          <w:sz w:val="21"/>
        </w:rPr>
        <w:t>same-sex unions</w:t>
      </w:r>
      <w:r>
        <w:rPr>
          <w:sz w:val="21"/>
        </w:rPr>
        <w:t xml:space="preserve">, </w:t>
      </w:r>
      <w:r>
        <w:rPr>
          <w:b/>
          <w:sz w:val="21"/>
        </w:rPr>
        <w:t>surrogacy</w:t>
      </w:r>
      <w:r>
        <w:rPr>
          <w:sz w:val="21"/>
        </w:rPr>
        <w:t xml:space="preserve"> (Surrogacy Regulation Act 2021), and </w:t>
      </w:r>
      <w:r>
        <w:rPr>
          <w:b/>
          <w:sz w:val="21"/>
        </w:rPr>
        <w:t>adoption</w:t>
      </w:r>
      <w:r>
        <w:rPr>
          <w:sz w:val="21"/>
        </w:rPr>
        <w:t xml:space="preserve"> — the very forms Bender predicted stretch the definition. </w:t>
      </w:r>
      <w:r>
        <w:rPr>
          <w:b/>
          <w:sz w:val="21"/>
        </w:rPr>
        <w:t>[ADDITION]</w:t>
      </w:r>
    </w:p>
    <w:p>
      <w:pPr>
        <w:pStyle w:val="ListBullet"/>
        <w:spacing w:after="60" w:line="252" w:lineRule="auto"/>
      </w:pPr>
      <w:r>
        <w:rPr>
          <w:b/>
          <w:sz w:val="21"/>
        </w:rPr>
        <w:t>Ethics (GS-IV):</w:t>
      </w:r>
      <w:r>
        <w:rPr>
          <w:sz w:val="21"/>
        </w:rPr>
        <w:t xml:space="preserve"> what </w:t>
      </w:r>
      <w:r>
        <w:rPr>
          <w:i/>
          <w:sz w:val="21"/>
        </w:rPr>
        <w:t>makes</w:t>
      </w:r>
      <w:r>
        <w:rPr>
          <w:sz w:val="21"/>
        </w:rPr>
        <w:t xml:space="preserve"> a family — biology, function, or social recognition? — is a live applied-ethics question.</w:t>
      </w:r>
    </w:p>
    <w:tbl>
      <w:tblPr>
        <w:tblW w:type="auto" w:w="0"/>
        <w:jc w:val="center"/>
        <w:tblLayout w:type="fixed"/>
        <w:tblLook w:firstColumn="1" w:firstRow="1" w:lastColumn="0" w:lastRow="0" w:noHBand="0" w:noVBand="1" w:val="04A0"/>
        <w:tblBorders>
          <w:top w:val="single" w:sz="10" w:space="0" w:color="B8901F"/>
          <w:left w:val="single" w:sz="10" w:space="0" w:color="B8901F"/>
          <w:bottom w:val="single" w:sz="10" w:space="0" w:color="B8901F"/>
          <w:right w:val="single" w:sz="10" w:space="0" w:color="B8901F"/>
          <w:insideH w:val="single" w:sz="10" w:space="0" w:color="B8901F"/>
          <w:insideV w:val="single" w:sz="10" w:space="0" w:color="B8901F"/>
        </w:tblBorders>
        <w:tblW w:w="9360" w:type="dxa"/>
      </w:tblPr>
      <w:tblGrid>
        <w:gridCol w:w="9360"/>
      </w:tblGrid>
      <w:tr>
        <w:tc>
          <w:tcPr>
            <w:tcW w:type="dxa" w:w="9360"/>
            <w:shd w:val="clear" w:color="auto" w:fill="FBF6E9"/>
            <w:tcMar>
              <w:top w:w="90" w:type="dxa"/>
              <w:bottom w:w="90" w:type="dxa"/>
              <w:start w:w="140" w:type="dxa"/>
              <w:end w:w="140" w:type="dxa"/>
            </w:tcMar>
          </w:tcPr>
          <w:p>
            <w:pPr>
              <w:spacing w:after="80"/>
            </w:pPr>
            <w:r>
              <w:rPr>
                <w:b/>
                <w:color w:val="8A6714"/>
                <w:sz w:val="22"/>
              </w:rPr>
            </w:r>
            <w:r>
              <w:rPr>
                <w:b/>
                <w:color w:val="8A6714"/>
                <w:sz w:val="22"/>
              </w:rPr>
              <w:t>✦ TOPIC 12 — EXAMPLE BANK</w:t>
            </w:r>
          </w:p>
          <w:p>
            <w:pPr>
              <w:spacing w:after="120" w:before="0" w:line="254" w:lineRule="auto"/>
            </w:pPr>
            <w:r>
              <w:rPr>
                <w:b/>
                <w:sz w:val="20"/>
              </w:rPr>
              <w:t>Indian ethnographic.</w:t>
            </w:r>
            <w:r>
              <w:rPr>
                <w:sz w:val="20"/>
              </w:rPr>
              <w:t xml:space="preserve"> </w:t>
            </w:r>
            <w:r>
              <w:rPr>
                <w:b/>
                <w:sz w:val="20"/>
              </w:rPr>
              <w:t>Nayar</w:t>
            </w:r>
            <w:r>
              <w:rPr>
                <w:sz w:val="20"/>
              </w:rPr>
              <w:t xml:space="preserve"> (Gough) — the flagship Indian counter-case: visiting husbands, sambandham, no lasting nuclear unit, matriliny.</w:t>
            </w:r>
          </w:p>
          <w:p>
            <w:pPr>
              <w:spacing w:after="120" w:before="0" w:line="254" w:lineRule="auto"/>
            </w:pPr>
            <w:r>
              <w:rPr>
                <w:b/>
                <w:sz w:val="20"/>
              </w:rPr>
              <w:t>Classic anthropological.</w:t>
            </w:r>
            <w:r>
              <w:rPr>
                <w:sz w:val="20"/>
              </w:rPr>
              <w:t xml:space="preserve"> </w:t>
            </w:r>
            <w:r>
              <w:rPr>
                <w:b/>
                <w:sz w:val="20"/>
              </w:rPr>
              <w:t>Kibbutz</w:t>
            </w:r>
            <w:r>
              <w:rPr>
                <w:sz w:val="20"/>
              </w:rPr>
              <w:t xml:space="preserve"> (Spiro 1954); </w:t>
            </w:r>
            <w:r>
              <w:rPr>
                <w:b/>
                <w:sz w:val="20"/>
              </w:rPr>
              <w:t>Ashanti</w:t>
            </w:r>
            <w:r>
              <w:rPr>
                <w:sz w:val="20"/>
              </w:rPr>
              <w:t xml:space="preserve"> (Fortes 1945; Mair 1997); </w:t>
            </w:r>
            <w:r>
              <w:rPr>
                <w:b/>
                <w:sz w:val="20"/>
              </w:rPr>
              <w:t>Mundurucu</w:t>
            </w:r>
            <w:r>
              <w:rPr>
                <w:sz w:val="20"/>
              </w:rPr>
              <w:t xml:space="preserve"> (Murphy 1960); </w:t>
            </w:r>
            <w:r>
              <w:rPr>
                <w:b/>
                <w:sz w:val="20"/>
              </w:rPr>
              <w:t>Trobriand / Yao &amp; Cewa</w:t>
            </w:r>
            <w:r>
              <w:rPr>
                <w:sz w:val="20"/>
              </w:rPr>
              <w:t xml:space="preserve"> (Mair 1977); </w:t>
            </w:r>
            <w:r>
              <w:rPr>
                <w:b/>
                <w:sz w:val="20"/>
              </w:rPr>
              <w:t>Caribbean &amp; Navaho</w:t>
            </w:r>
            <w:r>
              <w:rPr>
                <w:sz w:val="20"/>
              </w:rPr>
              <w:t xml:space="preserve"> households (Bender 1967; Solien de Gonzales 1960/1965; Kluckhohn &amp; Leighton 1946); </w:t>
            </w:r>
            <w:r>
              <w:rPr>
                <w:b/>
                <w:sz w:val="20"/>
              </w:rPr>
              <w:t>Parsons &amp; Bales (1955)</w:t>
            </w:r>
            <w:r>
              <w:rPr>
                <w:sz w:val="20"/>
              </w:rPr>
              <w:t xml:space="preserve"> as the functionalist foil.</w:t>
            </w:r>
          </w:p>
          <w:p>
            <w:pPr>
              <w:spacing w:after="120" w:before="0" w:line="254" w:lineRule="auto"/>
            </w:pPr>
            <w:r>
              <w:rPr>
                <w:b/>
                <w:sz w:val="20"/>
              </w:rPr>
              <w:t>Everyday / current. [ADDITION]</w:t>
            </w:r>
            <w:r>
              <w:rPr>
                <w:sz w:val="20"/>
              </w:rPr>
              <w:t xml:space="preserve"> </w:t>
            </w:r>
            <w:r>
              <w:rPr>
                <w:b/>
                <w:sz w:val="20"/>
              </w:rPr>
              <w:t>Same-sex families</w:t>
            </w:r>
            <w:r>
              <w:rPr>
                <w:sz w:val="20"/>
              </w:rPr>
              <w:t xml:space="preserve">, </w:t>
            </w:r>
            <w:r>
              <w:rPr>
                <w:b/>
                <w:sz w:val="20"/>
              </w:rPr>
              <w:t>single-parent</w:t>
            </w:r>
            <w:r>
              <w:rPr>
                <w:sz w:val="20"/>
              </w:rPr>
              <w:t xml:space="preserve"> homes, </w:t>
            </w:r>
            <w:r>
              <w:rPr>
                <w:b/>
                <w:sz w:val="20"/>
              </w:rPr>
              <w:t>adoption</w:t>
            </w:r>
            <w:r>
              <w:rPr>
                <w:sz w:val="20"/>
              </w:rPr>
              <w:t xml:space="preserve">, and </w:t>
            </w:r>
            <w:r>
              <w:rPr>
                <w:b/>
                <w:sz w:val="20"/>
              </w:rPr>
              <w:t>surrogacy/gamete donation</w:t>
            </w:r>
            <w:r>
              <w:rPr>
                <w:sz w:val="20"/>
              </w:rPr>
              <w:t xml:space="preserve"> (India’s Surrogacy Regulation Act 2021) are contemporary instances of Bender’s point that reproduction and the nuclear form are separable — and that legal/social recognition, not biology, defines the family.</w:t>
            </w:r>
          </w:p>
        </w:tc>
      </w:tr>
    </w:tbl>
    <w:p>
      <w:pPr>
        <w:spacing w:after="40"/>
      </w:pPr>
    </w:p>
    <w:tbl>
      <w:tblPr>
        <w:tblW w:type="auto" w:w="0"/>
        <w:jc w:val="center"/>
        <w:tblLayout w:type="fixed"/>
        <w:tblLook w:firstColumn="1" w:firstRow="1" w:lastColumn="0" w:lastRow="0" w:noHBand="0" w:noVBand="1" w:val="04A0"/>
        <w:tblBorders>
          <w:top w:val="single" w:sz="10" w:space="0" w:color="2E5AAC"/>
          <w:left w:val="single" w:sz="10" w:space="0" w:color="2E5AAC"/>
          <w:bottom w:val="single" w:sz="10" w:space="0" w:color="2E5AAC"/>
          <w:right w:val="single" w:sz="10" w:space="0" w:color="2E5AAC"/>
          <w:insideH w:val="single" w:sz="10" w:space="0" w:color="2E5AAC"/>
          <w:insideV w:val="single" w:sz="10" w:space="0" w:color="2E5AAC"/>
        </w:tblBorders>
        <w:tblW w:w="9360" w:type="dxa"/>
      </w:tblPr>
      <w:tblGrid>
        <w:gridCol w:w="9360"/>
      </w:tblGrid>
      <w:tr>
        <w:tc>
          <w:tcPr>
            <w:tcW w:type="dxa" w:w="9360"/>
            <w:shd w:val="clear" w:color="auto" w:fill="EAF1FB"/>
            <w:tcMar>
              <w:top w:w="90" w:type="dxa"/>
              <w:bottom w:w="90" w:type="dxa"/>
              <w:start w:w="140" w:type="dxa"/>
              <w:end w:w="140" w:type="dxa"/>
            </w:tcMar>
          </w:tcPr>
          <w:p>
            <w:pPr>
              <w:spacing w:after="80"/>
            </w:pPr>
            <w:r>
              <w:rPr>
                <w:b/>
                <w:color w:val="142A5C"/>
                <w:sz w:val="22"/>
              </w:rPr>
            </w:r>
            <w:r>
              <w:rPr>
                <w:b/>
                <w:color w:val="142A5C"/>
                <w:sz w:val="22"/>
              </w:rPr>
              <w:t>★ TOPIC 12 — REVISION CAPSULE</w:t>
            </w:r>
          </w:p>
          <w:p>
            <w:pPr>
              <w:spacing w:after="120" w:before="0" w:line="254" w:lineRule="auto"/>
            </w:pPr>
            <w:r>
              <w:rPr>
                <w:b/>
                <w:sz w:val="20"/>
              </w:rPr>
              <w:t>One-line definition:</w:t>
            </w:r>
            <w:r>
              <w:rPr>
                <w:sz w:val="20"/>
              </w:rPr>
              <w:t xml:space="preserve"> Murdock’s claim that the nuclear family is a universal institution with four universal functions fails — the Kibbutz, Ashanti, Nayar, Mundurucu, Trobriand and others each detach a different function (residence, reproduction, economics, socialisation).</w:t>
            </w:r>
          </w:p>
          <w:p>
            <w:pPr>
              <w:spacing w:after="120" w:before="0" w:line="254" w:lineRule="auto"/>
            </w:pPr>
            <w:r>
              <w:rPr>
                <w:b/>
                <w:sz w:val="20"/>
              </w:rPr>
              <w:t>UPSC keywords:</w:t>
            </w:r>
            <w:r>
              <w:rPr>
                <w:sz w:val="20"/>
              </w:rPr>
              <w:t xml:space="preserve"> ‘Is the Family Universal?’ · four functions · enveloped sub-unit · children’s houses/zug · visiting husband · sambandham/tali · sibling households · affinal vs consanguineal household · Parsons &amp; Bales.</w:t>
            </w:r>
          </w:p>
          <w:p>
            <w:pPr>
              <w:spacing w:after="120" w:before="0" w:line="254" w:lineRule="auto"/>
            </w:pPr>
            <w:r>
              <w:rPr>
                <w:b/>
                <w:sz w:val="20"/>
              </w:rPr>
              <w:t>Memory trick — the counter-cases ‘KANM-T-B’:</w:t>
            </w:r>
            <w:r>
              <w:rPr>
                <w:sz w:val="20"/>
              </w:rPr>
              <w:t xml:space="preserve"> </w:t>
            </w:r>
            <w:r>
              <w:rPr>
                <w:b/>
                <w:sz w:val="20"/>
              </w:rPr>
              <w:t>K</w:t>
            </w:r>
            <w:r>
              <w:rPr>
                <w:sz w:val="20"/>
              </w:rPr>
              <w:t xml:space="preserve">ibbutz (rearing), </w:t>
            </w:r>
            <w:r>
              <w:rPr>
                <w:b/>
                <w:sz w:val="20"/>
              </w:rPr>
              <w:t>A</w:t>
            </w:r>
            <w:r>
              <w:rPr>
                <w:sz w:val="20"/>
              </w:rPr>
              <w:t xml:space="preserve">shanti (residence), </w:t>
            </w:r>
            <w:r>
              <w:rPr>
                <w:b/>
                <w:sz w:val="20"/>
              </w:rPr>
              <w:t>N</w:t>
            </w:r>
            <w:r>
              <w:rPr>
                <w:sz w:val="20"/>
              </w:rPr>
              <w:t xml:space="preserve">ayar (cohabitation), </w:t>
            </w:r>
            <w:r>
              <w:rPr>
                <w:b/>
                <w:sz w:val="20"/>
              </w:rPr>
              <w:t>M</w:t>
            </w:r>
            <w:r>
              <w:rPr>
                <w:sz w:val="20"/>
              </w:rPr>
              <w:t xml:space="preserve">undurucu (co-residence), </w:t>
            </w:r>
            <w:r>
              <w:rPr>
                <w:b/>
                <w:sz w:val="20"/>
              </w:rPr>
              <w:t>T</w:t>
            </w:r>
            <w:r>
              <w:rPr>
                <w:sz w:val="20"/>
              </w:rPr>
              <w:t xml:space="preserve">robriand (authority), </w:t>
            </w:r>
            <w:r>
              <w:rPr>
                <w:b/>
                <w:sz w:val="20"/>
              </w:rPr>
              <w:t>B</w:t>
            </w:r>
            <w:r>
              <w:rPr>
                <w:sz w:val="20"/>
              </w:rPr>
              <w:t>ender (reproduction/economics/socialisation + household≠family).</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MURDOCK: nuclear=UNIVERSAL, 4 functions. KNOCK-OUTS:</w:t>
              <w:br/>
            </w:r>
            <w:r>
              <w:rPr>
                <w:rFonts w:ascii="Consolas" w:hAnsi="Consolas" w:cs="Consolas"/>
                <w:sz w:val="16"/>
              </w:rPr>
              <w:t>Kibbutz(Spiro)-&gt;rearing; Ashanti(Fortes)-&gt;residence;</w:t>
              <w:br/>
            </w:r>
            <w:r>
              <w:rPr>
                <w:rFonts w:ascii="Consolas" w:hAnsi="Consolas" w:cs="Consolas"/>
                <w:sz w:val="16"/>
              </w:rPr>
              <w:t>Nayar(Gough)-&gt;cohabitation; Mundurucu(Murphy)-&gt;co-residence;</w:t>
              <w:br/>
            </w:r>
            <w:r>
              <w:rPr>
                <w:rFonts w:ascii="Consolas" w:hAnsi="Consolas" w:cs="Consolas"/>
                <w:sz w:val="16"/>
              </w:rPr>
              <w:t>Bender-&gt;reproduction/economics/socialisation + household!=family</w:t>
            </w:r>
          </w:p>
          <w:p>
            <w:pPr>
              <w:spacing w:after="120" w:before="0" w:line="254" w:lineRule="auto"/>
            </w:pPr>
            <w:r>
              <w:rPr>
                <w:b/>
                <w:sz w:val="20"/>
              </w:rPr>
              <w:t>Thinkers:</w:t>
            </w:r>
            <w:r>
              <w:rPr>
                <w:sz w:val="20"/>
              </w:rPr>
              <w:t xml:space="preserve"> </w:t>
            </w:r>
            <w:r>
              <w:rPr>
                <w:i/>
                <w:sz w:val="20"/>
              </w:rPr>
              <w:t>Murdock 1949</w:t>
            </w:r>
            <w:r>
              <w:rPr>
                <w:sz w:val="20"/>
              </w:rPr>
              <w:t xml:space="preserve"> (thesis); </w:t>
            </w:r>
            <w:r>
              <w:rPr>
                <w:i/>
                <w:sz w:val="20"/>
              </w:rPr>
              <w:t>Spiro 1954</w:t>
            </w:r>
            <w:r>
              <w:rPr>
                <w:sz w:val="20"/>
              </w:rPr>
              <w:t xml:space="preserve">; </w:t>
            </w:r>
            <w:r>
              <w:rPr>
                <w:i/>
                <w:sz w:val="20"/>
              </w:rPr>
              <w:t>Fortes 1945 / Mair 1997 &amp; 1977</w:t>
            </w:r>
            <w:r>
              <w:rPr>
                <w:sz w:val="20"/>
              </w:rPr>
              <w:t xml:space="preserve">; </w:t>
            </w:r>
            <w:r>
              <w:rPr>
                <w:i/>
                <w:sz w:val="20"/>
              </w:rPr>
              <w:t>Gough 1959</w:t>
            </w:r>
            <w:r>
              <w:rPr>
                <w:sz w:val="20"/>
              </w:rPr>
              <w:t xml:space="preserve">; </w:t>
            </w:r>
            <w:r>
              <w:rPr>
                <w:i/>
                <w:sz w:val="20"/>
              </w:rPr>
              <w:t>Murphy 1960</w:t>
            </w:r>
            <w:r>
              <w:rPr>
                <w:sz w:val="20"/>
              </w:rPr>
              <w:t xml:space="preserve">; </w:t>
            </w:r>
            <w:r>
              <w:rPr>
                <w:i/>
                <w:sz w:val="20"/>
              </w:rPr>
              <w:t>Bender 1967</w:t>
            </w:r>
            <w:r>
              <w:rPr>
                <w:sz w:val="20"/>
              </w:rPr>
              <w:t xml:space="preserve">; </w:t>
            </w:r>
            <w:r>
              <w:rPr>
                <w:i/>
                <w:sz w:val="20"/>
              </w:rPr>
              <w:t>Solien de Gonzales 1960/1965</w:t>
            </w:r>
            <w:r>
              <w:rPr>
                <w:sz w:val="20"/>
              </w:rPr>
              <w:t xml:space="preserve">; </w:t>
            </w:r>
            <w:r>
              <w:rPr>
                <w:i/>
                <w:sz w:val="20"/>
              </w:rPr>
              <w:t>Kluckhohn &amp; Leighton 1946</w:t>
            </w:r>
            <w:r>
              <w:rPr>
                <w:sz w:val="20"/>
              </w:rPr>
              <w:t xml:space="preserve">; </w:t>
            </w:r>
            <w:r>
              <w:rPr>
                <w:i/>
                <w:sz w:val="20"/>
              </w:rPr>
              <w:t>Parsons &amp; Bales 1955</w:t>
            </w:r>
            <w:r>
              <w:rPr>
                <w:sz w:val="20"/>
              </w:rPr>
              <w:t>.</w:t>
            </w:r>
          </w:p>
          <w:p>
            <w:pPr>
              <w:spacing w:after="120" w:before="0" w:line="254" w:lineRule="auto"/>
            </w:pPr>
            <w:r>
              <w:rPr>
                <w:b/>
                <w:sz w:val="20"/>
              </w:rPr>
              <w:t>Static → current linkage:</w:t>
            </w:r>
            <w:r>
              <w:rPr>
                <w:sz w:val="20"/>
              </w:rPr>
              <w:t xml:space="preserve"> same-sex marriage debates, adoption and Surrogacy Regulation Act 2021 make Bender’s critique newly examinable (GS-I/II, Ethics).</w:t>
            </w:r>
          </w:p>
          <w:p>
            <w:pPr>
              <w:spacing w:after="120" w:before="0" w:line="254" w:lineRule="auto"/>
            </w:pPr>
            <w:r>
              <w:rPr>
                <w:b/>
                <w:sz w:val="20"/>
              </w:rPr>
              <w:t>PYQ linkage:</w:t>
            </w:r>
            <w:r>
              <w:rPr>
                <w:sz w:val="20"/>
              </w:rPr>
              <w:t xml:space="preserve"> ‘Is the family universal? Critically examine’ / ‘universality of the nuclear family’ is a recurring, high-weight Mains question. </w:t>
            </w:r>
            <w:r>
              <w:rPr>
                <w:b/>
                <w:sz w:val="20"/>
              </w:rPr>
              <w:t>[ADDITION – verify exact year in a PYQ compilation]</w:t>
            </w:r>
          </w:p>
          <w:p>
            <w:pPr>
              <w:spacing w:after="120" w:before="0" w:line="254" w:lineRule="auto"/>
            </w:pPr>
            <w:r>
              <w:rPr>
                <w:b/>
                <w:sz w:val="20"/>
              </w:rPr>
              <w:t>150-word Mains framework.</w:t>
            </w:r>
            <w:r>
              <w:rPr>
                <w:sz w:val="20"/>
              </w:rPr>
              <w:t xml:space="preserve"> </w:t>
            </w:r>
            <w:r>
              <w:rPr>
                <w:i/>
                <w:sz w:val="20"/>
              </w:rPr>
              <w:t>Intro:</w:t>
            </w:r>
            <w:r>
              <w:rPr>
                <w:sz w:val="20"/>
              </w:rPr>
              <w:t xml:space="preserve"> Murdock (1949) claimed the nuclear family is a universal institution serving four functions (sexual, economic, reproductive, educational) and remains a differentiable sub-unit even when enveloped. </w:t>
            </w:r>
            <w:r>
              <w:rPr>
                <w:i/>
                <w:sz w:val="20"/>
              </w:rPr>
              <w:t>Body — the knock-outs:</w:t>
            </w:r>
            <w:r>
              <w:rPr>
                <w:sz w:val="20"/>
              </w:rPr>
              <w:t xml:space="preserve"> Spiro’s Kibbutz detaches rearing/socialisation (children’s houses, nurses); the Ashanti visiting husband (Fortes/Mair) and the Nayar (Gough) detach co-residence and fatherhood; the Mundurucu (Murphy) show the nuclear unit is not co-residential; the Trobriand split authority between father and mother’s brother; Bender detaches reproduction (adoption, polyandry, same-sex, surrogacy), economics (society-wide labour) and socialisation, and (with Solien de Gonzales) separates household from family. </w:t>
            </w:r>
            <w:r>
              <w:rPr>
                <w:i/>
                <w:sz w:val="20"/>
              </w:rPr>
              <w:t>Analysis:</w:t>
            </w:r>
            <w:r>
              <w:rPr>
                <w:sz w:val="20"/>
              </w:rPr>
              <w:t xml:space="preserve"> each of Murdock’s pillars falls in some society. </w:t>
            </w:r>
            <w:r>
              <w:rPr>
                <w:i/>
                <w:sz w:val="20"/>
              </w:rPr>
              <w:t>Conclusion:</w:t>
            </w:r>
            <w:r>
              <w:rPr>
                <w:sz w:val="20"/>
              </w:rPr>
              <w:t xml:space="preserve"> the nuclear family is common and often adaptive but not universal — vindicating the chapter’s thesis that family form is an adaptive variable.</w:t>
            </w:r>
          </w:p>
        </w:tc>
      </w:tr>
    </w:tbl>
    <w:p>
      <w:pPr>
        <w:spacing w:after="40"/>
      </w:pPr>
    </w:p>
    <w:p>
      <w:pPr>
        <w:pStyle w:val="Heading1"/>
        <w:spacing w:before="280" w:after="140"/>
        <w:pBdr>
          <w:bottom w:val="single" w:sz="10" w:space="4" w:color="142A5C"/>
        </w:pBdr>
      </w:pPr>
      <w:r>
        <w:rPr>
          <w:rFonts w:ascii="Calibri" w:hAnsi="Calibri"/>
          <w:b/>
          <w:color w:val="142A5C"/>
          <w:sz w:val="34"/>
        </w:rPr>
        <w:t>Grand Synthesis — The Master Threads That Tie the Chapter Into One System</w:t>
      </w:r>
    </w:p>
    <w:p>
      <w:pPr>
        <w:spacing w:after="120" w:before="0" w:line="254" w:lineRule="auto"/>
      </w:pPr>
      <w:r>
        <w:rPr>
          <w:sz w:val="21"/>
        </w:rPr>
        <w:t>Twelve topics look like a list; they are really one argument seen from twelve angles. Seven master threads run through the whole chapter — pull any one and every topic moves.</w:t>
      </w:r>
    </w:p>
    <w:p>
      <w:pPr>
        <w:pStyle w:val="Heading2"/>
        <w:spacing w:before="200" w:after="80"/>
      </w:pPr>
      <w:r>
        <w:rPr>
          <w:rFonts w:ascii="Calibri" w:hAnsi="Calibri"/>
          <w:b/>
          <w:color w:val="2E5AAC"/>
          <w:sz w:val="27"/>
        </w:rPr>
        <w:t>Thread 1 — Two axes build everything (conjugal × consanguineal)</w:t>
      </w:r>
    </w:p>
    <w:p>
      <w:pPr>
        <w:spacing w:after="120" w:before="0" w:line="254" w:lineRule="auto"/>
      </w:pPr>
      <w:r>
        <w:rPr>
          <w:sz w:val="21"/>
        </w:rPr>
        <w:t xml:space="preserve">From T2’s conjugal and consanguineal ties, the </w:t>
      </w:r>
      <w:r>
        <w:rPr>
          <w:i/>
          <w:sz w:val="21"/>
        </w:rPr>
        <w:t>entire</w:t>
      </w:r>
      <w:r>
        <w:rPr>
          <w:sz w:val="21"/>
        </w:rPr>
        <w:t xml:space="preserve"> typology is assembled: nuclear = conjugal-centred (T8); extended = consanguineal-centred (T8); compound families = nuclear molecules bonded by a shared spouse (T6); Morgan’s ladder is just a re-ordering of how the conjugal pair emerges from group forms (T9). Learn the two axes and the rest is bookkeeping.</w:t>
      </w:r>
    </w:p>
    <w:p>
      <w:pPr>
        <w:pStyle w:val="Heading2"/>
        <w:spacing w:before="200" w:after="80"/>
      </w:pPr>
      <w:r>
        <w:rPr>
          <w:rFonts w:ascii="Calibri" w:hAnsi="Calibri"/>
          <w:b/>
          <w:color w:val="2E5AAC"/>
          <w:sz w:val="27"/>
        </w:rPr>
        <w:t>Thread 2 — Kinship is not locality (the cut that enables the critique)</w:t>
      </w:r>
    </w:p>
    <w:p>
      <w:pPr>
        <w:spacing w:after="120" w:before="0" w:line="254" w:lineRule="auto"/>
      </w:pPr>
      <w:r>
        <w:rPr>
          <w:sz w:val="21"/>
        </w:rPr>
        <w:t>T3’s separation of family (kinship) from household (residence) — pressed by Malinowski, Bender, Bohannan &amp; Keesing, Bulmer and Fortes — is the hinge for T7 (residence as its own axis), T4 (the domestic group moving through time), T10 (matrilocal taravads) and, decisively, T12 (varying households do not disprove the family; affinal vs consanguineal households).</w:t>
      </w:r>
    </w:p>
    <w:p>
      <w:pPr>
        <w:pStyle w:val="Heading2"/>
        <w:spacing w:before="200" w:after="80"/>
      </w:pPr>
      <w:r>
        <w:rPr>
          <w:rFonts w:ascii="Calibri" w:hAnsi="Calibri"/>
          <w:b/>
          <w:color w:val="2E5AAC"/>
          <w:sz w:val="27"/>
        </w:rPr>
        <w:t>Thread 3 — Form is adaptive, not natural (the chapter’s spine)</w:t>
      </w:r>
    </w:p>
    <w:p>
      <w:pPr>
        <w:spacing w:after="120" w:before="0" w:line="254" w:lineRule="auto"/>
      </w:pPr>
      <w:r>
        <w:rPr>
          <w:sz w:val="21"/>
        </w:rPr>
        <w:t xml:space="preserve">Announced in T1 as the ‘adaptive potential of culture’, this thread explains </w:t>
      </w:r>
      <w:r>
        <w:rPr>
          <w:i/>
          <w:sz w:val="21"/>
        </w:rPr>
        <w:t>why</w:t>
      </w:r>
      <w:r>
        <w:rPr>
          <w:sz w:val="21"/>
        </w:rPr>
        <w:t xml:space="preserve"> forms vary: warfare shapes residence (T7, Ember &amp; Ember), land shapes the extended family (T8), money economies shape neolocal nuclear families (T7, T11), demography shapes the domestic cycle (T4). Because form follows problem, there can be no single universal form — which is exactly why T12 succeeds.</w:t>
      </w:r>
    </w:p>
    <w:p>
      <w:pPr>
        <w:pStyle w:val="Heading2"/>
        <w:spacing w:before="200" w:after="80"/>
      </w:pPr>
      <w:r>
        <w:rPr>
          <w:rFonts w:ascii="Calibri" w:hAnsi="Calibri"/>
          <w:b/>
          <w:color w:val="2E5AAC"/>
          <w:sz w:val="27"/>
        </w:rPr>
        <w:t>Thread 4 — Three axes must stay separate: descent ≠ residence ≠ authority</w:t>
      </w:r>
    </w:p>
    <w:p>
      <w:pPr>
        <w:spacing w:after="120" w:before="0" w:line="254" w:lineRule="auto"/>
      </w:pPr>
      <w:r>
        <w:rPr>
          <w:sz w:val="21"/>
        </w:rPr>
        <w:t xml:space="preserve">The commonest exam error is collapsing these. A society can be matrilineal in </w:t>
      </w:r>
      <w:r>
        <w:rPr>
          <w:b/>
          <w:sz w:val="21"/>
        </w:rPr>
        <w:t>descent</w:t>
      </w:r>
      <w:r>
        <w:rPr>
          <w:sz w:val="21"/>
        </w:rPr>
        <w:t xml:space="preserve">, matrilocal in </w:t>
      </w:r>
      <w:r>
        <w:rPr>
          <w:b/>
          <w:sz w:val="21"/>
        </w:rPr>
        <w:t>residence</w:t>
      </w:r>
      <w:r>
        <w:rPr>
          <w:sz w:val="21"/>
        </w:rPr>
        <w:t xml:space="preserve">, yet lodge </w:t>
      </w:r>
      <w:r>
        <w:rPr>
          <w:b/>
          <w:sz w:val="21"/>
        </w:rPr>
        <w:t>authority</w:t>
      </w:r>
      <w:r>
        <w:rPr>
          <w:sz w:val="21"/>
        </w:rPr>
        <w:t xml:space="preserve"> in a male (Nayar karnavar, Hopi mother’s brother) — T6, T7, T8, T10 all depend on keeping them apart. Matriliny ≠ matriarchy.</w:t>
      </w:r>
    </w:p>
    <w:p>
      <w:pPr>
        <w:pStyle w:val="Heading2"/>
        <w:spacing w:before="200" w:after="80"/>
      </w:pPr>
      <w:r>
        <w:rPr>
          <w:rFonts w:ascii="Calibri" w:hAnsi="Calibri"/>
          <w:b/>
          <w:color w:val="2E5AAC"/>
          <w:sz w:val="27"/>
        </w:rPr>
        <w:t>Thread 5 — Pater ≠ Genitor: social recognition trumps biology</w:t>
      </w:r>
    </w:p>
    <w:p>
      <w:pPr>
        <w:spacing w:after="120" w:before="0" w:line="254" w:lineRule="auto"/>
      </w:pPr>
      <w:r>
        <w:rPr>
          <w:sz w:val="21"/>
        </w:rPr>
        <w:t xml:space="preserve">The social/biological split of T2 travels the whole chapter: it explains the visiting husband (Ashanti, Nayar), the mother’s-brother as pater-authority (Hopi, Trobriand), and — updated — adoption and surrogacy (T12). What makes a parent is </w:t>
      </w:r>
      <w:r>
        <w:rPr>
          <w:i/>
          <w:sz w:val="21"/>
        </w:rPr>
        <w:t>society’s recognition</w:t>
      </w:r>
      <w:r>
        <w:rPr>
          <w:sz w:val="21"/>
        </w:rPr>
        <w:t>, not genes.</w:t>
      </w:r>
    </w:p>
    <w:p>
      <w:pPr>
        <w:pStyle w:val="Heading2"/>
        <w:spacing w:before="200" w:after="80"/>
      </w:pPr>
      <w:r>
        <w:rPr>
          <w:rFonts w:ascii="Calibri" w:hAnsi="Calibri"/>
          <w:b/>
          <w:color w:val="2E5AAC"/>
          <w:sz w:val="27"/>
        </w:rPr>
        <w:t>Thread 6 — From static snapshot to moving picture</w:t>
      </w:r>
    </w:p>
    <w:p>
      <w:pPr>
        <w:spacing w:after="120" w:before="0" w:line="254" w:lineRule="auto"/>
      </w:pPr>
      <w:r>
        <w:rPr>
          <w:sz w:val="21"/>
        </w:rPr>
        <w:t xml:space="preserve">T4 (Fortes’ developmental cycle) and T11 (modernisation) together insist the family is a </w:t>
      </w:r>
      <w:r>
        <w:rPr>
          <w:i/>
          <w:sz w:val="21"/>
        </w:rPr>
        <w:t>process</w:t>
      </w:r>
      <w:r>
        <w:rPr>
          <w:sz w:val="21"/>
        </w:rPr>
        <w:t>: expansion–dispersion–replacement over a lifetime, and extended→nuclear→companionship over history. ‘Types’ are often just phases.</w:t>
      </w:r>
    </w:p>
    <w:p>
      <w:pPr>
        <w:pStyle w:val="Heading2"/>
        <w:spacing w:before="200" w:after="80"/>
      </w:pPr>
      <w:r>
        <w:rPr>
          <w:rFonts w:ascii="Calibri" w:hAnsi="Calibri"/>
          <w:b/>
          <w:color w:val="2E5AAC"/>
          <w:sz w:val="27"/>
        </w:rPr>
        <w:t>Thread 7 — The universality question as the organising tension</w:t>
      </w:r>
    </w:p>
    <w:p>
      <w:pPr>
        <w:spacing w:after="120" w:before="0" w:line="254" w:lineRule="auto"/>
      </w:pPr>
      <w:r>
        <w:rPr>
          <w:sz w:val="21"/>
        </w:rPr>
        <w:t>Murdock’s universality thesis (T1, T5, T8) is the claim the whole chapter circles; T12 is its refutation. The functions Murdock made universal (sexual, economic, reproductive, educational) are the very ones modernisation (T11) offloads to school, state, market and peer group, and that the cross-cultural cases (T12) detach one by one. The chapter’s beginning and end are a single debate.</w:t>
      </w:r>
    </w:p>
    <w:p>
      <w:pPr>
        <w:spacing w:before="80" w:after="160" w:line="240" w:lineRule="auto"/>
        <w:shd w:val="clear" w:color="auto" w:fill="F3F4F6"/>
        <w:pBdr>
          <w:top w:val="single" w:sz="6" w:space="8" w:color="9AA3B2"/>
          <w:bottom w:val="single" w:sz="6" w:space="8" w:color="9AA3B2"/>
          <w:left w:val="single" w:sz="6" w:space="8" w:color="9AA3B2"/>
          <w:right w:val="single" w:sz="6" w:space="8" w:color="9AA3B2"/>
        </w:pBdr>
      </w:pPr>
      <w:r>
        <w:rPr>
          <w:rFonts w:ascii="Consolas" w:hAnsi="Consolas" w:cs="Consolas"/>
          <w:sz w:val="16"/>
        </w:rPr>
        <w:t xml:space="preserve">   ONE SYSTEM, SEEN 12 WAYS</w:t>
        <w:br/>
      </w:r>
      <w:r>
        <w:rPr>
          <w:rFonts w:ascii="Consolas" w:hAnsi="Consolas" w:cs="Consolas"/>
          <w:sz w:val="16"/>
        </w:rPr>
        <w:br/>
      </w:r>
      <w:r>
        <w:rPr>
          <w:rFonts w:ascii="Consolas" w:hAnsi="Consolas" w:cs="Consolas"/>
          <w:sz w:val="16"/>
        </w:rPr>
        <w:t xml:space="preserve">   T1 definition problem ---------------------\</w:t>
        <w:br/>
      </w:r>
      <w:r>
        <w:rPr>
          <w:rFonts w:ascii="Consolas" w:hAnsi="Consolas" w:cs="Consolas"/>
          <w:sz w:val="16"/>
        </w:rPr>
        <w:t xml:space="preserve">   T2 conjugal/consanguineal + pater/genitor   &gt; "family = adaptive</w:t>
        <w:br/>
      </w:r>
      <w:r>
        <w:rPr>
          <w:rFonts w:ascii="Consolas" w:hAnsi="Consolas" w:cs="Consolas"/>
          <w:sz w:val="16"/>
        </w:rPr>
        <w:t xml:space="preserve">   T3 kinship != locality                      /  cluster of ties"</w:t>
        <w:br/>
      </w:r>
      <w:r>
        <w:rPr>
          <w:rFonts w:ascii="Consolas" w:hAnsi="Consolas" w:cs="Consolas"/>
          <w:sz w:val="16"/>
        </w:rPr>
        <w:t xml:space="preserve">                                              /</w:t>
        <w:br/>
      </w:r>
      <w:r>
        <w:rPr>
          <w:rFonts w:ascii="Consolas" w:hAnsi="Consolas" w:cs="Consolas"/>
          <w:sz w:val="16"/>
        </w:rPr>
        <w:t xml:space="preserve">   T4 cycle  T7 residence  T8 structure  ----+---- shaped by</w:t>
        <w:br/>
      </w:r>
      <w:r>
        <w:rPr>
          <w:rFonts w:ascii="Consolas" w:hAnsi="Consolas" w:cs="Consolas"/>
          <w:sz w:val="16"/>
        </w:rPr>
        <w:t xml:space="preserve">   T6 marriage/authority                      \   war/land/money/</w:t>
        <w:br/>
      </w:r>
      <w:r>
        <w:rPr>
          <w:rFonts w:ascii="Consolas" w:hAnsi="Consolas" w:cs="Consolas"/>
          <w:sz w:val="16"/>
        </w:rPr>
        <w:t xml:space="preserve">                                               \  demography</w:t>
        <w:br/>
      </w:r>
      <w:r>
        <w:rPr>
          <w:rFonts w:ascii="Consolas" w:hAnsi="Consolas" w:cs="Consolas"/>
          <w:sz w:val="16"/>
        </w:rPr>
        <w:t xml:space="preserve">   T5 functions  ----(Murdock's 4)-------------&gt;\</w:t>
        <w:br/>
      </w:r>
      <w:r>
        <w:rPr>
          <w:rFonts w:ascii="Consolas" w:hAnsi="Consolas" w:cs="Consolas"/>
          <w:sz w:val="16"/>
        </w:rPr>
        <w:t xml:space="preserve">   T9 evolution (Morgan/Westermarck)             &gt; tested by</w:t>
        <w:br/>
      </w:r>
      <w:r>
        <w:rPr>
          <w:rFonts w:ascii="Consolas" w:hAnsi="Consolas" w:cs="Consolas"/>
          <w:sz w:val="16"/>
        </w:rPr>
        <w:t xml:space="preserve">   T10 Indian matriliny (Nayar = bridge)        /  T12 UNIVERSALITY</w:t>
        <w:br/>
      </w:r>
      <w:r>
        <w:rPr>
          <w:rFonts w:ascii="Consolas" w:hAnsi="Consolas" w:cs="Consolas"/>
          <w:sz w:val="16"/>
        </w:rPr>
        <w:t xml:space="preserve">   T11 modernisation (functions offloaded) ----/   CRITIQUE</w:t>
        <w:br/>
      </w:r>
      <w:r>
        <w:rPr>
          <w:rFonts w:ascii="Consolas" w:hAnsi="Consolas" w:cs="Consolas"/>
          <w:sz w:val="16"/>
        </w:rPr>
        <w:t xml:space="preserve">                                              /</w:t>
        <w:br/>
      </w:r>
      <w:r>
        <w:rPr>
          <w:rFonts w:ascii="Consolas" w:hAnsi="Consolas" w:cs="Consolas"/>
          <w:sz w:val="16"/>
        </w:rPr>
        <w:t xml:space="preserve">   VERDICT: family is universal-ish as an IDEA, but NO single</w:t>
        <w:br/>
      </w:r>
      <w:r>
        <w:rPr>
          <w:rFonts w:ascii="Consolas" w:hAnsi="Consolas" w:cs="Consolas"/>
          <w:sz w:val="16"/>
        </w:rPr>
        <w:t xml:space="preserve">   FORM or FUNCTION-SET is universal.  Form follows problem.</w:t>
      </w:r>
    </w:p>
    <w:p>
      <w:pPr>
        <w:pStyle w:val="Heading1"/>
        <w:spacing w:before="280" w:after="140"/>
        <w:pBdr>
          <w:bottom w:val="single" w:sz="10" w:space="4" w:color="142A5C"/>
        </w:pBdr>
      </w:pPr>
      <w:r>
        <w:rPr>
          <w:rFonts w:ascii="Calibri" w:hAnsi="Calibri"/>
          <w:b/>
          <w:color w:val="142A5C"/>
          <w:sz w:val="34"/>
        </w:rPr>
        <w:t>Master Glossary of Thinkers</w:t>
      </w:r>
    </w:p>
    <w:p>
      <w:pPr>
        <w:spacing w:after="120" w:before="0" w:line="254" w:lineRule="auto"/>
      </w:pPr>
      <w:r>
        <w:rPr>
          <w:sz w:val="21"/>
        </w:rPr>
        <w:t xml:space="preserve">Every thinker named in the chapter, with work/year and one-line contribution. Items marked </w:t>
      </w:r>
      <w:r>
        <w:rPr>
          <w:b/>
          <w:sz w:val="21"/>
        </w:rPr>
        <w:t>[ADDITION]</w:t>
      </w:r>
      <w:r>
        <w:rPr>
          <w:sz w:val="21"/>
        </w:rPr>
        <w:t xml:space="preserve"> were introduced in this document for UPSC relevance and should be cross-verified.</w:t>
      </w:r>
    </w:p>
    <w:tbl>
      <w:tblPr>
        <w:tblW w:type="auto" w:w="0"/>
        <w:jc w:val="center"/>
        <w:tblLayout w:type="fixed"/>
        <w:tblLook w:firstColumn="1" w:firstRow="1" w:lastColumn="0" w:lastRow="0" w:noHBand="0" w:noVBand="1" w:val="04A0"/>
        <w:tblBorders>
          <w:top w:val="single" w:sz="6" w:space="0" w:color="8A93A6"/>
          <w:left w:val="single" w:sz="6" w:space="0" w:color="8A93A6"/>
          <w:bottom w:val="single" w:sz="6" w:space="0" w:color="8A93A6"/>
          <w:right w:val="single" w:sz="6" w:space="0" w:color="8A93A6"/>
          <w:insideH w:val="single" w:sz="6" w:space="0" w:color="8A93A6"/>
          <w:insideV w:val="single" w:sz="6" w:space="0" w:color="8A93A6"/>
        </w:tblBorders>
        <w:tblW w:w="9360" w:type="dxa"/>
      </w:tblPr>
      <w:tblGrid>
        <w:gridCol w:w="2246"/>
        <w:gridCol w:w="2059"/>
        <w:gridCol w:w="5055"/>
      </w:tblGrid>
      <w:tr>
        <w:tc>
          <w:tcPr>
            <w:tcW w:type="dxa" w:w="2246"/>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Thinker</w:t>
            </w:r>
          </w:p>
        </w:tc>
        <w:tc>
          <w:tcPr>
            <w:tcW w:type="dxa" w:w="2059"/>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Work / Year</w:t>
            </w:r>
          </w:p>
        </w:tc>
        <w:tc>
          <w:tcPr>
            <w:tcW w:type="dxa" w:w="5055"/>
            <w:shd w:val="clear" w:color="auto" w:fill="142A5C"/>
            <w:tcMar>
              <w:top w:w="60" w:type="dxa"/>
              <w:bottom w:w="60" w:type="dxa"/>
              <w:start w:w="100" w:type="dxa"/>
              <w:end w:w="100" w:type="dxa"/>
            </w:tcMar>
          </w:tcPr>
          <w:p>
            <w:pPr>
              <w:spacing w:after="0" w:line="240" w:lineRule="auto"/>
            </w:pPr>
            <w:r>
              <w:rPr>
                <w:b/>
                <w:color w:val="FFFFFF"/>
                <w:sz w:val="18"/>
              </w:rPr>
            </w:r>
            <w:r>
              <w:rPr>
                <w:b/>
                <w:color w:val="FFFFFF"/>
                <w:sz w:val="18"/>
              </w:rPr>
              <w:t>Contribution (one line)</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Jan Trost</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1990</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Empirical ‘definitional dilemma’ — people define family from nuclear to kin/friends/pets (T1)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Settles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1987</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A universal definition of the family is not possible (T1)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William Newton Stephens</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Four-criteria definition: marriage-contract, economic obligation, residence, parenthood (T1)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George Peter Murdock</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1949 (Social Structure)</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192-society definition; nuclear family universal with 4 functions (T1, T5, T8,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C. H. Cooley</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Family as ‘ideal primary group’ / ‘nurseries of human nature’ (T2, T5)</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Bronisław Malinowski</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First insisted family ≠ household in non-Western societies (T3)</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Bohannan &amp; Keesing</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Kinship and locality need not be coterminous (T3)</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Donald Bender</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1967</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Define family by kinship alone; household ≠ family; critiques Murdock’s functions (T3,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Bulmer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‘Domestic group’ — common authority, dwelling, food, property; covers families &amp; households (T3)</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Meyer / Mayer Fortes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1945; developmental cycle</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Domestic groups as housekeeping units; developmental cycle (T3, T4); Ashanti visiting husband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Levinson &amp; Malone</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1980</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1,153-culture residence frequencies (T7)</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Ember &amp; Ember</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1983</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Residence predicted by warfare (not economics); disease → bilocality (T7)</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David Schneider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1973</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The idealised Western kinship package; class/ethnic variation (T7)</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Marshall Sahlins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1957</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Fijian elder — ‘his time is up’; limits of the extended family (T8)</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Milton Singer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1968</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Indian joint family is flexible; principles transfer to modern corporations (T8)</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Lewis Henry Morgan</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1871; 1877</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Father of kinship studies; 5-stage unilinear evolution of the family (T9)</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Edvard Westermarck</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1922 (History of Human Marriage)</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Family from male jealousy + property, not promiscuity (T9)</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Melford E. Spiro</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1954 (‘Is the Family Universal?’)</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Israeli Kibbutz — parents do not rear children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Kathleen Gough</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1959</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Nayar — minimal definition of marriage; no lasting nuclear unit (T10, T12)</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Robert Murphy</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1960</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Mundurucu — co-residential units without cohabiting couples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Lucy Mair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1977; 1997</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Trobriand residence shift; relays Fortes on the Ashanti (T12)</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Solien de Gonzales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1960; 1965</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Caribbean absent husband-father; affinal vs consanguineal household (T12)</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Kluckhohn &amp; Leighton</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1946</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Navaho polygyny with wives living far apart (T12)</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Parsons &amp; Bales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1955</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Nuclear family’s irreducible socialisation + adult-personality stabilisation (T5, T12) [partly ADDITION]</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W. F. Ogburn</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The family changes as other institutions change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Michael Anderson</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‘Family shrinkage’; family as private holding of its members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Ernest Burgess</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The ‘companionship family’ controlled from within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Balvenk &amp; Teller</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Male power ‘above all’ in the traditional family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Tilly &amp; Scott</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1987</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Women, Work, and Family — workforce and gender roles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Merry White</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1993</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The Japanese Family — salarymen &amp; working mothers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Karin Widerberg</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2008</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Swedish shared parental leave; fathers as caregivers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Thakkar &amp; Desai</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2002</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Women in Indian Society — Mumbai work–family juggling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Ravinder Kaur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2010</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Gurgaon urbanisation and egalitarian household roles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Upadhya &amp; Vasavi</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2008</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Bengaluru IT — work-life balance and cultural shift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Bharati Bhatt</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2006</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Surat diamond workers — nuclear families, strained ties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Bina Agarwal</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1994</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A Field of One’s Own — women’s land rights; Chipko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Ela Bhatt</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2006</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We Are Poor but So Many — SEWA women’s empowerment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Flavia Agnes</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1999</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Law and Gender Inequality — Domestic Violence Act &amp; family (T11)</w:t>
            </w:r>
          </w:p>
        </w:tc>
      </w:tr>
      <w:tr>
        <w:tc>
          <w:tcPr>
            <w:tcW w:type="dxa" w:w="2246"/>
            <w:shd w:val="clear" w:color="auto" w:fill="EDF1F8"/>
            <w:tcMar>
              <w:top w:w="60" w:type="dxa"/>
              <w:bottom w:w="60" w:type="dxa"/>
              <w:start w:w="100" w:type="dxa"/>
              <w:end w:w="100" w:type="dxa"/>
            </w:tcMar>
          </w:tcPr>
          <w:p>
            <w:pPr>
              <w:spacing w:after="0" w:line="245" w:lineRule="auto"/>
            </w:pPr>
            <w:r>
              <w:rPr>
                <w:sz w:val="17"/>
              </w:rPr>
            </w:r>
            <w:r>
              <w:rPr>
                <w:sz w:val="17"/>
              </w:rPr>
              <w:t>Rekha Diwakar</w:t>
            </w:r>
          </w:p>
        </w:tc>
        <w:tc>
          <w:tcPr>
            <w:tcW w:type="dxa" w:w="2059"/>
            <w:shd w:val="clear" w:color="auto" w:fill="EDF1F8"/>
            <w:tcMar>
              <w:top w:w="60" w:type="dxa"/>
              <w:bottom w:w="60" w:type="dxa"/>
              <w:start w:w="100" w:type="dxa"/>
              <w:end w:w="100" w:type="dxa"/>
            </w:tcMar>
          </w:tcPr>
          <w:p>
            <w:pPr>
              <w:spacing w:after="0" w:line="245" w:lineRule="auto"/>
            </w:pPr>
            <w:r>
              <w:rPr>
                <w:sz w:val="17"/>
              </w:rPr>
            </w:r>
            <w:r>
              <w:rPr>
                <w:sz w:val="17"/>
              </w:rPr>
              <w:t>2014</w:t>
            </w:r>
          </w:p>
        </w:tc>
        <w:tc>
          <w:tcPr>
            <w:tcW w:type="dxa" w:w="5055"/>
            <w:shd w:val="clear" w:color="auto" w:fill="EDF1F8"/>
            <w:tcMar>
              <w:top w:w="60" w:type="dxa"/>
              <w:bottom w:w="60" w:type="dxa"/>
              <w:start w:w="100" w:type="dxa"/>
              <w:end w:w="100" w:type="dxa"/>
            </w:tcMar>
          </w:tcPr>
          <w:p>
            <w:pPr>
              <w:spacing w:after="0" w:line="245" w:lineRule="auto"/>
            </w:pPr>
            <w:r>
              <w:rPr>
                <w:sz w:val="17"/>
              </w:rPr>
            </w:r>
            <w:r>
              <w:rPr>
                <w:sz w:val="17"/>
              </w:rPr>
              <w:t>Women in Indian Politics — political careers vs family (T11)</w:t>
            </w:r>
          </w:p>
        </w:tc>
      </w:tr>
      <w:tr>
        <w:tc>
          <w:tcPr>
            <w:tcW w:type="dxa" w:w="2246"/>
            <w:shd w:val="clear" w:color="auto" w:fill="FFFFFF"/>
            <w:tcMar>
              <w:top w:w="60" w:type="dxa"/>
              <w:bottom w:w="60" w:type="dxa"/>
              <w:start w:w="100" w:type="dxa"/>
              <w:end w:w="100" w:type="dxa"/>
            </w:tcMar>
          </w:tcPr>
          <w:p>
            <w:pPr>
              <w:spacing w:after="0" w:line="245" w:lineRule="auto"/>
            </w:pPr>
            <w:r>
              <w:rPr>
                <w:sz w:val="17"/>
              </w:rPr>
            </w:r>
            <w:r>
              <w:rPr>
                <w:sz w:val="17"/>
              </w:rPr>
              <w:t>Friedrich Engels [ADDITION]</w:t>
            </w:r>
          </w:p>
        </w:tc>
        <w:tc>
          <w:tcPr>
            <w:tcW w:type="dxa" w:w="2059"/>
            <w:shd w:val="clear" w:color="auto" w:fill="FFFFFF"/>
            <w:tcMar>
              <w:top w:w="60" w:type="dxa"/>
              <w:bottom w:w="60" w:type="dxa"/>
              <w:start w:w="100" w:type="dxa"/>
              <w:end w:w="100" w:type="dxa"/>
            </w:tcMar>
          </w:tcPr>
          <w:p>
            <w:pPr>
              <w:spacing w:after="0" w:line="245" w:lineRule="auto"/>
            </w:pPr>
            <w:r>
              <w:rPr>
                <w:sz w:val="17"/>
              </w:rPr>
            </w:r>
            <w:r>
              <w:rPr>
                <w:sz w:val="17"/>
              </w:rPr>
              <w:t>1884</w:t>
            </w:r>
          </w:p>
        </w:tc>
        <w:tc>
          <w:tcPr>
            <w:tcW w:type="dxa" w:w="5055"/>
            <w:shd w:val="clear" w:color="auto" w:fill="FFFFFF"/>
            <w:tcMar>
              <w:top w:w="60" w:type="dxa"/>
              <w:bottom w:w="60" w:type="dxa"/>
              <w:start w:w="100" w:type="dxa"/>
              <w:end w:w="100" w:type="dxa"/>
            </w:tcMar>
          </w:tcPr>
          <w:p>
            <w:pPr>
              <w:spacing w:after="0" w:line="245" w:lineRule="auto"/>
            </w:pPr>
            <w:r>
              <w:rPr>
                <w:sz w:val="17"/>
              </w:rPr>
            </w:r>
            <w:r>
              <w:rPr>
                <w:sz w:val="17"/>
              </w:rPr>
              <w:t>Built on Morgan: property → family → state (context for T9)</w:t>
            </w:r>
          </w:p>
        </w:tc>
      </w:tr>
    </w:tbl>
    <w:p>
      <w:pPr>
        <w:spacing w:after="40"/>
      </w:pPr>
    </w:p>
    <w:p>
      <w:pPr>
        <w:pStyle w:val="Heading1"/>
        <w:spacing w:before="280" w:after="140"/>
        <w:pBdr>
          <w:bottom w:val="single" w:sz="10" w:space="4" w:color="142A5C"/>
        </w:pBdr>
      </w:pPr>
      <w:r>
        <w:rPr>
          <w:rFonts w:ascii="Calibri" w:hAnsi="Calibri"/>
          <w:b/>
          <w:color w:val="142A5C"/>
          <w:sz w:val="34"/>
        </w:rPr>
        <w:t>Appendix — Items Flagged [ADDITION] to Cross-Verify</w:t>
      </w:r>
    </w:p>
    <w:p>
      <w:pPr>
        <w:spacing w:after="120" w:before="0" w:line="254" w:lineRule="auto"/>
      </w:pPr>
      <w:r>
        <w:rPr>
          <w:sz w:val="21"/>
        </w:rPr>
        <w:t xml:space="preserve">The following were </w:t>
      </w:r>
      <w:r>
        <w:rPr>
          <w:b/>
          <w:sz w:val="21"/>
        </w:rPr>
        <w:t>not in your source notes</w:t>
      </w:r>
      <w:r>
        <w:rPr>
          <w:sz w:val="21"/>
        </w:rPr>
        <w:t xml:space="preserve">; they were added because they are UPSC-relevant. Please cross-verify each against a standard anthropology text and a PYQ compilation before quoting names, dates or book-years in the exam. (Every added </w:t>
      </w:r>
      <w:r>
        <w:rPr>
          <w:i/>
          <w:sz w:val="21"/>
        </w:rPr>
        <w:t>example</w:t>
      </w:r>
      <w:r>
        <w:rPr>
          <w:sz w:val="21"/>
        </w:rPr>
        <w:t xml:space="preserve"> was also flagged inline in its topic.)</w:t>
      </w:r>
    </w:p>
    <w:p>
      <w:pPr>
        <w:pStyle w:val="ListBullet"/>
        <w:spacing w:after="60" w:line="252" w:lineRule="auto"/>
      </w:pPr>
      <w:r>
        <w:rPr>
          <w:b/>
          <w:sz w:val="21"/>
        </w:rPr>
        <w:t>Murdock, *Social Structure* (1949)</w:t>
      </w:r>
      <w:r>
        <w:rPr>
          <w:sz w:val="21"/>
        </w:rPr>
        <w:t xml:space="preserve"> — named as the source work for his definition and universality thesis (T1).</w:t>
      </w:r>
    </w:p>
    <w:p>
      <w:pPr>
        <w:pStyle w:val="ListBullet"/>
        <w:spacing w:after="60" w:line="252" w:lineRule="auto"/>
      </w:pPr>
      <w:r>
        <w:rPr>
          <w:b/>
          <w:sz w:val="21"/>
        </w:rPr>
        <w:t>Parsons &amp; Bales (1955)</w:t>
      </w:r>
      <w:r>
        <w:rPr>
          <w:sz w:val="21"/>
        </w:rPr>
        <w:t xml:space="preserve"> — ‘socialisation + stabilisation of adult personalities’ as the family’s two irreducible functions (T5); note: they </w:t>
      </w:r>
      <w:r>
        <w:rPr>
          <w:i/>
          <w:sz w:val="21"/>
        </w:rPr>
        <w:t>appear by name</w:t>
      </w:r>
      <w:r>
        <w:rPr>
          <w:sz w:val="21"/>
        </w:rPr>
        <w:t xml:space="preserve"> in your notes only within the T12 socialisation debate, so the T5 framing is the addition.</w:t>
      </w:r>
    </w:p>
    <w:p>
      <w:pPr>
        <w:pStyle w:val="ListBullet"/>
        <w:spacing w:after="60" w:line="252" w:lineRule="auto"/>
      </w:pPr>
      <w:r>
        <w:rPr>
          <w:b/>
          <w:sz w:val="21"/>
        </w:rPr>
        <w:t>Toda / Kinnaur / Jaunsar-Bawar polyandry</w:t>
      </w:r>
      <w:r>
        <w:rPr>
          <w:sz w:val="21"/>
        </w:rPr>
        <w:t xml:space="preserve"> — Indian polyandrous examples (T6, T9).</w:t>
      </w:r>
    </w:p>
    <w:p>
      <w:pPr>
        <w:pStyle w:val="ListBullet"/>
        <w:spacing w:after="60" w:line="252" w:lineRule="auto"/>
      </w:pPr>
      <w:r>
        <w:rPr>
          <w:b/>
          <w:sz w:val="21"/>
        </w:rPr>
        <w:t>Hindu Marriage Act 1955 (statutory monogamy); Uniform Civil Code debate</w:t>
      </w:r>
      <w:r>
        <w:rPr>
          <w:sz w:val="21"/>
        </w:rPr>
        <w:t xml:space="preserve"> — marriage-typology relevance (T6).</w:t>
      </w:r>
    </w:p>
    <w:p>
      <w:pPr>
        <w:pStyle w:val="ListBullet"/>
        <w:spacing w:after="60" w:line="252" w:lineRule="auto"/>
      </w:pPr>
      <w:r>
        <w:rPr>
          <w:b/>
          <w:sz w:val="21"/>
        </w:rPr>
        <w:t>Hindu Succession (Amendment) Act, 2005 (daughters as coparceners)</w:t>
      </w:r>
      <w:r>
        <w:rPr>
          <w:sz w:val="21"/>
        </w:rPr>
        <w:t xml:space="preserve"> — legal echo of ‘coparcener’ (T3).</w:t>
      </w:r>
    </w:p>
    <w:p>
      <w:pPr>
        <w:pStyle w:val="ListBullet"/>
        <w:spacing w:after="60" w:line="252" w:lineRule="auto"/>
      </w:pPr>
      <w:r>
        <w:rPr>
          <w:b/>
          <w:sz w:val="21"/>
        </w:rPr>
        <w:t>Boas / historical particularism; functionalism (Malinowski, Radcliffe-Brown)</w:t>
      </w:r>
      <w:r>
        <w:rPr>
          <w:sz w:val="21"/>
        </w:rPr>
        <w:t xml:space="preserve"> — as the critique of Morgan’s unilinear evolutionism (T9).</w:t>
      </w:r>
    </w:p>
    <w:p>
      <w:pPr>
        <w:pStyle w:val="ListBullet"/>
        <w:spacing w:after="60" w:line="252" w:lineRule="auto"/>
      </w:pPr>
      <w:r>
        <w:rPr>
          <w:b/>
          <w:sz w:val="21"/>
        </w:rPr>
        <w:t>Engels, *The Origin of the Family, Private Property and the State* (1884)</w:t>
      </w:r>
      <w:r>
        <w:rPr>
          <w:sz w:val="21"/>
        </w:rPr>
        <w:t xml:space="preserve"> — built on Morgan (T9).</w:t>
      </w:r>
    </w:p>
    <w:p>
      <w:pPr>
        <w:pStyle w:val="ListBullet"/>
        <w:spacing w:after="60" w:line="252" w:lineRule="auto"/>
      </w:pPr>
      <w:r>
        <w:rPr>
          <w:b/>
          <w:sz w:val="21"/>
        </w:rPr>
        <w:t>virilocal / uxorilocal</w:t>
      </w:r>
      <w:r>
        <w:rPr>
          <w:sz w:val="21"/>
        </w:rPr>
        <w:t xml:space="preserve"> as synonyms of husband-/wife-side residence — terminology bridge (T7); note these terms </w:t>
      </w:r>
      <w:r>
        <w:rPr>
          <w:i/>
          <w:sz w:val="21"/>
        </w:rPr>
        <w:t>do</w:t>
      </w:r>
      <w:r>
        <w:rPr>
          <w:sz w:val="21"/>
        </w:rPr>
        <w:t xml:space="preserve"> appear in your Nayar section, but were cross-referenced into T7.</w:t>
      </w:r>
    </w:p>
    <w:p>
      <w:pPr>
        <w:pStyle w:val="ListBullet"/>
        <w:spacing w:after="60" w:line="252" w:lineRule="auto"/>
      </w:pPr>
      <w:r>
        <w:rPr>
          <w:b/>
          <w:sz w:val="21"/>
        </w:rPr>
        <w:t>Surrogacy (Regulation) Act, 2021; same-sex union recognition debates; PCMA 2006</w:t>
      </w:r>
      <w:r>
        <w:rPr>
          <w:sz w:val="21"/>
        </w:rPr>
        <w:t xml:space="preserve"> — current-affairs anchors for T10 and T12.</w:t>
      </w:r>
    </w:p>
    <w:p>
      <w:pPr>
        <w:pStyle w:val="ListBullet"/>
        <w:spacing w:after="60" w:line="252" w:lineRule="auto"/>
      </w:pPr>
      <w:r>
        <w:rPr>
          <w:b/>
          <w:sz w:val="21"/>
        </w:rPr>
        <w:t>‘Sandwich generation’, gig/WFH economy, #MeToo (fourth wave), NFHS data on dowry/child marriage</w:t>
      </w:r>
      <w:r>
        <w:rPr>
          <w:sz w:val="21"/>
        </w:rPr>
        <w:t xml:space="preserve"> — everyday/current examples (T5, T8, T11).</w:t>
      </w:r>
    </w:p>
    <w:p>
      <w:pPr>
        <w:pStyle w:val="ListBullet"/>
        <w:spacing w:after="60" w:line="252" w:lineRule="auto"/>
      </w:pPr>
      <w:r>
        <w:rPr>
          <w:b/>
          <w:sz w:val="21"/>
        </w:rPr>
        <w:t>All boxed Example-Bank items marked [ADDITION]</w:t>
      </w:r>
      <w:r>
        <w:rPr>
          <w:sz w:val="21"/>
        </w:rPr>
        <w:t xml:space="preserve"> in Topics 1–12 — chiefly the ‘everyday/current’ rows.</w:t>
      </w:r>
    </w:p>
    <w:p>
      <w:pPr>
        <w:spacing w:after="120" w:before="0" w:line="254" w:lineRule="auto"/>
      </w:pPr>
      <w:r>
        <w:rPr>
          <w:color w:val="555555"/>
          <w:sz w:val="20"/>
        </w:rPr>
        <w:t>Everything else — all definitions, thinkers, technical terms, ethnographic case studies and their dates — is drawn directly from your uploaded notes and has been preserved in full.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UPSC Anthropology — The Family  |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