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Microsoft YaHei"/>
          <w:color w:val="1F3B63"/>
        </w:rPr>
        <w:t>CKAA 到底训练哪些参数？为什么主干不参与训练？这与 2-bit 有何关系？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 xml:space="preserve">本文所有数字均由 </w:t>
      </w:r>
      <w:r>
        <w:rPr>
          <w:rFonts w:ascii="Consolas" w:hAnsi="Consolas"/>
          <w:color w:val="444444"/>
          <w:sz w:val="20"/>
        </w:rPr>
        <w:t>python tools/list_trainable_params.py</w:t>
      </w:r>
      <w:r>
        <w:rPr>
          <w:rFonts w:ascii="Times New Roman" w:hAnsi="Times New Roman" w:eastAsia="Microsoft YaHei"/>
          <w:color w:val="444444"/>
        </w:rPr>
        <w:t xml:space="preserve"> 走真实代码路径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（</w:t>
      </w:r>
      <w:r>
        <w:rPr>
          <w:rFonts w:ascii="Consolas" w:hAnsi="Consolas"/>
          <w:color w:val="444444"/>
          <w:sz w:val="20"/>
        </w:rPr>
        <w:t>train_eval.set_model_mode</w:t>
      </w:r>
      <w:r>
        <w:rPr>
          <w:rFonts w:ascii="Times New Roman" w:hAnsi="Times New Roman" w:eastAsia="Microsoft YaHei"/>
          <w:color w:val="444444"/>
        </w:rPr>
        <w:t>）统计得到，非人工估算。</w:t>
      </w:r>
    </w:p>
    <w:p>
      <w:pPr>
        <w:pBdr>
          <w:bottom w:val="single" w:sz="6"/>
        </w:pBdr>
      </w:pP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一、结论速览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问题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答案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主干参加训练吗？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不参加。</w:t>
            </w:r>
            <w:r>
              <w:rPr>
                <w:rFonts w:ascii="Times New Roman" w:hAnsi="Times New Roman" w:eastAsia="Microsoft YaHei"/>
                <w:sz w:val="18"/>
              </w:rPr>
              <w:t xml:space="preserve"> 12 层 Transformer 的 </w:t>
            </w:r>
            <w:r>
              <w:rPr>
                <w:rFonts w:ascii="Consolas" w:hAnsi="Consolas"/>
                <w:color w:val="A03030"/>
                <w:sz w:val="18"/>
              </w:rPr>
              <w:t>attn.*</w:t>
            </w:r>
            <w:r>
              <w:rPr>
                <w:rFonts w:ascii="Times New Roman" w:hAnsi="Times New Roman" w:eastAsia="Microsoft YaHei"/>
                <w:sz w:val="18"/>
              </w:rPr>
              <w:t>、</w:t>
            </w:r>
            <w:r>
              <w:rPr>
                <w:rFonts w:ascii="Consolas" w:hAnsi="Consolas"/>
                <w:color w:val="A03030"/>
                <w:sz w:val="18"/>
              </w:rPr>
              <w:t>mlp.*</w:t>
            </w:r>
            <w:r>
              <w:rPr>
                <w:rFonts w:ascii="Times New Roman" w:hAnsi="Times New Roman" w:eastAsia="Microsoft YaHei"/>
                <w:sz w:val="18"/>
              </w:rPr>
              <w:t>、</w:t>
            </w:r>
            <w:r>
              <w:rPr>
                <w:rFonts w:ascii="Consolas" w:hAnsi="Consolas"/>
                <w:color w:val="A03030"/>
                <w:sz w:val="18"/>
              </w:rPr>
              <w:t>norm*</w:t>
            </w:r>
            <w:r>
              <w:rPr>
                <w:rFonts w:ascii="Times New Roman" w:hAnsi="Times New Roman" w:eastAsia="Microsoft YaHei"/>
                <w:sz w:val="18"/>
              </w:rPr>
              <w:t xml:space="preserve"> 被显式设为 </w:t>
            </w:r>
            <w:r>
              <w:rPr>
                <w:rFonts w:ascii="Consolas" w:hAnsi="Consolas"/>
                <w:color w:val="A03030"/>
                <w:sz w:val="18"/>
              </w:rPr>
              <w:t>requires_grad=False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那训练什么？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按</w:t>
            </w:r>
            <w:r>
              <w:rPr>
                <w:rFonts w:ascii="Times New Roman" w:hAnsi="Times New Roman" w:eastAsia="Microsoft YaHei"/>
                <w:b/>
                <w:sz w:val="18"/>
              </w:rPr>
              <w:t>参数名匹配</w:t>
            </w:r>
            <w:r>
              <w:rPr>
                <w:rFonts w:ascii="Times New Roman" w:hAnsi="Times New Roman" w:eastAsia="Microsoft YaHei"/>
                <w:sz w:val="18"/>
              </w:rPr>
              <w:t>：</w:t>
            </w:r>
            <w:r>
              <w:rPr>
                <w:rFonts w:ascii="Consolas" w:hAnsi="Consolas"/>
                <w:color w:val="A03030"/>
                <w:sz w:val="18"/>
              </w:rPr>
              <w:t>prompt</w:t>
            </w:r>
            <w:r>
              <w:rPr>
                <w:rFonts w:ascii="Times New Roman" w:hAnsi="Times New Roman" w:eastAsia="Microsoft YaHei"/>
                <w:sz w:val="18"/>
              </w:rPr>
              <w:t>、</w:t>
            </w:r>
            <w:r>
              <w:rPr>
                <w:rFonts w:ascii="Consolas" w:hAnsi="Consolas"/>
                <w:color w:val="A03030"/>
                <w:sz w:val="18"/>
              </w:rPr>
              <w:t>head</w:t>
            </w:r>
            <w:r>
              <w:rPr>
                <w:rFonts w:ascii="Times New Roman" w:hAnsi="Times New Roman" w:eastAsia="Microsoft YaHei"/>
                <w:sz w:val="18"/>
              </w:rPr>
              <w:t>、</w:t>
            </w:r>
            <w:r>
              <w:rPr>
                <w:rFonts w:ascii="Consolas" w:hAnsi="Consolas"/>
                <w:color w:val="A03030"/>
                <w:sz w:val="18"/>
              </w:rPr>
              <w:t>adapter</w:t>
            </w:r>
            <w:r>
              <w:rPr>
                <w:rFonts w:ascii="Times New Roman" w:hAnsi="Times New Roman" w:eastAsia="Microsoft YaHei"/>
                <w:sz w:val="18"/>
              </w:rPr>
              <w:t>、</w:t>
            </w:r>
            <w:r>
              <w:rPr>
                <w:rFonts w:ascii="Consolas" w:hAnsi="Consolas"/>
                <w:color w:val="A03030"/>
                <w:sz w:val="18"/>
              </w:rPr>
              <w:t>prototypes</w:t>
            </w:r>
            <w:r>
              <w:rPr>
                <w:rFonts w:ascii="Times New Roman" w:hAnsi="Times New Roman" w:eastAsia="Microsoft YaHei"/>
                <w:sz w:val="18"/>
              </w:rPr>
              <w:t>、</w:t>
            </w:r>
            <w:r>
              <w:rPr>
                <w:rFonts w:ascii="Consolas" w:hAnsi="Consolas"/>
                <w:color w:val="A03030"/>
                <w:sz w:val="18"/>
              </w:rPr>
              <w:t>patch_embed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任一时间点可训练参数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2.15 M / 91.48 M = 2.35%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5 个任务累计曾参与训练的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6.13 M / 91.48 M ≈ 6.7%（</w:t>
            </w:r>
            <w:r>
              <w:rPr>
                <w:rFonts w:ascii="Times New Roman" w:hAnsi="Times New Roman" w:eastAsia="Microsoft YaHei"/>
                <w:b/>
                <w:sz w:val="18"/>
              </w:rPr>
              <w:t>非单次训练量</w:t>
            </w:r>
            <w:r>
              <w:rPr>
                <w:rFonts w:ascii="Times New Roman" w:hAnsi="Times New Roman" w:eastAsia="Microsoft YaHei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是硬件限制吗？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不是。</w:t>
            </w:r>
            <w:r>
              <w:rPr>
                <w:rFonts w:ascii="Times New Roman" w:hAnsi="Times New Roman" w:eastAsia="Microsoft YaHei"/>
                <w:sz w:val="18"/>
              </w:rPr>
              <w:t xml:space="preserve"> 是 CKAA 的算法设计</w:t>
            </w:r>
          </w:p>
        </w:tc>
      </w:tr>
    </w:tbl>
    <w:p/>
    <w:p>
      <w:pPr>
        <w:pBdr>
          <w:bottom w:val="single" w:sz="6"/>
        </w:pBdr>
      </w:pP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二、代码依据</w:t>
      </w:r>
    </w:p>
    <w:p>
      <w:r>
        <w:rPr>
          <w:rFonts w:ascii="Consolas" w:hAnsi="Consolas"/>
          <w:color w:val="A03030"/>
          <w:sz w:val="20"/>
        </w:rPr>
        <w:t>train_eval.py:318-339</w:t>
      </w:r>
      <w:r>
        <w:rPr>
          <w:rFonts w:ascii="Times New Roman" w:hAnsi="Times New Roman" w:eastAsia="Microsoft YaHei"/>
        </w:rPr>
        <w:t>（</w:t>
      </w:r>
      <w:r>
        <w:rPr>
          <w:rFonts w:ascii="Consolas" w:hAnsi="Consolas"/>
          <w:color w:val="A03030"/>
          <w:sz w:val="20"/>
        </w:rPr>
        <w:t>set_model_mode</w:t>
      </w:r>
      <w:r>
        <w:rPr>
          <w:rFonts w:ascii="Times New Roman" w:hAnsi="Times New Roman" w:eastAsia="Microsoft YaHei"/>
        </w:rPr>
        <w:t>）逐参数判定：</w:t>
      </w:r>
    </w:p>
    <w:p>
      <w:pPr>
        <w:ind w:left="240"/>
      </w:pPr>
      <w:r>
        <w:rPr>
          <w:rFonts w:ascii="Consolas" w:hAnsi="Consolas"/>
          <w:sz w:val="18"/>
        </w:rPr>
        <w:t>for n, p in model.named_parameters():</w:t>
        <w:br/>
        <w:t xml:space="preserve">    if training and any([_s in n for _s in training_string]):</w:t>
        <w:br/>
        <w:t xml:space="preserve">        if dataset in ('tabular', 'fault_csv') and taskid &gt; 0 and 'patch_embed' in n:</w:t>
        <w:br/>
        <w:t xml:space="preserve">            p.requires_grad_(False)          # 第 2 个任务起，patch_embed 也冻结</w:t>
        <w:br/>
        <w:t xml:space="preserve">        elif freeze_shared_prompts_after_first and taskid &gt; 0 and 'sh_prompt' in n:</w:t>
        <w:br/>
        <w:t xml:space="preserve">            p.requires_grad_(False)          # 第 2 个任务起，共享 prompt 冻结</w:t>
        <w:br/>
        <w:t xml:space="preserve">        elif 'sp_prompt' in n or 'keys' in n or 'task_adapter' in n or 'task_head' in n:</w:t>
        <w:br/>
        <w:t xml:space="preserve">            if str(taskid) in n:</w:t>
        <w:br/>
        <w:t xml:space="preserve">                p.requires_grad_(True)       # 只训练【当前任务】的那一份</w:t>
        <w:br/>
        <w:t xml:space="preserve">            else:</w:t>
        <w:br/>
        <w:t xml:space="preserve">                p.requires_grad_(False)      # 其他任务的份冻结</w:t>
        <w:br/>
        <w:t xml:space="preserve">        else:</w:t>
        <w:br/>
        <w:t xml:space="preserve">            p.requires_grad_(True)</w:t>
        <w:br/>
        <w:t xml:space="preserve">    else:</w:t>
        <w:br/>
        <w:t xml:space="preserve">        p.requires_grad_(False)              # 名字不匹配 → 一律冻结</w:t>
      </w:r>
    </w:p>
    <w:p>
      <w:r>
        <w:rPr>
          <w:rFonts w:ascii="Times New Roman" w:hAnsi="Times New Roman" w:eastAsia="Microsoft YaHei"/>
        </w:rPr>
        <w:t>训练字符串（实测）：</w:t>
      </w:r>
    </w:p>
    <w:p>
      <w:pPr>
        <w:ind w:left="240"/>
      </w:pPr>
      <w:r>
        <w:rPr>
          <w:rFonts w:ascii="Consolas" w:hAnsi="Consolas"/>
          <w:sz w:val="18"/>
        </w:rPr>
        <w:t>training_string = ('prompt', 'head', 'adapter', 'prototypes', 'patch_embed')</w:t>
      </w:r>
    </w:p>
    <w:p>
      <w:r>
        <w:rPr>
          <w:rFonts w:ascii="Times New Roman" w:hAnsi="Times New Roman" w:eastAsia="Microsoft YaHei"/>
        </w:rPr>
        <w:t>因此判定规则是</w:t>
      </w:r>
      <w:r>
        <w:rPr>
          <w:rFonts w:ascii="Times New Roman" w:hAnsi="Times New Roman" w:eastAsia="Microsoft YaHei"/>
          <w:b/>
        </w:rPr>
        <w:t>按名字子串匹配</w:t>
      </w:r>
      <w:r>
        <w:rPr>
          <w:rFonts w:ascii="Times New Roman" w:hAnsi="Times New Roman" w:eastAsia="Microsoft YaHei"/>
        </w:rPr>
        <w:t>：名字里含这几个词的参数可训练，</w:t>
      </w:r>
      <w:r>
        <w:rPr>
          <w:rFonts w:ascii="Times New Roman" w:hAnsi="Times New Roman" w:eastAsia="Microsoft YaHei"/>
          <w:b/>
        </w:rPr>
        <w:t>其余全部冻结</w:t>
      </w:r>
      <w:r>
        <w:rPr>
          <w:rFonts w:ascii="Times New Roman" w:hAnsi="Times New Roman" w:eastAsia="Microsoft YaHei"/>
        </w:rPr>
        <w:t>。</w:t>
      </w:r>
    </w:p>
    <w:p>
      <w:pPr>
        <w:pBdr>
          <w:bottom w:val="single" w:sz="6"/>
        </w:pBdr>
      </w:pP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三、实测明细（任务 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可训练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冻结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task_adapter</w:t>
            </w:r>
            <w:r>
              <w:rPr>
                <w:rFonts w:ascii="Times New Roman" w:hAnsi="Times New Roman" w:eastAsia="Microsoft YaHei"/>
                <w:sz w:val="18"/>
              </w:rPr>
              <w:t>（逐任务适配器）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1,982,720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3,965,440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瓶颈 64 维的 down/up 投影，12 层 × 6 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sp_prompt</w:t>
            </w:r>
            <w:r>
              <w:rPr>
                <w:rFonts w:ascii="Times New Roman" w:hAnsi="Times New Roman" w:eastAsia="Microsoft YaHei"/>
                <w:sz w:val="18"/>
              </w:rPr>
              <w:t>（逐任务 prompt）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61,440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122,880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每层 4 个 token × 768 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sh_prompt</w:t>
            </w:r>
            <w:r>
              <w:rPr>
                <w:rFonts w:ascii="Times New Roman" w:hAnsi="Times New Roman" w:eastAsia="Microsoft YaHei"/>
                <w:sz w:val="18"/>
              </w:rPr>
              <w:t>（共享 prompt）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36,864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第 1 个任务后冻结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patch_embed</w:t>
            </w:r>
            <w:r>
              <w:rPr>
                <w:rFonts w:ascii="Times New Roman" w:hAnsi="Times New Roman" w:eastAsia="Microsoft YaHei"/>
                <w:sz w:val="18"/>
              </w:rPr>
              <w:t>（Conv1d 分词器）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25,344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第 1 个任务后冻结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ViT 主干内部（keys 等）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23,040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85,208,064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几乎全冻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prompt_linear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9,408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task_head（逐任务分类头）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7,690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30,760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只训练当前任务的头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head（主分类头）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1,538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合计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2,148,044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89,327,144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可训练占 2.35%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Microsoft YaHei"/>
          <w:color w:val="1F3B63"/>
        </w:rPr>
        <w:t>两种口径的区别（此前表述有误，特此更正）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单任务（任一时间点）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2.15 M / 91.48 M = 2.35%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真正在此刻被优化的参数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5 任务累计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6.13 M / 91.48 M ≈ 6.7%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5 个任务的适配器/prompt 全都算上</w:t>
            </w:r>
          </w:p>
        </w:tc>
      </w:tr>
    </w:tbl>
    <w:p/>
    <w:p>
      <w:r>
        <w:rPr>
          <w:rFonts w:ascii="Times New Roman" w:hAnsi="Times New Roman" w:eastAsia="Microsoft YaHei"/>
        </w:rPr>
        <w:t>此前文档中写的"5.9 M（6.5%）"属于</w:t>
      </w:r>
      <w:r>
        <w:rPr>
          <w:rFonts w:ascii="Times New Roman" w:hAnsi="Times New Roman" w:eastAsia="Microsoft YaHei"/>
          <w:b/>
        </w:rPr>
        <w:t>累计口径</w:t>
      </w:r>
      <w:r>
        <w:rPr>
          <w:rFonts w:ascii="Times New Roman" w:hAnsi="Times New Roman" w:eastAsia="Microsoft YaHei"/>
        </w:rPr>
        <w:t xml:space="preserve">（5 个 </w:t>
      </w:r>
      <w:r>
        <w:rPr>
          <w:rFonts w:ascii="Consolas" w:hAnsi="Consolas"/>
          <w:color w:val="A03030"/>
          <w:sz w:val="20"/>
        </w:rPr>
        <w:t>task_adapter</w:t>
      </w:r>
      <w:r>
        <w:rPr>
          <w:rFonts w:ascii="Times New Roman" w:hAnsi="Times New Roman" w:eastAsia="Microsoft YaHei"/>
        </w:rPr>
        <w:t xml:space="preserve"> 共 5,948,160 个参数），</w:t>
      </w:r>
    </w:p>
    <w:p>
      <w:r>
        <w:rPr>
          <w:rFonts w:ascii="Times New Roman" w:hAnsi="Times New Roman" w:eastAsia="Microsoft YaHei"/>
          <w:b/>
        </w:rPr>
        <w:t>不代表单次训练的可训练量</w:t>
      </w:r>
      <w:r>
        <w:rPr>
          <w:rFonts w:ascii="Times New Roman" w:hAnsi="Times New Roman" w:eastAsia="Microsoft YaHei"/>
        </w:rPr>
        <w:t>，容易引起误解。</w:t>
      </w:r>
      <w:r>
        <w:rPr>
          <w:rFonts w:ascii="Times New Roman" w:hAnsi="Times New Roman" w:eastAsia="Microsoft YaHei"/>
          <w:b/>
        </w:rPr>
        <w:t>正确表述应为任一时刻 2.35%。</w:t>
      </w:r>
    </w:p>
    <w:p>
      <w:pPr>
        <w:pBdr>
          <w:bottom w:val="single" w:sz="6"/>
        </w:pBdr>
      </w:pP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四、这是算法设计，不是硬件限制</w:t>
      </w:r>
    </w:p>
    <w:p>
      <w:r>
        <w:rPr>
          <w:rFonts w:ascii="Times New Roman" w:hAnsi="Times New Roman" w:eastAsia="Microsoft YaHei"/>
        </w:rPr>
        <w:t xml:space="preserve">CKAA 采用的是 </w:t>
      </w:r>
      <w:r>
        <w:rPr>
          <w:rFonts w:ascii="Times New Roman" w:hAnsi="Times New Roman" w:eastAsia="Microsoft YaHei"/>
          <w:b/>
        </w:rPr>
        <w:t>prompt + adapter 的参数高效持续学习范式</w:t>
      </w:r>
      <w:r>
        <w:rPr>
          <w:rFonts w:ascii="Times New Roman" w:hAnsi="Times New Roman" w:eastAsia="Microsoft YaHei"/>
        </w:rPr>
        <w:t>（与 L2P / DualPrompt / 各类</w:t>
      </w:r>
    </w:p>
    <w:p>
      <w:r>
        <w:rPr>
          <w:rFonts w:ascii="Times New Roman" w:hAnsi="Times New Roman" w:eastAsia="Microsoft YaHei"/>
        </w:rPr>
        <w:t>adapter 方法同族）：ViT 主干作为</w:t>
      </w:r>
      <w:r>
        <w:rPr>
          <w:rFonts w:ascii="Times New Roman" w:hAnsi="Times New Roman" w:eastAsia="Microsoft YaHei"/>
          <w:b/>
        </w:rPr>
        <w:t>预训练特征提取器被冻结</w:t>
      </w:r>
      <w:r>
        <w:rPr>
          <w:rFonts w:ascii="Times New Roman" w:hAnsi="Times New Roman" w:eastAsia="Microsoft YaHei"/>
        </w:rPr>
        <w:t>，每个任务只学习少量新增参数，</w:t>
      </w:r>
    </w:p>
    <w:p>
      <w:r>
        <w:rPr>
          <w:rFonts w:ascii="Times New Roman" w:hAnsi="Times New Roman" w:eastAsia="Microsoft YaHei"/>
        </w:rPr>
        <w:t>并配合</w:t>
      </w:r>
      <w:r>
        <w:rPr>
          <w:rFonts w:ascii="Times New Roman" w:hAnsi="Times New Roman" w:eastAsia="Microsoft YaHei"/>
          <w:b/>
        </w:rPr>
        <w:t>零空间投影</w:t>
      </w:r>
      <w:r>
        <w:rPr>
          <w:rFonts w:ascii="Times New Roman" w:hAnsi="Times New Roman" w:eastAsia="Microsoft YaHei"/>
        </w:rPr>
        <w:t>（</w:t>
      </w:r>
      <w:r>
        <w:rPr>
          <w:rFonts w:ascii="Consolas" w:hAnsi="Consolas"/>
          <w:color w:val="A03030"/>
          <w:sz w:val="20"/>
        </w:rPr>
        <w:t>ModAdam</w:t>
      </w:r>
      <w:r>
        <w:rPr>
          <w:rFonts w:ascii="Times New Roman" w:hAnsi="Times New Roman" w:eastAsia="Microsoft YaHei"/>
        </w:rPr>
        <w:t>，</w:t>
      </w:r>
      <w:r>
        <w:rPr>
          <w:rFonts w:ascii="Consolas" w:hAnsi="Consolas"/>
          <w:color w:val="A03030"/>
          <w:sz w:val="20"/>
        </w:rPr>
        <w:t>null_eta1/2 = 0.999</w:t>
      </w:r>
      <w:r>
        <w:rPr>
          <w:rFonts w:ascii="Times New Roman" w:hAnsi="Times New Roman" w:eastAsia="Microsoft YaHei"/>
        </w:rPr>
        <w:t>）抑制新任务对旧任务表征的破坏。</w:t>
      </w:r>
    </w:p>
    <w:p>
      <w:r>
        <w:rPr>
          <w:rFonts w:ascii="Times New Roman" w:hAnsi="Times New Roman" w:eastAsia="Microsoft YaHei"/>
          <w:b/>
        </w:rPr>
        <w:t>收益</w:t>
      </w:r>
      <w:r>
        <w:rPr>
          <w:rFonts w:ascii="Times New Roman" w:hAnsi="Times New Roman" w:eastAsia="Microsoft YaHei"/>
        </w:rPr>
        <w:t xml:space="preserve">：遗忘率仅 </w:t>
      </w:r>
      <w:r>
        <w:rPr>
          <w:rFonts w:ascii="Times New Roman" w:hAnsi="Times New Roman" w:eastAsia="Microsoft YaHei"/>
          <w:b/>
        </w:rPr>
        <w:t>2.37%</w:t>
      </w:r>
      <w:r>
        <w:rPr>
          <w:rFonts w:ascii="Times New Roman" w:hAnsi="Times New Roman" w:eastAsia="Microsoft YaHei"/>
        </w:rPr>
        <w:t xml:space="preserve">，Last-acc </w:t>
      </w:r>
      <w:r>
        <w:rPr>
          <w:rFonts w:ascii="Times New Roman" w:hAnsi="Times New Roman" w:eastAsia="Microsoft YaHei"/>
          <w:b/>
        </w:rPr>
        <w:t>95.99%</w:t>
      </w:r>
      <w:r>
        <w:rPr>
          <w:rFonts w:ascii="Times New Roman" w:hAnsi="Times New Roman" w:eastAsia="Microsoft YaHei"/>
        </w:rPr>
        <w:t xml:space="preserve">、Avg-acc </w:t>
      </w:r>
      <w:r>
        <w:rPr>
          <w:rFonts w:ascii="Times New Roman" w:hAnsi="Times New Roman" w:eastAsia="Microsoft YaHei"/>
          <w:b/>
        </w:rPr>
        <w:t>97.92%</w:t>
      </w:r>
      <w:r>
        <w:rPr>
          <w:rFonts w:ascii="Times New Roman" w:hAnsi="Times New Roman" w:eastAsia="Microsoft YaHei"/>
        </w:rPr>
        <w:t>。</w:t>
      </w:r>
    </w:p>
    <w:p>
      <w:r>
        <w:rPr>
          <w:rFonts w:ascii="Times New Roman" w:hAnsi="Times New Roman" w:eastAsia="Microsoft YaHei"/>
        </w:rPr>
        <w:t>若放开全参数微调，遗忘会显著上升 —— 冻结主干正是 CKAA 换取低遗忘的手段。</w:t>
      </w:r>
    </w:p>
    <w:p>
      <w:r>
        <w:rPr>
          <w:rFonts w:ascii="Times New Roman" w:hAnsi="Times New Roman" w:eastAsia="Microsoft YaHei"/>
          <w:b/>
        </w:rPr>
        <w:t>硬件上完全够用</w:t>
      </w:r>
      <w:r>
        <w:rPr>
          <w:rFonts w:ascii="Times New Roman" w:hAnsi="Times New Roman"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显卡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RTX 4060 Laptop，8 GB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全参数微调权重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 xml:space="preserve">91.48 M × 4 B = </w:t>
            </w:r>
            <w:r>
              <w:rPr>
                <w:rFonts w:ascii="Times New Roman" w:hAnsi="Times New Roman" w:eastAsia="Microsoft YaHei"/>
                <w:b/>
                <w:sz w:val="18"/>
              </w:rPr>
              <w:t>346.9 MB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Adam 一阶 + 二阶动量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 xml:space="preserve">2 × 346.9 MB = </w:t>
            </w:r>
            <w:r>
              <w:rPr>
                <w:rFonts w:ascii="Times New Roman" w:hAnsi="Times New Roman" w:eastAsia="Microsoft YaHei"/>
                <w:b/>
                <w:sz w:val="18"/>
              </w:rPr>
              <w:t>693.8 MB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合计约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1.04 GB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当前训练实测占用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约 6 GB（含激活、DataParallel、cuDNN workspace）</w:t>
            </w:r>
          </w:p>
        </w:tc>
      </w:tr>
    </w:tbl>
    <w:p/>
    <w:p>
      <w:r>
        <w:rPr>
          <w:rFonts w:ascii="Times New Roman" w:hAnsi="Times New Roman" w:eastAsia="Microsoft YaHei"/>
        </w:rPr>
        <w:t>所以显存</w:t>
      </w:r>
      <w:r>
        <w:rPr>
          <w:rFonts w:ascii="Times New Roman" w:hAnsi="Times New Roman" w:eastAsia="Microsoft YaHei"/>
          <w:b/>
        </w:rPr>
        <w:t>不是</w:t>
      </w:r>
      <w:r>
        <w:rPr>
          <w:rFonts w:ascii="Times New Roman" w:hAnsi="Times New Roman" w:eastAsia="Microsoft YaHei"/>
        </w:rPr>
        <w:t>障碍。若要让主干参与训练，障碍在于</w:t>
      </w:r>
      <w:r>
        <w:rPr>
          <w:rFonts w:ascii="Times New Roman" w:hAnsi="Times New Roman" w:eastAsia="Microsoft YaHei"/>
          <w:b/>
        </w:rPr>
        <w:t>需调整第一篇 CKAA 的训练协议</w:t>
      </w:r>
    </w:p>
    <w:p>
      <w:r>
        <w:rPr>
          <w:rFonts w:ascii="Times New Roman" w:hAnsi="Times New Roman" w:eastAsia="Microsoft YaHei"/>
        </w:rPr>
        <w:t>（会牺牲其低遗忘特性），而非硬件不足。</w:t>
      </w:r>
    </w:p>
    <w:p>
      <w:pPr>
        <w:pBdr>
          <w:bottom w:val="single" w:sz="6"/>
        </w:pBdr>
      </w:pP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五、与 2-bit 的关系（关键推论）</w:t>
      </w:r>
    </w:p>
    <w:p>
      <w:r>
        <w:rPr>
          <w:rFonts w:ascii="Times New Roman" w:hAnsi="Times New Roman" w:eastAsia="Microsoft YaHei"/>
        </w:rPr>
        <w:t>既然任一时间点</w:t>
      </w:r>
      <w:r>
        <w:rPr>
          <w:rFonts w:ascii="Times New Roman" w:hAnsi="Times New Roman" w:eastAsia="Microsoft YaHei"/>
          <w:b/>
        </w:rPr>
        <w:t>只有 2.35% 的参数可训练</w:t>
      </w:r>
      <w:r>
        <w:rPr>
          <w:rFonts w:ascii="Times New Roman" w:hAnsi="Times New Roman" w:eastAsia="Microsoft YaHei"/>
        </w:rPr>
        <w:t>，那么：</w:t>
      </w:r>
    </w:p>
    <w:p>
      <w:pPr>
        <w:ind w:left="360"/>
      </w:pPr>
      <w:r>
        <w:rPr>
          <w:rFonts w:ascii="Times New Roman" w:hAnsi="Times New Roman" w:eastAsia="Microsoft YaHei"/>
          <w:b/>
          <w:color w:val="444444"/>
        </w:rPr>
        <w:t>98% 以上的参数（其中主干 85.2 M）承受 2-bit 截断后，完全没有任何机制可以恢复。</w:t>
      </w:r>
    </w:p>
    <w:p>
      <w:r>
        <w:rPr>
          <w:rFonts w:ascii="Times New Roman" w:hAnsi="Times New Roman" w:eastAsia="Microsoft YaHei"/>
        </w:rPr>
        <w:t>这把两种 2-bit 方案的性质说清楚了：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方案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2-bit 施加在哪些参数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可否恢复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实测保持率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体积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整网 2-bit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 xml:space="preserve">全部 91.48 M，其中 </w:t>
            </w:r>
            <w:r>
              <w:rPr>
                <w:rFonts w:ascii="Times New Roman" w:hAnsi="Times New Roman" w:eastAsia="Microsoft YaHei"/>
                <w:b/>
                <w:sz w:val="18"/>
              </w:rPr>
              <w:t>98% 不可训练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不可恢复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62.6%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23.87 MB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冻结主干 8-bit + 可训练集 2-bit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仅那 2.35%，且</w:t>
            </w:r>
            <w:r>
              <w:rPr>
                <w:rFonts w:ascii="Times New Roman" w:hAnsi="Times New Roman" w:eastAsia="Microsoft YaHei"/>
                <w:b/>
                <w:sz w:val="18"/>
              </w:rPr>
              <w:t>可训练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可恢复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≈97%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84.87 MB</w:t>
            </w:r>
          </w:p>
        </w:tc>
      </w:tr>
    </w:tbl>
    <w:p/>
    <w:p>
      <w:r>
        <w:rPr>
          <w:rFonts w:ascii="Times New Roman" w:hAnsi="Times New Roman" w:eastAsia="Microsoft YaHei"/>
          <w:b/>
        </w:rPr>
        <w:t>这解释了为什么整网 2-bit 会崩、而 4-bit/8-bit 尚可</w:t>
      </w:r>
      <w:r>
        <w:rPr>
          <w:rFonts w:ascii="Times New Roman" w:hAnsi="Times New Roman" w:eastAsia="Microsoft YaHei"/>
        </w:rPr>
        <w:t>：位宽越低，施加在</w:t>
      </w:r>
    </w:p>
    <w:p>
      <w:r>
        <w:rPr>
          <w:rFonts w:ascii="Times New Roman" w:hAnsi="Times New Roman" w:eastAsia="Microsoft YaHei"/>
        </w:rPr>
        <w:t>"不可训练参数"上的截断误差越大，且越无法补偿。4-bit 时该误差尚在可容忍范围</w:t>
      </w:r>
    </w:p>
    <w:p>
      <w:r>
        <w:rPr>
          <w:rFonts w:ascii="Times New Roman" w:hAnsi="Times New Roman" w:eastAsia="Microsoft YaHei"/>
        </w:rPr>
        <w:t>（保持率 94.0%），2-bit 时超出容忍范围（62.6%）。</w:t>
      </w:r>
    </w:p>
    <w:p>
      <w:r>
        <w:rPr>
          <w:rFonts w:ascii="Times New Roman" w:hAnsi="Times New Roman" w:eastAsia="Microsoft YaHei"/>
        </w:rPr>
        <w:t>同时它也解释了为什么论文能从容做到 2-bit：**论文的 ResNet-20 从零训练、全部参数可训练，</w:t>
      </w:r>
    </w:p>
    <w:p>
      <w:r>
        <w:rPr>
          <w:rFonts w:ascii="Times New Roman" w:hAnsi="Times New Roman" w:eastAsia="Microsoft YaHei"/>
        </w:rPr>
        <w:t>每一层都能在训练中适应自身的量化网格**，不存在"不可恢复"的参数。</w:t>
      </w:r>
    </w:p>
    <w:p>
      <w:pPr>
        <w:pBdr>
          <w:bottom w:val="single" w:sz="6"/>
        </w:pBdr>
      </w:pP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六、给老师的一段话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CKAA 的主干</w:t>
      </w:r>
      <w:r>
        <w:rPr>
          <w:rFonts w:ascii="Times New Roman" w:hAnsi="Times New Roman" w:eastAsia="Microsoft YaHei"/>
          <w:b/>
          <w:color w:val="444444"/>
        </w:rPr>
        <w:t>不参与训练</w:t>
      </w:r>
      <w:r>
        <w:rPr>
          <w:rFonts w:ascii="Times New Roman" w:hAnsi="Times New Roman" w:eastAsia="Microsoft YaHei"/>
          <w:color w:val="444444"/>
        </w:rPr>
        <w:t>，这是算法设计而非硬件限制。</w:t>
      </w:r>
      <w:r>
        <w:rPr>
          <w:rFonts w:ascii="Consolas" w:hAnsi="Consolas"/>
          <w:color w:val="444444"/>
          <w:sz w:val="20"/>
        </w:rPr>
        <w:t>train_eval.py</w:t>
      </w:r>
      <w:r>
        <w:rPr>
          <w:rFonts w:ascii="Times New Roman" w:hAnsi="Times New Roman" w:eastAsia="Microsoft YaHei"/>
          <w:color w:val="444444"/>
        </w:rPr>
        <w:t xml:space="preserve"> 的</w:t>
      </w:r>
    </w:p>
    <w:p>
      <w:pPr>
        <w:ind w:left="360"/>
      </w:pPr>
      <w:r>
        <w:rPr>
          <w:rFonts w:ascii="Consolas" w:hAnsi="Consolas"/>
          <w:color w:val="444444"/>
          <w:sz w:val="20"/>
        </w:rPr>
        <w:t>set_model_mode</w:t>
      </w:r>
      <w:r>
        <w:rPr>
          <w:rFonts w:ascii="Times New Roman" w:hAnsi="Times New Roman" w:eastAsia="Microsoft YaHei"/>
          <w:color w:val="444444"/>
        </w:rPr>
        <w:t xml:space="preserve"> 按参数名匹配设定可训练集，训练字符串为</w:t>
      </w:r>
    </w:p>
    <w:p>
      <w:pPr>
        <w:ind w:left="360"/>
      </w:pPr>
      <w:r>
        <w:rPr>
          <w:rFonts w:ascii="Consolas" w:hAnsi="Consolas"/>
          <w:color w:val="444444"/>
          <w:sz w:val="20"/>
        </w:rPr>
        <w:t>('prompt', 'head', 'adapter', 'prototypes', 'patch_embed')</w:t>
      </w:r>
      <w:r>
        <w:rPr>
          <w:rFonts w:ascii="Times New Roman" w:hAnsi="Times New Roman" w:eastAsia="Microsoft YaHei"/>
          <w:color w:val="444444"/>
        </w:rPr>
        <w:t>，其余参数被显式设为</w:t>
      </w:r>
    </w:p>
    <w:p>
      <w:pPr>
        <w:ind w:left="360"/>
      </w:pPr>
      <w:r>
        <w:rPr>
          <w:rFonts w:ascii="Consolas" w:hAnsi="Consolas"/>
          <w:color w:val="444444"/>
          <w:sz w:val="20"/>
        </w:rPr>
        <w:t>requires_grad=False</w:t>
      </w:r>
      <w:r>
        <w:rPr>
          <w:rFonts w:ascii="Times New Roman" w:hAnsi="Times New Roman" w:eastAsia="Microsoft YaHei"/>
          <w:color w:val="444444"/>
        </w:rPr>
        <w:t xml:space="preserve">。实测任一时间点的可训练参数为 </w:t>
      </w:r>
      <w:r>
        <w:rPr>
          <w:rFonts w:ascii="Times New Roman" w:hAnsi="Times New Roman" w:eastAsia="Microsoft YaHei"/>
          <w:b/>
          <w:color w:val="444444"/>
        </w:rPr>
        <w:t>2.15 M / 91.48 M = 2.35%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（其中逐任务适配器 1.98 M 为主），主干 85.2 M 参数始终冻结。此前"6.5%"的说法是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5 个任务适配器累计口径，特此更正。</w:t>
      </w:r>
    </w:p>
    <w:p>
      <w:pPr>
        <w:ind w:left="360"/>
      </w:pP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该设计换来的是极低的遗忘率（2.37%）与 95.99% 的 Last-acc。硬件上，8 GB 显存足以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全参数微调 ViT-Base（权重 346.9 MB + Adam 状态 693.8 MB ≈ 1.04 GB），故显存并非约束；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若要让主干参与训练，需要调整第一篇的训练协议。</w:t>
      </w:r>
    </w:p>
    <w:p>
      <w:pPr>
        <w:ind w:left="360"/>
      </w:pPr>
    </w:p>
    <w:p>
      <w:pPr>
        <w:ind w:left="360"/>
      </w:pPr>
      <w:r>
        <w:rPr>
          <w:rFonts w:ascii="Times New Roman" w:hAnsi="Times New Roman" w:eastAsia="Microsoft YaHei"/>
          <w:color w:val="444444"/>
        </w:rPr>
        <w:t xml:space="preserve">这一点也直接关系到第二篇的 2-bit 表现：由于 </w:t>
      </w:r>
      <w:r>
        <w:rPr>
          <w:rFonts w:ascii="Times New Roman" w:hAnsi="Times New Roman" w:eastAsia="Microsoft YaHei"/>
          <w:b/>
          <w:color w:val="444444"/>
        </w:rPr>
        <w:t>98% 的参数不可训练</w:t>
      </w:r>
      <w:r>
        <w:rPr>
          <w:rFonts w:ascii="Times New Roman" w:hAnsi="Times New Roman" w:eastAsia="Microsoft YaHei"/>
          <w:color w:val="444444"/>
        </w:rPr>
        <w:t>，2-bit 截断误差</w:t>
      </w:r>
    </w:p>
    <w:p>
      <w:pPr>
        <w:ind w:left="360"/>
      </w:pPr>
      <w:r>
        <w:rPr>
          <w:rFonts w:ascii="Times New Roman" w:hAnsi="Times New Roman" w:eastAsia="Microsoft YaHei"/>
          <w:color w:val="444444"/>
        </w:rPr>
        <w:t>在这些参数上无法补偿。实测仅将冻结主干保持 8-bit、把可训练集压到 2-bit，保持率即由</w:t>
      </w:r>
    </w:p>
    <w:p>
      <w:pPr>
        <w:ind w:left="360"/>
      </w:pPr>
      <w:r>
        <w:rPr>
          <w:rFonts w:ascii="Times New Roman" w:hAnsi="Times New Roman" w:eastAsia="Microsoft YaHei"/>
          <w:b/>
          <w:color w:val="444444"/>
        </w:rPr>
        <w:t>62.6% 提升到约 97%</w:t>
      </w:r>
      <w:r>
        <w:rPr>
          <w:rFonts w:ascii="Times New Roman" w:hAnsi="Times New Roman" w:eastAsia="Microsoft YaHei"/>
          <w:color w:val="444444"/>
        </w:rPr>
        <w:t>，印证了该机制。</w:t>
      </w:r>
    </w:p>
    <w:p>
      <w:pPr>
        <w:pBdr>
          <w:bottom w:val="single" w:sz="6"/>
        </w:pBdr>
      </w:pP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复现命令</w:t>
      </w:r>
    </w:p>
    <w:p>
      <w:pPr>
        <w:ind w:left="240"/>
      </w:pPr>
      <w:r>
        <w:rPr>
          <w:rFonts w:ascii="Consolas" w:hAnsi="Consolas"/>
          <w:sz w:val="18"/>
        </w:rPr>
        <w:t>python tools/list_trainable_params.py</w:t>
      </w:r>
    </w:p>
    <w:p>
      <w:r>
        <w:rPr>
          <w:rFonts w:ascii="Times New Roman" w:hAnsi="Times New Roman" w:eastAsia="Microsoft YaHei"/>
        </w:rPr>
        <w:t>输出各组件可训练/冻结参数量、可训练占比，以及每个组件的参数名与形状示例。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