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C475F" w14:textId="3397079D" w:rsidR="008819C7" w:rsidRDefault="004E65A3" w:rsidP="004E65A3">
      <w:pPr>
        <w:jc w:val="center"/>
        <w:rPr>
          <w:b/>
          <w:sz w:val="28"/>
          <w:szCs w:val="28"/>
        </w:rPr>
      </w:pPr>
      <w:r>
        <w:rPr>
          <w:b/>
          <w:sz w:val="28"/>
          <w:szCs w:val="28"/>
        </w:rPr>
        <w:t>TAREA 44: DICCIONARIO</w:t>
      </w:r>
    </w:p>
    <w:p w14:paraId="440BEA27" w14:textId="05723A51" w:rsidR="004E65A3" w:rsidRDefault="004E65A3" w:rsidP="004E65A3">
      <w:pPr>
        <w:jc w:val="center"/>
        <w:rPr>
          <w:b/>
          <w:sz w:val="28"/>
          <w:szCs w:val="28"/>
        </w:rPr>
      </w:pPr>
    </w:p>
    <w:p w14:paraId="0A33D726" w14:textId="77777777" w:rsidR="007C3D58" w:rsidRDefault="007C3D58" w:rsidP="004E65A3">
      <w:pPr>
        <w:jc w:val="center"/>
        <w:rPr>
          <w:b/>
          <w:sz w:val="28"/>
          <w:szCs w:val="28"/>
        </w:rPr>
      </w:pPr>
      <w:bookmarkStart w:id="0" w:name="_GoBack"/>
      <w:bookmarkEnd w:id="0"/>
    </w:p>
    <w:p w14:paraId="07941490" w14:textId="28036FCE" w:rsidR="004E65A3" w:rsidRPr="007C3D58" w:rsidRDefault="004E65A3" w:rsidP="004E65A3">
      <w:pPr>
        <w:pStyle w:val="Prrafodelista"/>
        <w:numPr>
          <w:ilvl w:val="0"/>
          <w:numId w:val="1"/>
        </w:numPr>
        <w:rPr>
          <w:b/>
          <w:sz w:val="24"/>
          <w:szCs w:val="24"/>
        </w:rPr>
      </w:pPr>
      <w:r>
        <w:rPr>
          <w:b/>
          <w:sz w:val="24"/>
          <w:szCs w:val="24"/>
        </w:rPr>
        <w:t xml:space="preserve">NOTACION ASINTOTICA: </w:t>
      </w:r>
      <w:r w:rsidR="008B6471">
        <w:rPr>
          <w:sz w:val="24"/>
          <w:szCs w:val="24"/>
        </w:rPr>
        <w:t>L</w:t>
      </w:r>
      <w:r w:rsidR="00D0785C" w:rsidRPr="008B6471">
        <w:rPr>
          <w:sz w:val="24"/>
          <w:szCs w:val="24"/>
        </w:rPr>
        <w:t>as notaciones asintóticas</w:t>
      </w:r>
      <w:r w:rsidR="008B6471">
        <w:rPr>
          <w:sz w:val="24"/>
          <w:szCs w:val="24"/>
        </w:rPr>
        <w:t xml:space="preserve"> son lenguajes que nos permitan analizar el tiempo de ejecución de un algoritmo identificando su comportamiento si el tamaño de entrada para el algoritmo aumenta. Esto también se conoce como la tasa de crecimiento de un algoritmo. ¿El algoritmo de repente se vuelve increíblemente lento cuando el tamaño de entada crece? ¿Tiende a mantener un rápido tiempo de ejecución a medida que el tamaño de entrada aumenta? La notación asintótica nos da la capacidad para responder a estas preguntas.</w:t>
      </w:r>
    </w:p>
    <w:p w14:paraId="26E50469" w14:textId="77777777" w:rsidR="007C3D58" w:rsidRPr="006D04D8" w:rsidRDefault="007C3D58" w:rsidP="007C3D58">
      <w:pPr>
        <w:pStyle w:val="Prrafodelista"/>
        <w:rPr>
          <w:b/>
          <w:sz w:val="24"/>
          <w:szCs w:val="24"/>
        </w:rPr>
      </w:pPr>
    </w:p>
    <w:p w14:paraId="0119D994" w14:textId="77777777" w:rsidR="006D04D8" w:rsidRPr="006D04D8" w:rsidRDefault="006D04D8" w:rsidP="006D04D8">
      <w:pPr>
        <w:pStyle w:val="Prrafodelista"/>
        <w:rPr>
          <w:b/>
          <w:sz w:val="24"/>
          <w:szCs w:val="24"/>
        </w:rPr>
      </w:pPr>
    </w:p>
    <w:p w14:paraId="165C99FA" w14:textId="3AE6EA11" w:rsidR="006D04D8" w:rsidRPr="007C3D58" w:rsidRDefault="006D04D8" w:rsidP="004E65A3">
      <w:pPr>
        <w:pStyle w:val="Prrafodelista"/>
        <w:numPr>
          <w:ilvl w:val="0"/>
          <w:numId w:val="1"/>
        </w:numPr>
        <w:rPr>
          <w:b/>
          <w:sz w:val="24"/>
          <w:szCs w:val="24"/>
        </w:rPr>
      </w:pPr>
      <w:r>
        <w:rPr>
          <w:b/>
          <w:sz w:val="24"/>
          <w:szCs w:val="24"/>
        </w:rPr>
        <w:t xml:space="preserve">NOTACION BIG O: </w:t>
      </w:r>
      <w:r>
        <w:rPr>
          <w:sz w:val="24"/>
          <w:szCs w:val="24"/>
        </w:rPr>
        <w:t>O-grande (Big-O), comúnmente escrito como O, es una notación asintótica para el peor caso, o el techo de crecimiento para una función determinada. Si f(n) es el tiempo de ejecución del algoritmo, y g(n) es un tiempo de complejidad arbitraria que relacionas con el algoritmo, entonces f(n) es O(g(n)), si por cualquier constante real c(c&gt;0), f(n) &lt;= c g(n) para cada tamaño de entrada n (n&gt;0).</w:t>
      </w:r>
    </w:p>
    <w:p w14:paraId="47AE5150" w14:textId="77777777" w:rsidR="007C3D58" w:rsidRPr="004C02F1" w:rsidRDefault="007C3D58" w:rsidP="007C3D58">
      <w:pPr>
        <w:pStyle w:val="Prrafodelista"/>
        <w:rPr>
          <w:b/>
          <w:sz w:val="24"/>
          <w:szCs w:val="24"/>
        </w:rPr>
      </w:pPr>
    </w:p>
    <w:p w14:paraId="06F2A8BD" w14:textId="77777777" w:rsidR="004C02F1" w:rsidRPr="004C02F1" w:rsidRDefault="004C02F1" w:rsidP="004C02F1">
      <w:pPr>
        <w:pStyle w:val="Prrafodelista"/>
        <w:rPr>
          <w:b/>
          <w:sz w:val="24"/>
          <w:szCs w:val="24"/>
        </w:rPr>
      </w:pPr>
    </w:p>
    <w:p w14:paraId="53693A69" w14:textId="50820B97" w:rsidR="004C02F1" w:rsidRPr="00E66C7B" w:rsidRDefault="004C02F1" w:rsidP="004E65A3">
      <w:pPr>
        <w:pStyle w:val="Prrafodelista"/>
        <w:numPr>
          <w:ilvl w:val="0"/>
          <w:numId w:val="1"/>
        </w:numPr>
        <w:rPr>
          <w:b/>
          <w:sz w:val="24"/>
          <w:szCs w:val="24"/>
        </w:rPr>
      </w:pPr>
      <w:r>
        <w:rPr>
          <w:b/>
          <w:sz w:val="24"/>
          <w:szCs w:val="24"/>
        </w:rPr>
        <w:t>ALGORITMOS DE ORDENACION:</w:t>
      </w:r>
      <w:r>
        <w:rPr>
          <w:sz w:val="24"/>
          <w:szCs w:val="24"/>
        </w:rPr>
        <w:t xml:space="preserve"> </w:t>
      </w:r>
      <w:r w:rsidR="00E66C7B">
        <w:rPr>
          <w:sz w:val="24"/>
          <w:szCs w:val="24"/>
        </w:rPr>
        <w:t xml:space="preserve">En computación y en matemáticas un algoritmo de ordenamiento es un algoritmo que pone elementos de una lista o un vector en una secuencia dada por una relación de orden, es decir, el resultado de salida ha de ser una permutación - reordenamiento– de la entrada que satisfaga la relación de orden dada. Las relaciones de orden más usadas son el orden numérico y de orden lexicográfico. Ordenamientos eficientes son importantes para optimizar el uso de otros algoritmos (como los de búsqueda y fusión) que requieren listas ordenadas para una ejecución rápida. </w:t>
      </w:r>
    </w:p>
    <w:p w14:paraId="41009DDB" w14:textId="289AE3FB" w:rsidR="00E66C7B" w:rsidRDefault="00E66C7B" w:rsidP="00E66C7B">
      <w:pPr>
        <w:pStyle w:val="Prrafodelista"/>
        <w:rPr>
          <w:sz w:val="24"/>
          <w:szCs w:val="24"/>
        </w:rPr>
      </w:pPr>
      <w:r>
        <w:rPr>
          <w:sz w:val="24"/>
          <w:szCs w:val="24"/>
        </w:rPr>
        <w:t>Algoritmos de ordenamiento agrupados según su estabilidad según su complejidad computacional:</w:t>
      </w:r>
    </w:p>
    <w:p w14:paraId="5928D6DE" w14:textId="0EC7F5D1" w:rsidR="00E66C7B" w:rsidRDefault="00E66C7B" w:rsidP="00E66C7B">
      <w:pPr>
        <w:pStyle w:val="Prrafodelista"/>
        <w:rPr>
          <w:sz w:val="24"/>
          <w:szCs w:val="24"/>
        </w:rPr>
      </w:pPr>
    </w:p>
    <w:p w14:paraId="282E0D5F" w14:textId="09C3C311" w:rsidR="00E66C7B" w:rsidRDefault="00E66C7B" w:rsidP="00E66C7B">
      <w:pPr>
        <w:pStyle w:val="Prrafodelista"/>
        <w:rPr>
          <w:sz w:val="24"/>
          <w:szCs w:val="24"/>
        </w:rPr>
      </w:pPr>
    </w:p>
    <w:p w14:paraId="361F1694" w14:textId="61B1F678" w:rsidR="00E66C7B" w:rsidRDefault="00E66C7B" w:rsidP="00E66C7B">
      <w:pPr>
        <w:pStyle w:val="Prrafodelista"/>
        <w:rPr>
          <w:sz w:val="24"/>
          <w:szCs w:val="24"/>
        </w:rPr>
      </w:pPr>
    </w:p>
    <w:p w14:paraId="0349371C" w14:textId="2AD3D4A9" w:rsidR="00E66C7B" w:rsidRDefault="00E66C7B" w:rsidP="00E66C7B">
      <w:pPr>
        <w:pStyle w:val="Prrafodelista"/>
        <w:rPr>
          <w:sz w:val="24"/>
          <w:szCs w:val="24"/>
        </w:rPr>
      </w:pPr>
    </w:p>
    <w:p w14:paraId="1B9226AC" w14:textId="50E265B5" w:rsidR="00E66C7B" w:rsidRDefault="00E66C7B" w:rsidP="00E66C7B">
      <w:pPr>
        <w:pStyle w:val="Prrafodelista"/>
        <w:rPr>
          <w:sz w:val="24"/>
          <w:szCs w:val="24"/>
        </w:rPr>
      </w:pPr>
    </w:p>
    <w:p w14:paraId="1864A6B3" w14:textId="685BE19D" w:rsidR="00E66C7B" w:rsidRDefault="00E66C7B" w:rsidP="00E66C7B">
      <w:pPr>
        <w:pStyle w:val="Prrafodelista"/>
        <w:rPr>
          <w:sz w:val="24"/>
          <w:szCs w:val="24"/>
        </w:rPr>
      </w:pPr>
    </w:p>
    <w:p w14:paraId="27EB33E8" w14:textId="05330607" w:rsidR="00E66C7B" w:rsidRDefault="00E66C7B" w:rsidP="00E66C7B">
      <w:pPr>
        <w:pStyle w:val="Prrafodelista"/>
        <w:rPr>
          <w:sz w:val="24"/>
          <w:szCs w:val="24"/>
        </w:rPr>
      </w:pPr>
    </w:p>
    <w:p w14:paraId="117AFD9B" w14:textId="365FEC97" w:rsidR="00E66C7B" w:rsidRDefault="00E66C7B" w:rsidP="00E66C7B">
      <w:pPr>
        <w:pStyle w:val="Prrafodelista"/>
        <w:rPr>
          <w:sz w:val="24"/>
          <w:szCs w:val="24"/>
        </w:rPr>
      </w:pPr>
    </w:p>
    <w:p w14:paraId="1904290F" w14:textId="484B4D51" w:rsidR="00E66C7B" w:rsidRDefault="00E66C7B" w:rsidP="00E66C7B">
      <w:pPr>
        <w:pStyle w:val="Prrafodelista"/>
        <w:rPr>
          <w:sz w:val="24"/>
          <w:szCs w:val="24"/>
        </w:rPr>
      </w:pPr>
    </w:p>
    <w:p w14:paraId="0BE1F585" w14:textId="77777777" w:rsidR="00E66C7B" w:rsidRDefault="00E66C7B" w:rsidP="00E66C7B">
      <w:pPr>
        <w:pStyle w:val="Prrafodelista"/>
        <w:rPr>
          <w:sz w:val="24"/>
          <w:szCs w:val="24"/>
        </w:rPr>
      </w:pPr>
    </w:p>
    <w:p w14:paraId="7943A087" w14:textId="3272582D" w:rsidR="00E66C7B" w:rsidRDefault="00E66C7B" w:rsidP="00E66C7B">
      <w:pPr>
        <w:pStyle w:val="Prrafodelista"/>
        <w:rPr>
          <w:sz w:val="24"/>
          <w:szCs w:val="24"/>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61"/>
        <w:gridCol w:w="1510"/>
        <w:gridCol w:w="2495"/>
        <w:gridCol w:w="1009"/>
        <w:gridCol w:w="1413"/>
      </w:tblGrid>
      <w:tr w:rsidR="00E66C7B" w:rsidRPr="00E66C7B" w14:paraId="77D0B448" w14:textId="77777777" w:rsidTr="00E66C7B">
        <w:tc>
          <w:tcPr>
            <w:tcW w:w="0" w:type="auto"/>
            <w:gridSpan w:val="5"/>
            <w:tcBorders>
              <w:top w:val="single" w:sz="6" w:space="0" w:color="A2A9B1"/>
              <w:left w:val="single" w:sz="6" w:space="0" w:color="A2A9B1"/>
              <w:bottom w:val="single" w:sz="6" w:space="0" w:color="A2A9B1"/>
              <w:right w:val="single" w:sz="6" w:space="0" w:color="A2A9B1"/>
            </w:tcBorders>
            <w:shd w:val="clear" w:color="auto" w:fill="CECECE"/>
            <w:tcMar>
              <w:top w:w="48" w:type="dxa"/>
              <w:left w:w="96" w:type="dxa"/>
              <w:bottom w:w="48" w:type="dxa"/>
              <w:right w:w="96" w:type="dxa"/>
            </w:tcMar>
            <w:vAlign w:val="center"/>
            <w:hideMark/>
          </w:tcPr>
          <w:p w14:paraId="0BAFF182" w14:textId="77777777" w:rsidR="00E66C7B" w:rsidRPr="00E66C7B" w:rsidRDefault="00E66C7B" w:rsidP="00E66C7B">
            <w:pPr>
              <w:spacing w:before="240" w:after="240" w:line="240" w:lineRule="auto"/>
              <w:jc w:val="center"/>
              <w:rPr>
                <w:rFonts w:ascii="Arial" w:eastAsia="Times New Roman" w:hAnsi="Arial" w:cs="Arial"/>
                <w:color w:val="202122"/>
                <w:sz w:val="21"/>
                <w:szCs w:val="21"/>
                <w:lang w:eastAsia="es-ES"/>
              </w:rPr>
            </w:pPr>
            <w:r w:rsidRPr="00E66C7B">
              <w:rPr>
                <w:rFonts w:ascii="Arial" w:eastAsia="Times New Roman" w:hAnsi="Arial" w:cs="Arial"/>
                <w:b/>
                <w:bCs/>
                <w:color w:val="202122"/>
                <w:sz w:val="21"/>
                <w:szCs w:val="21"/>
                <w:lang w:eastAsia="es-ES"/>
              </w:rPr>
              <w:lastRenderedPageBreak/>
              <w:t>Estables</w:t>
            </w:r>
          </w:p>
        </w:tc>
      </w:tr>
      <w:tr w:rsidR="00E66C7B" w:rsidRPr="00E66C7B" w14:paraId="3662F8D5" w14:textId="77777777" w:rsidTr="00E66C7B">
        <w:tc>
          <w:tcPr>
            <w:tcW w:w="0" w:type="auto"/>
            <w:tcBorders>
              <w:top w:val="single" w:sz="6" w:space="0" w:color="A2A9B1"/>
              <w:left w:val="single" w:sz="6" w:space="0" w:color="A2A9B1"/>
              <w:bottom w:val="single" w:sz="6" w:space="0" w:color="A2A9B1"/>
              <w:right w:val="single" w:sz="6" w:space="0" w:color="A2A9B1"/>
            </w:tcBorders>
            <w:shd w:val="clear" w:color="auto" w:fill="DEDEDE"/>
            <w:tcMar>
              <w:top w:w="48" w:type="dxa"/>
              <w:left w:w="96" w:type="dxa"/>
              <w:bottom w:w="48" w:type="dxa"/>
              <w:right w:w="96" w:type="dxa"/>
            </w:tcMar>
            <w:vAlign w:val="center"/>
            <w:hideMark/>
          </w:tcPr>
          <w:p w14:paraId="1CA126DE"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Nombre traducido</w:t>
            </w:r>
          </w:p>
        </w:tc>
        <w:tc>
          <w:tcPr>
            <w:tcW w:w="0" w:type="auto"/>
            <w:tcBorders>
              <w:top w:val="single" w:sz="6" w:space="0" w:color="A2A9B1"/>
              <w:left w:val="single" w:sz="6" w:space="0" w:color="A2A9B1"/>
              <w:bottom w:val="single" w:sz="6" w:space="0" w:color="A2A9B1"/>
              <w:right w:val="single" w:sz="6" w:space="0" w:color="A2A9B1"/>
            </w:tcBorders>
            <w:shd w:val="clear" w:color="auto" w:fill="DEDEDE"/>
            <w:tcMar>
              <w:top w:w="48" w:type="dxa"/>
              <w:left w:w="96" w:type="dxa"/>
              <w:bottom w:w="48" w:type="dxa"/>
              <w:right w:w="96" w:type="dxa"/>
            </w:tcMar>
            <w:vAlign w:val="center"/>
            <w:hideMark/>
          </w:tcPr>
          <w:p w14:paraId="6D5CDE19"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Nombre original</w:t>
            </w:r>
          </w:p>
        </w:tc>
        <w:tc>
          <w:tcPr>
            <w:tcW w:w="0" w:type="auto"/>
            <w:tcBorders>
              <w:top w:val="single" w:sz="6" w:space="0" w:color="A2A9B1"/>
              <w:left w:val="single" w:sz="6" w:space="0" w:color="A2A9B1"/>
              <w:bottom w:val="single" w:sz="6" w:space="0" w:color="A2A9B1"/>
              <w:right w:val="single" w:sz="6" w:space="0" w:color="A2A9B1"/>
            </w:tcBorders>
            <w:shd w:val="clear" w:color="auto" w:fill="DEDEDE"/>
            <w:tcMar>
              <w:top w:w="48" w:type="dxa"/>
              <w:left w:w="96" w:type="dxa"/>
              <w:bottom w:w="48" w:type="dxa"/>
              <w:right w:w="96" w:type="dxa"/>
            </w:tcMar>
            <w:vAlign w:val="center"/>
            <w:hideMark/>
          </w:tcPr>
          <w:p w14:paraId="1EC161EA"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Complejidad</w:t>
            </w:r>
          </w:p>
        </w:tc>
        <w:tc>
          <w:tcPr>
            <w:tcW w:w="0" w:type="auto"/>
            <w:tcBorders>
              <w:top w:val="single" w:sz="6" w:space="0" w:color="A2A9B1"/>
              <w:left w:val="single" w:sz="6" w:space="0" w:color="A2A9B1"/>
              <w:bottom w:val="single" w:sz="6" w:space="0" w:color="A2A9B1"/>
              <w:right w:val="single" w:sz="6" w:space="0" w:color="A2A9B1"/>
            </w:tcBorders>
            <w:shd w:val="clear" w:color="auto" w:fill="DEDEDE"/>
            <w:tcMar>
              <w:top w:w="48" w:type="dxa"/>
              <w:left w:w="96" w:type="dxa"/>
              <w:bottom w:w="48" w:type="dxa"/>
              <w:right w:w="96" w:type="dxa"/>
            </w:tcMar>
            <w:vAlign w:val="center"/>
            <w:hideMark/>
          </w:tcPr>
          <w:p w14:paraId="7BD61928"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Memoria</w:t>
            </w:r>
          </w:p>
        </w:tc>
        <w:tc>
          <w:tcPr>
            <w:tcW w:w="0" w:type="auto"/>
            <w:tcBorders>
              <w:top w:val="single" w:sz="6" w:space="0" w:color="A2A9B1"/>
              <w:left w:val="single" w:sz="6" w:space="0" w:color="A2A9B1"/>
              <w:bottom w:val="single" w:sz="6" w:space="0" w:color="A2A9B1"/>
              <w:right w:val="single" w:sz="6" w:space="0" w:color="A2A9B1"/>
            </w:tcBorders>
            <w:shd w:val="clear" w:color="auto" w:fill="DEDEDE"/>
            <w:tcMar>
              <w:top w:w="48" w:type="dxa"/>
              <w:left w:w="96" w:type="dxa"/>
              <w:bottom w:w="48" w:type="dxa"/>
              <w:right w:w="96" w:type="dxa"/>
            </w:tcMar>
            <w:vAlign w:val="center"/>
            <w:hideMark/>
          </w:tcPr>
          <w:p w14:paraId="5F901ADA"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Método</w:t>
            </w:r>
          </w:p>
        </w:tc>
      </w:tr>
      <w:tr w:rsidR="00E66C7B" w:rsidRPr="00E66C7B" w14:paraId="71D37BD4" w14:textId="77777777" w:rsidTr="00E66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F0E2D7"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5" w:tooltip="Ordenamiento de burbuja" w:history="1">
              <w:r w:rsidRPr="00E66C7B">
                <w:rPr>
                  <w:rFonts w:ascii="Arial" w:eastAsia="Times New Roman" w:hAnsi="Arial" w:cs="Arial"/>
                  <w:color w:val="0B0080"/>
                  <w:sz w:val="21"/>
                  <w:szCs w:val="21"/>
                  <w:u w:val="single"/>
                  <w:lang w:eastAsia="es-ES"/>
                </w:rPr>
                <w:t>Ordenamiento de burbuja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3B1550"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proofErr w:type="spellStart"/>
            <w:r w:rsidRPr="00E66C7B">
              <w:rPr>
                <w:rFonts w:ascii="Arial" w:eastAsia="Times New Roman" w:hAnsi="Arial" w:cs="Arial"/>
                <w:color w:val="202122"/>
                <w:sz w:val="21"/>
                <w:szCs w:val="21"/>
                <w:lang w:eastAsia="es-ES"/>
              </w:rPr>
              <w:t>Bubblesort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AD9BA5"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6"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²)</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38CCE7"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7"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198A17"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Intercambio</w:t>
            </w:r>
          </w:p>
        </w:tc>
      </w:tr>
      <w:tr w:rsidR="00E66C7B" w:rsidRPr="00E66C7B" w14:paraId="2BBC073E" w14:textId="77777777" w:rsidTr="00E66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426E4C"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8" w:tooltip="Ordenamiento de burbuja bidireccional" w:history="1">
              <w:r w:rsidRPr="00E66C7B">
                <w:rPr>
                  <w:rFonts w:ascii="Arial" w:eastAsia="Times New Roman" w:hAnsi="Arial" w:cs="Arial"/>
                  <w:color w:val="0B0080"/>
                  <w:sz w:val="21"/>
                  <w:szCs w:val="21"/>
                  <w:u w:val="single"/>
                  <w:lang w:eastAsia="es-ES"/>
                </w:rPr>
                <w:t>Ordenamiento de burbuja bidireccional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8E443B"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proofErr w:type="spellStart"/>
            <w:r w:rsidRPr="00E66C7B">
              <w:rPr>
                <w:rFonts w:ascii="Arial" w:eastAsia="Times New Roman" w:hAnsi="Arial" w:cs="Arial"/>
                <w:color w:val="202122"/>
                <w:sz w:val="21"/>
                <w:szCs w:val="21"/>
                <w:lang w:eastAsia="es-ES"/>
              </w:rPr>
              <w:t>Cocktail</w:t>
            </w:r>
            <w:proofErr w:type="spellEnd"/>
            <w:r w:rsidRPr="00E66C7B">
              <w:rPr>
                <w:rFonts w:ascii="Arial" w:eastAsia="Times New Roman" w:hAnsi="Arial" w:cs="Arial"/>
                <w:color w:val="202122"/>
                <w:sz w:val="21"/>
                <w:szCs w:val="21"/>
                <w:lang w:eastAsia="es-ES"/>
              </w:rPr>
              <w:t xml:space="preserve"> </w:t>
            </w:r>
            <w:proofErr w:type="spellStart"/>
            <w:r w:rsidRPr="00E66C7B">
              <w:rPr>
                <w:rFonts w:ascii="Arial" w:eastAsia="Times New Roman" w:hAnsi="Arial" w:cs="Arial"/>
                <w:color w:val="202122"/>
                <w:sz w:val="21"/>
                <w:szCs w:val="21"/>
                <w:lang w:eastAsia="es-ES"/>
              </w:rPr>
              <w:t>sort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DC777B"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9"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²)</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E080AC"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10"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B54245"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Intercambio</w:t>
            </w:r>
          </w:p>
        </w:tc>
      </w:tr>
      <w:tr w:rsidR="00E66C7B" w:rsidRPr="00E66C7B" w14:paraId="24026F62" w14:textId="77777777" w:rsidTr="00E66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6E9583"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11" w:tooltip="Ordenamiento por inserción" w:history="1">
              <w:r w:rsidRPr="00E66C7B">
                <w:rPr>
                  <w:rFonts w:ascii="Arial" w:eastAsia="Times New Roman" w:hAnsi="Arial" w:cs="Arial"/>
                  <w:color w:val="0B0080"/>
                  <w:sz w:val="21"/>
                  <w:szCs w:val="21"/>
                  <w:u w:val="single"/>
                  <w:lang w:eastAsia="es-ES"/>
                </w:rPr>
                <w:t>Ordenamiento por inserción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6AA114"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proofErr w:type="spellStart"/>
            <w:r w:rsidRPr="00E66C7B">
              <w:rPr>
                <w:rFonts w:ascii="Arial" w:eastAsia="Times New Roman" w:hAnsi="Arial" w:cs="Arial"/>
                <w:color w:val="202122"/>
                <w:sz w:val="21"/>
                <w:szCs w:val="21"/>
                <w:lang w:eastAsia="es-ES"/>
              </w:rPr>
              <w:t>Insertion</w:t>
            </w:r>
            <w:proofErr w:type="spellEnd"/>
            <w:r w:rsidRPr="00E66C7B">
              <w:rPr>
                <w:rFonts w:ascii="Arial" w:eastAsia="Times New Roman" w:hAnsi="Arial" w:cs="Arial"/>
                <w:color w:val="202122"/>
                <w:sz w:val="21"/>
                <w:szCs w:val="21"/>
                <w:lang w:eastAsia="es-ES"/>
              </w:rPr>
              <w:t xml:space="preserve"> </w:t>
            </w:r>
            <w:proofErr w:type="spellStart"/>
            <w:r w:rsidRPr="00E66C7B">
              <w:rPr>
                <w:rFonts w:ascii="Arial" w:eastAsia="Times New Roman" w:hAnsi="Arial" w:cs="Arial"/>
                <w:color w:val="202122"/>
                <w:sz w:val="21"/>
                <w:szCs w:val="21"/>
                <w:lang w:eastAsia="es-ES"/>
              </w:rPr>
              <w:t>sort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B2319D"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12"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w:t>
            </w:r>
            <w:r w:rsidRPr="00E66C7B">
              <w:rPr>
                <w:rFonts w:ascii="Arial" w:eastAsia="Times New Roman" w:hAnsi="Arial" w:cs="Arial"/>
                <w:i/>
                <w:iCs/>
                <w:color w:val="202122"/>
                <w:sz w:val="21"/>
                <w:szCs w:val="21"/>
                <w:lang w:eastAsia="es-ES"/>
              </w:rPr>
              <w:t>n</w:t>
            </w:r>
            <w:proofErr w:type="gramStart"/>
            <w:r w:rsidRPr="00E66C7B">
              <w:rPr>
                <w:rFonts w:ascii="Arial" w:eastAsia="Times New Roman" w:hAnsi="Arial" w:cs="Arial"/>
                <w:color w:val="202122"/>
                <w:sz w:val="21"/>
                <w:szCs w:val="21"/>
                <w:lang w:eastAsia="es-ES"/>
              </w:rPr>
              <w:t>²)(</w:t>
            </w:r>
            <w:proofErr w:type="gramEnd"/>
            <w:r w:rsidRPr="00E66C7B">
              <w:rPr>
                <w:rFonts w:ascii="Arial" w:eastAsia="Times New Roman" w:hAnsi="Arial" w:cs="Arial"/>
                <w:color w:val="202122"/>
                <w:sz w:val="21"/>
                <w:szCs w:val="21"/>
                <w:lang w:eastAsia="es-ES"/>
              </w:rPr>
              <w:t>"(en el peor de los casos)")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263A76"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13"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9DA651"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Inserción</w:t>
            </w:r>
          </w:p>
        </w:tc>
      </w:tr>
      <w:tr w:rsidR="00E66C7B" w:rsidRPr="00E66C7B" w14:paraId="5CFFAF3D" w14:textId="77777777" w:rsidTr="00E66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77C31E"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14" w:tooltip="Ordenamiento por casilleros" w:history="1">
              <w:r w:rsidRPr="00E66C7B">
                <w:rPr>
                  <w:rFonts w:ascii="Arial" w:eastAsia="Times New Roman" w:hAnsi="Arial" w:cs="Arial"/>
                  <w:color w:val="0B0080"/>
                  <w:sz w:val="21"/>
                  <w:szCs w:val="21"/>
                  <w:u w:val="single"/>
                  <w:lang w:eastAsia="es-ES"/>
                </w:rPr>
                <w:t>Ordenamiento por casilleros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85186F"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proofErr w:type="spellStart"/>
            <w:r w:rsidRPr="00E66C7B">
              <w:rPr>
                <w:rFonts w:ascii="Arial" w:eastAsia="Times New Roman" w:hAnsi="Arial" w:cs="Arial"/>
                <w:color w:val="202122"/>
                <w:sz w:val="21"/>
                <w:szCs w:val="21"/>
                <w:lang w:eastAsia="es-ES"/>
              </w:rPr>
              <w:t>Bucket</w:t>
            </w:r>
            <w:proofErr w:type="spellEnd"/>
            <w:r w:rsidRPr="00E66C7B">
              <w:rPr>
                <w:rFonts w:ascii="Arial" w:eastAsia="Times New Roman" w:hAnsi="Arial" w:cs="Arial"/>
                <w:color w:val="202122"/>
                <w:sz w:val="21"/>
                <w:szCs w:val="21"/>
                <w:lang w:eastAsia="es-ES"/>
              </w:rPr>
              <w:t xml:space="preserve"> </w:t>
            </w:r>
            <w:proofErr w:type="spellStart"/>
            <w:r w:rsidRPr="00E66C7B">
              <w:rPr>
                <w:rFonts w:ascii="Arial" w:eastAsia="Times New Roman" w:hAnsi="Arial" w:cs="Arial"/>
                <w:color w:val="202122"/>
                <w:sz w:val="21"/>
                <w:szCs w:val="21"/>
                <w:lang w:eastAsia="es-ES"/>
              </w:rPr>
              <w:t>sort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073F8E"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15"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1DED45"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O(</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24633C"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No comparativo</w:t>
            </w:r>
          </w:p>
        </w:tc>
      </w:tr>
      <w:tr w:rsidR="00E66C7B" w:rsidRPr="00E66C7B" w14:paraId="646B2572" w14:textId="77777777" w:rsidTr="00E66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F2AB13"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16" w:tooltip="Ordenamiento por cuentas" w:history="1">
              <w:r w:rsidRPr="00E66C7B">
                <w:rPr>
                  <w:rFonts w:ascii="Arial" w:eastAsia="Times New Roman" w:hAnsi="Arial" w:cs="Arial"/>
                  <w:color w:val="0B0080"/>
                  <w:sz w:val="21"/>
                  <w:szCs w:val="21"/>
                  <w:u w:val="single"/>
                  <w:lang w:eastAsia="es-ES"/>
                </w:rPr>
                <w:t>Ordenamiento por cuentas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99D1AB"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proofErr w:type="spellStart"/>
            <w:r w:rsidRPr="00E66C7B">
              <w:rPr>
                <w:rFonts w:ascii="Arial" w:eastAsia="Times New Roman" w:hAnsi="Arial" w:cs="Arial"/>
                <w:color w:val="202122"/>
                <w:sz w:val="21"/>
                <w:szCs w:val="21"/>
                <w:lang w:eastAsia="es-ES"/>
              </w:rPr>
              <w:t>Counting</w:t>
            </w:r>
            <w:proofErr w:type="spellEnd"/>
            <w:r w:rsidRPr="00E66C7B">
              <w:rPr>
                <w:rFonts w:ascii="Arial" w:eastAsia="Times New Roman" w:hAnsi="Arial" w:cs="Arial"/>
                <w:color w:val="202122"/>
                <w:sz w:val="21"/>
                <w:szCs w:val="21"/>
                <w:lang w:eastAsia="es-ES"/>
              </w:rPr>
              <w:t xml:space="preserve"> </w:t>
            </w:r>
            <w:proofErr w:type="spellStart"/>
            <w:r w:rsidRPr="00E66C7B">
              <w:rPr>
                <w:rFonts w:ascii="Arial" w:eastAsia="Times New Roman" w:hAnsi="Arial" w:cs="Arial"/>
                <w:color w:val="202122"/>
                <w:sz w:val="21"/>
                <w:szCs w:val="21"/>
                <w:lang w:eastAsia="es-ES"/>
              </w:rPr>
              <w:t>sort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0D57D4"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17"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w:t>
            </w:r>
            <w:proofErr w:type="spellStart"/>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w:t>
            </w:r>
            <w:r w:rsidRPr="00E66C7B">
              <w:rPr>
                <w:rFonts w:ascii="Arial" w:eastAsia="Times New Roman" w:hAnsi="Arial" w:cs="Arial"/>
                <w:i/>
                <w:iCs/>
                <w:color w:val="202122"/>
                <w:sz w:val="21"/>
                <w:szCs w:val="21"/>
                <w:lang w:eastAsia="es-ES"/>
              </w:rPr>
              <w:t>k</w:t>
            </w:r>
            <w:proofErr w:type="spellEnd"/>
            <w:r w:rsidRPr="00E66C7B">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EF172B"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O(</w:t>
            </w:r>
            <w:proofErr w:type="spellStart"/>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w:t>
            </w:r>
            <w:r w:rsidRPr="00E66C7B">
              <w:rPr>
                <w:rFonts w:ascii="Arial" w:eastAsia="Times New Roman" w:hAnsi="Arial" w:cs="Arial"/>
                <w:i/>
                <w:iCs/>
                <w:color w:val="202122"/>
                <w:sz w:val="21"/>
                <w:szCs w:val="21"/>
                <w:lang w:eastAsia="es-ES"/>
              </w:rPr>
              <w:t>k</w:t>
            </w:r>
            <w:proofErr w:type="spellEnd"/>
            <w:r w:rsidRPr="00E66C7B">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58741C"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No comparativo</w:t>
            </w:r>
          </w:p>
        </w:tc>
      </w:tr>
      <w:tr w:rsidR="00E66C7B" w:rsidRPr="00E66C7B" w14:paraId="0AB79C86" w14:textId="77777777" w:rsidTr="00E66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8866FE"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18" w:tooltip="Ordenamiento por mezcla" w:history="1">
              <w:r w:rsidRPr="00E66C7B">
                <w:rPr>
                  <w:rFonts w:ascii="Arial" w:eastAsia="Times New Roman" w:hAnsi="Arial" w:cs="Arial"/>
                  <w:color w:val="0B0080"/>
                  <w:sz w:val="21"/>
                  <w:szCs w:val="21"/>
                  <w:u w:val="single"/>
                  <w:lang w:eastAsia="es-ES"/>
                </w:rPr>
                <w:t>Ordenamiento por mezcla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E423A5"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proofErr w:type="spellStart"/>
            <w:r w:rsidRPr="00E66C7B">
              <w:rPr>
                <w:rFonts w:ascii="Arial" w:eastAsia="Times New Roman" w:hAnsi="Arial" w:cs="Arial"/>
                <w:color w:val="202122"/>
                <w:sz w:val="21"/>
                <w:szCs w:val="21"/>
                <w:lang w:eastAsia="es-ES"/>
              </w:rPr>
              <w:t>Merge</w:t>
            </w:r>
            <w:proofErr w:type="spellEnd"/>
            <w:r w:rsidRPr="00E66C7B">
              <w:rPr>
                <w:rFonts w:ascii="Arial" w:eastAsia="Times New Roman" w:hAnsi="Arial" w:cs="Arial"/>
                <w:color w:val="202122"/>
                <w:sz w:val="21"/>
                <w:szCs w:val="21"/>
                <w:lang w:eastAsia="es-ES"/>
              </w:rPr>
              <w:t xml:space="preserve"> </w:t>
            </w:r>
            <w:proofErr w:type="spellStart"/>
            <w:r w:rsidRPr="00E66C7B">
              <w:rPr>
                <w:rFonts w:ascii="Arial" w:eastAsia="Times New Roman" w:hAnsi="Arial" w:cs="Arial"/>
                <w:color w:val="202122"/>
                <w:sz w:val="21"/>
                <w:szCs w:val="21"/>
                <w:lang w:eastAsia="es-ES"/>
              </w:rPr>
              <w:t>sort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385711"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19"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 log </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711731"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20"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93A1EC"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Mezcla</w:t>
            </w:r>
          </w:p>
        </w:tc>
      </w:tr>
      <w:tr w:rsidR="00E66C7B" w:rsidRPr="00E66C7B" w14:paraId="19D52906" w14:textId="77777777" w:rsidTr="00E66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FC8697"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21" w:tooltip="Ordenamiento con árbol binario" w:history="1">
              <w:r w:rsidRPr="00E66C7B">
                <w:rPr>
                  <w:rFonts w:ascii="Arial" w:eastAsia="Times New Roman" w:hAnsi="Arial" w:cs="Arial"/>
                  <w:color w:val="0B0080"/>
                  <w:sz w:val="21"/>
                  <w:szCs w:val="21"/>
                  <w:u w:val="single"/>
                  <w:lang w:eastAsia="es-ES"/>
                </w:rPr>
                <w:t>Ordenamiento con árbol binario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C41464"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proofErr w:type="spellStart"/>
            <w:r w:rsidRPr="00E66C7B">
              <w:rPr>
                <w:rFonts w:ascii="Arial" w:eastAsia="Times New Roman" w:hAnsi="Arial" w:cs="Arial"/>
                <w:color w:val="202122"/>
                <w:sz w:val="21"/>
                <w:szCs w:val="21"/>
                <w:lang w:eastAsia="es-ES"/>
              </w:rPr>
              <w:t>Binary</w:t>
            </w:r>
            <w:proofErr w:type="spellEnd"/>
            <w:r w:rsidRPr="00E66C7B">
              <w:rPr>
                <w:rFonts w:ascii="Arial" w:eastAsia="Times New Roman" w:hAnsi="Arial" w:cs="Arial"/>
                <w:color w:val="202122"/>
                <w:sz w:val="21"/>
                <w:szCs w:val="21"/>
                <w:lang w:eastAsia="es-ES"/>
              </w:rPr>
              <w:t xml:space="preserve"> </w:t>
            </w:r>
            <w:proofErr w:type="spellStart"/>
            <w:r w:rsidRPr="00E66C7B">
              <w:rPr>
                <w:rFonts w:ascii="Arial" w:eastAsia="Times New Roman" w:hAnsi="Arial" w:cs="Arial"/>
                <w:color w:val="202122"/>
                <w:sz w:val="21"/>
                <w:szCs w:val="21"/>
                <w:lang w:eastAsia="es-ES"/>
              </w:rPr>
              <w:t>tree</w:t>
            </w:r>
            <w:proofErr w:type="spellEnd"/>
            <w:r w:rsidRPr="00E66C7B">
              <w:rPr>
                <w:rFonts w:ascii="Arial" w:eastAsia="Times New Roman" w:hAnsi="Arial" w:cs="Arial"/>
                <w:color w:val="202122"/>
                <w:sz w:val="21"/>
                <w:szCs w:val="21"/>
                <w:lang w:eastAsia="es-ES"/>
              </w:rPr>
              <w:t xml:space="preserve"> </w:t>
            </w:r>
            <w:proofErr w:type="spellStart"/>
            <w:r w:rsidRPr="00E66C7B">
              <w:rPr>
                <w:rFonts w:ascii="Arial" w:eastAsia="Times New Roman" w:hAnsi="Arial" w:cs="Arial"/>
                <w:color w:val="202122"/>
                <w:sz w:val="21"/>
                <w:szCs w:val="21"/>
                <w:lang w:eastAsia="es-ES"/>
              </w:rPr>
              <w:t>sort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4F0963"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22"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 log </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27D244"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O(</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BA3020"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Inserción</w:t>
            </w:r>
          </w:p>
        </w:tc>
      </w:tr>
      <w:tr w:rsidR="00E66C7B" w:rsidRPr="00E66C7B" w14:paraId="4A0DB92E" w14:textId="77777777" w:rsidTr="00E66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938627"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8E37C6"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23" w:tooltip="Pigeonhole sort (aún no redactado)" w:history="1">
              <w:proofErr w:type="spellStart"/>
              <w:r w:rsidRPr="00E66C7B">
                <w:rPr>
                  <w:rFonts w:ascii="Arial" w:eastAsia="Times New Roman" w:hAnsi="Arial" w:cs="Arial"/>
                  <w:color w:val="A55858"/>
                  <w:sz w:val="21"/>
                  <w:szCs w:val="21"/>
                  <w:u w:val="single"/>
                  <w:lang w:eastAsia="es-ES"/>
                </w:rPr>
                <w:t>Pigeonhole</w:t>
              </w:r>
              <w:proofErr w:type="spellEnd"/>
              <w:r w:rsidRPr="00E66C7B">
                <w:rPr>
                  <w:rFonts w:ascii="Arial" w:eastAsia="Times New Roman" w:hAnsi="Arial" w:cs="Arial"/>
                  <w:color w:val="A55858"/>
                  <w:sz w:val="21"/>
                  <w:szCs w:val="21"/>
                  <w:u w:val="single"/>
                  <w:lang w:eastAsia="es-ES"/>
                </w:rPr>
                <w:t xml:space="preserve"> </w:t>
              </w:r>
              <w:proofErr w:type="spellStart"/>
              <w:r w:rsidRPr="00E66C7B">
                <w:rPr>
                  <w:rFonts w:ascii="Arial" w:eastAsia="Times New Roman" w:hAnsi="Arial" w:cs="Arial"/>
                  <w:color w:val="A55858"/>
                  <w:sz w:val="21"/>
                  <w:szCs w:val="21"/>
                  <w:u w:val="single"/>
                  <w:lang w:eastAsia="es-ES"/>
                </w:rPr>
                <w:t>sort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FE63D8"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24"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w:t>
            </w:r>
            <w:proofErr w:type="spellStart"/>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w:t>
            </w:r>
            <w:r w:rsidRPr="00E66C7B">
              <w:rPr>
                <w:rFonts w:ascii="Arial" w:eastAsia="Times New Roman" w:hAnsi="Arial" w:cs="Arial"/>
                <w:i/>
                <w:iCs/>
                <w:color w:val="202122"/>
                <w:sz w:val="21"/>
                <w:szCs w:val="21"/>
                <w:lang w:eastAsia="es-ES"/>
              </w:rPr>
              <w:t>k</w:t>
            </w:r>
            <w:proofErr w:type="spellEnd"/>
            <w:r w:rsidRPr="00E66C7B">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494928"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O(</w:t>
            </w:r>
            <w:r w:rsidRPr="00E66C7B">
              <w:rPr>
                <w:rFonts w:ascii="Arial" w:eastAsia="Times New Roman" w:hAnsi="Arial" w:cs="Arial"/>
                <w:i/>
                <w:iCs/>
                <w:color w:val="202122"/>
                <w:sz w:val="21"/>
                <w:szCs w:val="21"/>
                <w:lang w:eastAsia="es-ES"/>
              </w:rPr>
              <w:t>k</w:t>
            </w:r>
            <w:r w:rsidRPr="00E66C7B">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886EC0"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p>
        </w:tc>
      </w:tr>
      <w:tr w:rsidR="00E66C7B" w:rsidRPr="00E66C7B" w14:paraId="5BA4DD6F" w14:textId="77777777" w:rsidTr="00E66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85F61A"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25" w:tooltip="Ordenamiento Radix" w:history="1">
              <w:r w:rsidRPr="00E66C7B">
                <w:rPr>
                  <w:rFonts w:ascii="Arial" w:eastAsia="Times New Roman" w:hAnsi="Arial" w:cs="Arial"/>
                  <w:color w:val="0B0080"/>
                  <w:sz w:val="21"/>
                  <w:szCs w:val="21"/>
                  <w:u w:val="single"/>
                  <w:lang w:eastAsia="es-ES"/>
                </w:rPr>
                <w:t xml:space="preserve">Ordenamiento </w:t>
              </w:r>
              <w:proofErr w:type="spellStart"/>
              <w:r w:rsidRPr="00E66C7B">
                <w:rPr>
                  <w:rFonts w:ascii="Arial" w:eastAsia="Times New Roman" w:hAnsi="Arial" w:cs="Arial"/>
                  <w:color w:val="0B0080"/>
                  <w:sz w:val="21"/>
                  <w:szCs w:val="21"/>
                  <w:u w:val="single"/>
                  <w:lang w:eastAsia="es-ES"/>
                </w:rPr>
                <w:t>Radix</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3EF580"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proofErr w:type="spellStart"/>
            <w:r w:rsidRPr="00E66C7B">
              <w:rPr>
                <w:rFonts w:ascii="Arial" w:eastAsia="Times New Roman" w:hAnsi="Arial" w:cs="Arial"/>
                <w:color w:val="202122"/>
                <w:sz w:val="21"/>
                <w:szCs w:val="21"/>
                <w:lang w:eastAsia="es-ES"/>
              </w:rPr>
              <w:t>Radix</w:t>
            </w:r>
            <w:proofErr w:type="spellEnd"/>
            <w:r w:rsidRPr="00E66C7B">
              <w:rPr>
                <w:rFonts w:ascii="Arial" w:eastAsia="Times New Roman" w:hAnsi="Arial" w:cs="Arial"/>
                <w:color w:val="202122"/>
                <w:sz w:val="21"/>
                <w:szCs w:val="21"/>
                <w:lang w:eastAsia="es-ES"/>
              </w:rPr>
              <w:t xml:space="preserve"> </w:t>
            </w:r>
            <w:proofErr w:type="spellStart"/>
            <w:r w:rsidRPr="00E66C7B">
              <w:rPr>
                <w:rFonts w:ascii="Arial" w:eastAsia="Times New Roman" w:hAnsi="Arial" w:cs="Arial"/>
                <w:color w:val="202122"/>
                <w:sz w:val="21"/>
                <w:szCs w:val="21"/>
                <w:lang w:eastAsia="es-ES"/>
              </w:rPr>
              <w:t>sort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5CEFDD"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26"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w:t>
            </w:r>
            <w:proofErr w:type="spellStart"/>
            <w:r w:rsidRPr="00E66C7B">
              <w:rPr>
                <w:rFonts w:ascii="Arial" w:eastAsia="Times New Roman" w:hAnsi="Arial" w:cs="Arial"/>
                <w:i/>
                <w:iCs/>
                <w:color w:val="202122"/>
                <w:sz w:val="21"/>
                <w:szCs w:val="21"/>
                <w:lang w:eastAsia="es-ES"/>
              </w:rPr>
              <w:t>nk</w:t>
            </w:r>
            <w:proofErr w:type="spellEnd"/>
            <w:r w:rsidRPr="00E66C7B">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6ACC3F"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O(</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2A7A5B"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No comparativo</w:t>
            </w:r>
          </w:p>
        </w:tc>
      </w:tr>
      <w:tr w:rsidR="00E66C7B" w:rsidRPr="00E66C7B" w14:paraId="123DBAAD" w14:textId="77777777" w:rsidTr="00E66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CFC623"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F10C3F"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27" w:tooltip="Distribution sort (aún no redactado)" w:history="1">
              <w:proofErr w:type="spellStart"/>
              <w:r w:rsidRPr="00E66C7B">
                <w:rPr>
                  <w:rFonts w:ascii="Arial" w:eastAsia="Times New Roman" w:hAnsi="Arial" w:cs="Arial"/>
                  <w:color w:val="A55858"/>
                  <w:sz w:val="21"/>
                  <w:szCs w:val="21"/>
                  <w:u w:val="single"/>
                  <w:lang w:eastAsia="es-ES"/>
                </w:rPr>
                <w:t>Distribution</w:t>
              </w:r>
              <w:proofErr w:type="spellEnd"/>
              <w:r w:rsidRPr="00E66C7B">
                <w:rPr>
                  <w:rFonts w:ascii="Arial" w:eastAsia="Times New Roman" w:hAnsi="Arial" w:cs="Arial"/>
                  <w:color w:val="A55858"/>
                  <w:sz w:val="21"/>
                  <w:szCs w:val="21"/>
                  <w:u w:val="single"/>
                  <w:lang w:eastAsia="es-ES"/>
                </w:rPr>
                <w:t xml:space="preserve"> </w:t>
              </w:r>
              <w:proofErr w:type="spellStart"/>
              <w:r w:rsidRPr="00E66C7B">
                <w:rPr>
                  <w:rFonts w:ascii="Arial" w:eastAsia="Times New Roman" w:hAnsi="Arial" w:cs="Arial"/>
                  <w:color w:val="A55858"/>
                  <w:sz w:val="21"/>
                  <w:szCs w:val="21"/>
                  <w:u w:val="single"/>
                  <w:lang w:eastAsia="es-ES"/>
                </w:rPr>
                <w:t>sort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6FBD6E"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28"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³) versión recursiva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C2F80F"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O(</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²)</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B31BC9"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p>
        </w:tc>
      </w:tr>
      <w:tr w:rsidR="00E66C7B" w:rsidRPr="00E66C7B" w14:paraId="2D46318C" w14:textId="77777777" w:rsidTr="00E66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2F2B5A" w14:textId="77777777" w:rsidR="00E66C7B" w:rsidRPr="00E66C7B" w:rsidRDefault="00E66C7B" w:rsidP="00E66C7B">
            <w:pPr>
              <w:spacing w:before="240" w:after="240" w:line="240" w:lineRule="auto"/>
              <w:rPr>
                <w:rFonts w:ascii="Times New Roman" w:eastAsia="Times New Roman" w:hAnsi="Times New Roman" w:cs="Times New Roman"/>
                <w:sz w:val="20"/>
                <w:szCs w:val="20"/>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9F17DA"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29" w:tooltip="Gnome sort" w:history="1">
              <w:proofErr w:type="spellStart"/>
              <w:r w:rsidRPr="00E66C7B">
                <w:rPr>
                  <w:rFonts w:ascii="Arial" w:eastAsia="Times New Roman" w:hAnsi="Arial" w:cs="Arial"/>
                  <w:color w:val="0B0080"/>
                  <w:sz w:val="21"/>
                  <w:szCs w:val="21"/>
                  <w:u w:val="single"/>
                  <w:lang w:eastAsia="es-ES"/>
                </w:rPr>
                <w:t>Gnome</w:t>
              </w:r>
              <w:proofErr w:type="spellEnd"/>
              <w:r w:rsidRPr="00E66C7B">
                <w:rPr>
                  <w:rFonts w:ascii="Arial" w:eastAsia="Times New Roman" w:hAnsi="Arial" w:cs="Arial"/>
                  <w:color w:val="0B0080"/>
                  <w:sz w:val="21"/>
                  <w:szCs w:val="21"/>
                  <w:u w:val="single"/>
                  <w:lang w:eastAsia="es-ES"/>
                </w:rPr>
                <w:t xml:space="preserve"> </w:t>
              </w:r>
              <w:proofErr w:type="spellStart"/>
              <w:r w:rsidRPr="00E66C7B">
                <w:rPr>
                  <w:rFonts w:ascii="Arial" w:eastAsia="Times New Roman" w:hAnsi="Arial" w:cs="Arial"/>
                  <w:color w:val="0B0080"/>
                  <w:sz w:val="21"/>
                  <w:szCs w:val="21"/>
                  <w:u w:val="single"/>
                  <w:lang w:eastAsia="es-ES"/>
                </w:rPr>
                <w:t>sort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62DF36"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30"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²)</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19EC5D"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31"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8D8C25"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p>
        </w:tc>
      </w:tr>
      <w:tr w:rsidR="00E66C7B" w:rsidRPr="00E66C7B" w14:paraId="6725195D" w14:textId="77777777" w:rsidTr="00E66C7B">
        <w:tc>
          <w:tcPr>
            <w:tcW w:w="0" w:type="auto"/>
            <w:gridSpan w:val="5"/>
            <w:tcBorders>
              <w:top w:val="single" w:sz="6" w:space="0" w:color="A2A9B1"/>
              <w:left w:val="single" w:sz="6" w:space="0" w:color="A2A9B1"/>
              <w:bottom w:val="single" w:sz="6" w:space="0" w:color="A2A9B1"/>
              <w:right w:val="single" w:sz="6" w:space="0" w:color="A2A9B1"/>
            </w:tcBorders>
            <w:shd w:val="clear" w:color="auto" w:fill="CECECE"/>
            <w:tcMar>
              <w:top w:w="48" w:type="dxa"/>
              <w:left w:w="96" w:type="dxa"/>
              <w:bottom w:w="48" w:type="dxa"/>
              <w:right w:w="96" w:type="dxa"/>
            </w:tcMar>
            <w:vAlign w:val="center"/>
            <w:hideMark/>
          </w:tcPr>
          <w:p w14:paraId="78E793FC" w14:textId="77777777" w:rsidR="00E66C7B" w:rsidRPr="00E66C7B" w:rsidRDefault="00E66C7B" w:rsidP="00E66C7B">
            <w:pPr>
              <w:spacing w:before="240" w:after="240" w:line="240" w:lineRule="auto"/>
              <w:jc w:val="center"/>
              <w:rPr>
                <w:rFonts w:ascii="Arial" w:eastAsia="Times New Roman" w:hAnsi="Arial" w:cs="Arial"/>
                <w:color w:val="202122"/>
                <w:sz w:val="21"/>
                <w:szCs w:val="21"/>
                <w:lang w:eastAsia="es-ES"/>
              </w:rPr>
            </w:pPr>
            <w:r w:rsidRPr="00E66C7B">
              <w:rPr>
                <w:rFonts w:ascii="Arial" w:eastAsia="Times New Roman" w:hAnsi="Arial" w:cs="Arial"/>
                <w:b/>
                <w:bCs/>
                <w:color w:val="202122"/>
                <w:sz w:val="21"/>
                <w:szCs w:val="21"/>
                <w:lang w:eastAsia="es-ES"/>
              </w:rPr>
              <w:lastRenderedPageBreak/>
              <w:t>Inestables</w:t>
            </w:r>
          </w:p>
        </w:tc>
      </w:tr>
      <w:tr w:rsidR="00E66C7B" w:rsidRPr="00E66C7B" w14:paraId="52CEBDF5" w14:textId="77777777" w:rsidTr="00E66C7B">
        <w:tc>
          <w:tcPr>
            <w:tcW w:w="0" w:type="auto"/>
            <w:tcBorders>
              <w:top w:val="single" w:sz="6" w:space="0" w:color="A2A9B1"/>
              <w:left w:val="single" w:sz="6" w:space="0" w:color="A2A9B1"/>
              <w:bottom w:val="single" w:sz="6" w:space="0" w:color="A2A9B1"/>
              <w:right w:val="single" w:sz="6" w:space="0" w:color="A2A9B1"/>
            </w:tcBorders>
            <w:shd w:val="clear" w:color="auto" w:fill="DEDEDE"/>
            <w:tcMar>
              <w:top w:w="48" w:type="dxa"/>
              <w:left w:w="96" w:type="dxa"/>
              <w:bottom w:w="48" w:type="dxa"/>
              <w:right w:w="96" w:type="dxa"/>
            </w:tcMar>
            <w:vAlign w:val="center"/>
            <w:hideMark/>
          </w:tcPr>
          <w:p w14:paraId="154AF781"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Nombre traducido</w:t>
            </w:r>
          </w:p>
        </w:tc>
        <w:tc>
          <w:tcPr>
            <w:tcW w:w="0" w:type="auto"/>
            <w:tcBorders>
              <w:top w:val="single" w:sz="6" w:space="0" w:color="A2A9B1"/>
              <w:left w:val="single" w:sz="6" w:space="0" w:color="A2A9B1"/>
              <w:bottom w:val="single" w:sz="6" w:space="0" w:color="A2A9B1"/>
              <w:right w:val="single" w:sz="6" w:space="0" w:color="A2A9B1"/>
            </w:tcBorders>
            <w:shd w:val="clear" w:color="auto" w:fill="DEDEDE"/>
            <w:tcMar>
              <w:top w:w="48" w:type="dxa"/>
              <w:left w:w="96" w:type="dxa"/>
              <w:bottom w:w="48" w:type="dxa"/>
              <w:right w:w="96" w:type="dxa"/>
            </w:tcMar>
            <w:vAlign w:val="center"/>
            <w:hideMark/>
          </w:tcPr>
          <w:p w14:paraId="7805C6DC"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Nombre original</w:t>
            </w:r>
          </w:p>
        </w:tc>
        <w:tc>
          <w:tcPr>
            <w:tcW w:w="0" w:type="auto"/>
            <w:tcBorders>
              <w:top w:val="single" w:sz="6" w:space="0" w:color="A2A9B1"/>
              <w:left w:val="single" w:sz="6" w:space="0" w:color="A2A9B1"/>
              <w:bottom w:val="single" w:sz="6" w:space="0" w:color="A2A9B1"/>
              <w:right w:val="single" w:sz="6" w:space="0" w:color="A2A9B1"/>
            </w:tcBorders>
            <w:shd w:val="clear" w:color="auto" w:fill="DEDEDE"/>
            <w:tcMar>
              <w:top w:w="48" w:type="dxa"/>
              <w:left w:w="96" w:type="dxa"/>
              <w:bottom w:w="48" w:type="dxa"/>
              <w:right w:w="96" w:type="dxa"/>
            </w:tcMar>
            <w:vAlign w:val="center"/>
            <w:hideMark/>
          </w:tcPr>
          <w:p w14:paraId="10AACC34"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Complejidad</w:t>
            </w:r>
          </w:p>
        </w:tc>
        <w:tc>
          <w:tcPr>
            <w:tcW w:w="0" w:type="auto"/>
            <w:tcBorders>
              <w:top w:val="single" w:sz="6" w:space="0" w:color="A2A9B1"/>
              <w:left w:val="single" w:sz="6" w:space="0" w:color="A2A9B1"/>
              <w:bottom w:val="single" w:sz="6" w:space="0" w:color="A2A9B1"/>
              <w:right w:val="single" w:sz="6" w:space="0" w:color="A2A9B1"/>
            </w:tcBorders>
            <w:shd w:val="clear" w:color="auto" w:fill="DEDEDE"/>
            <w:tcMar>
              <w:top w:w="48" w:type="dxa"/>
              <w:left w:w="96" w:type="dxa"/>
              <w:bottom w:w="48" w:type="dxa"/>
              <w:right w:w="96" w:type="dxa"/>
            </w:tcMar>
            <w:vAlign w:val="center"/>
            <w:hideMark/>
          </w:tcPr>
          <w:p w14:paraId="0368981F"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Memoria</w:t>
            </w:r>
          </w:p>
        </w:tc>
        <w:tc>
          <w:tcPr>
            <w:tcW w:w="0" w:type="auto"/>
            <w:tcBorders>
              <w:top w:val="single" w:sz="6" w:space="0" w:color="A2A9B1"/>
              <w:left w:val="single" w:sz="6" w:space="0" w:color="A2A9B1"/>
              <w:bottom w:val="single" w:sz="6" w:space="0" w:color="A2A9B1"/>
              <w:right w:val="single" w:sz="6" w:space="0" w:color="A2A9B1"/>
            </w:tcBorders>
            <w:shd w:val="clear" w:color="auto" w:fill="DEDEDE"/>
            <w:tcMar>
              <w:top w:w="48" w:type="dxa"/>
              <w:left w:w="96" w:type="dxa"/>
              <w:bottom w:w="48" w:type="dxa"/>
              <w:right w:w="96" w:type="dxa"/>
            </w:tcMar>
            <w:vAlign w:val="center"/>
            <w:hideMark/>
          </w:tcPr>
          <w:p w14:paraId="5EA09DB3"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Método</w:t>
            </w:r>
          </w:p>
        </w:tc>
      </w:tr>
      <w:tr w:rsidR="00E66C7B" w:rsidRPr="00E66C7B" w14:paraId="0A50B3E8" w14:textId="77777777" w:rsidTr="00E66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5A495A"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32" w:tooltip="Ordenamiento Shell" w:history="1">
              <w:r w:rsidRPr="00E66C7B">
                <w:rPr>
                  <w:rFonts w:ascii="Arial" w:eastAsia="Times New Roman" w:hAnsi="Arial" w:cs="Arial"/>
                  <w:color w:val="0B0080"/>
                  <w:sz w:val="21"/>
                  <w:szCs w:val="21"/>
                  <w:u w:val="single"/>
                  <w:lang w:eastAsia="es-ES"/>
                </w:rPr>
                <w:t>Ordenamiento Shell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BCEA60"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 xml:space="preserve">Shell </w:t>
            </w:r>
            <w:proofErr w:type="spellStart"/>
            <w:r w:rsidRPr="00E66C7B">
              <w:rPr>
                <w:rFonts w:ascii="Arial" w:eastAsia="Times New Roman" w:hAnsi="Arial" w:cs="Arial"/>
                <w:color w:val="202122"/>
                <w:sz w:val="21"/>
                <w:szCs w:val="21"/>
                <w:lang w:eastAsia="es-ES"/>
              </w:rPr>
              <w:t>sort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780ED6"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33"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vertAlign w:val="superscript"/>
                <w:lang w:eastAsia="es-ES"/>
              </w:rPr>
              <w:t>1.25</w:t>
            </w:r>
            <w:r w:rsidRPr="00E66C7B">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DDF6CC"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34"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51AC6D"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Inserción</w:t>
            </w:r>
          </w:p>
        </w:tc>
      </w:tr>
      <w:tr w:rsidR="00E66C7B" w:rsidRPr="00E66C7B" w14:paraId="5E5797A3" w14:textId="77777777" w:rsidTr="00E66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128ABF"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619575"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35" w:tooltip="Comb sort" w:history="1">
              <w:proofErr w:type="spellStart"/>
              <w:r w:rsidRPr="00E66C7B">
                <w:rPr>
                  <w:rFonts w:ascii="Arial" w:eastAsia="Times New Roman" w:hAnsi="Arial" w:cs="Arial"/>
                  <w:color w:val="0B0080"/>
                  <w:sz w:val="21"/>
                  <w:szCs w:val="21"/>
                  <w:u w:val="single"/>
                  <w:lang w:eastAsia="es-ES"/>
                </w:rPr>
                <w:t>Comb</w:t>
              </w:r>
              <w:proofErr w:type="spellEnd"/>
              <w:r w:rsidRPr="00E66C7B">
                <w:rPr>
                  <w:rFonts w:ascii="Arial" w:eastAsia="Times New Roman" w:hAnsi="Arial" w:cs="Arial"/>
                  <w:color w:val="0B0080"/>
                  <w:sz w:val="21"/>
                  <w:szCs w:val="21"/>
                  <w:u w:val="single"/>
                  <w:lang w:eastAsia="es-ES"/>
                </w:rPr>
                <w:t xml:space="preserve"> </w:t>
              </w:r>
              <w:proofErr w:type="spellStart"/>
              <w:r w:rsidRPr="00E66C7B">
                <w:rPr>
                  <w:rFonts w:ascii="Arial" w:eastAsia="Times New Roman" w:hAnsi="Arial" w:cs="Arial"/>
                  <w:color w:val="0B0080"/>
                  <w:sz w:val="21"/>
                  <w:szCs w:val="21"/>
                  <w:u w:val="single"/>
                  <w:lang w:eastAsia="es-ES"/>
                </w:rPr>
                <w:t>sort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AF7BB4"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36"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 log </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2965D6"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37"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34741F"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Intercambio</w:t>
            </w:r>
          </w:p>
        </w:tc>
      </w:tr>
      <w:tr w:rsidR="00E66C7B" w:rsidRPr="00E66C7B" w14:paraId="7C023E26" w14:textId="77777777" w:rsidTr="00E66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6121E7"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38" w:tooltip="Ordenamiento por selección" w:history="1">
              <w:r w:rsidRPr="00E66C7B">
                <w:rPr>
                  <w:rFonts w:ascii="Arial" w:eastAsia="Times New Roman" w:hAnsi="Arial" w:cs="Arial"/>
                  <w:color w:val="0B0080"/>
                  <w:sz w:val="21"/>
                  <w:szCs w:val="21"/>
                  <w:u w:val="single"/>
                  <w:lang w:eastAsia="es-ES"/>
                </w:rPr>
                <w:t>Ordenamiento por selección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5E8504"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proofErr w:type="spellStart"/>
            <w:r w:rsidRPr="00E66C7B">
              <w:rPr>
                <w:rFonts w:ascii="Arial" w:eastAsia="Times New Roman" w:hAnsi="Arial" w:cs="Arial"/>
                <w:color w:val="202122"/>
                <w:sz w:val="21"/>
                <w:szCs w:val="21"/>
                <w:lang w:eastAsia="es-ES"/>
              </w:rPr>
              <w:t>Selection</w:t>
            </w:r>
            <w:proofErr w:type="spellEnd"/>
            <w:r w:rsidRPr="00E66C7B">
              <w:rPr>
                <w:rFonts w:ascii="Arial" w:eastAsia="Times New Roman" w:hAnsi="Arial" w:cs="Arial"/>
                <w:color w:val="202122"/>
                <w:sz w:val="21"/>
                <w:szCs w:val="21"/>
                <w:lang w:eastAsia="es-ES"/>
              </w:rPr>
              <w:t xml:space="preserve"> </w:t>
            </w:r>
            <w:proofErr w:type="spellStart"/>
            <w:r w:rsidRPr="00E66C7B">
              <w:rPr>
                <w:rFonts w:ascii="Arial" w:eastAsia="Times New Roman" w:hAnsi="Arial" w:cs="Arial"/>
                <w:color w:val="202122"/>
                <w:sz w:val="21"/>
                <w:szCs w:val="21"/>
                <w:lang w:eastAsia="es-ES"/>
              </w:rPr>
              <w:t>sort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21CC15"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39"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²)</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9F3578"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40"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D30F64"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Selección</w:t>
            </w:r>
          </w:p>
        </w:tc>
      </w:tr>
      <w:tr w:rsidR="00E66C7B" w:rsidRPr="00E66C7B" w14:paraId="36223813" w14:textId="77777777" w:rsidTr="00E66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173B4D"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41" w:tooltip="Ordenamiento por montículos" w:history="1">
              <w:r w:rsidRPr="00E66C7B">
                <w:rPr>
                  <w:rFonts w:ascii="Arial" w:eastAsia="Times New Roman" w:hAnsi="Arial" w:cs="Arial"/>
                  <w:color w:val="0B0080"/>
                  <w:sz w:val="21"/>
                  <w:szCs w:val="21"/>
                  <w:u w:val="single"/>
                  <w:lang w:eastAsia="es-ES"/>
                </w:rPr>
                <w:t>Ordenamiento por montículos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4AF0C8"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proofErr w:type="spellStart"/>
            <w:r w:rsidRPr="00E66C7B">
              <w:rPr>
                <w:rFonts w:ascii="Arial" w:eastAsia="Times New Roman" w:hAnsi="Arial" w:cs="Arial"/>
                <w:color w:val="202122"/>
                <w:sz w:val="21"/>
                <w:szCs w:val="21"/>
                <w:lang w:eastAsia="es-ES"/>
              </w:rPr>
              <w:t>Heapsort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041393"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42"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 log </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6FF666"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43"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4C749B"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Selección</w:t>
            </w:r>
          </w:p>
        </w:tc>
      </w:tr>
      <w:tr w:rsidR="00E66C7B" w:rsidRPr="00E66C7B" w14:paraId="3B72A3CD" w14:textId="77777777" w:rsidTr="00E66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CDFB9B"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3A46D2"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44" w:tooltip="Smoothsort (aún no redactado)" w:history="1">
              <w:proofErr w:type="spellStart"/>
              <w:r w:rsidRPr="00E66C7B">
                <w:rPr>
                  <w:rFonts w:ascii="Arial" w:eastAsia="Times New Roman" w:hAnsi="Arial" w:cs="Arial"/>
                  <w:color w:val="A55858"/>
                  <w:sz w:val="21"/>
                  <w:szCs w:val="21"/>
                  <w:u w:val="single"/>
                  <w:lang w:eastAsia="es-ES"/>
                </w:rPr>
                <w:t>Smoothsort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BBB424"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45"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 log </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FA985A"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46"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B39548"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Selección</w:t>
            </w:r>
          </w:p>
        </w:tc>
      </w:tr>
      <w:tr w:rsidR="00E66C7B" w:rsidRPr="00E66C7B" w14:paraId="49A9F0B9" w14:textId="77777777" w:rsidTr="00E66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02D59A"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47" w:tooltip="Ordenamiento rápido" w:history="1">
              <w:r w:rsidRPr="00E66C7B">
                <w:rPr>
                  <w:rFonts w:ascii="Arial" w:eastAsia="Times New Roman" w:hAnsi="Arial" w:cs="Arial"/>
                  <w:color w:val="0B0080"/>
                  <w:sz w:val="21"/>
                  <w:szCs w:val="21"/>
                  <w:u w:val="single"/>
                  <w:lang w:eastAsia="es-ES"/>
                </w:rPr>
                <w:t>Ordenamiento rápido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C93E86"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48" w:tooltip="Quicksort" w:history="1">
              <w:r w:rsidRPr="00E66C7B">
                <w:rPr>
                  <w:rFonts w:ascii="Arial" w:eastAsia="Times New Roman" w:hAnsi="Arial" w:cs="Arial"/>
                  <w:color w:val="0B0080"/>
                  <w:sz w:val="21"/>
                  <w:szCs w:val="21"/>
                  <w:u w:val="single"/>
                  <w:lang w:eastAsia="es-ES"/>
                </w:rPr>
                <w:t>Quicksort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7082C1"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Promedio: </w:t>
            </w:r>
            <w:hyperlink r:id="rId49"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 log </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w:t>
            </w:r>
            <w:r w:rsidRPr="00E66C7B">
              <w:rPr>
                <w:rFonts w:ascii="Arial" w:eastAsia="Times New Roman" w:hAnsi="Arial" w:cs="Arial"/>
                <w:color w:val="202122"/>
                <w:sz w:val="21"/>
                <w:szCs w:val="21"/>
                <w:lang w:eastAsia="es-ES"/>
              </w:rPr>
              <w:br/>
              <w:t>peor caso: O(</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²)</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550B6A"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50"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(log </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A3D187"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Partición</w:t>
            </w:r>
          </w:p>
        </w:tc>
      </w:tr>
      <w:tr w:rsidR="00E66C7B" w:rsidRPr="00E66C7B" w14:paraId="77CEF3F1" w14:textId="77777777" w:rsidTr="00E66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84CA64"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55285B"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51" w:tooltip="Several Unique Sort (aún no redactado)" w:history="1">
              <w:proofErr w:type="spellStart"/>
              <w:r w:rsidRPr="00E66C7B">
                <w:rPr>
                  <w:rFonts w:ascii="Arial" w:eastAsia="Times New Roman" w:hAnsi="Arial" w:cs="Arial"/>
                  <w:color w:val="A55858"/>
                  <w:sz w:val="21"/>
                  <w:szCs w:val="21"/>
                  <w:u w:val="single"/>
                  <w:lang w:eastAsia="es-ES"/>
                </w:rPr>
                <w:t>Several</w:t>
              </w:r>
              <w:proofErr w:type="spellEnd"/>
              <w:r w:rsidRPr="00E66C7B">
                <w:rPr>
                  <w:rFonts w:ascii="Arial" w:eastAsia="Times New Roman" w:hAnsi="Arial" w:cs="Arial"/>
                  <w:color w:val="A55858"/>
                  <w:sz w:val="21"/>
                  <w:szCs w:val="21"/>
                  <w:u w:val="single"/>
                  <w:lang w:eastAsia="es-ES"/>
                </w:rPr>
                <w:t xml:space="preserve"> </w:t>
              </w:r>
              <w:proofErr w:type="spellStart"/>
              <w:r w:rsidRPr="00E66C7B">
                <w:rPr>
                  <w:rFonts w:ascii="Arial" w:eastAsia="Times New Roman" w:hAnsi="Arial" w:cs="Arial"/>
                  <w:color w:val="A55858"/>
                  <w:sz w:val="21"/>
                  <w:szCs w:val="21"/>
                  <w:u w:val="single"/>
                  <w:lang w:eastAsia="es-ES"/>
                </w:rPr>
                <w:t>Unique</w:t>
              </w:r>
              <w:proofErr w:type="spellEnd"/>
              <w:r w:rsidRPr="00E66C7B">
                <w:rPr>
                  <w:rFonts w:ascii="Arial" w:eastAsia="Times New Roman" w:hAnsi="Arial" w:cs="Arial"/>
                  <w:color w:val="A55858"/>
                  <w:sz w:val="21"/>
                  <w:szCs w:val="21"/>
                  <w:u w:val="single"/>
                  <w:lang w:eastAsia="es-ES"/>
                </w:rPr>
                <w:t xml:space="preserve"> </w:t>
              </w:r>
              <w:proofErr w:type="spellStart"/>
              <w:r w:rsidRPr="00E66C7B">
                <w:rPr>
                  <w:rFonts w:ascii="Arial" w:eastAsia="Times New Roman" w:hAnsi="Arial" w:cs="Arial"/>
                  <w:color w:val="A55858"/>
                  <w:sz w:val="21"/>
                  <w:szCs w:val="21"/>
                  <w:u w:val="single"/>
                  <w:lang w:eastAsia="es-ES"/>
                </w:rPr>
                <w:t>Sort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FA1695"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Promedio: </w:t>
            </w:r>
            <w:hyperlink r:id="rId52"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 u),</w:t>
            </w:r>
            <w:r w:rsidRPr="00E66C7B">
              <w:rPr>
                <w:rFonts w:ascii="Arial" w:eastAsia="Times New Roman" w:hAnsi="Arial" w:cs="Arial"/>
                <w:color w:val="202122"/>
                <w:sz w:val="21"/>
                <w:szCs w:val="21"/>
                <w:lang w:eastAsia="es-ES"/>
              </w:rPr>
              <w:br/>
              <w:t>peor caso: O(</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²);</w:t>
            </w:r>
            <w:r w:rsidRPr="00E66C7B">
              <w:rPr>
                <w:rFonts w:ascii="Arial" w:eastAsia="Times New Roman" w:hAnsi="Arial" w:cs="Arial"/>
                <w:color w:val="202122"/>
                <w:sz w:val="21"/>
                <w:szCs w:val="21"/>
                <w:lang w:eastAsia="es-ES"/>
              </w:rPr>
              <w:br/>
              <w:t>u=n; u = número único de registros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411EB5"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43D1A8" w14:textId="77777777" w:rsidR="00E66C7B" w:rsidRPr="00E66C7B" w:rsidRDefault="00E66C7B" w:rsidP="00E66C7B">
            <w:pPr>
              <w:spacing w:before="240" w:after="240" w:line="240" w:lineRule="auto"/>
              <w:rPr>
                <w:rFonts w:ascii="Times New Roman" w:eastAsia="Times New Roman" w:hAnsi="Times New Roman" w:cs="Times New Roman"/>
                <w:sz w:val="20"/>
                <w:szCs w:val="20"/>
                <w:lang w:eastAsia="es-ES"/>
              </w:rPr>
            </w:pPr>
          </w:p>
        </w:tc>
      </w:tr>
      <w:tr w:rsidR="00E66C7B" w:rsidRPr="00E66C7B" w14:paraId="6E0513ED" w14:textId="77777777" w:rsidTr="00E66C7B">
        <w:tc>
          <w:tcPr>
            <w:tcW w:w="0" w:type="auto"/>
            <w:gridSpan w:val="5"/>
            <w:tcBorders>
              <w:top w:val="single" w:sz="6" w:space="0" w:color="A2A9B1"/>
              <w:left w:val="single" w:sz="6" w:space="0" w:color="A2A9B1"/>
              <w:bottom w:val="single" w:sz="6" w:space="0" w:color="A2A9B1"/>
              <w:right w:val="single" w:sz="6" w:space="0" w:color="A2A9B1"/>
            </w:tcBorders>
            <w:shd w:val="clear" w:color="auto" w:fill="CECECE"/>
            <w:tcMar>
              <w:top w:w="48" w:type="dxa"/>
              <w:left w:w="96" w:type="dxa"/>
              <w:bottom w:w="48" w:type="dxa"/>
              <w:right w:w="96" w:type="dxa"/>
            </w:tcMar>
            <w:vAlign w:val="center"/>
            <w:hideMark/>
          </w:tcPr>
          <w:p w14:paraId="5971638E" w14:textId="77777777" w:rsidR="00E66C7B" w:rsidRPr="00E66C7B" w:rsidRDefault="00E66C7B" w:rsidP="00E66C7B">
            <w:pPr>
              <w:spacing w:before="240" w:after="240" w:line="240" w:lineRule="auto"/>
              <w:jc w:val="center"/>
              <w:rPr>
                <w:rFonts w:ascii="Arial" w:eastAsia="Times New Roman" w:hAnsi="Arial" w:cs="Arial"/>
                <w:color w:val="202122"/>
                <w:sz w:val="21"/>
                <w:szCs w:val="21"/>
                <w:lang w:eastAsia="es-ES"/>
              </w:rPr>
            </w:pPr>
            <w:r w:rsidRPr="00E66C7B">
              <w:rPr>
                <w:rFonts w:ascii="Arial" w:eastAsia="Times New Roman" w:hAnsi="Arial" w:cs="Arial"/>
                <w:b/>
                <w:bCs/>
                <w:color w:val="202122"/>
                <w:sz w:val="21"/>
                <w:szCs w:val="21"/>
                <w:lang w:eastAsia="es-ES"/>
              </w:rPr>
              <w:t>Cuestionables, imprácticos</w:t>
            </w:r>
          </w:p>
        </w:tc>
      </w:tr>
      <w:tr w:rsidR="00E66C7B" w:rsidRPr="00E66C7B" w14:paraId="2BC05404" w14:textId="77777777" w:rsidTr="00E66C7B">
        <w:tc>
          <w:tcPr>
            <w:tcW w:w="0" w:type="auto"/>
            <w:tcBorders>
              <w:top w:val="single" w:sz="6" w:space="0" w:color="A2A9B1"/>
              <w:left w:val="single" w:sz="6" w:space="0" w:color="A2A9B1"/>
              <w:bottom w:val="single" w:sz="6" w:space="0" w:color="A2A9B1"/>
              <w:right w:val="single" w:sz="6" w:space="0" w:color="A2A9B1"/>
            </w:tcBorders>
            <w:shd w:val="clear" w:color="auto" w:fill="DEDEDE"/>
            <w:tcMar>
              <w:top w:w="48" w:type="dxa"/>
              <w:left w:w="96" w:type="dxa"/>
              <w:bottom w:w="48" w:type="dxa"/>
              <w:right w:w="96" w:type="dxa"/>
            </w:tcMar>
            <w:vAlign w:val="center"/>
            <w:hideMark/>
          </w:tcPr>
          <w:p w14:paraId="53DA6707"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Nombre traducido</w:t>
            </w:r>
          </w:p>
        </w:tc>
        <w:tc>
          <w:tcPr>
            <w:tcW w:w="0" w:type="auto"/>
            <w:tcBorders>
              <w:top w:val="single" w:sz="6" w:space="0" w:color="A2A9B1"/>
              <w:left w:val="single" w:sz="6" w:space="0" w:color="A2A9B1"/>
              <w:bottom w:val="single" w:sz="6" w:space="0" w:color="A2A9B1"/>
              <w:right w:val="single" w:sz="6" w:space="0" w:color="A2A9B1"/>
            </w:tcBorders>
            <w:shd w:val="clear" w:color="auto" w:fill="DEDEDE"/>
            <w:tcMar>
              <w:top w:w="48" w:type="dxa"/>
              <w:left w:w="96" w:type="dxa"/>
              <w:bottom w:w="48" w:type="dxa"/>
              <w:right w:w="96" w:type="dxa"/>
            </w:tcMar>
            <w:vAlign w:val="center"/>
            <w:hideMark/>
          </w:tcPr>
          <w:p w14:paraId="7CAF622A"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Nombre original</w:t>
            </w:r>
          </w:p>
        </w:tc>
        <w:tc>
          <w:tcPr>
            <w:tcW w:w="0" w:type="auto"/>
            <w:tcBorders>
              <w:top w:val="single" w:sz="6" w:space="0" w:color="A2A9B1"/>
              <w:left w:val="single" w:sz="6" w:space="0" w:color="A2A9B1"/>
              <w:bottom w:val="single" w:sz="6" w:space="0" w:color="A2A9B1"/>
              <w:right w:val="single" w:sz="6" w:space="0" w:color="A2A9B1"/>
            </w:tcBorders>
            <w:shd w:val="clear" w:color="auto" w:fill="DEDEDE"/>
            <w:tcMar>
              <w:top w:w="48" w:type="dxa"/>
              <w:left w:w="96" w:type="dxa"/>
              <w:bottom w:w="48" w:type="dxa"/>
              <w:right w:w="96" w:type="dxa"/>
            </w:tcMar>
            <w:vAlign w:val="center"/>
            <w:hideMark/>
          </w:tcPr>
          <w:p w14:paraId="6F55D14D"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Complejidad</w:t>
            </w:r>
          </w:p>
        </w:tc>
        <w:tc>
          <w:tcPr>
            <w:tcW w:w="0" w:type="auto"/>
            <w:tcBorders>
              <w:top w:val="single" w:sz="6" w:space="0" w:color="A2A9B1"/>
              <w:left w:val="single" w:sz="6" w:space="0" w:color="A2A9B1"/>
              <w:bottom w:val="single" w:sz="6" w:space="0" w:color="A2A9B1"/>
              <w:right w:val="single" w:sz="6" w:space="0" w:color="A2A9B1"/>
            </w:tcBorders>
            <w:shd w:val="clear" w:color="auto" w:fill="DEDEDE"/>
            <w:tcMar>
              <w:top w:w="48" w:type="dxa"/>
              <w:left w:w="96" w:type="dxa"/>
              <w:bottom w:w="48" w:type="dxa"/>
              <w:right w:w="96" w:type="dxa"/>
            </w:tcMar>
            <w:vAlign w:val="center"/>
            <w:hideMark/>
          </w:tcPr>
          <w:p w14:paraId="4A4B747A"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Memoria</w:t>
            </w:r>
          </w:p>
        </w:tc>
        <w:tc>
          <w:tcPr>
            <w:tcW w:w="0" w:type="auto"/>
            <w:tcBorders>
              <w:top w:val="single" w:sz="6" w:space="0" w:color="A2A9B1"/>
              <w:left w:val="single" w:sz="6" w:space="0" w:color="A2A9B1"/>
              <w:bottom w:val="single" w:sz="6" w:space="0" w:color="A2A9B1"/>
              <w:right w:val="single" w:sz="6" w:space="0" w:color="A2A9B1"/>
            </w:tcBorders>
            <w:shd w:val="clear" w:color="auto" w:fill="DEDEDE"/>
            <w:tcMar>
              <w:top w:w="48" w:type="dxa"/>
              <w:left w:w="96" w:type="dxa"/>
              <w:bottom w:w="48" w:type="dxa"/>
              <w:right w:w="96" w:type="dxa"/>
            </w:tcMar>
            <w:vAlign w:val="center"/>
            <w:hideMark/>
          </w:tcPr>
          <w:p w14:paraId="4BC04FC0"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Método</w:t>
            </w:r>
          </w:p>
        </w:tc>
      </w:tr>
      <w:tr w:rsidR="00E66C7B" w:rsidRPr="00E66C7B" w14:paraId="01F975F9" w14:textId="77777777" w:rsidTr="00E66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63DA13"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B1BC5A"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53" w:tooltip="Bogosort" w:history="1">
              <w:proofErr w:type="spellStart"/>
              <w:r w:rsidRPr="00E66C7B">
                <w:rPr>
                  <w:rFonts w:ascii="Arial" w:eastAsia="Times New Roman" w:hAnsi="Arial" w:cs="Arial"/>
                  <w:color w:val="0B0080"/>
                  <w:sz w:val="21"/>
                  <w:szCs w:val="21"/>
                  <w:u w:val="single"/>
                  <w:lang w:eastAsia="es-ES"/>
                </w:rPr>
                <w:t>Bogosort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93C467"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54"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w:t>
            </w:r>
            <w:proofErr w:type="gramStart"/>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 × </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w:t>
            </w:r>
            <w:proofErr w:type="gramEnd"/>
            <w:r w:rsidRPr="00E66C7B">
              <w:rPr>
                <w:rFonts w:ascii="Arial" w:eastAsia="Times New Roman" w:hAnsi="Arial" w:cs="Arial"/>
                <w:color w:val="202122"/>
                <w:sz w:val="21"/>
                <w:szCs w:val="21"/>
                <w:lang w:eastAsia="es-ES"/>
              </w:rPr>
              <w:t>), peor: no termina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E2790F"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4B25E3" w14:textId="77777777" w:rsidR="00E66C7B" w:rsidRPr="00E66C7B" w:rsidRDefault="00E66C7B" w:rsidP="00E66C7B">
            <w:pPr>
              <w:spacing w:before="240" w:after="240" w:line="240" w:lineRule="auto"/>
              <w:rPr>
                <w:rFonts w:ascii="Times New Roman" w:eastAsia="Times New Roman" w:hAnsi="Times New Roman" w:cs="Times New Roman"/>
                <w:sz w:val="20"/>
                <w:szCs w:val="20"/>
                <w:lang w:eastAsia="es-ES"/>
              </w:rPr>
            </w:pPr>
          </w:p>
        </w:tc>
      </w:tr>
      <w:tr w:rsidR="00E66C7B" w:rsidRPr="00E66C7B" w14:paraId="1BDEE7B9" w14:textId="77777777" w:rsidTr="00E66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F7259" w14:textId="77777777" w:rsidR="00E66C7B" w:rsidRPr="00E66C7B" w:rsidRDefault="00E66C7B" w:rsidP="00E66C7B">
            <w:pPr>
              <w:spacing w:before="240" w:after="240" w:line="240" w:lineRule="auto"/>
              <w:rPr>
                <w:rFonts w:ascii="Times New Roman" w:eastAsia="Times New Roman" w:hAnsi="Times New Roman" w:cs="Times New Roman"/>
                <w:sz w:val="20"/>
                <w:szCs w:val="20"/>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42B692"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55" w:tooltip="Pancake sorting (aún no redactado)" w:history="1">
              <w:proofErr w:type="spellStart"/>
              <w:r w:rsidRPr="00E66C7B">
                <w:rPr>
                  <w:rFonts w:ascii="Arial" w:eastAsia="Times New Roman" w:hAnsi="Arial" w:cs="Arial"/>
                  <w:color w:val="A55858"/>
                  <w:sz w:val="21"/>
                  <w:szCs w:val="21"/>
                  <w:u w:val="single"/>
                  <w:lang w:eastAsia="es-ES"/>
                </w:rPr>
                <w:t>Pancake</w:t>
              </w:r>
              <w:proofErr w:type="spellEnd"/>
              <w:r w:rsidRPr="00E66C7B">
                <w:rPr>
                  <w:rFonts w:ascii="Arial" w:eastAsia="Times New Roman" w:hAnsi="Arial" w:cs="Arial"/>
                  <w:color w:val="A55858"/>
                  <w:sz w:val="21"/>
                  <w:szCs w:val="21"/>
                  <w:u w:val="single"/>
                  <w:lang w:eastAsia="es-ES"/>
                </w:rPr>
                <w:t xml:space="preserve"> </w:t>
              </w:r>
              <w:proofErr w:type="spellStart"/>
              <w:r w:rsidRPr="00E66C7B">
                <w:rPr>
                  <w:rFonts w:ascii="Arial" w:eastAsia="Times New Roman" w:hAnsi="Arial" w:cs="Arial"/>
                  <w:color w:val="A55858"/>
                  <w:sz w:val="21"/>
                  <w:szCs w:val="21"/>
                  <w:u w:val="single"/>
                  <w:lang w:eastAsia="es-ES"/>
                </w:rPr>
                <w:t>sorting</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62E1A5"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56" w:tooltip="Cota superior asintótica" w:history="1">
              <w:r w:rsidRPr="00E66C7B">
                <w:rPr>
                  <w:rFonts w:ascii="Arial" w:eastAsia="Times New Roman" w:hAnsi="Arial" w:cs="Arial"/>
                  <w:color w:val="0B0080"/>
                  <w:sz w:val="21"/>
                  <w:szCs w:val="21"/>
                  <w:u w:val="single"/>
                  <w:lang w:eastAsia="es-ES"/>
                </w:rPr>
                <w:t>O</w:t>
              </w:r>
            </w:hyperlink>
            <w:r w:rsidRPr="00E66C7B">
              <w:rPr>
                <w:rFonts w:ascii="Arial" w:eastAsia="Times New Roman" w:hAnsi="Arial" w:cs="Arial"/>
                <w:color w:val="202122"/>
                <w:sz w:val="21"/>
                <w:szCs w:val="21"/>
                <w:lang w:eastAsia="es-ES"/>
              </w:rPr>
              <w:t>(</w:t>
            </w:r>
            <w:r w:rsidRPr="00E66C7B">
              <w:rPr>
                <w:rFonts w:ascii="Arial" w:eastAsia="Times New Roman" w:hAnsi="Arial" w:cs="Arial"/>
                <w:i/>
                <w:iCs/>
                <w:color w:val="202122"/>
                <w:sz w:val="21"/>
                <w:szCs w:val="21"/>
                <w:lang w:eastAsia="es-ES"/>
              </w:rPr>
              <w:t>n</w:t>
            </w:r>
            <w:r w:rsidRPr="00E66C7B">
              <w:rPr>
                <w:rFonts w:ascii="Arial" w:eastAsia="Times New Roman" w:hAnsi="Arial" w:cs="Arial"/>
                <w:color w:val="202122"/>
                <w:sz w:val="21"/>
                <w:szCs w:val="21"/>
                <w:lang w:eastAsia="es-ES"/>
              </w:rPr>
              <w:t>), excepto en</w:t>
            </w:r>
            <w:r w:rsidRPr="00E66C7B">
              <w:rPr>
                <w:rFonts w:ascii="Arial" w:eastAsia="Times New Roman" w:hAnsi="Arial" w:cs="Arial"/>
                <w:color w:val="202122"/>
                <w:sz w:val="21"/>
                <w:szCs w:val="21"/>
                <w:lang w:eastAsia="es-ES"/>
              </w:rPr>
              <w:br/>
            </w:r>
            <w:hyperlink r:id="rId57" w:tooltip="Máquina de Von Neumann" w:history="1">
              <w:r w:rsidRPr="00E66C7B">
                <w:rPr>
                  <w:rFonts w:ascii="Arial" w:eastAsia="Times New Roman" w:hAnsi="Arial" w:cs="Arial"/>
                  <w:color w:val="0B0080"/>
                  <w:sz w:val="21"/>
                  <w:szCs w:val="21"/>
                  <w:u w:val="single"/>
                  <w:lang w:eastAsia="es-ES"/>
                </w:rPr>
                <w:t xml:space="preserve">máquinas de </w:t>
              </w:r>
              <w:proofErr w:type="spellStart"/>
              <w:r w:rsidRPr="00E66C7B">
                <w:rPr>
                  <w:rFonts w:ascii="Arial" w:eastAsia="Times New Roman" w:hAnsi="Arial" w:cs="Arial"/>
                  <w:color w:val="0B0080"/>
                  <w:sz w:val="21"/>
                  <w:szCs w:val="21"/>
                  <w:u w:val="single"/>
                  <w:lang w:eastAsia="es-ES"/>
                </w:rPr>
                <w:t>Von</w:t>
              </w:r>
              <w:proofErr w:type="spellEnd"/>
              <w:r w:rsidRPr="00E66C7B">
                <w:rPr>
                  <w:rFonts w:ascii="Arial" w:eastAsia="Times New Roman" w:hAnsi="Arial" w:cs="Arial"/>
                  <w:color w:val="0B0080"/>
                  <w:sz w:val="21"/>
                  <w:szCs w:val="21"/>
                  <w:u w:val="single"/>
                  <w:lang w:eastAsia="es-ES"/>
                </w:rPr>
                <w:t xml:space="preserve"> Neumann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75247"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9C57BE" w14:textId="77777777" w:rsidR="00E66C7B" w:rsidRPr="00E66C7B" w:rsidRDefault="00E66C7B" w:rsidP="00E66C7B">
            <w:pPr>
              <w:spacing w:before="240" w:after="240" w:line="240" w:lineRule="auto"/>
              <w:rPr>
                <w:rFonts w:ascii="Times New Roman" w:eastAsia="Times New Roman" w:hAnsi="Times New Roman" w:cs="Times New Roman"/>
                <w:sz w:val="20"/>
                <w:szCs w:val="20"/>
                <w:lang w:eastAsia="es-ES"/>
              </w:rPr>
            </w:pPr>
          </w:p>
        </w:tc>
      </w:tr>
      <w:tr w:rsidR="00E66C7B" w:rsidRPr="00E66C7B" w14:paraId="49074629" w14:textId="77777777" w:rsidTr="00E66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6C5390"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58" w:tooltip="Ordenamiento Aleatorio (aún no redactado)" w:history="1">
              <w:r w:rsidRPr="00E66C7B">
                <w:rPr>
                  <w:rFonts w:ascii="Arial" w:eastAsia="Times New Roman" w:hAnsi="Arial" w:cs="Arial"/>
                  <w:color w:val="A55858"/>
                  <w:sz w:val="21"/>
                  <w:szCs w:val="21"/>
                  <w:u w:val="single"/>
                  <w:lang w:eastAsia="es-ES"/>
                </w:rPr>
                <w:t>Ordenamiento Aleatorio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CE8D5C"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hyperlink r:id="rId59" w:tooltip="Algoritmo Fisher-Yates" w:history="1">
              <w:proofErr w:type="spellStart"/>
              <w:r w:rsidRPr="00E66C7B">
                <w:rPr>
                  <w:rFonts w:ascii="Arial" w:eastAsia="Times New Roman" w:hAnsi="Arial" w:cs="Arial"/>
                  <w:color w:val="0B0080"/>
                  <w:sz w:val="21"/>
                  <w:szCs w:val="21"/>
                  <w:u w:val="single"/>
                  <w:lang w:eastAsia="es-ES"/>
                </w:rPr>
                <w:t>Randomsort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11D84A"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r w:rsidRPr="00E66C7B">
              <w:rPr>
                <w:rFonts w:ascii="Arial" w:eastAsia="Times New Roman" w:hAnsi="Arial" w:cs="Arial"/>
                <w:color w:val="202122"/>
                <w:sz w:val="21"/>
                <w:szCs w:val="21"/>
                <w:lang w:eastAsia="es-ES"/>
              </w:rPr>
              <w:t>Promedio: O(</w:t>
            </w:r>
            <w:proofErr w:type="gramStart"/>
            <w:r w:rsidRPr="00E66C7B">
              <w:rPr>
                <w:rFonts w:ascii="Arial" w:eastAsia="Times New Roman" w:hAnsi="Arial" w:cs="Arial"/>
                <w:color w:val="202122"/>
                <w:sz w:val="21"/>
                <w:szCs w:val="21"/>
                <w:lang w:eastAsia="es-ES"/>
              </w:rPr>
              <w:t>n!</w:t>
            </w:r>
            <w:proofErr w:type="gramEnd"/>
            <w:r w:rsidRPr="00E66C7B">
              <w:rPr>
                <w:rFonts w:ascii="Arial" w:eastAsia="Times New Roman" w:hAnsi="Arial" w:cs="Arial"/>
                <w:color w:val="202122"/>
                <w:sz w:val="21"/>
                <w:szCs w:val="21"/>
                <w:lang w:eastAsia="es-ES"/>
              </w:rPr>
              <w:t>) Peor: No termina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A36EDD" w14:textId="77777777" w:rsidR="00E66C7B" w:rsidRPr="00E66C7B" w:rsidRDefault="00E66C7B" w:rsidP="00E66C7B">
            <w:pPr>
              <w:spacing w:before="240" w:after="240" w:line="240" w:lineRule="auto"/>
              <w:rPr>
                <w:rFonts w:ascii="Arial" w:eastAsia="Times New Roman" w:hAnsi="Arial" w:cs="Arial"/>
                <w:color w:val="202122"/>
                <w:sz w:val="21"/>
                <w:szCs w:val="21"/>
                <w:lang w:eastAsia="es-ES"/>
              </w:rPr>
            </w:pPr>
          </w:p>
        </w:tc>
        <w:tc>
          <w:tcPr>
            <w:tcW w:w="0" w:type="auto"/>
            <w:shd w:val="clear" w:color="auto" w:fill="F8F9FA"/>
            <w:vAlign w:val="center"/>
            <w:hideMark/>
          </w:tcPr>
          <w:p w14:paraId="79E10845" w14:textId="77777777" w:rsidR="00E66C7B" w:rsidRPr="00E66C7B" w:rsidRDefault="00E66C7B" w:rsidP="00E66C7B">
            <w:pPr>
              <w:spacing w:before="240" w:after="240" w:line="240" w:lineRule="auto"/>
              <w:rPr>
                <w:rFonts w:ascii="Times New Roman" w:eastAsia="Times New Roman" w:hAnsi="Times New Roman" w:cs="Times New Roman"/>
                <w:sz w:val="20"/>
                <w:szCs w:val="20"/>
                <w:lang w:eastAsia="es-ES"/>
              </w:rPr>
            </w:pPr>
          </w:p>
        </w:tc>
      </w:tr>
    </w:tbl>
    <w:p w14:paraId="01C6C1AC" w14:textId="77777777" w:rsidR="00E66C7B" w:rsidRPr="004E65A3" w:rsidRDefault="00E66C7B" w:rsidP="000C461D">
      <w:pPr>
        <w:pStyle w:val="Prrafodelista"/>
        <w:rPr>
          <w:b/>
          <w:sz w:val="24"/>
          <w:szCs w:val="24"/>
        </w:rPr>
      </w:pPr>
    </w:p>
    <w:sectPr w:rsidR="00E66C7B" w:rsidRPr="004E65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56562"/>
    <w:multiLevelType w:val="hybridMultilevel"/>
    <w:tmpl w:val="849CF2F2"/>
    <w:lvl w:ilvl="0" w:tplc="696E24A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64"/>
    <w:rsid w:val="000C461D"/>
    <w:rsid w:val="004C02F1"/>
    <w:rsid w:val="004E65A3"/>
    <w:rsid w:val="005F667E"/>
    <w:rsid w:val="006D04D8"/>
    <w:rsid w:val="007C3D58"/>
    <w:rsid w:val="008B6471"/>
    <w:rsid w:val="00942FEC"/>
    <w:rsid w:val="009C3A64"/>
    <w:rsid w:val="00C361FE"/>
    <w:rsid w:val="00D0785C"/>
    <w:rsid w:val="00E66C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C6483"/>
  <w15:chartTrackingRefBased/>
  <w15:docId w15:val="{A85BD60D-2E7C-401C-9981-C78F85FFD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65A3"/>
    <w:pPr>
      <w:ind w:left="720"/>
      <w:contextualSpacing/>
    </w:pPr>
  </w:style>
  <w:style w:type="character" w:styleId="Hipervnculo">
    <w:name w:val="Hyperlink"/>
    <w:basedOn w:val="Fuentedeprrafopredeter"/>
    <w:uiPriority w:val="99"/>
    <w:semiHidden/>
    <w:unhideWhenUsed/>
    <w:rsid w:val="00E66C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63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ota_superior_asint%C3%B3tica" TargetMode="External"/><Relationship Id="rId18" Type="http://schemas.openxmlformats.org/officeDocument/2006/relationships/hyperlink" Target="https://es.wikipedia.org/wiki/Ordenamiento_por_mezcla" TargetMode="External"/><Relationship Id="rId26" Type="http://schemas.openxmlformats.org/officeDocument/2006/relationships/hyperlink" Target="https://es.wikipedia.org/wiki/Cota_superior_asint%C3%B3tica" TargetMode="External"/><Relationship Id="rId39" Type="http://schemas.openxmlformats.org/officeDocument/2006/relationships/hyperlink" Target="https://es.wikipedia.org/wiki/Cota_superior_asint%C3%B3tica" TargetMode="External"/><Relationship Id="rId21" Type="http://schemas.openxmlformats.org/officeDocument/2006/relationships/hyperlink" Target="https://es.wikipedia.org/wiki/Ordenamiento_con_%C3%A1rbol_binario" TargetMode="External"/><Relationship Id="rId34" Type="http://schemas.openxmlformats.org/officeDocument/2006/relationships/hyperlink" Target="https://es.wikipedia.org/wiki/Cota_superior_asint%C3%B3tica" TargetMode="External"/><Relationship Id="rId42" Type="http://schemas.openxmlformats.org/officeDocument/2006/relationships/hyperlink" Target="https://es.wikipedia.org/wiki/Cota_superior_asint%C3%B3tica" TargetMode="External"/><Relationship Id="rId47" Type="http://schemas.openxmlformats.org/officeDocument/2006/relationships/hyperlink" Target="https://es.wikipedia.org/wiki/Ordenamiento_r%C3%A1pido" TargetMode="External"/><Relationship Id="rId50" Type="http://schemas.openxmlformats.org/officeDocument/2006/relationships/hyperlink" Target="https://es.wikipedia.org/wiki/Cota_superior_asint%C3%B3tica" TargetMode="External"/><Relationship Id="rId55" Type="http://schemas.openxmlformats.org/officeDocument/2006/relationships/hyperlink" Target="https://es.wikipedia.org/w/index.php?title=Pancake_sorting&amp;action=edit&amp;redlink=1" TargetMode="External"/><Relationship Id="rId7" Type="http://schemas.openxmlformats.org/officeDocument/2006/relationships/hyperlink" Target="https://es.wikipedia.org/wiki/Cota_superior_asint%C3%B3tica" TargetMode="External"/><Relationship Id="rId2" Type="http://schemas.openxmlformats.org/officeDocument/2006/relationships/styles" Target="styles.xml"/><Relationship Id="rId16" Type="http://schemas.openxmlformats.org/officeDocument/2006/relationships/hyperlink" Target="https://es.wikipedia.org/wiki/Ordenamiento_por_cuentas" TargetMode="External"/><Relationship Id="rId29" Type="http://schemas.openxmlformats.org/officeDocument/2006/relationships/hyperlink" Target="https://es.wikipedia.org/wiki/Gnome_sort" TargetMode="External"/><Relationship Id="rId11" Type="http://schemas.openxmlformats.org/officeDocument/2006/relationships/hyperlink" Target="https://es.wikipedia.org/wiki/Ordenamiento_por_inserci%C3%B3n" TargetMode="External"/><Relationship Id="rId24" Type="http://schemas.openxmlformats.org/officeDocument/2006/relationships/hyperlink" Target="https://es.wikipedia.org/wiki/Cota_superior_asint%C3%B3tica" TargetMode="External"/><Relationship Id="rId32" Type="http://schemas.openxmlformats.org/officeDocument/2006/relationships/hyperlink" Target="https://es.wikipedia.org/wiki/Ordenamiento_Shell" TargetMode="External"/><Relationship Id="rId37" Type="http://schemas.openxmlformats.org/officeDocument/2006/relationships/hyperlink" Target="https://es.wikipedia.org/wiki/Cota_superior_asint%C3%B3tica" TargetMode="External"/><Relationship Id="rId40" Type="http://schemas.openxmlformats.org/officeDocument/2006/relationships/hyperlink" Target="https://es.wikipedia.org/wiki/Cota_superior_asint%C3%B3tica" TargetMode="External"/><Relationship Id="rId45" Type="http://schemas.openxmlformats.org/officeDocument/2006/relationships/hyperlink" Target="https://es.wikipedia.org/wiki/Cota_superior_asint%C3%B3tica" TargetMode="External"/><Relationship Id="rId53" Type="http://schemas.openxmlformats.org/officeDocument/2006/relationships/hyperlink" Target="https://es.wikipedia.org/wiki/Bogosort" TargetMode="External"/><Relationship Id="rId58" Type="http://schemas.openxmlformats.org/officeDocument/2006/relationships/hyperlink" Target="https://es.wikipedia.org/w/index.php?title=Ordenamiento_Aleatorio&amp;action=edit&amp;redlink=1" TargetMode="External"/><Relationship Id="rId5" Type="http://schemas.openxmlformats.org/officeDocument/2006/relationships/hyperlink" Target="https://es.wikipedia.org/wiki/Ordenamiento_de_burbuja" TargetMode="External"/><Relationship Id="rId61" Type="http://schemas.openxmlformats.org/officeDocument/2006/relationships/theme" Target="theme/theme1.xml"/><Relationship Id="rId19" Type="http://schemas.openxmlformats.org/officeDocument/2006/relationships/hyperlink" Target="https://es.wikipedia.org/wiki/Cota_superior_asint%C3%B3tica" TargetMode="External"/><Relationship Id="rId14" Type="http://schemas.openxmlformats.org/officeDocument/2006/relationships/hyperlink" Target="https://es.wikipedia.org/wiki/Ordenamiento_por_casilleros" TargetMode="External"/><Relationship Id="rId22" Type="http://schemas.openxmlformats.org/officeDocument/2006/relationships/hyperlink" Target="https://es.wikipedia.org/wiki/Cota_superior_asint%C3%B3tica" TargetMode="External"/><Relationship Id="rId27" Type="http://schemas.openxmlformats.org/officeDocument/2006/relationships/hyperlink" Target="https://es.wikipedia.org/w/index.php?title=Distribution_sort&amp;action=edit&amp;redlink=1" TargetMode="External"/><Relationship Id="rId30" Type="http://schemas.openxmlformats.org/officeDocument/2006/relationships/hyperlink" Target="https://es.wikipedia.org/wiki/Cota_superior_asint%C3%B3tica" TargetMode="External"/><Relationship Id="rId35" Type="http://schemas.openxmlformats.org/officeDocument/2006/relationships/hyperlink" Target="https://es.wikipedia.org/wiki/Comb_sort" TargetMode="External"/><Relationship Id="rId43" Type="http://schemas.openxmlformats.org/officeDocument/2006/relationships/hyperlink" Target="https://es.wikipedia.org/wiki/Cota_superior_asint%C3%B3tica" TargetMode="External"/><Relationship Id="rId48" Type="http://schemas.openxmlformats.org/officeDocument/2006/relationships/hyperlink" Target="https://es.wikipedia.org/wiki/Quicksort" TargetMode="External"/><Relationship Id="rId56" Type="http://schemas.openxmlformats.org/officeDocument/2006/relationships/hyperlink" Target="https://es.wikipedia.org/wiki/Cota_superior_asint%C3%B3tica" TargetMode="External"/><Relationship Id="rId8" Type="http://schemas.openxmlformats.org/officeDocument/2006/relationships/hyperlink" Target="https://es.wikipedia.org/wiki/Ordenamiento_de_burbuja_bidireccional" TargetMode="External"/><Relationship Id="rId51" Type="http://schemas.openxmlformats.org/officeDocument/2006/relationships/hyperlink" Target="https://es.wikipedia.org/w/index.php?title=Several_Unique_Sort&amp;action=edit&amp;redlink=1" TargetMode="External"/><Relationship Id="rId3" Type="http://schemas.openxmlformats.org/officeDocument/2006/relationships/settings" Target="settings.xml"/><Relationship Id="rId12" Type="http://schemas.openxmlformats.org/officeDocument/2006/relationships/hyperlink" Target="https://es.wikipedia.org/wiki/Cota_superior_asint%C3%B3tica" TargetMode="External"/><Relationship Id="rId17" Type="http://schemas.openxmlformats.org/officeDocument/2006/relationships/hyperlink" Target="https://es.wikipedia.org/wiki/Cota_superior_asint%C3%B3tica" TargetMode="External"/><Relationship Id="rId25" Type="http://schemas.openxmlformats.org/officeDocument/2006/relationships/hyperlink" Target="https://es.wikipedia.org/wiki/Ordenamiento_Radix" TargetMode="External"/><Relationship Id="rId33" Type="http://schemas.openxmlformats.org/officeDocument/2006/relationships/hyperlink" Target="https://es.wikipedia.org/wiki/Cota_superior_asint%C3%B3tica" TargetMode="External"/><Relationship Id="rId38" Type="http://schemas.openxmlformats.org/officeDocument/2006/relationships/hyperlink" Target="https://es.wikipedia.org/wiki/Ordenamiento_por_selecci%C3%B3n" TargetMode="External"/><Relationship Id="rId46" Type="http://schemas.openxmlformats.org/officeDocument/2006/relationships/hyperlink" Target="https://es.wikipedia.org/wiki/Cota_superior_asint%C3%B3tica" TargetMode="External"/><Relationship Id="rId59" Type="http://schemas.openxmlformats.org/officeDocument/2006/relationships/hyperlink" Target="https://es.wikipedia.org/wiki/Algoritmo_Fisher-Yates" TargetMode="External"/><Relationship Id="rId20" Type="http://schemas.openxmlformats.org/officeDocument/2006/relationships/hyperlink" Target="https://es.wikipedia.org/wiki/Cota_superior_asint%C3%B3tica" TargetMode="External"/><Relationship Id="rId41" Type="http://schemas.openxmlformats.org/officeDocument/2006/relationships/hyperlink" Target="https://es.wikipedia.org/wiki/Ordenamiento_por_mont%C3%ADculos" TargetMode="External"/><Relationship Id="rId54" Type="http://schemas.openxmlformats.org/officeDocument/2006/relationships/hyperlink" Target="https://es.wikipedia.org/wiki/Cota_superior_asint%C3%B3tica" TargetMode="External"/><Relationship Id="rId1" Type="http://schemas.openxmlformats.org/officeDocument/2006/relationships/numbering" Target="numbering.xml"/><Relationship Id="rId6" Type="http://schemas.openxmlformats.org/officeDocument/2006/relationships/hyperlink" Target="https://es.wikipedia.org/wiki/Cota_superior_asint%C3%B3tica" TargetMode="External"/><Relationship Id="rId15" Type="http://schemas.openxmlformats.org/officeDocument/2006/relationships/hyperlink" Target="https://es.wikipedia.org/wiki/Cota_superior_asint%C3%B3tica" TargetMode="External"/><Relationship Id="rId23" Type="http://schemas.openxmlformats.org/officeDocument/2006/relationships/hyperlink" Target="https://es.wikipedia.org/w/index.php?title=Pigeonhole_sort&amp;action=edit&amp;redlink=1" TargetMode="External"/><Relationship Id="rId28" Type="http://schemas.openxmlformats.org/officeDocument/2006/relationships/hyperlink" Target="https://es.wikipedia.org/wiki/Cota_superior_asint%C3%B3tica" TargetMode="External"/><Relationship Id="rId36" Type="http://schemas.openxmlformats.org/officeDocument/2006/relationships/hyperlink" Target="https://es.wikipedia.org/wiki/Cota_superior_asint%C3%B3tica" TargetMode="External"/><Relationship Id="rId49" Type="http://schemas.openxmlformats.org/officeDocument/2006/relationships/hyperlink" Target="https://es.wikipedia.org/wiki/Cota_superior_asint%C3%B3tica" TargetMode="External"/><Relationship Id="rId57" Type="http://schemas.openxmlformats.org/officeDocument/2006/relationships/hyperlink" Target="https://es.wikipedia.org/wiki/M%C3%A1quina_de_Von_Neumann" TargetMode="External"/><Relationship Id="rId10" Type="http://schemas.openxmlformats.org/officeDocument/2006/relationships/hyperlink" Target="https://es.wikipedia.org/wiki/Cota_superior_asint%C3%B3tica" TargetMode="External"/><Relationship Id="rId31" Type="http://schemas.openxmlformats.org/officeDocument/2006/relationships/hyperlink" Target="https://es.wikipedia.org/wiki/Cota_superior_asint%C3%B3tica" TargetMode="External"/><Relationship Id="rId44" Type="http://schemas.openxmlformats.org/officeDocument/2006/relationships/hyperlink" Target="https://es.wikipedia.org/w/index.php?title=Smoothsort&amp;action=edit&amp;redlink=1" TargetMode="External"/><Relationship Id="rId52" Type="http://schemas.openxmlformats.org/officeDocument/2006/relationships/hyperlink" Target="https://es.wikipedia.org/wiki/Cota_superior_asint%C3%B3tica"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Cota_superior_asint%C3%B3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1390</Words>
  <Characters>7651</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Ziortza Ispizua</dc:creator>
  <cp:keywords/>
  <dc:description/>
  <cp:lastModifiedBy>Ziortza Ispizua</cp:lastModifiedBy>
  <cp:revision>6</cp:revision>
  <dcterms:created xsi:type="dcterms:W3CDTF">2021-01-02T20:58:00Z</dcterms:created>
  <dcterms:modified xsi:type="dcterms:W3CDTF">2021-01-02T21:40:00Z</dcterms:modified>
</cp:coreProperties>
</file>