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060" w:val="left" w:leader="none"/>
        </w:tabs>
        <w:spacing w:line="240" w:lineRule="auto"/>
        <w:ind w:left="7524" w:right="0" w:firstLine="0"/>
        <w:rPr>
          <w:sz w:val="20"/>
        </w:rPr>
      </w:pPr>
      <w:bookmarkStart w:name=" Introduction" w:id="1"/>
      <w:bookmarkEnd w:id="1"/>
      <w:r>
        <w:rPr/>
      </w:r>
      <w:r>
        <w:rPr>
          <w:position w:val="2"/>
          <w:sz w:val="20"/>
        </w:rPr>
        <w:drawing>
          <wp:inline distT="0" distB="0" distL="0" distR="0">
            <wp:extent cx="567493" cy="566356"/>
            <wp:effectExtent l="0" t="0" r="0" b="0"/>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7" cstate="print"/>
                    <a:stretch>
                      <a:fillRect/>
                    </a:stretch>
                  </pic:blipFill>
                  <pic:spPr>
                    <a:xfrm>
                      <a:off x="0" y="0"/>
                      <a:ext cx="567493" cy="566356"/>
                    </a:xfrm>
                    <a:prstGeom prst="rect">
                      <a:avLst/>
                    </a:prstGeom>
                  </pic:spPr>
                </pic:pic>
              </a:graphicData>
            </a:graphic>
          </wp:inline>
        </w:drawing>
      </w:r>
      <w:r>
        <w:rPr>
          <w:position w:val="2"/>
          <w:sz w:val="20"/>
        </w:rPr>
      </w:r>
      <w:r>
        <w:rPr>
          <w:position w:val="2"/>
          <w:sz w:val="20"/>
        </w:rPr>
        <w:tab/>
      </w:r>
      <w:r>
        <w:rPr>
          <w:sz w:val="20"/>
        </w:rPr>
        <mc:AlternateContent>
          <mc:Choice Requires="wps">
            <w:drawing>
              <wp:inline distT="0" distB="0" distL="0" distR="0">
                <wp:extent cx="1028700" cy="327660"/>
                <wp:effectExtent l="0" t="0" r="0" b="0"/>
                <wp:docPr id="6" name="Group 6"/>
                <wp:cNvGraphicFramePr>
                  <a:graphicFrameLocks/>
                </wp:cNvGraphicFramePr>
                <a:graphic>
                  <a:graphicData uri="http://schemas.microsoft.com/office/word/2010/wordprocessingGroup">
                    <wpg:wgp>
                      <wpg:cNvPr id="6" name="Group 6"/>
                      <wpg:cNvGrpSpPr/>
                      <wpg:grpSpPr>
                        <a:xfrm>
                          <a:off x="0" y="0"/>
                          <a:ext cx="1028700" cy="327660"/>
                          <a:chExt cx="1028700" cy="327660"/>
                        </a:xfrm>
                      </wpg:grpSpPr>
                      <wps:wsp>
                        <wps:cNvPr id="7" name="Graphic 7"/>
                        <wps:cNvSpPr/>
                        <wps:spPr>
                          <a:xfrm>
                            <a:off x="0" y="0"/>
                            <a:ext cx="1028700" cy="327660"/>
                          </a:xfrm>
                          <a:custGeom>
                            <a:avLst/>
                            <a:gdLst/>
                            <a:ahLst/>
                            <a:cxnLst/>
                            <a:rect l="l" t="t" r="r" b="b"/>
                            <a:pathLst>
                              <a:path w="1028700" h="327660">
                                <a:moveTo>
                                  <a:pt x="348145" y="318249"/>
                                </a:moveTo>
                                <a:lnTo>
                                  <a:pt x="324421" y="258076"/>
                                </a:lnTo>
                                <a:lnTo>
                                  <a:pt x="323469" y="255651"/>
                                </a:lnTo>
                                <a:lnTo>
                                  <a:pt x="313321" y="229908"/>
                                </a:lnTo>
                                <a:lnTo>
                                  <a:pt x="303390" y="204736"/>
                                </a:lnTo>
                                <a:lnTo>
                                  <a:pt x="261594" y="98691"/>
                                </a:lnTo>
                                <a:lnTo>
                                  <a:pt x="226199" y="8877"/>
                                </a:lnTo>
                                <a:lnTo>
                                  <a:pt x="134518" y="8572"/>
                                </a:lnTo>
                                <a:lnTo>
                                  <a:pt x="63703" y="182511"/>
                                </a:lnTo>
                                <a:lnTo>
                                  <a:pt x="151803" y="181267"/>
                                </a:lnTo>
                                <a:lnTo>
                                  <a:pt x="180047" y="98691"/>
                                </a:lnTo>
                                <a:lnTo>
                                  <a:pt x="209181" y="186410"/>
                                </a:lnTo>
                                <a:lnTo>
                                  <a:pt x="259219" y="198310"/>
                                </a:lnTo>
                                <a:lnTo>
                                  <a:pt x="260692" y="204736"/>
                                </a:lnTo>
                                <a:lnTo>
                                  <a:pt x="207657" y="197510"/>
                                </a:lnTo>
                                <a:lnTo>
                                  <a:pt x="170764" y="192493"/>
                                </a:lnTo>
                                <a:lnTo>
                                  <a:pt x="113639" y="189166"/>
                                </a:lnTo>
                                <a:lnTo>
                                  <a:pt x="64858" y="195453"/>
                                </a:lnTo>
                                <a:lnTo>
                                  <a:pt x="0" y="212013"/>
                                </a:lnTo>
                                <a:lnTo>
                                  <a:pt x="508" y="214426"/>
                                </a:lnTo>
                                <a:lnTo>
                                  <a:pt x="98983" y="200914"/>
                                </a:lnTo>
                                <a:lnTo>
                                  <a:pt x="159308" y="197510"/>
                                </a:lnTo>
                                <a:lnTo>
                                  <a:pt x="206222" y="205219"/>
                                </a:lnTo>
                                <a:lnTo>
                                  <a:pt x="264490" y="225018"/>
                                </a:lnTo>
                                <a:lnTo>
                                  <a:pt x="265468" y="229793"/>
                                </a:lnTo>
                                <a:lnTo>
                                  <a:pt x="222275" y="222338"/>
                                </a:lnTo>
                                <a:lnTo>
                                  <a:pt x="185788" y="216052"/>
                                </a:lnTo>
                                <a:lnTo>
                                  <a:pt x="132118" y="212356"/>
                                </a:lnTo>
                                <a:lnTo>
                                  <a:pt x="80098" y="219506"/>
                                </a:lnTo>
                                <a:lnTo>
                                  <a:pt x="5321" y="238277"/>
                                </a:lnTo>
                                <a:lnTo>
                                  <a:pt x="5994" y="241503"/>
                                </a:lnTo>
                                <a:lnTo>
                                  <a:pt x="6096" y="241973"/>
                                </a:lnTo>
                                <a:lnTo>
                                  <a:pt x="83426" y="226618"/>
                                </a:lnTo>
                                <a:lnTo>
                                  <a:pt x="136715" y="222338"/>
                                </a:lnTo>
                                <a:lnTo>
                                  <a:pt x="190677" y="229908"/>
                                </a:lnTo>
                                <a:lnTo>
                                  <a:pt x="270078" y="250075"/>
                                </a:lnTo>
                                <a:lnTo>
                                  <a:pt x="271221" y="255651"/>
                                </a:lnTo>
                                <a:lnTo>
                                  <a:pt x="211074" y="241973"/>
                                </a:lnTo>
                                <a:lnTo>
                                  <a:pt x="211480" y="241973"/>
                                </a:lnTo>
                                <a:lnTo>
                                  <a:pt x="164147" y="238277"/>
                                </a:lnTo>
                                <a:lnTo>
                                  <a:pt x="163245" y="238277"/>
                                </a:lnTo>
                                <a:lnTo>
                                  <a:pt x="105016" y="245376"/>
                                </a:lnTo>
                                <a:lnTo>
                                  <a:pt x="10680" y="264147"/>
                                </a:lnTo>
                                <a:lnTo>
                                  <a:pt x="11430" y="267779"/>
                                </a:lnTo>
                                <a:lnTo>
                                  <a:pt x="20993" y="266484"/>
                                </a:lnTo>
                                <a:lnTo>
                                  <a:pt x="30657" y="266179"/>
                                </a:lnTo>
                                <a:lnTo>
                                  <a:pt x="9067" y="318744"/>
                                </a:lnTo>
                                <a:lnTo>
                                  <a:pt x="8966" y="318985"/>
                                </a:lnTo>
                                <a:lnTo>
                                  <a:pt x="98564" y="318985"/>
                                </a:lnTo>
                                <a:lnTo>
                                  <a:pt x="120218" y="266788"/>
                                </a:lnTo>
                                <a:lnTo>
                                  <a:pt x="120345" y="266484"/>
                                </a:lnTo>
                                <a:lnTo>
                                  <a:pt x="120472" y="266179"/>
                                </a:lnTo>
                                <a:lnTo>
                                  <a:pt x="120992" y="264947"/>
                                </a:lnTo>
                                <a:lnTo>
                                  <a:pt x="160426" y="259651"/>
                                </a:lnTo>
                                <a:lnTo>
                                  <a:pt x="185826" y="258076"/>
                                </a:lnTo>
                                <a:lnTo>
                                  <a:pt x="208229" y="260400"/>
                                </a:lnTo>
                                <a:lnTo>
                                  <a:pt x="238683" y="266788"/>
                                </a:lnTo>
                                <a:lnTo>
                                  <a:pt x="258330" y="318744"/>
                                </a:lnTo>
                                <a:lnTo>
                                  <a:pt x="258419" y="318985"/>
                                </a:lnTo>
                                <a:lnTo>
                                  <a:pt x="271094" y="318985"/>
                                </a:lnTo>
                                <a:lnTo>
                                  <a:pt x="348145" y="318249"/>
                                </a:lnTo>
                                <a:close/>
                              </a:path>
                              <a:path w="1028700" h="327660">
                                <a:moveTo>
                                  <a:pt x="583641" y="214249"/>
                                </a:moveTo>
                                <a:lnTo>
                                  <a:pt x="560539" y="157759"/>
                                </a:lnTo>
                                <a:lnTo>
                                  <a:pt x="503529" y="129374"/>
                                </a:lnTo>
                                <a:lnTo>
                                  <a:pt x="481990" y="123202"/>
                                </a:lnTo>
                                <a:lnTo>
                                  <a:pt x="469950" y="119214"/>
                                </a:lnTo>
                                <a:lnTo>
                                  <a:pt x="457746" y="113474"/>
                                </a:lnTo>
                                <a:lnTo>
                                  <a:pt x="448297" y="105181"/>
                                </a:lnTo>
                                <a:lnTo>
                                  <a:pt x="444512" y="93535"/>
                                </a:lnTo>
                                <a:lnTo>
                                  <a:pt x="447979" y="82181"/>
                                </a:lnTo>
                                <a:lnTo>
                                  <a:pt x="456780" y="74066"/>
                                </a:lnTo>
                                <a:lnTo>
                                  <a:pt x="468490" y="69202"/>
                                </a:lnTo>
                                <a:lnTo>
                                  <a:pt x="480695" y="67576"/>
                                </a:lnTo>
                                <a:lnTo>
                                  <a:pt x="495985" y="69062"/>
                                </a:lnTo>
                                <a:lnTo>
                                  <a:pt x="510628" y="73253"/>
                                </a:lnTo>
                                <a:lnTo>
                                  <a:pt x="524294" y="79756"/>
                                </a:lnTo>
                                <a:lnTo>
                                  <a:pt x="536689" y="88176"/>
                                </a:lnTo>
                                <a:lnTo>
                                  <a:pt x="570293" y="25539"/>
                                </a:lnTo>
                                <a:lnTo>
                                  <a:pt x="546823" y="14947"/>
                                </a:lnTo>
                                <a:lnTo>
                                  <a:pt x="520903" y="6908"/>
                                </a:lnTo>
                                <a:lnTo>
                                  <a:pt x="494258" y="1790"/>
                                </a:lnTo>
                                <a:lnTo>
                                  <a:pt x="468630" y="0"/>
                                </a:lnTo>
                                <a:lnTo>
                                  <a:pt x="423684" y="7429"/>
                                </a:lnTo>
                                <a:lnTo>
                                  <a:pt x="388226" y="28486"/>
                                </a:lnTo>
                                <a:lnTo>
                                  <a:pt x="364972" y="61366"/>
                                </a:lnTo>
                                <a:lnTo>
                                  <a:pt x="356628" y="104241"/>
                                </a:lnTo>
                                <a:lnTo>
                                  <a:pt x="362902" y="141312"/>
                                </a:lnTo>
                                <a:lnTo>
                                  <a:pt x="380695" y="165277"/>
                                </a:lnTo>
                                <a:lnTo>
                                  <a:pt x="408419" y="180682"/>
                                </a:lnTo>
                                <a:lnTo>
                                  <a:pt x="444512" y="192011"/>
                                </a:lnTo>
                                <a:lnTo>
                                  <a:pt x="460146" y="196456"/>
                                </a:lnTo>
                                <a:lnTo>
                                  <a:pt x="476923" y="203085"/>
                                </a:lnTo>
                                <a:lnTo>
                                  <a:pt x="490296" y="213042"/>
                                </a:lnTo>
                                <a:lnTo>
                                  <a:pt x="495769" y="227444"/>
                                </a:lnTo>
                                <a:lnTo>
                                  <a:pt x="492150" y="241554"/>
                                </a:lnTo>
                                <a:lnTo>
                                  <a:pt x="482739" y="251294"/>
                                </a:lnTo>
                                <a:lnTo>
                                  <a:pt x="469595" y="256946"/>
                                </a:lnTo>
                                <a:lnTo>
                                  <a:pt x="454850" y="258762"/>
                                </a:lnTo>
                                <a:lnTo>
                                  <a:pt x="433920" y="256235"/>
                                </a:lnTo>
                                <a:lnTo>
                                  <a:pt x="414451" y="249339"/>
                                </a:lnTo>
                                <a:lnTo>
                                  <a:pt x="396443" y="239115"/>
                                </a:lnTo>
                                <a:lnTo>
                                  <a:pt x="379895" y="226618"/>
                                </a:lnTo>
                                <a:lnTo>
                                  <a:pt x="343700" y="291719"/>
                                </a:lnTo>
                                <a:lnTo>
                                  <a:pt x="369773" y="306654"/>
                                </a:lnTo>
                                <a:lnTo>
                                  <a:pt x="397865" y="317779"/>
                                </a:lnTo>
                                <a:lnTo>
                                  <a:pt x="427418" y="324751"/>
                                </a:lnTo>
                                <a:lnTo>
                                  <a:pt x="457860" y="327152"/>
                                </a:lnTo>
                                <a:lnTo>
                                  <a:pt x="482498" y="325488"/>
                                </a:lnTo>
                                <a:lnTo>
                                  <a:pt x="529526" y="311175"/>
                                </a:lnTo>
                                <a:lnTo>
                                  <a:pt x="566191" y="280314"/>
                                </a:lnTo>
                                <a:lnTo>
                                  <a:pt x="582015" y="237413"/>
                                </a:lnTo>
                                <a:lnTo>
                                  <a:pt x="583641" y="214249"/>
                                </a:lnTo>
                                <a:close/>
                              </a:path>
                              <a:path w="1028700" h="327660">
                                <a:moveTo>
                                  <a:pt x="834339" y="15659"/>
                                </a:moveTo>
                                <a:lnTo>
                                  <a:pt x="815555" y="9042"/>
                                </a:lnTo>
                                <a:lnTo>
                                  <a:pt x="796582" y="4127"/>
                                </a:lnTo>
                                <a:lnTo>
                                  <a:pt x="777201" y="1066"/>
                                </a:lnTo>
                                <a:lnTo>
                                  <a:pt x="757224" y="0"/>
                                </a:lnTo>
                                <a:lnTo>
                                  <a:pt x="723125" y="3454"/>
                                </a:lnTo>
                                <a:lnTo>
                                  <a:pt x="659930" y="29210"/>
                                </a:lnTo>
                                <a:lnTo>
                                  <a:pt x="613041" y="74942"/>
                                </a:lnTo>
                                <a:lnTo>
                                  <a:pt x="588886" y="132613"/>
                                </a:lnTo>
                                <a:lnTo>
                                  <a:pt x="585787" y="163995"/>
                                </a:lnTo>
                                <a:lnTo>
                                  <a:pt x="588899" y="197472"/>
                                </a:lnTo>
                                <a:lnTo>
                                  <a:pt x="614667" y="256527"/>
                                </a:lnTo>
                                <a:lnTo>
                                  <a:pt x="664768" y="300913"/>
                                </a:lnTo>
                                <a:lnTo>
                                  <a:pt x="726401" y="324142"/>
                                </a:lnTo>
                                <a:lnTo>
                                  <a:pt x="759815" y="327164"/>
                                </a:lnTo>
                                <a:lnTo>
                                  <a:pt x="778611" y="326072"/>
                                </a:lnTo>
                                <a:lnTo>
                                  <a:pt x="796429" y="323037"/>
                                </a:lnTo>
                                <a:lnTo>
                                  <a:pt x="814578" y="318465"/>
                                </a:lnTo>
                                <a:lnTo>
                                  <a:pt x="834339" y="312737"/>
                                </a:lnTo>
                                <a:lnTo>
                                  <a:pt x="834339" y="309130"/>
                                </a:lnTo>
                                <a:lnTo>
                                  <a:pt x="797306" y="241681"/>
                                </a:lnTo>
                                <a:lnTo>
                                  <a:pt x="788631" y="244729"/>
                                </a:lnTo>
                                <a:lnTo>
                                  <a:pt x="779741" y="246989"/>
                                </a:lnTo>
                                <a:lnTo>
                                  <a:pt x="770674" y="248386"/>
                                </a:lnTo>
                                <a:lnTo>
                                  <a:pt x="761542" y="248869"/>
                                </a:lnTo>
                                <a:lnTo>
                                  <a:pt x="725627" y="242570"/>
                                </a:lnTo>
                                <a:lnTo>
                                  <a:pt x="697877" y="225031"/>
                                </a:lnTo>
                                <a:lnTo>
                                  <a:pt x="679996" y="198297"/>
                                </a:lnTo>
                                <a:lnTo>
                                  <a:pt x="673658" y="164401"/>
                                </a:lnTo>
                                <a:lnTo>
                                  <a:pt x="679907" y="130619"/>
                                </a:lnTo>
                                <a:lnTo>
                                  <a:pt x="697560" y="103276"/>
                                </a:lnTo>
                                <a:lnTo>
                                  <a:pt x="724903" y="84975"/>
                                </a:lnTo>
                                <a:lnTo>
                                  <a:pt x="760247" y="78295"/>
                                </a:lnTo>
                                <a:lnTo>
                                  <a:pt x="769645" y="78740"/>
                                </a:lnTo>
                                <a:lnTo>
                                  <a:pt x="778903" y="80060"/>
                                </a:lnTo>
                                <a:lnTo>
                                  <a:pt x="787946" y="82194"/>
                                </a:lnTo>
                                <a:lnTo>
                                  <a:pt x="796696" y="85128"/>
                                </a:lnTo>
                                <a:lnTo>
                                  <a:pt x="834339" y="16560"/>
                                </a:lnTo>
                                <a:lnTo>
                                  <a:pt x="834339" y="15659"/>
                                </a:lnTo>
                                <a:close/>
                              </a:path>
                              <a:path w="1028700" h="327660">
                                <a:moveTo>
                                  <a:pt x="1028687" y="8064"/>
                                </a:moveTo>
                                <a:lnTo>
                                  <a:pt x="843889" y="8064"/>
                                </a:lnTo>
                                <a:lnTo>
                                  <a:pt x="843889" y="76644"/>
                                </a:lnTo>
                                <a:lnTo>
                                  <a:pt x="843889" y="128714"/>
                                </a:lnTo>
                                <a:lnTo>
                                  <a:pt x="843889" y="197294"/>
                                </a:lnTo>
                                <a:lnTo>
                                  <a:pt x="843889" y="250634"/>
                                </a:lnTo>
                                <a:lnTo>
                                  <a:pt x="843889" y="319214"/>
                                </a:lnTo>
                                <a:lnTo>
                                  <a:pt x="1028687" y="319214"/>
                                </a:lnTo>
                                <a:lnTo>
                                  <a:pt x="1028687" y="250634"/>
                                </a:lnTo>
                                <a:lnTo>
                                  <a:pt x="928319" y="250634"/>
                                </a:lnTo>
                                <a:lnTo>
                                  <a:pt x="928319" y="197294"/>
                                </a:lnTo>
                                <a:lnTo>
                                  <a:pt x="1023531" y="197294"/>
                                </a:lnTo>
                                <a:lnTo>
                                  <a:pt x="1023531" y="128714"/>
                                </a:lnTo>
                                <a:lnTo>
                                  <a:pt x="928319" y="128714"/>
                                </a:lnTo>
                                <a:lnTo>
                                  <a:pt x="928319" y="76644"/>
                                </a:lnTo>
                                <a:lnTo>
                                  <a:pt x="1028687" y="76644"/>
                                </a:lnTo>
                                <a:lnTo>
                                  <a:pt x="1028687" y="806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81pt;height:25.8pt;mso-position-horizontal-relative:char;mso-position-vertical-relative:line" id="docshapegroup5" coordorigin="0,0" coordsize="1620,516">
                <v:shape style="position:absolute;left:0;top:0;width:1620;height:516" id="docshape6" coordorigin="0,0" coordsize="1620,516" path="m548,501l511,406,509,403,493,362,478,322,412,155,356,14,212,13,100,287,239,285,284,155,329,294,408,312,411,322,327,311,269,303,179,298,102,308,0,334,1,338,156,316,251,311,325,323,417,354,418,362,350,350,293,340,208,334,126,346,8,375,9,380,10,381,131,357,215,350,300,362,425,394,427,403,332,381,333,381,259,375,257,375,165,386,17,416,18,422,33,420,48,419,14,502,14,502,155,502,189,420,190,420,190,419,191,417,253,409,293,406,328,410,376,420,407,502,407,502,427,502,548,501xm919,337l909,286,883,248,843,222,793,204,759,194,740,188,721,179,706,166,700,147,705,129,719,117,738,109,757,106,781,109,804,115,826,126,845,139,898,40,861,24,820,11,778,3,738,0,667,12,611,45,575,97,562,164,572,223,600,260,643,285,700,302,725,309,751,320,772,335,781,358,775,380,760,396,740,405,716,407,683,404,653,393,624,377,598,357,541,459,582,483,627,500,673,511,721,515,760,513,798,504,834,490,866,469,892,441,908,409,917,374,919,337xm1314,25l1284,14,1254,6,1224,2,1192,0,1139,5,1087,21,1039,46,998,79,965,118,942,162,927,209,923,258,927,311,942,360,968,404,1005,443,1047,474,1094,496,1144,510,1197,515,1226,513,1254,509,1283,502,1314,492,1314,487,1256,381,1242,385,1228,389,1214,391,1199,392,1143,382,1099,354,1071,312,1061,259,1071,206,1099,163,1142,134,1197,123,1212,124,1227,126,1241,129,1255,134,1314,26,1314,25xm1620,13l1329,13,1329,121,1329,203,1329,311,1329,395,1329,503,1620,503,1620,395,1462,395,1462,311,1612,311,1612,203,1462,203,1462,121,1620,121,1620,13xe" filled="true" fillcolor="#231f20" stroked="false">
                  <v:path arrowok="t"/>
                  <v:fill type="solid"/>
                </v:shape>
              </v:group>
            </w:pict>
          </mc:Fallback>
        </mc:AlternateContent>
      </w:r>
      <w:r>
        <w:rPr>
          <w:sz w:val="20"/>
        </w:rPr>
      </w:r>
    </w:p>
    <w:p>
      <w:pPr>
        <w:pStyle w:val="Title"/>
        <w:spacing w:line="232" w:lineRule="auto"/>
      </w:pPr>
      <w:r>
        <w:rPr/>
        <w:t>Effect</w:t>
      </w:r>
      <w:r>
        <w:rPr>
          <w:spacing w:val="40"/>
        </w:rPr>
        <w:t> </w:t>
      </w:r>
      <w:r>
        <w:rPr/>
        <w:t>of</w:t>
      </w:r>
      <w:r>
        <w:rPr>
          <w:spacing w:val="40"/>
        </w:rPr>
        <w:t> </w:t>
      </w:r>
      <w:r>
        <w:rPr/>
        <w:t>Low-Temperature</w:t>
      </w:r>
      <w:r>
        <w:rPr>
          <w:spacing w:val="80"/>
        </w:rPr>
        <w:t> </w:t>
      </w:r>
      <w:r>
        <w:rPr/>
        <w:t>Fluctuations</w:t>
      </w:r>
      <w:r>
        <w:rPr>
          <w:spacing w:val="40"/>
        </w:rPr>
        <w:t> </w:t>
      </w:r>
      <w:r>
        <w:rPr/>
        <w:t>on</w:t>
      </w:r>
      <w:r>
        <w:rPr>
          <w:spacing w:val="40"/>
        </w:rPr>
        <w:t> </w:t>
      </w:r>
      <w:r>
        <w:rPr/>
        <w:t>Martian</w:t>
      </w:r>
      <w:r>
        <w:rPr>
          <w:spacing w:val="40"/>
        </w:rPr>
        <w:t> </w:t>
      </w:r>
      <w:r>
        <w:rPr/>
        <w:t>Steel</w:t>
      </w:r>
      <w:r>
        <w:rPr>
          <w:spacing w:val="80"/>
          <w:w w:val="110"/>
        </w:rPr>
        <w:t> </w:t>
      </w:r>
      <w:r>
        <w:rPr>
          <w:w w:val="110"/>
        </w:rPr>
        <w:t>Structures: Numerical and Analytical Studies</w:t>
      </w:r>
    </w:p>
    <w:p>
      <w:pPr>
        <w:spacing w:before="240"/>
        <w:ind w:left="1" w:right="1" w:firstLine="0"/>
        <w:jc w:val="center"/>
        <w:rPr>
          <w:rFonts w:ascii="Arial MT"/>
          <w:sz w:val="22"/>
        </w:rPr>
      </w:pPr>
      <w:r>
        <w:rPr>
          <w:rFonts w:ascii="Arial MT"/>
          <w:sz w:val="22"/>
        </w:rPr>
        <w:t>Yongtao</w:t>
      </w:r>
      <w:r>
        <w:rPr>
          <w:rFonts w:ascii="Arial MT"/>
          <w:spacing w:val="3"/>
          <w:sz w:val="22"/>
        </w:rPr>
        <w:t> </w:t>
      </w:r>
      <w:r>
        <w:rPr>
          <w:rFonts w:ascii="Arial MT"/>
          <w:sz w:val="22"/>
        </w:rPr>
        <w:t>Bai</w:t>
      </w:r>
      <w:r>
        <w:rPr>
          <w:rFonts w:ascii="Arial MT"/>
          <w:sz w:val="22"/>
          <w:vertAlign w:val="superscript"/>
        </w:rPr>
        <w:t>1</w:t>
      </w:r>
      <w:r>
        <w:rPr>
          <w:rFonts w:ascii="Arial MT"/>
          <w:sz w:val="22"/>
          <w:vertAlign w:val="baseline"/>
        </w:rPr>
        <w:t>;</w:t>
      </w:r>
      <w:r>
        <w:rPr>
          <w:rFonts w:ascii="Arial MT"/>
          <w:spacing w:val="4"/>
          <w:sz w:val="22"/>
          <w:vertAlign w:val="baseline"/>
        </w:rPr>
        <w:t> </w:t>
      </w:r>
      <w:r>
        <w:rPr>
          <w:rFonts w:ascii="Arial MT"/>
          <w:sz w:val="22"/>
          <w:vertAlign w:val="baseline"/>
        </w:rPr>
        <w:t>Jing</w:t>
      </w:r>
      <w:r>
        <w:rPr>
          <w:rFonts w:ascii="Arial MT"/>
          <w:spacing w:val="5"/>
          <w:sz w:val="22"/>
          <w:vertAlign w:val="baseline"/>
        </w:rPr>
        <w:t> </w:t>
      </w:r>
      <w:r>
        <w:rPr>
          <w:rFonts w:ascii="Arial MT"/>
          <w:sz w:val="22"/>
          <w:vertAlign w:val="baseline"/>
        </w:rPr>
        <w:t>Li</w:t>
      </w:r>
      <w:r>
        <w:rPr>
          <w:rFonts w:ascii="Arial MT"/>
          <w:sz w:val="22"/>
          <w:vertAlign w:val="superscript"/>
        </w:rPr>
        <w:t>2</w:t>
      </w:r>
      <w:r>
        <w:rPr>
          <w:rFonts w:ascii="Arial MT"/>
          <w:sz w:val="22"/>
          <w:vertAlign w:val="baseline"/>
        </w:rPr>
        <w:t>;</w:t>
      </w:r>
      <w:r>
        <w:rPr>
          <w:rFonts w:ascii="Arial MT"/>
          <w:spacing w:val="5"/>
          <w:sz w:val="22"/>
          <w:vertAlign w:val="baseline"/>
        </w:rPr>
        <w:t> </w:t>
      </w:r>
      <w:r>
        <w:rPr>
          <w:rFonts w:ascii="Arial MT"/>
          <w:sz w:val="22"/>
          <w:vertAlign w:val="baseline"/>
        </w:rPr>
        <w:t>and</w:t>
      </w:r>
      <w:r>
        <w:rPr>
          <w:rFonts w:ascii="Arial MT"/>
          <w:spacing w:val="4"/>
          <w:sz w:val="22"/>
          <w:vertAlign w:val="baseline"/>
        </w:rPr>
        <w:t> </w:t>
      </w:r>
      <w:r>
        <w:rPr>
          <w:rFonts w:ascii="Arial MT"/>
          <w:sz w:val="22"/>
          <w:vertAlign w:val="baseline"/>
        </w:rPr>
        <w:t>Xuhong</w:t>
      </w:r>
      <w:r>
        <w:rPr>
          <w:rFonts w:ascii="Arial MT"/>
          <w:spacing w:val="4"/>
          <w:sz w:val="22"/>
          <w:vertAlign w:val="baseline"/>
        </w:rPr>
        <w:t> </w:t>
      </w:r>
      <w:r>
        <w:rPr>
          <w:rFonts w:ascii="Arial MT"/>
          <w:spacing w:val="-2"/>
          <w:sz w:val="22"/>
          <w:vertAlign w:val="baseline"/>
        </w:rPr>
        <w:t>Zhou</w:t>
      </w:r>
      <w:r>
        <w:rPr>
          <w:rFonts w:ascii="Arial MT"/>
          <w:spacing w:val="-2"/>
          <w:sz w:val="22"/>
          <w:vertAlign w:val="superscript"/>
        </w:rPr>
        <w:t>3</w:t>
      </w:r>
    </w:p>
    <w:p>
      <w:pPr>
        <w:pStyle w:val="BodyText"/>
        <w:spacing w:before="160"/>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533514</wp:posOffset>
                </wp:positionH>
                <wp:positionV relativeFrom="paragraph">
                  <wp:posOffset>263157</wp:posOffset>
                </wp:positionV>
                <wp:extent cx="6705600" cy="1333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705600" cy="13335"/>
                        </a:xfrm>
                        <a:custGeom>
                          <a:avLst/>
                          <a:gdLst/>
                          <a:ahLst/>
                          <a:cxnLst/>
                          <a:rect l="l" t="t" r="r" b="b"/>
                          <a:pathLst>
                            <a:path w="6705600" h="13335">
                              <a:moveTo>
                                <a:pt x="6705358" y="0"/>
                              </a:moveTo>
                              <a:lnTo>
                                <a:pt x="0" y="0"/>
                              </a:lnTo>
                              <a:lnTo>
                                <a:pt x="0" y="12960"/>
                              </a:lnTo>
                              <a:lnTo>
                                <a:pt x="6705358" y="1296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0.721043pt;width:527.981pt;height:1.0205pt;mso-position-horizontal-relative:page;mso-position-vertical-relative:paragraph;z-index:-15728128;mso-wrap-distance-left:0;mso-wrap-distance-right:0" id="docshape7" filled="true" fillcolor="#000000" stroked="false">
                <v:fill type="solid"/>
                <w10:wrap type="topAndBottom"/>
              </v:rect>
            </w:pict>
          </mc:Fallback>
        </mc:AlternateContent>
      </w:r>
    </w:p>
    <w:p>
      <w:pPr>
        <w:pStyle w:val="BodyText"/>
        <w:spacing w:line="264" w:lineRule="auto" w:before="90"/>
        <w:ind w:left="120" w:right="117"/>
        <w:jc w:val="both"/>
      </w:pPr>
      <w:r>
        <w:rPr>
          <w:rFonts w:ascii="Tahoma"/>
        </w:rPr>
        <w:t>Abstract:</w:t>
      </w:r>
      <w:r>
        <w:rPr>
          <w:rFonts w:ascii="Tahoma"/>
          <w:spacing w:val="-2"/>
        </w:rPr>
        <w:t> </w:t>
      </w:r>
      <w:r>
        <w:rPr/>
        <w:t>To harness a variety of unique resources, humanity is progressively venturing deeper into space. This endeavor necessitates a comprehensive</w:t>
      </w:r>
      <w:r>
        <w:rPr>
          <w:spacing w:val="-6"/>
        </w:rPr>
        <w:t> </w:t>
      </w:r>
      <w:r>
        <w:rPr/>
        <w:t>investigation</w:t>
      </w:r>
      <w:r>
        <w:rPr>
          <w:spacing w:val="-5"/>
        </w:rPr>
        <w:t> </w:t>
      </w:r>
      <w:r>
        <w:rPr/>
        <w:t>into</w:t>
      </w:r>
      <w:r>
        <w:rPr>
          <w:spacing w:val="-6"/>
        </w:rPr>
        <w:t> </w:t>
      </w:r>
      <w:r>
        <w:rPr/>
        <w:t>the</w:t>
      </w:r>
      <w:r>
        <w:rPr>
          <w:spacing w:val="-6"/>
        </w:rPr>
        <w:t> </w:t>
      </w:r>
      <w:r>
        <w:rPr/>
        <w:t>formidable</w:t>
      </w:r>
      <w:r>
        <w:rPr>
          <w:spacing w:val="-6"/>
        </w:rPr>
        <w:t> </w:t>
      </w:r>
      <w:r>
        <w:rPr/>
        <w:t>challenges</w:t>
      </w:r>
      <w:r>
        <w:rPr>
          <w:spacing w:val="-6"/>
        </w:rPr>
        <w:t> </w:t>
      </w:r>
      <w:r>
        <w:rPr/>
        <w:t>presented</w:t>
      </w:r>
      <w:r>
        <w:rPr>
          <w:spacing w:val="-6"/>
        </w:rPr>
        <w:t> </w:t>
      </w:r>
      <w:r>
        <w:rPr/>
        <w:t>by</w:t>
      </w:r>
      <w:r>
        <w:rPr>
          <w:spacing w:val="-6"/>
        </w:rPr>
        <w:t> </w:t>
      </w:r>
      <w:r>
        <w:rPr/>
        <w:t>hostile</w:t>
      </w:r>
      <w:r>
        <w:rPr>
          <w:spacing w:val="-6"/>
        </w:rPr>
        <w:t> </w:t>
      </w:r>
      <w:r>
        <w:rPr/>
        <w:t>environments,</w:t>
      </w:r>
      <w:r>
        <w:rPr>
          <w:spacing w:val="-5"/>
        </w:rPr>
        <w:t> </w:t>
      </w:r>
      <w:r>
        <w:rPr/>
        <w:t>particularly</w:t>
      </w:r>
      <w:r>
        <w:rPr>
          <w:spacing w:val="-6"/>
        </w:rPr>
        <w:t> </w:t>
      </w:r>
      <w:r>
        <w:rPr/>
        <w:t>the</w:t>
      </w:r>
      <w:r>
        <w:rPr>
          <w:spacing w:val="-6"/>
        </w:rPr>
        <w:t> </w:t>
      </w:r>
      <w:r>
        <w:rPr/>
        <w:t>impact</w:t>
      </w:r>
      <w:r>
        <w:rPr>
          <w:spacing w:val="-6"/>
        </w:rPr>
        <w:t> </w:t>
      </w:r>
      <w:r>
        <w:rPr/>
        <w:t>of</w:t>
      </w:r>
      <w:r>
        <w:rPr>
          <w:spacing w:val="-6"/>
        </w:rPr>
        <w:t> </w:t>
      </w:r>
      <w:r>
        <w:rPr/>
        <w:t>extreme</w:t>
      </w:r>
      <w:r>
        <w:rPr>
          <w:spacing w:val="-5"/>
        </w:rPr>
        <w:t> </w:t>
      </w:r>
      <w:r>
        <w:rPr/>
        <w:t>low-tem-perature</w:t>
      </w:r>
      <w:r>
        <w:rPr>
          <w:spacing w:val="-6"/>
        </w:rPr>
        <w:t> </w:t>
      </w:r>
      <w:r>
        <w:rPr/>
        <w:t>fluctuations</w:t>
      </w:r>
      <w:r>
        <w:rPr>
          <w:spacing w:val="-7"/>
        </w:rPr>
        <w:t> </w:t>
      </w:r>
      <w:r>
        <w:rPr/>
        <w:t>on</w:t>
      </w:r>
      <w:r>
        <w:rPr>
          <w:spacing w:val="-7"/>
        </w:rPr>
        <w:t> </w:t>
      </w:r>
      <w:r>
        <w:rPr/>
        <w:t>extraterrestrial</w:t>
      </w:r>
      <w:r>
        <w:rPr>
          <w:spacing w:val="-6"/>
        </w:rPr>
        <w:t> </w:t>
      </w:r>
      <w:r>
        <w:rPr/>
        <w:t>engineering</w:t>
      </w:r>
      <w:r>
        <w:rPr>
          <w:spacing w:val="-8"/>
        </w:rPr>
        <w:t> </w:t>
      </w:r>
      <w:r>
        <w:rPr/>
        <w:t>and</w:t>
      </w:r>
      <w:r>
        <w:rPr>
          <w:spacing w:val="-7"/>
        </w:rPr>
        <w:t> </w:t>
      </w:r>
      <w:r>
        <w:rPr/>
        <w:t>construction.</w:t>
      </w:r>
      <w:r>
        <w:rPr>
          <w:spacing w:val="-6"/>
        </w:rPr>
        <w:t> </w:t>
      </w:r>
      <w:r>
        <w:rPr/>
        <w:t>This</w:t>
      </w:r>
      <w:r>
        <w:rPr>
          <w:spacing w:val="-7"/>
        </w:rPr>
        <w:t> </w:t>
      </w:r>
      <w:r>
        <w:rPr/>
        <w:t>paper</w:t>
      </w:r>
      <w:r>
        <w:rPr>
          <w:spacing w:val="-7"/>
        </w:rPr>
        <w:t> </w:t>
      </w:r>
      <w:r>
        <w:rPr/>
        <w:t>employs</w:t>
      </w:r>
      <w:r>
        <w:rPr>
          <w:spacing w:val="-6"/>
        </w:rPr>
        <w:t> </w:t>
      </w:r>
      <w:r>
        <w:rPr/>
        <w:t>numerical</w:t>
      </w:r>
      <w:r>
        <w:rPr>
          <w:spacing w:val="-6"/>
        </w:rPr>
        <w:t> </w:t>
      </w:r>
      <w:r>
        <w:rPr/>
        <w:t>simulation</w:t>
      </w:r>
      <w:r>
        <w:rPr>
          <w:spacing w:val="-6"/>
        </w:rPr>
        <w:t> </w:t>
      </w:r>
      <w:r>
        <w:rPr/>
        <w:t>methodologies</w:t>
      </w:r>
      <w:r>
        <w:rPr>
          <w:spacing w:val="-8"/>
        </w:rPr>
        <w:t> </w:t>
      </w:r>
      <w:r>
        <w:rPr/>
        <w:t>to</w:t>
      </w:r>
      <w:r>
        <w:rPr>
          <w:spacing w:val="-7"/>
        </w:rPr>
        <w:t> </w:t>
      </w:r>
      <w:r>
        <w:rPr/>
        <w:t>scrutinize the</w:t>
      </w:r>
      <w:r>
        <w:rPr>
          <w:spacing w:val="-11"/>
        </w:rPr>
        <w:t> </w:t>
      </w:r>
      <w:r>
        <w:rPr/>
        <w:t>displacement</w:t>
      </w:r>
      <w:r>
        <w:rPr>
          <w:spacing w:val="-9"/>
        </w:rPr>
        <w:t> </w:t>
      </w:r>
      <w:r>
        <w:rPr/>
        <w:t>variations</w:t>
      </w:r>
      <w:r>
        <w:rPr>
          <w:spacing w:val="-9"/>
        </w:rPr>
        <w:t> </w:t>
      </w:r>
      <w:r>
        <w:rPr/>
        <w:t>and</w:t>
      </w:r>
      <w:r>
        <w:rPr>
          <w:spacing w:val="-10"/>
        </w:rPr>
        <w:t> </w:t>
      </w:r>
      <w:r>
        <w:rPr/>
        <w:t>stress</w:t>
      </w:r>
      <w:r>
        <w:rPr>
          <w:spacing w:val="-10"/>
        </w:rPr>
        <w:t> </w:t>
      </w:r>
      <w:r>
        <w:rPr/>
        <w:t>distribution</w:t>
      </w:r>
      <w:r>
        <w:rPr>
          <w:spacing w:val="-10"/>
        </w:rPr>
        <w:t> </w:t>
      </w:r>
      <w:r>
        <w:rPr/>
        <w:t>within</w:t>
      </w:r>
      <w:r>
        <w:rPr>
          <w:spacing w:val="-10"/>
        </w:rPr>
        <w:t> </w:t>
      </w:r>
      <w:r>
        <w:rPr/>
        <w:t>a</w:t>
      </w:r>
      <w:r>
        <w:rPr>
          <w:spacing w:val="-11"/>
        </w:rPr>
        <w:t> </w:t>
      </w:r>
      <w:r>
        <w:rPr/>
        <w:t>full-scale</w:t>
      </w:r>
      <w:r>
        <w:rPr>
          <w:spacing w:val="-11"/>
        </w:rPr>
        <w:t> </w:t>
      </w:r>
      <w:r>
        <w:rPr/>
        <w:t>circular</w:t>
      </w:r>
      <w:r>
        <w:rPr>
          <w:spacing w:val="-11"/>
        </w:rPr>
        <w:t> </w:t>
      </w:r>
      <w:r>
        <w:rPr/>
        <w:t>arch</w:t>
      </w:r>
      <w:r>
        <w:rPr>
          <w:spacing w:val="-10"/>
        </w:rPr>
        <w:t> </w:t>
      </w:r>
      <w:r>
        <w:rPr/>
        <w:t>steel</w:t>
      </w:r>
      <w:r>
        <w:rPr>
          <w:spacing w:val="-10"/>
        </w:rPr>
        <w:t> </w:t>
      </w:r>
      <w:r>
        <w:rPr/>
        <w:t>structure</w:t>
      </w:r>
      <w:r>
        <w:rPr>
          <w:spacing w:val="-9"/>
        </w:rPr>
        <w:t> </w:t>
      </w:r>
      <w:r>
        <w:rPr/>
        <w:t>subjected</w:t>
      </w:r>
      <w:r>
        <w:rPr>
          <w:spacing w:val="-9"/>
        </w:rPr>
        <w:t> </w:t>
      </w:r>
      <w:r>
        <w:rPr/>
        <w:t>to</w:t>
      </w:r>
      <w:r>
        <w:rPr>
          <w:spacing w:val="-11"/>
        </w:rPr>
        <w:t> </w:t>
      </w:r>
      <w:r>
        <w:rPr/>
        <w:t>diverse</w:t>
      </w:r>
      <w:r>
        <w:rPr>
          <w:spacing w:val="-10"/>
        </w:rPr>
        <w:t> </w:t>
      </w:r>
      <w:r>
        <w:rPr/>
        <w:t>thermal</w:t>
      </w:r>
      <w:r>
        <w:rPr>
          <w:spacing w:val="-11"/>
        </w:rPr>
        <w:t> </w:t>
      </w:r>
      <w:r>
        <w:rPr/>
        <w:t>cycles,</w:t>
      </w:r>
      <w:r>
        <w:rPr>
          <w:spacing w:val="-9"/>
        </w:rPr>
        <w:t> </w:t>
      </w:r>
      <w:r>
        <w:rPr/>
        <w:t>thereby assessing</w:t>
      </w:r>
      <w:r>
        <w:rPr>
          <w:spacing w:val="-5"/>
        </w:rPr>
        <w:t> </w:t>
      </w:r>
      <w:r>
        <w:rPr/>
        <w:t>the</w:t>
      </w:r>
      <w:r>
        <w:rPr>
          <w:spacing w:val="-6"/>
        </w:rPr>
        <w:t> </w:t>
      </w:r>
      <w:r>
        <w:rPr/>
        <w:t>influence</w:t>
      </w:r>
      <w:r>
        <w:rPr>
          <w:spacing w:val="-6"/>
        </w:rPr>
        <w:t> </w:t>
      </w:r>
      <w:r>
        <w:rPr/>
        <w:t>of</w:t>
      </w:r>
      <w:r>
        <w:rPr>
          <w:spacing w:val="-6"/>
        </w:rPr>
        <w:t> </w:t>
      </w:r>
      <w:r>
        <w:rPr/>
        <w:t>severe</w:t>
      </w:r>
      <w:r>
        <w:rPr>
          <w:spacing w:val="-6"/>
        </w:rPr>
        <w:t> </w:t>
      </w:r>
      <w:r>
        <w:rPr/>
        <w:t>cryogenic</w:t>
      </w:r>
      <w:r>
        <w:rPr>
          <w:spacing w:val="-6"/>
        </w:rPr>
        <w:t> </w:t>
      </w:r>
      <w:r>
        <w:rPr/>
        <w:t>temperature</w:t>
      </w:r>
      <w:r>
        <w:rPr>
          <w:spacing w:val="-5"/>
        </w:rPr>
        <w:t> </w:t>
      </w:r>
      <w:r>
        <w:rPr/>
        <w:t>fluctuations</w:t>
      </w:r>
      <w:r>
        <w:rPr>
          <w:spacing w:val="-6"/>
        </w:rPr>
        <w:t> </w:t>
      </w:r>
      <w:r>
        <w:rPr/>
        <w:t>on</w:t>
      </w:r>
      <w:r>
        <w:rPr>
          <w:spacing w:val="-6"/>
        </w:rPr>
        <w:t> </w:t>
      </w:r>
      <w:r>
        <w:rPr/>
        <w:t>Martian</w:t>
      </w:r>
      <w:r>
        <w:rPr>
          <w:spacing w:val="-7"/>
        </w:rPr>
        <w:t> </w:t>
      </w:r>
      <w:r>
        <w:rPr/>
        <w:t>steel</w:t>
      </w:r>
      <w:r>
        <w:rPr>
          <w:spacing w:val="-5"/>
        </w:rPr>
        <w:t> </w:t>
      </w:r>
      <w:r>
        <w:rPr/>
        <w:t>infrastructure.</w:t>
      </w:r>
      <w:r>
        <w:rPr>
          <w:spacing w:val="-6"/>
        </w:rPr>
        <w:t> </w:t>
      </w:r>
      <w:r>
        <w:rPr/>
        <w:t>The</w:t>
      </w:r>
      <w:r>
        <w:rPr>
          <w:spacing w:val="-6"/>
        </w:rPr>
        <w:t> </w:t>
      </w:r>
      <w:r>
        <w:rPr/>
        <w:t>findings</w:t>
      </w:r>
      <w:r>
        <w:rPr>
          <w:spacing w:val="-6"/>
        </w:rPr>
        <w:t> </w:t>
      </w:r>
      <w:r>
        <w:rPr/>
        <w:t>of</w:t>
      </w:r>
      <w:r>
        <w:rPr>
          <w:spacing w:val="-6"/>
        </w:rPr>
        <w:t> </w:t>
      </w:r>
      <w:r>
        <w:rPr/>
        <w:t>this</w:t>
      </w:r>
      <w:r>
        <w:rPr>
          <w:spacing w:val="-6"/>
        </w:rPr>
        <w:t> </w:t>
      </w:r>
      <w:r>
        <w:rPr/>
        <w:t>research</w:t>
      </w:r>
      <w:r>
        <w:rPr>
          <w:spacing w:val="-5"/>
        </w:rPr>
        <w:t> </w:t>
      </w:r>
      <w:r>
        <w:rPr/>
        <w:t>contribute to</w:t>
      </w:r>
      <w:r>
        <w:rPr>
          <w:spacing w:val="-12"/>
        </w:rPr>
        <w:t> </w:t>
      </w:r>
      <w:r>
        <w:rPr/>
        <w:t>understanding</w:t>
      </w:r>
      <w:r>
        <w:rPr>
          <w:spacing w:val="-12"/>
        </w:rPr>
        <w:t> </w:t>
      </w:r>
      <w:r>
        <w:rPr/>
        <w:t>the</w:t>
      </w:r>
      <w:r>
        <w:rPr>
          <w:spacing w:val="-12"/>
        </w:rPr>
        <w:t> </w:t>
      </w:r>
      <w:r>
        <w:rPr/>
        <w:t>resilience</w:t>
      </w:r>
      <w:r>
        <w:rPr>
          <w:spacing w:val="-12"/>
        </w:rPr>
        <w:t> </w:t>
      </w:r>
      <w:r>
        <w:rPr/>
        <w:t>of</w:t>
      </w:r>
      <w:r>
        <w:rPr>
          <w:spacing w:val="-12"/>
        </w:rPr>
        <w:t> </w:t>
      </w:r>
      <w:r>
        <w:rPr/>
        <w:t>such</w:t>
      </w:r>
      <w:r>
        <w:rPr>
          <w:spacing w:val="-12"/>
        </w:rPr>
        <w:t> </w:t>
      </w:r>
      <w:r>
        <w:rPr/>
        <w:t>structures</w:t>
      </w:r>
      <w:r>
        <w:rPr>
          <w:spacing w:val="-12"/>
        </w:rPr>
        <w:t> </w:t>
      </w:r>
      <w:r>
        <w:rPr/>
        <w:t>within</w:t>
      </w:r>
      <w:r>
        <w:rPr>
          <w:spacing w:val="-11"/>
        </w:rPr>
        <w:t> </w:t>
      </w:r>
      <w:r>
        <w:rPr/>
        <w:t>fluctuating</w:t>
      </w:r>
      <w:r>
        <w:rPr>
          <w:spacing w:val="-12"/>
        </w:rPr>
        <w:t> </w:t>
      </w:r>
      <w:r>
        <w:rPr/>
        <w:t>low-temperature</w:t>
      </w:r>
      <w:r>
        <w:rPr>
          <w:spacing w:val="-12"/>
        </w:rPr>
        <w:t> </w:t>
      </w:r>
      <w:r>
        <w:rPr/>
        <w:t>conditions,</w:t>
      </w:r>
      <w:r>
        <w:rPr>
          <w:spacing w:val="-12"/>
        </w:rPr>
        <w:t> </w:t>
      </w:r>
      <w:r>
        <w:rPr/>
        <w:t>thereby</w:t>
      </w:r>
      <w:r>
        <w:rPr>
          <w:spacing w:val="-12"/>
        </w:rPr>
        <w:t> </w:t>
      </w:r>
      <w:r>
        <w:rPr/>
        <w:t>offering</w:t>
      </w:r>
      <w:r>
        <w:rPr>
          <w:spacing w:val="-12"/>
        </w:rPr>
        <w:t> </w:t>
      </w:r>
      <w:r>
        <w:rPr/>
        <w:t>an</w:t>
      </w:r>
      <w:r>
        <w:rPr>
          <w:spacing w:val="-12"/>
        </w:rPr>
        <w:t> </w:t>
      </w:r>
      <w:r>
        <w:rPr/>
        <w:t>empirical</w:t>
      </w:r>
      <w:r>
        <w:rPr>
          <w:spacing w:val="-12"/>
        </w:rPr>
        <w:t> </w:t>
      </w:r>
      <w:r>
        <w:rPr/>
        <w:t>foundation</w:t>
      </w:r>
      <w:r>
        <w:rPr>
          <w:spacing w:val="-11"/>
        </w:rPr>
        <w:t> </w:t>
      </w:r>
      <w:r>
        <w:rPr/>
        <w:t>for the</w:t>
      </w:r>
      <w:r>
        <w:rPr>
          <w:spacing w:val="25"/>
        </w:rPr>
        <w:t> </w:t>
      </w:r>
      <w:r>
        <w:rPr/>
        <w:t>architectural</w:t>
      </w:r>
      <w:r>
        <w:rPr>
          <w:spacing w:val="27"/>
        </w:rPr>
        <w:t> </w:t>
      </w:r>
      <w:r>
        <w:rPr/>
        <w:t>design</w:t>
      </w:r>
      <w:r>
        <w:rPr>
          <w:spacing w:val="27"/>
        </w:rPr>
        <w:t> </w:t>
      </w:r>
      <w:r>
        <w:rPr/>
        <w:t>and</w:t>
      </w:r>
      <w:r>
        <w:rPr>
          <w:spacing w:val="27"/>
        </w:rPr>
        <w:t> </w:t>
      </w:r>
      <w:r>
        <w:rPr/>
        <w:t>material</w:t>
      </w:r>
      <w:r>
        <w:rPr>
          <w:spacing w:val="28"/>
        </w:rPr>
        <w:t> </w:t>
      </w:r>
      <w:r>
        <w:rPr/>
        <w:t>selection</w:t>
      </w:r>
      <w:r>
        <w:rPr>
          <w:spacing w:val="28"/>
        </w:rPr>
        <w:t> </w:t>
      </w:r>
      <w:r>
        <w:rPr/>
        <w:t>pertinent</w:t>
      </w:r>
      <w:r>
        <w:rPr>
          <w:spacing w:val="28"/>
        </w:rPr>
        <w:t> </w:t>
      </w:r>
      <w:r>
        <w:rPr/>
        <w:t>to</w:t>
      </w:r>
      <w:r>
        <w:rPr>
          <w:spacing w:val="26"/>
        </w:rPr>
        <w:t> </w:t>
      </w:r>
      <w:r>
        <w:rPr/>
        <w:t>the</w:t>
      </w:r>
      <w:r>
        <w:rPr>
          <w:spacing w:val="27"/>
        </w:rPr>
        <w:t> </w:t>
      </w:r>
      <w:r>
        <w:rPr/>
        <w:t>establishment</w:t>
      </w:r>
      <w:r>
        <w:rPr>
          <w:spacing w:val="26"/>
        </w:rPr>
        <w:t> </w:t>
      </w:r>
      <w:r>
        <w:rPr/>
        <w:t>of</w:t>
      </w:r>
      <w:r>
        <w:rPr>
          <w:spacing w:val="27"/>
        </w:rPr>
        <w:t> </w:t>
      </w:r>
      <w:r>
        <w:rPr/>
        <w:t>a</w:t>
      </w:r>
      <w:r>
        <w:rPr>
          <w:spacing w:val="25"/>
        </w:rPr>
        <w:t> </w:t>
      </w:r>
      <w:r>
        <w:rPr/>
        <w:t>Martian</w:t>
      </w:r>
      <w:r>
        <w:rPr>
          <w:spacing w:val="27"/>
        </w:rPr>
        <w:t> </w:t>
      </w:r>
      <w:r>
        <w:rPr/>
        <w:t>base.</w:t>
      </w:r>
      <w:r>
        <w:rPr>
          <w:spacing w:val="27"/>
        </w:rPr>
        <w:t> </w:t>
      </w:r>
      <w:r>
        <w:rPr/>
        <w:t>DOI:</w:t>
      </w:r>
      <w:r>
        <w:rPr>
          <w:spacing w:val="28"/>
        </w:rPr>
        <w:t> </w:t>
      </w:r>
      <w:hyperlink r:id="rId8">
        <w:r>
          <w:rPr>
            <w:color w:val="2E3092"/>
          </w:rPr>
          <w:t>10.1061/JCRGEI.CRENG-</w:t>
        </w:r>
        <w:r>
          <w:rPr>
            <w:color w:val="2E3092"/>
            <w:spacing w:val="-4"/>
          </w:rPr>
          <w:t>875</w:t>
        </w:r>
      </w:hyperlink>
      <w:r>
        <w:rPr>
          <w:spacing w:val="-4"/>
        </w:rPr>
        <w:t>.</w:t>
      </w:r>
    </w:p>
    <w:p>
      <w:pPr>
        <w:spacing w:line="214" w:lineRule="exact" w:before="0"/>
        <w:ind w:left="120" w:right="0" w:firstLine="0"/>
        <w:jc w:val="both"/>
        <w:rPr>
          <w:sz w:val="19"/>
        </w:rPr>
      </w:pPr>
      <w:r>
        <w:rPr>
          <w:i/>
          <w:sz w:val="19"/>
        </w:rPr>
        <w:t>©</w:t>
      </w:r>
      <w:r>
        <w:rPr>
          <w:i/>
          <w:spacing w:val="4"/>
          <w:sz w:val="19"/>
        </w:rPr>
        <w:t> </w:t>
      </w:r>
      <w:r>
        <w:rPr>
          <w:i/>
          <w:sz w:val="19"/>
        </w:rPr>
        <w:t>2025</w:t>
      </w:r>
      <w:r>
        <w:rPr>
          <w:i/>
          <w:spacing w:val="5"/>
          <w:sz w:val="19"/>
        </w:rPr>
        <w:t> </w:t>
      </w:r>
      <w:r>
        <w:rPr>
          <w:i/>
          <w:sz w:val="19"/>
        </w:rPr>
        <w:t>American</w:t>
      </w:r>
      <w:r>
        <w:rPr>
          <w:i/>
          <w:spacing w:val="6"/>
          <w:sz w:val="19"/>
        </w:rPr>
        <w:t> </w:t>
      </w:r>
      <w:r>
        <w:rPr>
          <w:i/>
          <w:sz w:val="19"/>
        </w:rPr>
        <w:t>Society</w:t>
      </w:r>
      <w:r>
        <w:rPr>
          <w:i/>
          <w:spacing w:val="3"/>
          <w:sz w:val="19"/>
        </w:rPr>
        <w:t> </w:t>
      </w:r>
      <w:r>
        <w:rPr>
          <w:i/>
          <w:sz w:val="19"/>
        </w:rPr>
        <w:t>of</w:t>
      </w:r>
      <w:r>
        <w:rPr>
          <w:i/>
          <w:spacing w:val="5"/>
          <w:sz w:val="19"/>
        </w:rPr>
        <w:t> </w:t>
      </w:r>
      <w:r>
        <w:rPr>
          <w:i/>
          <w:sz w:val="19"/>
        </w:rPr>
        <w:t>Civil</w:t>
      </w:r>
      <w:r>
        <w:rPr>
          <w:i/>
          <w:spacing w:val="5"/>
          <w:sz w:val="19"/>
        </w:rPr>
        <w:t> </w:t>
      </w:r>
      <w:r>
        <w:rPr>
          <w:i/>
          <w:spacing w:val="-2"/>
          <w:sz w:val="19"/>
        </w:rPr>
        <w:t>Engineers</w:t>
      </w:r>
      <w:r>
        <w:rPr>
          <w:spacing w:val="-2"/>
          <w:sz w:val="19"/>
        </w:rPr>
        <w:t>.</w:t>
      </w:r>
    </w:p>
    <w:p>
      <w:pPr>
        <w:pStyle w:val="BodyText"/>
        <w:spacing w:before="129"/>
        <w:ind w:left="120"/>
        <w:jc w:val="both"/>
      </w:pPr>
      <w:r>
        <w:rPr/>
        <mc:AlternateContent>
          <mc:Choice Requires="wps">
            <w:drawing>
              <wp:anchor distT="0" distB="0" distL="0" distR="0" allowOverlap="1" layoutInCell="1" locked="0" behindDoc="1" simplePos="0" relativeHeight="487588864">
                <wp:simplePos x="0" y="0"/>
                <wp:positionH relativeFrom="page">
                  <wp:posOffset>533514</wp:posOffset>
                </wp:positionH>
                <wp:positionV relativeFrom="paragraph">
                  <wp:posOffset>253253</wp:posOffset>
                </wp:positionV>
                <wp:extent cx="6705600" cy="698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19.94124pt;width:527.981pt;height:.51019pt;mso-position-horizontal-relative:page;mso-position-vertical-relative:paragraph;z-index:-15727616;mso-wrap-distance-left:0;mso-wrap-distance-right:0" id="docshape8" filled="true" fillcolor="#000000" stroked="false">
                <v:fill type="solid"/>
                <w10:wrap type="topAndBottom"/>
              </v:rect>
            </w:pict>
          </mc:Fallback>
        </mc:AlternateContent>
      </w:r>
      <w:r>
        <w:rPr>
          <w:rFonts w:ascii="Tahoma"/>
        </w:rPr>
        <w:t>Author</w:t>
      </w:r>
      <w:r>
        <w:rPr>
          <w:rFonts w:ascii="Tahoma"/>
          <w:spacing w:val="-2"/>
        </w:rPr>
        <w:t> </w:t>
      </w:r>
      <w:r>
        <w:rPr>
          <w:rFonts w:ascii="Tahoma"/>
        </w:rPr>
        <w:t>keywords:</w:t>
      </w:r>
      <w:r>
        <w:rPr>
          <w:rFonts w:ascii="Tahoma"/>
          <w:spacing w:val="-2"/>
        </w:rPr>
        <w:t> </w:t>
      </w:r>
      <w:r>
        <w:rPr/>
        <w:t>Mars;</w:t>
      </w:r>
      <w:r>
        <w:rPr>
          <w:spacing w:val="9"/>
        </w:rPr>
        <w:t> </w:t>
      </w:r>
      <w:r>
        <w:rPr/>
        <w:t>Low-temperature</w:t>
      </w:r>
      <w:r>
        <w:rPr>
          <w:spacing w:val="11"/>
        </w:rPr>
        <w:t> </w:t>
      </w:r>
      <w:r>
        <w:rPr/>
        <w:t>fluctuations;</w:t>
      </w:r>
      <w:r>
        <w:rPr>
          <w:spacing w:val="10"/>
        </w:rPr>
        <w:t> </w:t>
      </w:r>
      <w:r>
        <w:rPr/>
        <w:t>Steel</w:t>
      </w:r>
      <w:r>
        <w:rPr>
          <w:spacing w:val="10"/>
        </w:rPr>
        <w:t> </w:t>
      </w:r>
      <w:r>
        <w:rPr/>
        <w:t>structure;</w:t>
      </w:r>
      <w:r>
        <w:rPr>
          <w:spacing w:val="10"/>
        </w:rPr>
        <w:t> </w:t>
      </w:r>
      <w:r>
        <w:rPr/>
        <w:t>Displacement</w:t>
      </w:r>
      <w:r>
        <w:rPr>
          <w:spacing w:val="10"/>
        </w:rPr>
        <w:t> </w:t>
      </w:r>
      <w:r>
        <w:rPr/>
        <w:t>variations;</w:t>
      </w:r>
      <w:r>
        <w:rPr>
          <w:spacing w:val="7"/>
        </w:rPr>
        <w:t> </w:t>
      </w:r>
      <w:r>
        <w:rPr>
          <w:spacing w:val="-2"/>
        </w:rPr>
        <w:t>Durability.</w:t>
      </w:r>
    </w:p>
    <w:p>
      <w:pPr>
        <w:pStyle w:val="BodyText"/>
        <w:spacing w:before="38"/>
        <w:rPr>
          <w:sz w:val="20"/>
        </w:rPr>
      </w:pPr>
    </w:p>
    <w:p>
      <w:pPr>
        <w:pStyle w:val="BodyText"/>
        <w:spacing w:after="0"/>
        <w:rPr>
          <w:sz w:val="20"/>
        </w:rPr>
        <w:sectPr>
          <w:footerReference w:type="default" r:id="rId5"/>
          <w:type w:val="continuous"/>
          <w:pgSz w:w="12240" w:h="15840"/>
          <w:pgMar w:header="0" w:footer="571" w:top="300" w:bottom="760" w:left="720" w:right="720"/>
          <w:pgNumType w:start="1"/>
        </w:sectPr>
      </w:pPr>
    </w:p>
    <w:p>
      <w:pPr>
        <w:pStyle w:val="Heading1"/>
        <w:spacing w:before="92"/>
        <w:jc w:val="left"/>
      </w:pPr>
      <w:r>
        <w:rPr/>
        <mc:AlternateContent>
          <mc:Choice Requires="wps">
            <w:drawing>
              <wp:anchor distT="0" distB="0" distL="0" distR="0" allowOverlap="1" layoutInCell="1" locked="0" behindDoc="0" simplePos="0" relativeHeight="15730688">
                <wp:simplePos x="0" y="0"/>
                <wp:positionH relativeFrom="page">
                  <wp:posOffset>-1637</wp:posOffset>
                </wp:positionH>
                <wp:positionV relativeFrom="page">
                  <wp:posOffset>2031356</wp:posOffset>
                </wp:positionV>
                <wp:extent cx="138430" cy="59963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30688" type="#_x0000_t202" id="docshape9"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r>
        <w:rPr>
          <w:spacing w:val="-2"/>
          <w:w w:val="105"/>
        </w:rPr>
        <w:t>Introduction</w:t>
      </w:r>
    </w:p>
    <w:p>
      <w:pPr>
        <w:pStyle w:val="BodyText"/>
        <w:spacing w:line="247" w:lineRule="auto" w:before="221"/>
        <w:ind w:left="120" w:right="38"/>
        <w:jc w:val="both"/>
      </w:pPr>
      <w:r>
        <w:rPr/>
        <w:t>Amid</w:t>
      </w:r>
      <w:r>
        <w:rPr>
          <w:spacing w:val="-11"/>
        </w:rPr>
        <w:t> </w:t>
      </w:r>
      <w:r>
        <w:rPr/>
        <w:t>the</w:t>
      </w:r>
      <w:r>
        <w:rPr>
          <w:spacing w:val="-11"/>
        </w:rPr>
        <w:t> </w:t>
      </w:r>
      <w:r>
        <w:rPr/>
        <w:t>relentless</w:t>
      </w:r>
      <w:r>
        <w:rPr>
          <w:spacing w:val="-12"/>
        </w:rPr>
        <w:t> </w:t>
      </w:r>
      <w:r>
        <w:rPr/>
        <w:t>expansion</w:t>
      </w:r>
      <w:r>
        <w:rPr>
          <w:spacing w:val="-11"/>
        </w:rPr>
        <w:t> </w:t>
      </w:r>
      <w:r>
        <w:rPr/>
        <w:t>and</w:t>
      </w:r>
      <w:r>
        <w:rPr>
          <w:spacing w:val="-11"/>
        </w:rPr>
        <w:t> </w:t>
      </w:r>
      <w:r>
        <w:rPr/>
        <w:t>development</w:t>
      </w:r>
      <w:r>
        <w:rPr>
          <w:spacing w:val="-12"/>
        </w:rPr>
        <w:t> </w:t>
      </w:r>
      <w:r>
        <w:rPr/>
        <w:t>of</w:t>
      </w:r>
      <w:r>
        <w:rPr>
          <w:spacing w:val="-11"/>
        </w:rPr>
        <w:t> </w:t>
      </w:r>
      <w:r>
        <w:rPr/>
        <w:t>human</w:t>
      </w:r>
      <w:r>
        <w:rPr>
          <w:spacing w:val="-10"/>
        </w:rPr>
        <w:t> </w:t>
      </w:r>
      <w:r>
        <w:rPr/>
        <w:t>civiliza-tion on Earth, coupled with an escalating imperative for </w:t>
      </w:r>
      <w:r>
        <w:rPr/>
        <w:t>resource procurement, the quest for extraterrestrial domains, notably the </w:t>
      </w:r>
      <w:r>
        <w:rPr>
          <w:spacing w:val="-2"/>
        </w:rPr>
        <w:t>Moon</w:t>
      </w:r>
      <w:r>
        <w:rPr>
          <w:spacing w:val="-5"/>
        </w:rPr>
        <w:t> </w:t>
      </w:r>
      <w:r>
        <w:rPr>
          <w:spacing w:val="-2"/>
        </w:rPr>
        <w:t>and</w:t>
      </w:r>
      <w:r>
        <w:rPr>
          <w:spacing w:val="-6"/>
        </w:rPr>
        <w:t> </w:t>
      </w:r>
      <w:r>
        <w:rPr>
          <w:spacing w:val="-2"/>
        </w:rPr>
        <w:t>Mars,</w:t>
      </w:r>
      <w:r>
        <w:rPr>
          <w:spacing w:val="-4"/>
        </w:rPr>
        <w:t> </w:t>
      </w:r>
      <w:r>
        <w:rPr>
          <w:spacing w:val="-2"/>
        </w:rPr>
        <w:t>has</w:t>
      </w:r>
      <w:r>
        <w:rPr>
          <w:spacing w:val="-6"/>
        </w:rPr>
        <w:t> </w:t>
      </w:r>
      <w:r>
        <w:rPr>
          <w:spacing w:val="-2"/>
        </w:rPr>
        <w:t>emerged</w:t>
      </w:r>
      <w:r>
        <w:rPr>
          <w:spacing w:val="-4"/>
        </w:rPr>
        <w:t> </w:t>
      </w:r>
      <w:r>
        <w:rPr>
          <w:spacing w:val="-2"/>
        </w:rPr>
        <w:t>as</w:t>
      </w:r>
      <w:r>
        <w:rPr>
          <w:spacing w:val="-5"/>
        </w:rPr>
        <w:t> </w:t>
      </w:r>
      <w:r>
        <w:rPr>
          <w:spacing w:val="-2"/>
        </w:rPr>
        <w:t>a</w:t>
      </w:r>
      <w:r>
        <w:rPr>
          <w:spacing w:val="-8"/>
        </w:rPr>
        <w:t> </w:t>
      </w:r>
      <w:r>
        <w:rPr>
          <w:spacing w:val="-2"/>
        </w:rPr>
        <w:t>pivotal</w:t>
      </w:r>
      <w:r>
        <w:rPr>
          <w:spacing w:val="-6"/>
        </w:rPr>
        <w:t> </w:t>
      </w:r>
      <w:r>
        <w:rPr>
          <w:spacing w:val="-2"/>
        </w:rPr>
        <w:t>objective</w:t>
      </w:r>
      <w:r>
        <w:rPr>
          <w:spacing w:val="-5"/>
        </w:rPr>
        <w:t> </w:t>
      </w:r>
      <w:r>
        <w:rPr>
          <w:spacing w:val="-2"/>
        </w:rPr>
        <w:t>within</w:t>
      </w:r>
      <w:r>
        <w:rPr>
          <w:spacing w:val="-5"/>
        </w:rPr>
        <w:t> </w:t>
      </w:r>
      <w:r>
        <w:rPr>
          <w:spacing w:val="-2"/>
        </w:rPr>
        <w:t>the</w:t>
      </w:r>
      <w:r>
        <w:rPr>
          <w:spacing w:val="-6"/>
        </w:rPr>
        <w:t> </w:t>
      </w:r>
      <w:r>
        <w:rPr>
          <w:spacing w:val="-2"/>
        </w:rPr>
        <w:t>aero-space</w:t>
      </w:r>
      <w:r>
        <w:rPr>
          <w:spacing w:val="-5"/>
        </w:rPr>
        <w:t> </w:t>
      </w:r>
      <w:r>
        <w:rPr>
          <w:spacing w:val="-2"/>
        </w:rPr>
        <w:t>sector.</w:t>
      </w:r>
      <w:r>
        <w:rPr>
          <w:spacing w:val="-6"/>
        </w:rPr>
        <w:t> </w:t>
      </w:r>
      <w:r>
        <w:rPr>
          <w:spacing w:val="-2"/>
        </w:rPr>
        <w:t>Although</w:t>
      </w:r>
      <w:r>
        <w:rPr>
          <w:spacing w:val="-8"/>
        </w:rPr>
        <w:t> </w:t>
      </w:r>
      <w:r>
        <w:rPr>
          <w:spacing w:val="-2"/>
        </w:rPr>
        <w:t>the</w:t>
      </w:r>
      <w:r>
        <w:rPr>
          <w:spacing w:val="-6"/>
        </w:rPr>
        <w:t> </w:t>
      </w:r>
      <w:r>
        <w:rPr>
          <w:spacing w:val="-2"/>
        </w:rPr>
        <w:t>Moon</w:t>
      </w:r>
      <w:r>
        <w:rPr>
          <w:spacing w:val="-6"/>
        </w:rPr>
        <w:t> </w:t>
      </w:r>
      <w:r>
        <w:rPr>
          <w:spacing w:val="-2"/>
        </w:rPr>
        <w:t>is</w:t>
      </w:r>
      <w:r>
        <w:rPr>
          <w:spacing w:val="-6"/>
        </w:rPr>
        <w:t> </w:t>
      </w:r>
      <w:r>
        <w:rPr>
          <w:spacing w:val="-2"/>
        </w:rPr>
        <w:t>much</w:t>
      </w:r>
      <w:r>
        <w:rPr>
          <w:spacing w:val="-6"/>
        </w:rPr>
        <w:t> </w:t>
      </w:r>
      <w:r>
        <w:rPr>
          <w:spacing w:val="-2"/>
        </w:rPr>
        <w:t>closer</w:t>
      </w:r>
      <w:r>
        <w:rPr>
          <w:spacing w:val="-5"/>
        </w:rPr>
        <w:t> </w:t>
      </w:r>
      <w:r>
        <w:rPr>
          <w:spacing w:val="-2"/>
        </w:rPr>
        <w:t>to</w:t>
      </w:r>
      <w:r>
        <w:rPr>
          <w:spacing w:val="-6"/>
        </w:rPr>
        <w:t> </w:t>
      </w:r>
      <w:r>
        <w:rPr>
          <w:spacing w:val="-2"/>
        </w:rPr>
        <w:t>Earth</w:t>
      </w:r>
      <w:r>
        <w:rPr>
          <w:spacing w:val="-5"/>
        </w:rPr>
        <w:t> </w:t>
      </w:r>
      <w:r>
        <w:rPr>
          <w:spacing w:val="-2"/>
        </w:rPr>
        <w:t>than</w:t>
      </w:r>
      <w:r>
        <w:rPr>
          <w:spacing w:val="-6"/>
        </w:rPr>
        <w:t> </w:t>
      </w:r>
      <w:r>
        <w:rPr>
          <w:spacing w:val="-2"/>
        </w:rPr>
        <w:t>Mars, </w:t>
      </w:r>
      <w:r>
        <w:rPr/>
        <w:t>scholarly discourse suggests that Mars harbors a surface milieu conducive to human habitation, attributable to its enhanced gravi-tational pull, atmospheric composition, and diminished radiation exposure (</w:t>
      </w:r>
      <w:hyperlink w:history="true" w:anchor="_bookmark32">
        <w:r>
          <w:rPr>
            <w:color w:val="2E3092"/>
          </w:rPr>
          <w:t>Lim et al. 2017</w:t>
        </w:r>
      </w:hyperlink>
      <w:r>
        <w:rPr/>
        <w:t>). Mars, as the most similar planet to Earth</w:t>
      </w:r>
      <w:r>
        <w:rPr>
          <w:spacing w:val="-12"/>
        </w:rPr>
        <w:t> </w:t>
      </w:r>
      <w:r>
        <w:rPr/>
        <w:t>in</w:t>
      </w:r>
      <w:r>
        <w:rPr>
          <w:spacing w:val="-11"/>
        </w:rPr>
        <w:t> </w:t>
      </w:r>
      <w:r>
        <w:rPr/>
        <w:t>the</w:t>
      </w:r>
      <w:r>
        <w:rPr>
          <w:spacing w:val="-12"/>
        </w:rPr>
        <w:t> </w:t>
      </w:r>
      <w:r>
        <w:rPr/>
        <w:t>solar</w:t>
      </w:r>
      <w:r>
        <w:rPr>
          <w:spacing w:val="-11"/>
        </w:rPr>
        <w:t> </w:t>
      </w:r>
      <w:r>
        <w:rPr/>
        <w:t>system,</w:t>
      </w:r>
      <w:r>
        <w:rPr>
          <w:spacing w:val="-12"/>
        </w:rPr>
        <w:t> </w:t>
      </w:r>
      <w:r>
        <w:rPr/>
        <w:t>is</w:t>
      </w:r>
      <w:r>
        <w:rPr>
          <w:spacing w:val="-11"/>
        </w:rPr>
        <w:t> </w:t>
      </w:r>
      <w:r>
        <w:rPr/>
        <w:t>the</w:t>
      </w:r>
      <w:r>
        <w:rPr>
          <w:spacing w:val="-12"/>
        </w:rPr>
        <w:t> </w:t>
      </w:r>
      <w:r>
        <w:rPr/>
        <w:t>first</w:t>
      </w:r>
      <w:r>
        <w:rPr>
          <w:spacing w:val="-11"/>
        </w:rPr>
        <w:t> </w:t>
      </w:r>
      <w:r>
        <w:rPr/>
        <w:t>choice</w:t>
      </w:r>
      <w:r>
        <w:rPr>
          <w:spacing w:val="-12"/>
        </w:rPr>
        <w:t> </w:t>
      </w:r>
      <w:r>
        <w:rPr/>
        <w:t>for</w:t>
      </w:r>
      <w:r>
        <w:rPr>
          <w:spacing w:val="-11"/>
        </w:rPr>
        <w:t> </w:t>
      </w:r>
      <w:r>
        <w:rPr/>
        <w:t>human</w:t>
      </w:r>
      <w:r>
        <w:rPr>
          <w:spacing w:val="-12"/>
        </w:rPr>
        <w:t> </w:t>
      </w:r>
      <w:r>
        <w:rPr/>
        <w:t>space</w:t>
      </w:r>
      <w:r>
        <w:rPr>
          <w:spacing w:val="-12"/>
        </w:rPr>
        <w:t> </w:t>
      </w:r>
      <w:r>
        <w:rPr/>
        <w:t>migra-tion (</w:t>
      </w:r>
      <w:hyperlink w:history="true" w:anchor="_bookmark38">
        <w:r>
          <w:rPr>
            <w:color w:val="2E3092"/>
          </w:rPr>
          <w:t>Petrov 2004</w:t>
        </w:r>
      </w:hyperlink>
      <w:r>
        <w:rPr/>
        <w:t>). Consequently, the inception of a Martian out-post constitutes a critical juncture in our celestial odyssey, underpinning</w:t>
      </w:r>
      <w:r>
        <w:rPr>
          <w:spacing w:val="-4"/>
        </w:rPr>
        <w:t> </w:t>
      </w:r>
      <w:r>
        <w:rPr/>
        <w:t>the</w:t>
      </w:r>
      <w:r>
        <w:rPr>
          <w:spacing w:val="-4"/>
        </w:rPr>
        <w:t> </w:t>
      </w:r>
      <w:r>
        <w:rPr/>
        <w:t>broader</w:t>
      </w:r>
      <w:r>
        <w:rPr>
          <w:spacing w:val="-4"/>
        </w:rPr>
        <w:t> </w:t>
      </w:r>
      <w:r>
        <w:rPr/>
        <w:t>spectrum</w:t>
      </w:r>
      <w:r>
        <w:rPr>
          <w:spacing w:val="-4"/>
        </w:rPr>
        <w:t> </w:t>
      </w:r>
      <w:r>
        <w:rPr/>
        <w:t>of</w:t>
      </w:r>
      <w:r>
        <w:rPr>
          <w:spacing w:val="-5"/>
        </w:rPr>
        <w:t> </w:t>
      </w:r>
      <w:r>
        <w:rPr/>
        <w:t>extraterrestrial</w:t>
      </w:r>
      <w:r>
        <w:rPr>
          <w:spacing w:val="-3"/>
        </w:rPr>
        <w:t> </w:t>
      </w:r>
      <w:r>
        <w:rPr/>
        <w:t>scientific</w:t>
      </w:r>
      <w:r>
        <w:rPr>
          <w:spacing w:val="-5"/>
        </w:rPr>
        <w:t> </w:t>
      </w:r>
      <w:r>
        <w:rPr/>
        <w:t>in-quiry.</w:t>
      </w:r>
      <w:r>
        <w:rPr>
          <w:spacing w:val="-12"/>
        </w:rPr>
        <w:t> </w:t>
      </w:r>
      <w:r>
        <w:rPr/>
        <w:t>Since</w:t>
      </w:r>
      <w:r>
        <w:rPr>
          <w:spacing w:val="-12"/>
        </w:rPr>
        <w:t> </w:t>
      </w:r>
      <w:r>
        <w:rPr/>
        <w:t>2014,</w:t>
      </w:r>
      <w:r>
        <w:rPr>
          <w:spacing w:val="-12"/>
        </w:rPr>
        <w:t> </w:t>
      </w:r>
      <w:r>
        <w:rPr/>
        <w:t>NASA</w:t>
      </w:r>
      <w:r>
        <w:rPr>
          <w:spacing w:val="-12"/>
        </w:rPr>
        <w:t> </w:t>
      </w:r>
      <w:r>
        <w:rPr/>
        <w:t>has</w:t>
      </w:r>
      <w:r>
        <w:rPr>
          <w:spacing w:val="-12"/>
        </w:rPr>
        <w:t> </w:t>
      </w:r>
      <w:r>
        <w:rPr/>
        <w:t>launched</w:t>
      </w:r>
      <w:r>
        <w:rPr>
          <w:spacing w:val="-12"/>
        </w:rPr>
        <w:t> </w:t>
      </w:r>
      <w:r>
        <w:rPr/>
        <w:t>various</w:t>
      </w:r>
      <w:r>
        <w:rPr>
          <w:spacing w:val="-12"/>
        </w:rPr>
        <w:t> </w:t>
      </w:r>
      <w:r>
        <w:rPr/>
        <w:t>competitions</w:t>
      </w:r>
      <w:r>
        <w:rPr>
          <w:spacing w:val="-11"/>
        </w:rPr>
        <w:t> </w:t>
      </w:r>
      <w:r>
        <w:rPr/>
        <w:t>to</w:t>
      </w:r>
      <w:r>
        <w:rPr>
          <w:spacing w:val="-12"/>
        </w:rPr>
        <w:t> </w:t>
      </w:r>
      <w:r>
        <w:rPr/>
        <w:t>ex-plore how to build habitats on Mars.</w:t>
      </w:r>
    </w:p>
    <w:p>
      <w:pPr>
        <w:pStyle w:val="BodyText"/>
        <w:spacing w:line="204" w:lineRule="exact"/>
        <w:ind w:left="360"/>
        <w:jc w:val="both"/>
      </w:pPr>
      <w:r>
        <w:rPr/>
        <w:t>In</w:t>
      </w:r>
      <w:r>
        <w:rPr>
          <w:spacing w:val="1"/>
        </w:rPr>
        <w:t> </w:t>
      </w:r>
      <w:r>
        <w:rPr/>
        <w:t>discussing</w:t>
      </w:r>
      <w:r>
        <w:rPr>
          <w:spacing w:val="4"/>
        </w:rPr>
        <w:t> </w:t>
      </w:r>
      <w:r>
        <w:rPr/>
        <w:t>the</w:t>
      </w:r>
      <w:r>
        <w:rPr>
          <w:spacing w:val="3"/>
        </w:rPr>
        <w:t> </w:t>
      </w:r>
      <w:r>
        <w:rPr/>
        <w:t>selection</w:t>
      </w:r>
      <w:r>
        <w:rPr>
          <w:spacing w:val="3"/>
        </w:rPr>
        <w:t> </w:t>
      </w:r>
      <w:r>
        <w:rPr/>
        <w:t>of</w:t>
      </w:r>
      <w:r>
        <w:rPr>
          <w:spacing w:val="2"/>
        </w:rPr>
        <w:t> </w:t>
      </w:r>
      <w:r>
        <w:rPr/>
        <w:t>materials</w:t>
      </w:r>
      <w:r>
        <w:rPr>
          <w:spacing w:val="2"/>
        </w:rPr>
        <w:t> </w:t>
      </w:r>
      <w:r>
        <w:rPr/>
        <w:t>for</w:t>
      </w:r>
      <w:r>
        <w:rPr>
          <w:spacing w:val="1"/>
        </w:rPr>
        <w:t> </w:t>
      </w:r>
      <w:r>
        <w:rPr/>
        <w:t>extraterrestrial</w:t>
      </w:r>
      <w:r>
        <w:rPr>
          <w:spacing w:val="4"/>
        </w:rPr>
        <w:t> </w:t>
      </w:r>
      <w:r>
        <w:rPr>
          <w:spacing w:val="-4"/>
        </w:rPr>
        <w:t>con-</w:t>
      </w:r>
    </w:p>
    <w:p>
      <w:pPr>
        <w:pStyle w:val="BodyText"/>
        <w:spacing w:line="247" w:lineRule="auto" w:before="6"/>
        <w:ind w:left="120" w:right="38"/>
        <w:jc w:val="both"/>
      </w:pPr>
      <w:r>
        <w:rPr/>
        <w:t>struction,</w:t>
      </w:r>
      <w:r>
        <w:rPr>
          <w:spacing w:val="-9"/>
        </w:rPr>
        <w:t> </w:t>
      </w:r>
      <w:r>
        <w:rPr/>
        <w:t>Jarvstrat</w:t>
      </w:r>
      <w:r>
        <w:rPr>
          <w:spacing w:val="-11"/>
        </w:rPr>
        <w:t> </w:t>
      </w:r>
      <w:r>
        <w:rPr/>
        <w:t>and</w:t>
      </w:r>
      <w:r>
        <w:rPr>
          <w:spacing w:val="-9"/>
        </w:rPr>
        <w:t> </w:t>
      </w:r>
      <w:r>
        <w:rPr/>
        <w:t>Toklu</w:t>
      </w:r>
      <w:r>
        <w:rPr>
          <w:spacing w:val="-10"/>
        </w:rPr>
        <w:t> </w:t>
      </w:r>
      <w:r>
        <w:rPr/>
        <w:t>(</w:t>
      </w:r>
      <w:hyperlink w:history="true" w:anchor="_bookmark28">
        <w:r>
          <w:rPr>
            <w:color w:val="2E3092"/>
          </w:rPr>
          <w:t>2004</w:t>
        </w:r>
      </w:hyperlink>
      <w:r>
        <w:rPr/>
        <w:t>)</w:t>
      </w:r>
      <w:r>
        <w:rPr>
          <w:spacing w:val="-10"/>
        </w:rPr>
        <w:t> </w:t>
      </w:r>
      <w:r>
        <w:rPr/>
        <w:t>outlined</w:t>
      </w:r>
      <w:r>
        <w:rPr>
          <w:spacing w:val="-11"/>
        </w:rPr>
        <w:t> </w:t>
      </w:r>
      <w:r>
        <w:rPr/>
        <w:t>the</w:t>
      </w:r>
      <w:r>
        <w:rPr>
          <w:spacing w:val="-10"/>
        </w:rPr>
        <w:t> </w:t>
      </w:r>
      <w:r>
        <w:rPr/>
        <w:t>evolution</w:t>
      </w:r>
      <w:r>
        <w:rPr>
          <w:spacing w:val="-11"/>
        </w:rPr>
        <w:t> </w:t>
      </w:r>
      <w:r>
        <w:rPr/>
        <w:t>of</w:t>
      </w:r>
      <w:r>
        <w:rPr>
          <w:spacing w:val="-10"/>
        </w:rPr>
        <w:t> </w:t>
      </w:r>
      <w:r>
        <w:rPr/>
        <w:t>hab-</w:t>
      </w:r>
      <w:r>
        <w:rPr>
          <w:spacing w:val="-2"/>
        </w:rPr>
        <w:t>itat types and construction materials, highlighting the indispensable </w:t>
      </w:r>
      <w:r>
        <w:rPr/>
        <w:t>role of metals in this progression. However, selecting the appro-priate metal materials for extraterrestrial structures is critical. A comprehensive</w:t>
      </w:r>
      <w:r>
        <w:rPr>
          <w:spacing w:val="-12"/>
        </w:rPr>
        <w:t> </w:t>
      </w:r>
      <w:r>
        <w:rPr/>
        <w:t>evaluation</w:t>
      </w:r>
      <w:r>
        <w:rPr>
          <w:spacing w:val="-12"/>
        </w:rPr>
        <w:t> </w:t>
      </w:r>
      <w:r>
        <w:rPr/>
        <w:t>of</w:t>
      </w:r>
      <w:r>
        <w:rPr>
          <w:spacing w:val="-12"/>
        </w:rPr>
        <w:t> </w:t>
      </w:r>
      <w:r>
        <w:rPr/>
        <w:t>each</w:t>
      </w:r>
      <w:r>
        <w:rPr>
          <w:spacing w:val="-12"/>
        </w:rPr>
        <w:t> </w:t>
      </w:r>
      <w:r>
        <w:rPr/>
        <w:t>material</w:t>
      </w:r>
      <w:r>
        <w:rPr>
          <w:rFonts w:ascii="Arial MT" w:hAnsi="Arial MT"/>
        </w:rPr>
        <w:t>’</w:t>
      </w:r>
      <w:r>
        <w:rPr/>
        <w:t>s</w:t>
      </w:r>
      <w:r>
        <w:rPr>
          <w:spacing w:val="-12"/>
        </w:rPr>
        <w:t> </w:t>
      </w:r>
      <w:r>
        <w:rPr/>
        <w:t>advantages</w:t>
      </w:r>
      <w:r>
        <w:rPr>
          <w:spacing w:val="-12"/>
        </w:rPr>
        <w:t> </w:t>
      </w:r>
      <w:r>
        <w:rPr/>
        <w:t>and</w:t>
      </w:r>
      <w:r>
        <w:rPr>
          <w:spacing w:val="-12"/>
        </w:rPr>
        <w:t> </w:t>
      </w:r>
      <w:r>
        <w:rPr/>
        <w:t>disad-vantages</w:t>
      </w:r>
      <w:r>
        <w:rPr>
          <w:rFonts w:ascii="Arial MT" w:hAnsi="Arial MT"/>
        </w:rPr>
        <w:t>—</w:t>
      </w:r>
      <w:r>
        <w:rPr/>
        <w:t>including</w:t>
      </w:r>
      <w:r>
        <w:rPr>
          <w:spacing w:val="-5"/>
        </w:rPr>
        <w:t> </w:t>
      </w:r>
      <w:r>
        <w:rPr/>
        <w:t>mechanical</w:t>
      </w:r>
      <w:r>
        <w:rPr>
          <w:spacing w:val="-5"/>
        </w:rPr>
        <w:t> </w:t>
      </w:r>
      <w:r>
        <w:rPr/>
        <w:t>properties,</w:t>
      </w:r>
      <w:r>
        <w:rPr>
          <w:spacing w:val="-6"/>
        </w:rPr>
        <w:t> </w:t>
      </w:r>
      <w:r>
        <w:rPr/>
        <w:t>thermal</w:t>
      </w:r>
      <w:r>
        <w:rPr>
          <w:spacing w:val="-5"/>
        </w:rPr>
        <w:t> </w:t>
      </w:r>
      <w:r>
        <w:rPr/>
        <w:t>performance, weight, construction feasibility, and workability</w:t>
      </w:r>
      <w:r>
        <w:rPr>
          <w:rFonts w:ascii="Arial MT" w:hAnsi="Arial MT"/>
        </w:rPr>
        <w:t>—</w:t>
      </w:r>
      <w:r>
        <w:rPr/>
        <w:t>is essential, while also ensuring structural elasticity (</w:t>
      </w:r>
      <w:hyperlink w:history="true" w:anchor="_bookmark43">
        <w:r>
          <w:rPr>
            <w:color w:val="2E3092"/>
          </w:rPr>
          <w:t>Troemner et al. 2022</w:t>
        </w:r>
      </w:hyperlink>
      <w:r>
        <w:rPr/>
        <w:t>). Furthermore,</w:t>
      </w:r>
      <w:r>
        <w:rPr>
          <w:spacing w:val="-12"/>
        </w:rPr>
        <w:t> </w:t>
      </w:r>
      <w:r>
        <w:rPr/>
        <w:t>these</w:t>
      </w:r>
      <w:r>
        <w:rPr>
          <w:spacing w:val="-12"/>
        </w:rPr>
        <w:t> </w:t>
      </w:r>
      <w:r>
        <w:rPr/>
        <w:t>materials</w:t>
      </w:r>
      <w:r>
        <w:rPr>
          <w:spacing w:val="-12"/>
        </w:rPr>
        <w:t> </w:t>
      </w:r>
      <w:r>
        <w:rPr/>
        <w:t>must</w:t>
      </w:r>
      <w:r>
        <w:rPr>
          <w:spacing w:val="-12"/>
        </w:rPr>
        <w:t> </w:t>
      </w:r>
      <w:r>
        <w:rPr/>
        <w:t>maintain</w:t>
      </w:r>
      <w:r>
        <w:rPr>
          <w:spacing w:val="-12"/>
        </w:rPr>
        <w:t> </w:t>
      </w:r>
      <w:r>
        <w:rPr/>
        <w:t>stability</w:t>
      </w:r>
      <w:r>
        <w:rPr>
          <w:spacing w:val="-12"/>
        </w:rPr>
        <w:t> </w:t>
      </w:r>
      <w:r>
        <w:rPr/>
        <w:t>under</w:t>
      </w:r>
      <w:r>
        <w:rPr>
          <w:spacing w:val="-12"/>
        </w:rPr>
        <w:t> </w:t>
      </w:r>
      <w:r>
        <w:rPr/>
        <w:t>extreme extraterrestrial</w:t>
      </w:r>
      <w:r>
        <w:rPr>
          <w:spacing w:val="59"/>
        </w:rPr>
        <w:t> </w:t>
      </w:r>
      <w:r>
        <w:rPr/>
        <w:t>environmental</w:t>
      </w:r>
      <w:r>
        <w:rPr>
          <w:spacing w:val="60"/>
        </w:rPr>
        <w:t> </w:t>
      </w:r>
      <w:r>
        <w:rPr/>
        <w:t>conditions</w:t>
      </w:r>
      <w:r>
        <w:rPr>
          <w:spacing w:val="60"/>
        </w:rPr>
        <w:t> </w:t>
      </w:r>
      <w:r>
        <w:rPr/>
        <w:t>and</w:t>
      </w:r>
      <w:r>
        <w:rPr>
          <w:spacing w:val="59"/>
        </w:rPr>
        <w:t> </w:t>
      </w:r>
      <w:r>
        <w:rPr/>
        <w:t>effectively</w:t>
      </w:r>
      <w:r>
        <w:rPr>
          <w:spacing w:val="60"/>
        </w:rPr>
        <w:t> </w:t>
      </w:r>
      <w:r>
        <w:rPr>
          <w:spacing w:val="-2"/>
        </w:rPr>
        <w:t>resist</w:t>
      </w:r>
    </w:p>
    <w:p>
      <w:pPr>
        <w:pStyle w:val="BodyText"/>
        <w:spacing w:before="4"/>
        <w:rPr>
          <w:sz w:val="13"/>
        </w:rPr>
      </w:pPr>
      <w:r>
        <w:rPr>
          <w:sz w:val="13"/>
        </w:rPr>
        <mc:AlternateContent>
          <mc:Choice Requires="wps">
            <w:drawing>
              <wp:anchor distT="0" distB="0" distL="0" distR="0" allowOverlap="1" layoutInCell="1" locked="0" behindDoc="1" simplePos="0" relativeHeight="487589376">
                <wp:simplePos x="0" y="0"/>
                <wp:positionH relativeFrom="page">
                  <wp:posOffset>533514</wp:posOffset>
                </wp:positionH>
                <wp:positionV relativeFrom="paragraph">
                  <wp:posOffset>112921</wp:posOffset>
                </wp:positionV>
                <wp:extent cx="3200400" cy="698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200400" cy="6985"/>
                        </a:xfrm>
                        <a:custGeom>
                          <a:avLst/>
                          <a:gdLst/>
                          <a:ahLst/>
                          <a:cxnLst/>
                          <a:rect l="l" t="t" r="r" b="b"/>
                          <a:pathLst>
                            <a:path w="3200400" h="6985">
                              <a:moveTo>
                                <a:pt x="0" y="6476"/>
                              </a:moveTo>
                              <a:lnTo>
                                <a:pt x="0" y="0"/>
                              </a:lnTo>
                              <a:lnTo>
                                <a:pt x="3200400" y="0"/>
                              </a:lnTo>
                              <a:lnTo>
                                <a:pt x="3200400" y="6476"/>
                              </a:lnTo>
                              <a:lnTo>
                                <a:pt x="0" y="64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9003pt;margin-top:8.891444pt;width:252pt;height:.51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line="244" w:lineRule="auto" w:before="41"/>
        <w:ind w:left="120" w:right="38" w:firstLine="240"/>
        <w:jc w:val="both"/>
        <w:rPr>
          <w:sz w:val="17"/>
        </w:rPr>
      </w:pPr>
      <w:r>
        <w:rPr>
          <w:sz w:val="17"/>
          <w:vertAlign w:val="superscript"/>
        </w:rPr>
        <w:t>1</w:t>
      </w:r>
      <w:r>
        <w:rPr>
          <w:sz w:val="17"/>
          <w:vertAlign w:val="baseline"/>
        </w:rPr>
        <w:t>Professor, Dept. of Civil Engineering, Chongqing Univ., </w:t>
      </w:r>
      <w:r>
        <w:rPr>
          <w:sz w:val="17"/>
          <w:vertAlign w:val="baseline"/>
        </w:rPr>
        <w:t>Chongqing 400045, China (corresponding author). Email: </w:t>
      </w:r>
      <w:hyperlink r:id="rId9">
        <w:r>
          <w:rPr>
            <w:sz w:val="17"/>
            <w:vertAlign w:val="baseline"/>
          </w:rPr>
          <w:t>bai.yongtao@cqu.edu.cn</w:t>
        </w:r>
      </w:hyperlink>
    </w:p>
    <w:p>
      <w:pPr>
        <w:spacing w:line="244" w:lineRule="auto" w:before="1"/>
        <w:ind w:left="120" w:right="39" w:firstLine="240"/>
        <w:jc w:val="both"/>
        <w:rPr>
          <w:sz w:val="17"/>
        </w:rPr>
      </w:pPr>
      <w:r>
        <w:rPr>
          <w:sz w:val="17"/>
          <w:vertAlign w:val="superscript"/>
        </w:rPr>
        <w:t>2</w:t>
      </w:r>
      <w:r>
        <w:rPr>
          <w:sz w:val="17"/>
          <w:vertAlign w:val="baseline"/>
        </w:rPr>
        <w:t>Doctoral Candidate, Dept. of Civil Engineering, Chongqing </w:t>
      </w:r>
      <w:r>
        <w:rPr>
          <w:sz w:val="17"/>
          <w:vertAlign w:val="baseline"/>
        </w:rPr>
        <w:t>Univ., Chongqing</w:t>
      </w:r>
      <w:r>
        <w:rPr>
          <w:spacing w:val="61"/>
          <w:sz w:val="17"/>
          <w:vertAlign w:val="baseline"/>
        </w:rPr>
        <w:t> </w:t>
      </w:r>
      <w:r>
        <w:rPr>
          <w:sz w:val="17"/>
          <w:vertAlign w:val="baseline"/>
        </w:rPr>
        <w:t>400045,</w:t>
      </w:r>
      <w:r>
        <w:rPr>
          <w:spacing w:val="60"/>
          <w:sz w:val="17"/>
          <w:vertAlign w:val="baseline"/>
        </w:rPr>
        <w:t> </w:t>
      </w:r>
      <w:r>
        <w:rPr>
          <w:sz w:val="17"/>
          <w:vertAlign w:val="baseline"/>
        </w:rPr>
        <w:t>China.</w:t>
      </w:r>
      <w:r>
        <w:rPr>
          <w:spacing w:val="61"/>
          <w:sz w:val="17"/>
          <w:vertAlign w:val="baseline"/>
        </w:rPr>
        <w:t> </w:t>
      </w:r>
      <w:r>
        <w:rPr>
          <w:sz w:val="17"/>
          <w:vertAlign w:val="baseline"/>
        </w:rPr>
        <w:t>ORCID:</w:t>
      </w:r>
      <w:r>
        <w:rPr>
          <w:spacing w:val="62"/>
          <w:sz w:val="17"/>
          <w:vertAlign w:val="baseline"/>
        </w:rPr>
        <w:t> </w:t>
      </w:r>
      <w:hyperlink r:id="rId10">
        <w:r>
          <w:rPr>
            <w:sz w:val="17"/>
            <w:vertAlign w:val="baseline"/>
          </w:rPr>
          <w:t>https://orcid.org/0000-0003-</w:t>
        </w:r>
        <w:r>
          <w:rPr>
            <w:spacing w:val="-4"/>
            <w:sz w:val="17"/>
            <w:vertAlign w:val="baseline"/>
          </w:rPr>
          <w:t>4551</w:t>
        </w:r>
      </w:hyperlink>
    </w:p>
    <w:p>
      <w:pPr>
        <w:spacing w:before="0"/>
        <w:ind w:left="120" w:right="0" w:firstLine="0"/>
        <w:jc w:val="both"/>
        <w:rPr>
          <w:sz w:val="17"/>
        </w:rPr>
      </w:pPr>
      <w:hyperlink r:id="rId10">
        <w:r>
          <w:rPr>
            <w:sz w:val="17"/>
          </w:rPr>
          <w:t>-9810</w:t>
        </w:r>
      </w:hyperlink>
      <w:r>
        <w:rPr>
          <w:sz w:val="17"/>
        </w:rPr>
        <w:t>. Email:</w:t>
      </w:r>
      <w:r>
        <w:rPr>
          <w:spacing w:val="2"/>
          <w:sz w:val="17"/>
        </w:rPr>
        <w:t> </w:t>
      </w:r>
      <w:hyperlink r:id="rId11">
        <w:r>
          <w:rPr>
            <w:spacing w:val="-2"/>
            <w:sz w:val="17"/>
          </w:rPr>
          <w:t>lijing2023@stu.cqu.edu.cn</w:t>
        </w:r>
      </w:hyperlink>
    </w:p>
    <w:p>
      <w:pPr>
        <w:spacing w:line="244" w:lineRule="auto" w:before="6"/>
        <w:ind w:left="120" w:right="38" w:firstLine="240"/>
        <w:jc w:val="both"/>
        <w:rPr>
          <w:sz w:val="17"/>
        </w:rPr>
      </w:pPr>
      <w:r>
        <w:rPr>
          <w:sz w:val="17"/>
          <w:vertAlign w:val="superscript"/>
        </w:rPr>
        <w:t>3</w:t>
      </w:r>
      <w:r>
        <w:rPr>
          <w:sz w:val="17"/>
          <w:vertAlign w:val="baseline"/>
        </w:rPr>
        <w:t>Chair</w:t>
      </w:r>
      <w:r>
        <w:rPr>
          <w:spacing w:val="-11"/>
          <w:sz w:val="17"/>
          <w:vertAlign w:val="baseline"/>
        </w:rPr>
        <w:t> </w:t>
      </w:r>
      <w:r>
        <w:rPr>
          <w:sz w:val="17"/>
          <w:vertAlign w:val="baseline"/>
        </w:rPr>
        <w:t>Professor,</w:t>
      </w:r>
      <w:r>
        <w:rPr>
          <w:spacing w:val="-11"/>
          <w:sz w:val="17"/>
          <w:vertAlign w:val="baseline"/>
        </w:rPr>
        <w:t> </w:t>
      </w:r>
      <w:r>
        <w:rPr>
          <w:sz w:val="17"/>
          <w:vertAlign w:val="baseline"/>
        </w:rPr>
        <w:t>Dept.</w:t>
      </w:r>
      <w:r>
        <w:rPr>
          <w:spacing w:val="-10"/>
          <w:sz w:val="17"/>
          <w:vertAlign w:val="baseline"/>
        </w:rPr>
        <w:t> </w:t>
      </w:r>
      <w:r>
        <w:rPr>
          <w:sz w:val="17"/>
          <w:vertAlign w:val="baseline"/>
        </w:rPr>
        <w:t>of</w:t>
      </w:r>
      <w:r>
        <w:rPr>
          <w:spacing w:val="-11"/>
          <w:sz w:val="17"/>
          <w:vertAlign w:val="baseline"/>
        </w:rPr>
        <w:t> </w:t>
      </w:r>
      <w:r>
        <w:rPr>
          <w:sz w:val="17"/>
          <w:vertAlign w:val="baseline"/>
        </w:rPr>
        <w:t>Civil</w:t>
      </w:r>
      <w:r>
        <w:rPr>
          <w:spacing w:val="-11"/>
          <w:sz w:val="17"/>
          <w:vertAlign w:val="baseline"/>
        </w:rPr>
        <w:t> </w:t>
      </w:r>
      <w:r>
        <w:rPr>
          <w:sz w:val="17"/>
          <w:vertAlign w:val="baseline"/>
        </w:rPr>
        <w:t>Engineering,</w:t>
      </w:r>
      <w:r>
        <w:rPr>
          <w:spacing w:val="-10"/>
          <w:sz w:val="17"/>
          <w:vertAlign w:val="baseline"/>
        </w:rPr>
        <w:t> </w:t>
      </w:r>
      <w:r>
        <w:rPr>
          <w:sz w:val="17"/>
          <w:vertAlign w:val="baseline"/>
        </w:rPr>
        <w:t>Chongqing</w:t>
      </w:r>
      <w:r>
        <w:rPr>
          <w:spacing w:val="-11"/>
          <w:sz w:val="17"/>
          <w:vertAlign w:val="baseline"/>
        </w:rPr>
        <w:t> </w:t>
      </w:r>
      <w:r>
        <w:rPr>
          <w:sz w:val="17"/>
          <w:vertAlign w:val="baseline"/>
        </w:rPr>
        <w:t>Univ.,</w:t>
      </w:r>
      <w:r>
        <w:rPr>
          <w:spacing w:val="-10"/>
          <w:sz w:val="17"/>
          <w:vertAlign w:val="baseline"/>
        </w:rPr>
        <w:t> </w:t>
      </w:r>
      <w:r>
        <w:rPr>
          <w:sz w:val="17"/>
          <w:vertAlign w:val="baseline"/>
        </w:rPr>
        <w:t>Chong-qing 400045, China. Email: </w:t>
      </w:r>
      <w:hyperlink r:id="rId12">
        <w:r>
          <w:rPr>
            <w:sz w:val="17"/>
            <w:vertAlign w:val="baseline"/>
          </w:rPr>
          <w:t>zhouxuhong@126.com</w:t>
        </w:r>
      </w:hyperlink>
    </w:p>
    <w:p>
      <w:pPr>
        <w:spacing w:line="244" w:lineRule="auto" w:before="0"/>
        <w:ind w:left="120" w:right="38" w:firstLine="240"/>
        <w:jc w:val="both"/>
        <w:rPr>
          <w:sz w:val="17"/>
        </w:rPr>
      </w:pPr>
      <w:r>
        <w:rPr>
          <w:sz w:val="17"/>
        </w:rPr>
        <w:t>Note. This manuscript was submitted on April 2, 2024; approved </w:t>
      </w:r>
      <w:r>
        <w:rPr>
          <w:sz w:val="17"/>
        </w:rPr>
        <w:t>on October</w:t>
      </w:r>
      <w:r>
        <w:rPr>
          <w:spacing w:val="-11"/>
          <w:sz w:val="17"/>
        </w:rPr>
        <w:t> </w:t>
      </w:r>
      <w:r>
        <w:rPr>
          <w:sz w:val="17"/>
        </w:rPr>
        <w:t>29,</w:t>
      </w:r>
      <w:r>
        <w:rPr>
          <w:spacing w:val="-11"/>
          <w:sz w:val="17"/>
        </w:rPr>
        <w:t> </w:t>
      </w:r>
      <w:r>
        <w:rPr>
          <w:sz w:val="17"/>
        </w:rPr>
        <w:t>2024;</w:t>
      </w:r>
      <w:r>
        <w:rPr>
          <w:spacing w:val="-10"/>
          <w:sz w:val="17"/>
        </w:rPr>
        <w:t> </w:t>
      </w:r>
      <w:r>
        <w:rPr>
          <w:sz w:val="17"/>
        </w:rPr>
        <w:t>published</w:t>
      </w:r>
      <w:r>
        <w:rPr>
          <w:spacing w:val="-11"/>
          <w:sz w:val="17"/>
        </w:rPr>
        <w:t> </w:t>
      </w:r>
      <w:r>
        <w:rPr>
          <w:sz w:val="17"/>
        </w:rPr>
        <w:t>online</w:t>
      </w:r>
      <w:r>
        <w:rPr>
          <w:spacing w:val="-11"/>
          <w:sz w:val="17"/>
        </w:rPr>
        <w:t> </w:t>
      </w:r>
      <w:r>
        <w:rPr>
          <w:sz w:val="17"/>
        </w:rPr>
        <w:t>on</w:t>
      </w:r>
      <w:r>
        <w:rPr>
          <w:spacing w:val="-10"/>
          <w:sz w:val="17"/>
        </w:rPr>
        <w:t> </w:t>
      </w:r>
      <w:r>
        <w:rPr>
          <w:sz w:val="17"/>
        </w:rPr>
        <w:t>January</w:t>
      </w:r>
      <w:r>
        <w:rPr>
          <w:spacing w:val="-11"/>
          <w:sz w:val="17"/>
        </w:rPr>
        <w:t> </w:t>
      </w:r>
      <w:r>
        <w:rPr>
          <w:sz w:val="17"/>
        </w:rPr>
        <w:t>27,</w:t>
      </w:r>
      <w:r>
        <w:rPr>
          <w:spacing w:val="-10"/>
          <w:sz w:val="17"/>
        </w:rPr>
        <w:t> </w:t>
      </w:r>
      <w:r>
        <w:rPr>
          <w:sz w:val="17"/>
        </w:rPr>
        <w:t>2025.</w:t>
      </w:r>
      <w:r>
        <w:rPr>
          <w:spacing w:val="-11"/>
          <w:sz w:val="17"/>
        </w:rPr>
        <w:t> </w:t>
      </w:r>
      <w:r>
        <w:rPr>
          <w:sz w:val="17"/>
        </w:rPr>
        <w:t>Discussion</w:t>
      </w:r>
      <w:r>
        <w:rPr>
          <w:spacing w:val="-11"/>
          <w:sz w:val="17"/>
        </w:rPr>
        <w:t> </w:t>
      </w:r>
      <w:r>
        <w:rPr>
          <w:sz w:val="17"/>
        </w:rPr>
        <w:t>period open</w:t>
      </w:r>
      <w:r>
        <w:rPr>
          <w:spacing w:val="-3"/>
          <w:sz w:val="17"/>
        </w:rPr>
        <w:t> </w:t>
      </w:r>
      <w:r>
        <w:rPr>
          <w:sz w:val="17"/>
        </w:rPr>
        <w:t>until</w:t>
      </w:r>
      <w:r>
        <w:rPr>
          <w:spacing w:val="-3"/>
          <w:sz w:val="17"/>
        </w:rPr>
        <w:t> </w:t>
      </w:r>
      <w:r>
        <w:rPr>
          <w:sz w:val="17"/>
        </w:rPr>
        <w:t>June</w:t>
      </w:r>
      <w:r>
        <w:rPr>
          <w:spacing w:val="-4"/>
          <w:sz w:val="17"/>
        </w:rPr>
        <w:t> </w:t>
      </w:r>
      <w:r>
        <w:rPr>
          <w:sz w:val="17"/>
        </w:rPr>
        <w:t>27,</w:t>
      </w:r>
      <w:r>
        <w:rPr>
          <w:spacing w:val="-3"/>
          <w:sz w:val="17"/>
        </w:rPr>
        <w:t> </w:t>
      </w:r>
      <w:r>
        <w:rPr>
          <w:sz w:val="17"/>
        </w:rPr>
        <w:t>2025;</w:t>
      </w:r>
      <w:r>
        <w:rPr>
          <w:spacing w:val="-4"/>
          <w:sz w:val="17"/>
        </w:rPr>
        <w:t> </w:t>
      </w:r>
      <w:r>
        <w:rPr>
          <w:sz w:val="17"/>
        </w:rPr>
        <w:t>separate</w:t>
      </w:r>
      <w:r>
        <w:rPr>
          <w:spacing w:val="-2"/>
          <w:sz w:val="17"/>
        </w:rPr>
        <w:t> </w:t>
      </w:r>
      <w:r>
        <w:rPr>
          <w:sz w:val="17"/>
        </w:rPr>
        <w:t>discussions</w:t>
      </w:r>
      <w:r>
        <w:rPr>
          <w:spacing w:val="-3"/>
          <w:sz w:val="17"/>
        </w:rPr>
        <w:t> </w:t>
      </w:r>
      <w:r>
        <w:rPr>
          <w:sz w:val="17"/>
        </w:rPr>
        <w:t>must</w:t>
      </w:r>
      <w:r>
        <w:rPr>
          <w:spacing w:val="-3"/>
          <w:sz w:val="17"/>
        </w:rPr>
        <w:t> </w:t>
      </w:r>
      <w:r>
        <w:rPr>
          <w:sz w:val="17"/>
        </w:rPr>
        <w:t>be</w:t>
      </w:r>
      <w:r>
        <w:rPr>
          <w:spacing w:val="-3"/>
          <w:sz w:val="17"/>
        </w:rPr>
        <w:t> </w:t>
      </w:r>
      <w:r>
        <w:rPr>
          <w:sz w:val="17"/>
        </w:rPr>
        <w:t>submitted</w:t>
      </w:r>
      <w:r>
        <w:rPr>
          <w:spacing w:val="-4"/>
          <w:sz w:val="17"/>
        </w:rPr>
        <w:t> </w:t>
      </w:r>
      <w:r>
        <w:rPr>
          <w:sz w:val="17"/>
        </w:rPr>
        <w:t>for</w:t>
      </w:r>
      <w:r>
        <w:rPr>
          <w:spacing w:val="-3"/>
          <w:sz w:val="17"/>
        </w:rPr>
        <w:t> </w:t>
      </w:r>
      <w:r>
        <w:rPr>
          <w:sz w:val="17"/>
        </w:rPr>
        <w:t>indi-vidual</w:t>
      </w:r>
      <w:r>
        <w:rPr>
          <w:spacing w:val="-5"/>
          <w:sz w:val="17"/>
        </w:rPr>
        <w:t> </w:t>
      </w:r>
      <w:r>
        <w:rPr>
          <w:sz w:val="17"/>
        </w:rPr>
        <w:t>papers.</w:t>
      </w:r>
      <w:r>
        <w:rPr>
          <w:spacing w:val="-4"/>
          <w:sz w:val="17"/>
        </w:rPr>
        <w:t> </w:t>
      </w:r>
      <w:r>
        <w:rPr>
          <w:sz w:val="17"/>
        </w:rPr>
        <w:t>This</w:t>
      </w:r>
      <w:r>
        <w:rPr>
          <w:spacing w:val="-5"/>
          <w:sz w:val="17"/>
        </w:rPr>
        <w:t> </w:t>
      </w:r>
      <w:r>
        <w:rPr>
          <w:sz w:val="17"/>
        </w:rPr>
        <w:t>paper</w:t>
      </w:r>
      <w:r>
        <w:rPr>
          <w:spacing w:val="-4"/>
          <w:sz w:val="17"/>
        </w:rPr>
        <w:t> </w:t>
      </w:r>
      <w:r>
        <w:rPr>
          <w:sz w:val="17"/>
        </w:rPr>
        <w:t>is</w:t>
      </w:r>
      <w:r>
        <w:rPr>
          <w:spacing w:val="-5"/>
          <w:sz w:val="17"/>
        </w:rPr>
        <w:t> </w:t>
      </w:r>
      <w:r>
        <w:rPr>
          <w:sz w:val="17"/>
        </w:rPr>
        <w:t>part</w:t>
      </w:r>
      <w:r>
        <w:rPr>
          <w:spacing w:val="-5"/>
          <w:sz w:val="17"/>
        </w:rPr>
        <w:t> </w:t>
      </w:r>
      <w:r>
        <w:rPr>
          <w:sz w:val="17"/>
        </w:rPr>
        <w:t>of</w:t>
      </w:r>
      <w:r>
        <w:rPr>
          <w:spacing w:val="-5"/>
          <w:sz w:val="17"/>
        </w:rPr>
        <w:t> </w:t>
      </w:r>
      <w:r>
        <w:rPr>
          <w:sz w:val="17"/>
        </w:rPr>
        <w:t>the</w:t>
      </w:r>
      <w:r>
        <w:rPr>
          <w:spacing w:val="-4"/>
          <w:sz w:val="17"/>
        </w:rPr>
        <w:t> </w:t>
      </w:r>
      <w:r>
        <w:rPr>
          <w:i/>
          <w:sz w:val="17"/>
        </w:rPr>
        <w:t>Journal</w:t>
      </w:r>
      <w:r>
        <w:rPr>
          <w:i/>
          <w:spacing w:val="-4"/>
          <w:sz w:val="17"/>
        </w:rPr>
        <w:t> </w:t>
      </w:r>
      <w:r>
        <w:rPr>
          <w:i/>
          <w:sz w:val="17"/>
        </w:rPr>
        <w:t>of</w:t>
      </w:r>
      <w:r>
        <w:rPr>
          <w:i/>
          <w:spacing w:val="-5"/>
          <w:sz w:val="17"/>
        </w:rPr>
        <w:t> </w:t>
      </w:r>
      <w:r>
        <w:rPr>
          <w:i/>
          <w:sz w:val="17"/>
        </w:rPr>
        <w:t>Cold</w:t>
      </w:r>
      <w:r>
        <w:rPr>
          <w:i/>
          <w:spacing w:val="-5"/>
          <w:sz w:val="17"/>
        </w:rPr>
        <w:t> </w:t>
      </w:r>
      <w:r>
        <w:rPr>
          <w:i/>
          <w:sz w:val="17"/>
        </w:rPr>
        <w:t>Regions</w:t>
      </w:r>
      <w:r>
        <w:rPr>
          <w:i/>
          <w:spacing w:val="-4"/>
          <w:sz w:val="17"/>
        </w:rPr>
        <w:t> </w:t>
      </w:r>
      <w:r>
        <w:rPr>
          <w:i/>
          <w:sz w:val="17"/>
        </w:rPr>
        <w:t>Engineer-ing</w:t>
      </w:r>
      <w:r>
        <w:rPr>
          <w:sz w:val="17"/>
        </w:rPr>
        <w:t>, © ASCE, ISSN 0887-381X.</w:t>
      </w:r>
    </w:p>
    <w:p>
      <w:pPr>
        <w:pStyle w:val="BodyText"/>
        <w:spacing w:line="244" w:lineRule="auto" w:before="114"/>
        <w:ind w:left="120" w:right="117"/>
        <w:jc w:val="both"/>
      </w:pPr>
      <w:r>
        <w:rPr/>
        <w:br w:type="column"/>
      </w:r>
      <w:r>
        <w:rPr/>
        <w:t>specific environmental challenges such as radiation, temperature fluctuations,</w:t>
      </w:r>
      <w:r>
        <w:rPr>
          <w:spacing w:val="-10"/>
        </w:rPr>
        <w:t> </w:t>
      </w:r>
      <w:r>
        <w:rPr/>
        <w:t>and</w:t>
      </w:r>
      <w:r>
        <w:rPr>
          <w:spacing w:val="-10"/>
        </w:rPr>
        <w:t> </w:t>
      </w:r>
      <w:r>
        <w:rPr/>
        <w:t>chemical</w:t>
      </w:r>
      <w:r>
        <w:rPr>
          <w:spacing w:val="-9"/>
        </w:rPr>
        <w:t> </w:t>
      </w:r>
      <w:r>
        <w:rPr/>
        <w:t>reactions.</w:t>
      </w:r>
      <w:r>
        <w:rPr>
          <w:spacing w:val="-10"/>
        </w:rPr>
        <w:t> </w:t>
      </w:r>
      <w:r>
        <w:rPr/>
        <w:t>The</w:t>
      </w:r>
      <w:r>
        <w:rPr>
          <w:spacing w:val="-10"/>
        </w:rPr>
        <w:t> </w:t>
      </w:r>
      <w:r>
        <w:rPr/>
        <w:t>recyclability</w:t>
      </w:r>
      <w:r>
        <w:rPr>
          <w:spacing w:val="-9"/>
        </w:rPr>
        <w:t> </w:t>
      </w:r>
      <w:r>
        <w:rPr/>
        <w:t>of</w:t>
      </w:r>
      <w:r>
        <w:rPr>
          <w:spacing w:val="-11"/>
        </w:rPr>
        <w:t> </w:t>
      </w:r>
      <w:r>
        <w:rPr/>
        <w:t>materials is</w:t>
      </w:r>
      <w:r>
        <w:rPr>
          <w:spacing w:val="-3"/>
        </w:rPr>
        <w:t> </w:t>
      </w:r>
      <w:r>
        <w:rPr/>
        <w:t>also</w:t>
      </w:r>
      <w:r>
        <w:rPr>
          <w:spacing w:val="-2"/>
        </w:rPr>
        <w:t> </w:t>
      </w:r>
      <w:r>
        <w:rPr/>
        <w:t>a</w:t>
      </w:r>
      <w:r>
        <w:rPr>
          <w:spacing w:val="-4"/>
        </w:rPr>
        <w:t> </w:t>
      </w:r>
      <w:r>
        <w:rPr/>
        <w:t>critical</w:t>
      </w:r>
      <w:r>
        <w:rPr>
          <w:spacing w:val="-2"/>
        </w:rPr>
        <w:t> </w:t>
      </w:r>
      <w:r>
        <w:rPr/>
        <w:t>consideration,</w:t>
      </w:r>
      <w:r>
        <w:rPr>
          <w:spacing w:val="-2"/>
        </w:rPr>
        <w:t> </w:t>
      </w:r>
      <w:r>
        <w:rPr/>
        <w:t>because</w:t>
      </w:r>
      <w:r>
        <w:rPr>
          <w:spacing w:val="-2"/>
        </w:rPr>
        <w:t> </w:t>
      </w:r>
      <w:r>
        <w:rPr/>
        <w:t>metals</w:t>
      </w:r>
      <w:r>
        <w:rPr>
          <w:spacing w:val="-2"/>
        </w:rPr>
        <w:t> </w:t>
      </w:r>
      <w:r>
        <w:rPr/>
        <w:t>are</w:t>
      </w:r>
      <w:r>
        <w:rPr>
          <w:spacing w:val="-3"/>
        </w:rPr>
        <w:t> </w:t>
      </w:r>
      <w:r>
        <w:rPr/>
        <w:t>generally</w:t>
      </w:r>
      <w:r>
        <w:rPr>
          <w:spacing w:val="-2"/>
        </w:rPr>
        <w:t> </w:t>
      </w:r>
      <w:r>
        <w:rPr/>
        <w:t>easier to recycle than composites, which further supports their selection for extraterrestrial habitats (</w:t>
      </w:r>
      <w:hyperlink w:history="true" w:anchor="_bookmark39">
        <w:r>
          <w:rPr>
            <w:color w:val="2E3092"/>
          </w:rPr>
          <w:t>Ruess et al. 2006</w:t>
        </w:r>
      </w:hyperlink>
      <w:r>
        <w:rPr/>
        <w:t>). Steel structures have gradually</w:t>
      </w:r>
      <w:r>
        <w:rPr>
          <w:spacing w:val="-1"/>
        </w:rPr>
        <w:t> </w:t>
      </w:r>
      <w:r>
        <w:rPr/>
        <w:t>been used</w:t>
      </w:r>
      <w:r>
        <w:rPr>
          <w:spacing w:val="-1"/>
        </w:rPr>
        <w:t> </w:t>
      </w:r>
      <w:r>
        <w:rPr/>
        <w:t>in spaceflight</w:t>
      </w:r>
      <w:r>
        <w:rPr>
          <w:spacing w:val="-2"/>
        </w:rPr>
        <w:t> </w:t>
      </w:r>
      <w:r>
        <w:rPr/>
        <w:t>due to</w:t>
      </w:r>
      <w:r>
        <w:rPr>
          <w:spacing w:val="-2"/>
        </w:rPr>
        <w:t> </w:t>
      </w:r>
      <w:r>
        <w:rPr/>
        <w:t>low cost,</w:t>
      </w:r>
      <w:r>
        <w:rPr>
          <w:spacing w:val="-1"/>
        </w:rPr>
        <w:t> </w:t>
      </w:r>
      <w:r>
        <w:rPr/>
        <w:t>easy pro-cessing, and excellent low-temperature resistance compared with </w:t>
      </w:r>
      <w:r>
        <w:rPr>
          <w:spacing w:val="-2"/>
        </w:rPr>
        <w:t>titanium,</w:t>
      </w:r>
      <w:r>
        <w:rPr>
          <w:spacing w:val="-10"/>
        </w:rPr>
        <w:t> </w:t>
      </w:r>
      <w:r>
        <w:rPr>
          <w:spacing w:val="-2"/>
        </w:rPr>
        <w:t>aluminum,</w:t>
      </w:r>
      <w:r>
        <w:rPr>
          <w:spacing w:val="-8"/>
        </w:rPr>
        <w:t> </w:t>
      </w:r>
      <w:r>
        <w:rPr>
          <w:spacing w:val="-2"/>
        </w:rPr>
        <w:t>magnesium,</w:t>
      </w:r>
      <w:r>
        <w:rPr>
          <w:spacing w:val="-9"/>
        </w:rPr>
        <w:t> </w:t>
      </w:r>
      <w:r>
        <w:rPr>
          <w:spacing w:val="-2"/>
        </w:rPr>
        <w:t>and</w:t>
      </w:r>
      <w:r>
        <w:rPr>
          <w:spacing w:val="-10"/>
        </w:rPr>
        <w:t> </w:t>
      </w:r>
      <w:r>
        <w:rPr>
          <w:spacing w:val="-2"/>
        </w:rPr>
        <w:t>carbon</w:t>
      </w:r>
      <w:r>
        <w:rPr>
          <w:spacing w:val="-8"/>
        </w:rPr>
        <w:t> </w:t>
      </w:r>
      <w:r>
        <w:rPr>
          <w:spacing w:val="-2"/>
        </w:rPr>
        <w:t>fiber,</w:t>
      </w:r>
      <w:r>
        <w:rPr>
          <w:spacing w:val="-9"/>
        </w:rPr>
        <w:t> </w:t>
      </w:r>
      <w:r>
        <w:rPr>
          <w:spacing w:val="-2"/>
        </w:rPr>
        <w:t>which</w:t>
      </w:r>
      <w:r>
        <w:rPr>
          <w:spacing w:val="-9"/>
        </w:rPr>
        <w:t> </w:t>
      </w:r>
      <w:r>
        <w:rPr>
          <w:spacing w:val="-2"/>
        </w:rPr>
        <w:t>have</w:t>
      </w:r>
      <w:r>
        <w:rPr>
          <w:spacing w:val="-9"/>
        </w:rPr>
        <w:t> </w:t>
      </w:r>
      <w:r>
        <w:rPr>
          <w:spacing w:val="-2"/>
        </w:rPr>
        <w:t>been </w:t>
      </w:r>
      <w:r>
        <w:rPr/>
        <w:t>widely</w:t>
      </w:r>
      <w:r>
        <w:rPr>
          <w:spacing w:val="-7"/>
        </w:rPr>
        <w:t> </w:t>
      </w:r>
      <w:r>
        <w:rPr/>
        <w:t>used</w:t>
      </w:r>
      <w:r>
        <w:rPr>
          <w:spacing w:val="-6"/>
        </w:rPr>
        <w:t> </w:t>
      </w:r>
      <w:r>
        <w:rPr/>
        <w:t>in</w:t>
      </w:r>
      <w:r>
        <w:rPr>
          <w:spacing w:val="-7"/>
        </w:rPr>
        <w:t> </w:t>
      </w:r>
      <w:r>
        <w:rPr/>
        <w:t>spaceflight.</w:t>
      </w:r>
      <w:r>
        <w:rPr>
          <w:spacing w:val="-7"/>
        </w:rPr>
        <w:t> </w:t>
      </w:r>
      <w:r>
        <w:rPr/>
        <w:t>Benaroya</w:t>
      </w:r>
      <w:r>
        <w:rPr>
          <w:spacing w:val="-6"/>
        </w:rPr>
        <w:t> </w:t>
      </w:r>
      <w:r>
        <w:rPr/>
        <w:t>and</w:t>
      </w:r>
      <w:r>
        <w:rPr>
          <w:spacing w:val="-7"/>
        </w:rPr>
        <w:t> </w:t>
      </w:r>
      <w:r>
        <w:rPr/>
        <w:t>Ettouney</w:t>
      </w:r>
      <w:r>
        <w:rPr>
          <w:spacing w:val="-6"/>
        </w:rPr>
        <w:t> </w:t>
      </w:r>
      <w:r>
        <w:rPr/>
        <w:t>(</w:t>
      </w:r>
      <w:hyperlink w:history="true" w:anchor="_bookmark24">
        <w:r>
          <w:rPr>
            <w:color w:val="2E3092"/>
          </w:rPr>
          <w:t>1992a</w:t>
        </w:r>
      </w:hyperlink>
      <w:r>
        <w:rPr/>
        <w:t>,</w:t>
      </w:r>
      <w:r>
        <w:rPr>
          <w:spacing w:val="-7"/>
        </w:rPr>
        <w:t> </w:t>
      </w:r>
      <w:hyperlink w:history="true" w:anchor="_bookmark25">
        <w:r>
          <w:rPr>
            <w:color w:val="2E3092"/>
          </w:rPr>
          <w:t>b</w:t>
        </w:r>
      </w:hyperlink>
      <w:r>
        <w:rPr/>
        <w:t>)</w:t>
      </w:r>
      <w:r>
        <w:rPr>
          <w:spacing w:val="-7"/>
        </w:rPr>
        <w:t> </w:t>
      </w:r>
      <w:r>
        <w:rPr/>
        <w:t>pro-posed the use of steel to build extraterrestrial buildings. Hoffman (</w:t>
      </w:r>
      <w:hyperlink w:history="true" w:anchor="_bookmark27">
        <w:r>
          <w:rPr>
            <w:color w:val="2E3092"/>
          </w:rPr>
          <w:t>1997</w:t>
        </w:r>
      </w:hyperlink>
      <w:r>
        <w:rPr/>
        <w:t>) created a conceptual design for a Martian mission of 458 sols using a steel cylindrical shape habitat (</w:t>
      </w:r>
      <w:hyperlink w:history="true" w:anchor="_bookmark31">
        <w:r>
          <w:rPr>
            <w:color w:val="2E3092"/>
          </w:rPr>
          <w:t>Landis 2009</w:t>
        </w:r>
      </w:hyperlink>
      <w:r>
        <w:rPr/>
        <w:t>). Most importantly, the existence of easily available iron and nickel in a reduced,</w:t>
      </w:r>
      <w:r>
        <w:rPr>
          <w:spacing w:val="-5"/>
        </w:rPr>
        <w:t> </w:t>
      </w:r>
      <w:r>
        <w:rPr/>
        <w:t>elemental</w:t>
      </w:r>
      <w:r>
        <w:rPr>
          <w:spacing w:val="-5"/>
        </w:rPr>
        <w:t> </w:t>
      </w:r>
      <w:r>
        <w:rPr/>
        <w:t>form</w:t>
      </w:r>
      <w:r>
        <w:rPr>
          <w:spacing w:val="-5"/>
        </w:rPr>
        <w:t> </w:t>
      </w:r>
      <w:r>
        <w:rPr/>
        <w:t>on</w:t>
      </w:r>
      <w:r>
        <w:rPr>
          <w:spacing w:val="-4"/>
        </w:rPr>
        <w:t> </w:t>
      </w:r>
      <w:r>
        <w:rPr/>
        <w:t>the</w:t>
      </w:r>
      <w:r>
        <w:rPr>
          <w:spacing w:val="-5"/>
        </w:rPr>
        <w:t> </w:t>
      </w:r>
      <w:r>
        <w:rPr/>
        <w:t>surface</w:t>
      </w:r>
      <w:r>
        <w:rPr>
          <w:spacing w:val="-5"/>
        </w:rPr>
        <w:t> </w:t>
      </w:r>
      <w:r>
        <w:rPr/>
        <w:t>of</w:t>
      </w:r>
      <w:r>
        <w:rPr>
          <w:spacing w:val="-5"/>
        </w:rPr>
        <w:t> </w:t>
      </w:r>
      <w:r>
        <w:rPr/>
        <w:t>Mars</w:t>
      </w:r>
      <w:r>
        <w:rPr>
          <w:spacing w:val="-6"/>
        </w:rPr>
        <w:t> </w:t>
      </w:r>
      <w:r>
        <w:rPr/>
        <w:t>changes</w:t>
      </w:r>
      <w:r>
        <w:rPr>
          <w:spacing w:val="-5"/>
        </w:rPr>
        <w:t> </w:t>
      </w:r>
      <w:r>
        <w:rPr/>
        <w:t>the</w:t>
      </w:r>
      <w:r>
        <w:rPr>
          <w:spacing w:val="-5"/>
        </w:rPr>
        <w:t> </w:t>
      </w:r>
      <w:r>
        <w:rPr/>
        <w:t>think-ing</w:t>
      </w:r>
      <w:r>
        <w:rPr>
          <w:spacing w:val="-6"/>
        </w:rPr>
        <w:t> </w:t>
      </w:r>
      <w:r>
        <w:rPr/>
        <w:t>on</w:t>
      </w:r>
      <w:r>
        <w:rPr>
          <w:spacing w:val="-6"/>
        </w:rPr>
        <w:t> </w:t>
      </w:r>
      <w:r>
        <w:rPr/>
        <w:t>in</w:t>
      </w:r>
      <w:r>
        <w:rPr>
          <w:spacing w:val="-6"/>
        </w:rPr>
        <w:t> </w:t>
      </w:r>
      <w:r>
        <w:rPr/>
        <w:t>situ</w:t>
      </w:r>
      <w:r>
        <w:rPr>
          <w:spacing w:val="-6"/>
        </w:rPr>
        <w:t> </w:t>
      </w:r>
      <w:r>
        <w:rPr/>
        <w:t>resources</w:t>
      </w:r>
      <w:r>
        <w:rPr>
          <w:spacing w:val="-5"/>
        </w:rPr>
        <w:t> </w:t>
      </w:r>
      <w:r>
        <w:rPr/>
        <w:t>for</w:t>
      </w:r>
      <w:r>
        <w:rPr>
          <w:spacing w:val="-6"/>
        </w:rPr>
        <w:t> </w:t>
      </w:r>
      <w:r>
        <w:rPr/>
        <w:t>construction.</w:t>
      </w:r>
      <w:r>
        <w:rPr>
          <w:spacing w:val="-7"/>
        </w:rPr>
        <w:t> </w:t>
      </w:r>
      <w:r>
        <w:rPr/>
        <w:t>The</w:t>
      </w:r>
      <w:r>
        <w:rPr>
          <w:spacing w:val="-5"/>
        </w:rPr>
        <w:t> </w:t>
      </w:r>
      <w:r>
        <w:rPr/>
        <w:t>fact</w:t>
      </w:r>
      <w:r>
        <w:rPr>
          <w:spacing w:val="-6"/>
        </w:rPr>
        <w:t> </w:t>
      </w:r>
      <w:r>
        <w:rPr/>
        <w:t>that</w:t>
      </w:r>
      <w:r>
        <w:rPr>
          <w:spacing w:val="-5"/>
        </w:rPr>
        <w:t> </w:t>
      </w:r>
      <w:r>
        <w:rPr/>
        <w:t>Mars</w:t>
      </w:r>
      <w:r>
        <w:rPr>
          <w:spacing w:val="-6"/>
        </w:rPr>
        <w:t> </w:t>
      </w:r>
      <w:r>
        <w:rPr/>
        <w:t>has</w:t>
      </w:r>
      <w:r>
        <w:rPr>
          <w:spacing w:val="-6"/>
        </w:rPr>
        <w:t> </w:t>
      </w:r>
      <w:r>
        <w:rPr/>
        <w:t>re-sources of iron available without the energy-intensive process of reduction</w:t>
      </w:r>
      <w:r>
        <w:rPr>
          <w:spacing w:val="-6"/>
        </w:rPr>
        <w:t> </w:t>
      </w:r>
      <w:r>
        <w:rPr/>
        <w:t>means</w:t>
      </w:r>
      <w:r>
        <w:rPr>
          <w:spacing w:val="-7"/>
        </w:rPr>
        <w:t> </w:t>
      </w:r>
      <w:r>
        <w:rPr/>
        <w:t>that</w:t>
      </w:r>
      <w:r>
        <w:rPr>
          <w:spacing w:val="-7"/>
        </w:rPr>
        <w:t> </w:t>
      </w:r>
      <w:r>
        <w:rPr/>
        <w:t>the</w:t>
      </w:r>
      <w:r>
        <w:rPr>
          <w:spacing w:val="-6"/>
        </w:rPr>
        <w:t> </w:t>
      </w:r>
      <w:r>
        <w:rPr/>
        <w:t>production</w:t>
      </w:r>
      <w:r>
        <w:rPr>
          <w:spacing w:val="-7"/>
        </w:rPr>
        <w:t> </w:t>
      </w:r>
      <w:r>
        <w:rPr/>
        <w:t>of</w:t>
      </w:r>
      <w:r>
        <w:rPr>
          <w:spacing w:val="-7"/>
        </w:rPr>
        <w:t> </w:t>
      </w:r>
      <w:r>
        <w:rPr/>
        <w:t>steel</w:t>
      </w:r>
      <w:r>
        <w:rPr>
          <w:spacing w:val="-7"/>
        </w:rPr>
        <w:t> </w:t>
      </w:r>
      <w:r>
        <w:rPr/>
        <w:t>on</w:t>
      </w:r>
      <w:r>
        <w:rPr>
          <w:spacing w:val="-7"/>
        </w:rPr>
        <w:t> </w:t>
      </w:r>
      <w:r>
        <w:rPr/>
        <w:t>Mars</w:t>
      </w:r>
      <w:r>
        <w:rPr>
          <w:spacing w:val="-6"/>
        </w:rPr>
        <w:t> </w:t>
      </w:r>
      <w:r>
        <w:rPr/>
        <w:t>will</w:t>
      </w:r>
      <w:r>
        <w:rPr>
          <w:spacing w:val="-7"/>
        </w:rPr>
        <w:t> </w:t>
      </w:r>
      <w:r>
        <w:rPr/>
        <w:t>be</w:t>
      </w:r>
      <w:r>
        <w:rPr>
          <w:spacing w:val="-6"/>
        </w:rPr>
        <w:t> </w:t>
      </w:r>
      <w:r>
        <w:rPr/>
        <w:t>easier and</w:t>
      </w:r>
      <w:r>
        <w:rPr>
          <w:spacing w:val="-10"/>
        </w:rPr>
        <w:t> </w:t>
      </w:r>
      <w:r>
        <w:rPr/>
        <w:t>less</w:t>
      </w:r>
      <w:r>
        <w:rPr>
          <w:spacing w:val="-11"/>
        </w:rPr>
        <w:t> </w:t>
      </w:r>
      <w:r>
        <w:rPr/>
        <w:t>energy-intensive</w:t>
      </w:r>
      <w:r>
        <w:rPr>
          <w:spacing w:val="-10"/>
        </w:rPr>
        <w:t> </w:t>
      </w:r>
      <w:r>
        <w:rPr/>
        <w:t>than</w:t>
      </w:r>
      <w:r>
        <w:rPr>
          <w:spacing w:val="-12"/>
        </w:rPr>
        <w:t> </w:t>
      </w:r>
      <w:r>
        <w:rPr/>
        <w:t>steel</w:t>
      </w:r>
      <w:r>
        <w:rPr>
          <w:spacing w:val="-11"/>
        </w:rPr>
        <w:t> </w:t>
      </w:r>
      <w:r>
        <w:rPr/>
        <w:t>production</w:t>
      </w:r>
      <w:r>
        <w:rPr>
          <w:spacing w:val="-11"/>
        </w:rPr>
        <w:t> </w:t>
      </w:r>
      <w:r>
        <w:rPr/>
        <w:t>on</w:t>
      </w:r>
      <w:r>
        <w:rPr>
          <w:spacing w:val="-11"/>
        </w:rPr>
        <w:t> </w:t>
      </w:r>
      <w:r>
        <w:rPr/>
        <w:t>Earth,</w:t>
      </w:r>
      <w:r>
        <w:rPr>
          <w:spacing w:val="-11"/>
        </w:rPr>
        <w:t> </w:t>
      </w:r>
      <w:r>
        <w:rPr/>
        <w:t>in</w:t>
      </w:r>
      <w:r>
        <w:rPr>
          <w:spacing w:val="-10"/>
        </w:rPr>
        <w:t> </w:t>
      </w:r>
      <w:r>
        <w:rPr/>
        <w:t>signifi-cant contrast to most planetary resource production processes (</w:t>
      </w:r>
      <w:hyperlink w:history="true" w:anchor="_bookmark31">
        <w:r>
          <w:rPr>
            <w:color w:val="2E3092"/>
          </w:rPr>
          <w:t>Landis 2009</w:t>
        </w:r>
      </w:hyperlink>
      <w:r>
        <w:rPr/>
        <w:t>).</w:t>
      </w:r>
    </w:p>
    <w:p>
      <w:pPr>
        <w:pStyle w:val="BodyText"/>
        <w:spacing w:line="244" w:lineRule="auto"/>
        <w:ind w:left="120" w:right="117" w:firstLine="240"/>
        <w:jc w:val="both"/>
      </w:pPr>
      <w:r>
        <w:rPr/>
        <w:t>However,</w:t>
      </w:r>
      <w:r>
        <w:rPr>
          <w:spacing w:val="-5"/>
        </w:rPr>
        <w:t> </w:t>
      </w:r>
      <w:r>
        <w:rPr/>
        <w:t>Mars</w:t>
      </w:r>
      <w:r>
        <w:rPr>
          <w:spacing w:val="-7"/>
        </w:rPr>
        <w:t> </w:t>
      </w:r>
      <w:r>
        <w:rPr/>
        <w:t>presents</w:t>
      </w:r>
      <w:r>
        <w:rPr>
          <w:spacing w:val="-8"/>
        </w:rPr>
        <w:t> </w:t>
      </w:r>
      <w:r>
        <w:rPr/>
        <w:t>an</w:t>
      </w:r>
      <w:r>
        <w:rPr>
          <w:spacing w:val="-7"/>
        </w:rPr>
        <w:t> </w:t>
      </w:r>
      <w:r>
        <w:rPr/>
        <w:t>array</w:t>
      </w:r>
      <w:r>
        <w:rPr>
          <w:spacing w:val="-6"/>
        </w:rPr>
        <w:t> </w:t>
      </w:r>
      <w:r>
        <w:rPr/>
        <w:t>of</w:t>
      </w:r>
      <w:r>
        <w:rPr>
          <w:spacing w:val="-6"/>
        </w:rPr>
        <w:t> </w:t>
      </w:r>
      <w:r>
        <w:rPr/>
        <w:t>environmental</w:t>
      </w:r>
      <w:r>
        <w:rPr>
          <w:spacing w:val="-7"/>
        </w:rPr>
        <w:t> </w:t>
      </w:r>
      <w:r>
        <w:rPr/>
        <w:t>extremities, distinct</w:t>
      </w:r>
      <w:r>
        <w:rPr>
          <w:spacing w:val="-5"/>
        </w:rPr>
        <w:t> </w:t>
      </w:r>
      <w:r>
        <w:rPr/>
        <w:t>from</w:t>
      </w:r>
      <w:r>
        <w:rPr>
          <w:spacing w:val="-6"/>
        </w:rPr>
        <w:t> </w:t>
      </w:r>
      <w:r>
        <w:rPr/>
        <w:t>Earth</w:t>
      </w:r>
      <w:r>
        <w:rPr>
          <w:rFonts w:ascii="Arial MT" w:hAnsi="Arial MT"/>
        </w:rPr>
        <w:t>’</w:t>
      </w:r>
      <w:r>
        <w:rPr/>
        <w:t>s,</w:t>
      </w:r>
      <w:r>
        <w:rPr>
          <w:spacing w:val="-7"/>
        </w:rPr>
        <w:t> </w:t>
      </w:r>
      <w:r>
        <w:rPr/>
        <w:t>such</w:t>
      </w:r>
      <w:r>
        <w:rPr>
          <w:spacing w:val="-6"/>
        </w:rPr>
        <w:t> </w:t>
      </w:r>
      <w:r>
        <w:rPr/>
        <w:t>as</w:t>
      </w:r>
      <w:r>
        <w:rPr>
          <w:spacing w:val="-7"/>
        </w:rPr>
        <w:t> </w:t>
      </w:r>
      <w:r>
        <w:rPr/>
        <w:t>reduced</w:t>
      </w:r>
      <w:r>
        <w:rPr>
          <w:spacing w:val="-8"/>
        </w:rPr>
        <w:t> </w:t>
      </w:r>
      <w:r>
        <w:rPr/>
        <w:t>gravity</w:t>
      </w:r>
      <w:r>
        <w:rPr>
          <w:spacing w:val="-6"/>
        </w:rPr>
        <w:t> </w:t>
      </w:r>
      <w:r>
        <w:rPr/>
        <w:t>and</w:t>
      </w:r>
      <w:r>
        <w:rPr>
          <w:spacing w:val="-7"/>
        </w:rPr>
        <w:t> </w:t>
      </w:r>
      <w:r>
        <w:rPr/>
        <w:t>extreme</w:t>
      </w:r>
      <w:r>
        <w:rPr>
          <w:spacing w:val="-6"/>
        </w:rPr>
        <w:t> </w:t>
      </w:r>
      <w:r>
        <w:rPr/>
        <w:t>temper-ature</w:t>
      </w:r>
      <w:r>
        <w:rPr>
          <w:spacing w:val="-5"/>
        </w:rPr>
        <w:t> </w:t>
      </w:r>
      <w:r>
        <w:rPr/>
        <w:t>fluctuations.</w:t>
      </w:r>
      <w:r>
        <w:rPr>
          <w:spacing w:val="-7"/>
        </w:rPr>
        <w:t> </w:t>
      </w:r>
      <w:r>
        <w:rPr/>
        <w:t>On</w:t>
      </w:r>
      <w:r>
        <w:rPr>
          <w:spacing w:val="-6"/>
        </w:rPr>
        <w:t> </w:t>
      </w:r>
      <w:r>
        <w:rPr/>
        <w:t>the</w:t>
      </w:r>
      <w:r>
        <w:rPr>
          <w:spacing w:val="-5"/>
        </w:rPr>
        <w:t> </w:t>
      </w:r>
      <w:r>
        <w:rPr/>
        <w:t>one</w:t>
      </w:r>
      <w:r>
        <w:rPr>
          <w:spacing w:val="-6"/>
        </w:rPr>
        <w:t> </w:t>
      </w:r>
      <w:r>
        <w:rPr/>
        <w:t>hand,</w:t>
      </w:r>
      <w:r>
        <w:rPr>
          <w:spacing w:val="-7"/>
        </w:rPr>
        <w:t> </w:t>
      </w:r>
      <w:r>
        <w:rPr/>
        <w:t>due</w:t>
      </w:r>
      <w:r>
        <w:rPr>
          <w:spacing w:val="-6"/>
        </w:rPr>
        <w:t> </w:t>
      </w:r>
      <w:r>
        <w:rPr/>
        <w:t>to</w:t>
      </w:r>
      <w:r>
        <w:rPr>
          <w:spacing w:val="-6"/>
        </w:rPr>
        <w:t> </w:t>
      </w:r>
      <w:r>
        <w:rPr/>
        <w:t>the</w:t>
      </w:r>
      <w:r>
        <w:rPr>
          <w:spacing w:val="-5"/>
        </w:rPr>
        <w:t> </w:t>
      </w:r>
      <w:r>
        <w:rPr/>
        <w:t>microgravity</w:t>
      </w:r>
      <w:r>
        <w:rPr>
          <w:spacing w:val="-6"/>
        </w:rPr>
        <w:t> </w:t>
      </w:r>
      <w:r>
        <w:rPr/>
        <w:t>on</w:t>
      </w:r>
      <w:r>
        <w:rPr>
          <w:spacing w:val="-7"/>
        </w:rPr>
        <w:t> </w:t>
      </w:r>
      <w:r>
        <w:rPr/>
        <w:t>the surface</w:t>
      </w:r>
      <w:r>
        <w:rPr>
          <w:spacing w:val="-2"/>
        </w:rPr>
        <w:t> </w:t>
      </w:r>
      <w:r>
        <w:rPr/>
        <w:t>of</w:t>
      </w:r>
      <w:r>
        <w:rPr>
          <w:spacing w:val="-1"/>
        </w:rPr>
        <w:t> </w:t>
      </w:r>
      <w:r>
        <w:rPr/>
        <w:t>Mars</w:t>
      </w:r>
      <w:r>
        <w:rPr>
          <w:spacing w:val="-2"/>
        </w:rPr>
        <w:t> </w:t>
      </w:r>
      <w:r>
        <w:rPr/>
        <w:t>and</w:t>
      </w:r>
      <w:r>
        <w:rPr>
          <w:spacing w:val="-1"/>
        </w:rPr>
        <w:t> </w:t>
      </w:r>
      <w:r>
        <w:rPr/>
        <w:t>the</w:t>
      </w:r>
      <w:r>
        <w:rPr>
          <w:spacing w:val="-1"/>
        </w:rPr>
        <w:t> </w:t>
      </w:r>
      <w:r>
        <w:rPr/>
        <w:t>lack</w:t>
      </w:r>
      <w:r>
        <w:rPr>
          <w:spacing w:val="-1"/>
        </w:rPr>
        <w:t> </w:t>
      </w:r>
      <w:r>
        <w:rPr/>
        <w:t>of</w:t>
      </w:r>
      <w:r>
        <w:rPr>
          <w:spacing w:val="-1"/>
        </w:rPr>
        <w:t> </w:t>
      </w:r>
      <w:r>
        <w:rPr/>
        <w:t>atmospheric</w:t>
      </w:r>
      <w:r>
        <w:rPr>
          <w:spacing w:val="-1"/>
        </w:rPr>
        <w:t> </w:t>
      </w:r>
      <w:r>
        <w:rPr/>
        <w:t>external pressure,</w:t>
      </w:r>
      <w:r>
        <w:rPr>
          <w:spacing w:val="-2"/>
        </w:rPr>
        <w:t> </w:t>
      </w:r>
      <w:r>
        <w:rPr/>
        <w:t>the high internal pressure of the structure is dominant. On the other hand,</w:t>
      </w:r>
      <w:r>
        <w:rPr>
          <w:spacing w:val="-4"/>
        </w:rPr>
        <w:t> </w:t>
      </w:r>
      <w:r>
        <w:rPr/>
        <w:t>due</w:t>
      </w:r>
      <w:r>
        <w:rPr>
          <w:spacing w:val="-5"/>
        </w:rPr>
        <w:t> </w:t>
      </w:r>
      <w:r>
        <w:rPr/>
        <w:t>to</w:t>
      </w:r>
      <w:r>
        <w:rPr>
          <w:spacing w:val="-6"/>
        </w:rPr>
        <w:t> </w:t>
      </w:r>
      <w:r>
        <w:rPr/>
        <w:t>the</w:t>
      </w:r>
      <w:r>
        <w:rPr>
          <w:spacing w:val="-4"/>
        </w:rPr>
        <w:t> </w:t>
      </w:r>
      <w:r>
        <w:rPr/>
        <w:t>thin</w:t>
      </w:r>
      <w:r>
        <w:rPr>
          <w:spacing w:val="-5"/>
        </w:rPr>
        <w:t> </w:t>
      </w:r>
      <w:r>
        <w:rPr/>
        <w:t>atmosphere</w:t>
      </w:r>
      <w:r>
        <w:rPr>
          <w:spacing w:val="-6"/>
        </w:rPr>
        <w:t> </w:t>
      </w:r>
      <w:r>
        <w:rPr/>
        <w:t>of</w:t>
      </w:r>
      <w:r>
        <w:rPr>
          <w:spacing w:val="-5"/>
        </w:rPr>
        <w:t> </w:t>
      </w:r>
      <w:r>
        <w:rPr/>
        <w:t>Mars,</w:t>
      </w:r>
      <w:r>
        <w:rPr>
          <w:spacing w:val="-5"/>
        </w:rPr>
        <w:t> </w:t>
      </w:r>
      <w:r>
        <w:rPr/>
        <w:t>it</w:t>
      </w:r>
      <w:r>
        <w:rPr>
          <w:spacing w:val="-5"/>
        </w:rPr>
        <w:t> </w:t>
      </w:r>
      <w:r>
        <w:rPr/>
        <w:t>is</w:t>
      </w:r>
      <w:r>
        <w:rPr>
          <w:spacing w:val="-6"/>
        </w:rPr>
        <w:t> </w:t>
      </w:r>
      <w:r>
        <w:rPr/>
        <w:t>impossible</w:t>
      </w:r>
      <w:r>
        <w:rPr>
          <w:spacing w:val="-5"/>
        </w:rPr>
        <w:t> </w:t>
      </w:r>
      <w:r>
        <w:rPr/>
        <w:t>to</w:t>
      </w:r>
      <w:r>
        <w:rPr>
          <w:spacing w:val="-5"/>
        </w:rPr>
        <w:t> </w:t>
      </w:r>
      <w:r>
        <w:rPr/>
        <w:t>main-tain</w:t>
      </w:r>
      <w:r>
        <w:rPr>
          <w:spacing w:val="-10"/>
        </w:rPr>
        <w:t> </w:t>
      </w:r>
      <w:r>
        <w:rPr/>
        <w:t>heat</w:t>
      </w:r>
      <w:r>
        <w:rPr>
          <w:spacing w:val="-9"/>
        </w:rPr>
        <w:t> </w:t>
      </w:r>
      <w:r>
        <w:rPr/>
        <w:t>effectively,</w:t>
      </w:r>
      <w:r>
        <w:rPr>
          <w:spacing w:val="-8"/>
        </w:rPr>
        <w:t> </w:t>
      </w:r>
      <w:r>
        <w:rPr/>
        <w:t>resulting</w:t>
      </w:r>
      <w:r>
        <w:rPr>
          <w:spacing w:val="-11"/>
        </w:rPr>
        <w:t> </w:t>
      </w:r>
      <w:r>
        <w:rPr/>
        <w:t>in</w:t>
      </w:r>
      <w:r>
        <w:rPr>
          <w:spacing w:val="-9"/>
        </w:rPr>
        <w:t> </w:t>
      </w:r>
      <w:r>
        <w:rPr/>
        <w:t>a</w:t>
      </w:r>
      <w:r>
        <w:rPr>
          <w:spacing w:val="-11"/>
        </w:rPr>
        <w:t> </w:t>
      </w:r>
      <w:r>
        <w:rPr/>
        <w:t>great</w:t>
      </w:r>
      <w:r>
        <w:rPr>
          <w:spacing w:val="-8"/>
        </w:rPr>
        <w:t> </w:t>
      </w:r>
      <w:r>
        <w:rPr/>
        <w:t>temperature</w:t>
      </w:r>
      <w:r>
        <w:rPr>
          <w:spacing w:val="-10"/>
        </w:rPr>
        <w:t> </w:t>
      </w:r>
      <w:r>
        <w:rPr/>
        <w:t>difference</w:t>
      </w:r>
      <w:r>
        <w:rPr>
          <w:spacing w:val="-10"/>
        </w:rPr>
        <w:t> </w:t>
      </w:r>
      <w:r>
        <w:rPr/>
        <w:t>be-tween day and night on the surface, which will pose profound scientific challenges for future engineering structures. Therefore,</w:t>
      </w:r>
      <w:r>
        <w:rPr>
          <w:spacing w:val="40"/>
        </w:rPr>
        <w:t> </w:t>
      </w:r>
      <w:r>
        <w:rPr/>
        <w:t>a well-engineered extraterrestrial structure needs to consider the correlation</w:t>
      </w:r>
      <w:r>
        <w:rPr>
          <w:spacing w:val="-9"/>
        </w:rPr>
        <w:t> </w:t>
      </w:r>
      <w:r>
        <w:rPr/>
        <w:t>between</w:t>
      </w:r>
      <w:r>
        <w:rPr>
          <w:spacing w:val="-8"/>
        </w:rPr>
        <w:t> </w:t>
      </w:r>
      <w:r>
        <w:rPr/>
        <w:t>temperature</w:t>
      </w:r>
      <w:r>
        <w:rPr>
          <w:spacing w:val="-8"/>
        </w:rPr>
        <w:t> </w:t>
      </w:r>
      <w:r>
        <w:rPr/>
        <w:t>cycles</w:t>
      </w:r>
      <w:r>
        <w:rPr>
          <w:spacing w:val="-9"/>
        </w:rPr>
        <w:t> </w:t>
      </w:r>
      <w:r>
        <w:rPr/>
        <w:t>and</w:t>
      </w:r>
      <w:r>
        <w:rPr>
          <w:spacing w:val="-9"/>
        </w:rPr>
        <w:t> </w:t>
      </w:r>
      <w:r>
        <w:rPr/>
        <w:t>structural</w:t>
      </w:r>
      <w:r>
        <w:rPr>
          <w:spacing w:val="-8"/>
        </w:rPr>
        <w:t> </w:t>
      </w:r>
      <w:r>
        <w:rPr/>
        <w:t>and</w:t>
      </w:r>
      <w:r>
        <w:rPr>
          <w:spacing w:val="-9"/>
        </w:rPr>
        <w:t> </w:t>
      </w:r>
      <w:r>
        <w:rPr/>
        <w:t>material fatigue,</w:t>
      </w:r>
      <w:r>
        <w:rPr>
          <w:spacing w:val="-6"/>
        </w:rPr>
        <w:t> </w:t>
      </w:r>
      <w:r>
        <w:rPr/>
        <w:t>the</w:t>
      </w:r>
      <w:r>
        <w:rPr>
          <w:spacing w:val="-5"/>
        </w:rPr>
        <w:t> </w:t>
      </w:r>
      <w:r>
        <w:rPr/>
        <w:t>possibility</w:t>
      </w:r>
      <w:r>
        <w:rPr>
          <w:spacing w:val="-5"/>
        </w:rPr>
        <w:t> </w:t>
      </w:r>
      <w:r>
        <w:rPr/>
        <w:t>of</w:t>
      </w:r>
      <w:r>
        <w:rPr>
          <w:spacing w:val="-6"/>
        </w:rPr>
        <w:t> </w:t>
      </w:r>
      <w:r>
        <w:rPr/>
        <w:t>brittle</w:t>
      </w:r>
      <w:r>
        <w:rPr>
          <w:spacing w:val="-4"/>
        </w:rPr>
        <w:t> </w:t>
      </w:r>
      <w:r>
        <w:rPr/>
        <w:t>fracture</w:t>
      </w:r>
      <w:r>
        <w:rPr>
          <w:spacing w:val="-5"/>
        </w:rPr>
        <w:t> </w:t>
      </w:r>
      <w:r>
        <w:rPr/>
        <w:t>under</w:t>
      </w:r>
      <w:r>
        <w:rPr>
          <w:spacing w:val="-5"/>
        </w:rPr>
        <w:t> </w:t>
      </w:r>
      <w:r>
        <w:rPr/>
        <w:t>the</w:t>
      </w:r>
      <w:r>
        <w:rPr>
          <w:spacing w:val="-5"/>
        </w:rPr>
        <w:t> </w:t>
      </w:r>
      <w:r>
        <w:rPr/>
        <w:t>influence</w:t>
      </w:r>
      <w:r>
        <w:rPr>
          <w:spacing w:val="-5"/>
        </w:rPr>
        <w:t> </w:t>
      </w:r>
      <w:r>
        <w:rPr/>
        <w:t>of</w:t>
      </w:r>
      <w:r>
        <w:rPr>
          <w:spacing w:val="-5"/>
        </w:rPr>
        <w:t> </w:t>
      </w:r>
      <w:r>
        <w:rPr/>
        <w:t>ex-tremely low temperatures, and so on (</w:t>
      </w:r>
      <w:hyperlink w:history="true" w:anchor="_bookmark40">
        <w:r>
          <w:rPr>
            <w:color w:val="2E3092"/>
          </w:rPr>
          <w:t>Sartipi 2021</w:t>
        </w:r>
      </w:hyperlink>
      <w:r>
        <w:rPr/>
        <w:t>).</w:t>
      </w:r>
    </w:p>
    <w:p>
      <w:pPr>
        <w:pStyle w:val="BodyText"/>
        <w:spacing w:line="244" w:lineRule="auto"/>
        <w:ind w:left="120" w:right="118" w:firstLine="240"/>
        <w:jc w:val="both"/>
      </w:pPr>
      <w:r>
        <w:rPr/>
        <w:t>It is imperative to acknowledge that while individual </w:t>
      </w:r>
      <w:r>
        <w:rPr/>
        <w:t>variables can</w:t>
      </w:r>
      <w:r>
        <w:rPr>
          <w:spacing w:val="-2"/>
        </w:rPr>
        <w:t> </w:t>
      </w:r>
      <w:r>
        <w:rPr/>
        <w:t>be</w:t>
      </w:r>
      <w:r>
        <w:rPr>
          <w:spacing w:val="-2"/>
        </w:rPr>
        <w:t> </w:t>
      </w:r>
      <w:r>
        <w:rPr/>
        <w:t>assessed</w:t>
      </w:r>
      <w:r>
        <w:rPr>
          <w:spacing w:val="-2"/>
        </w:rPr>
        <w:t> </w:t>
      </w:r>
      <w:r>
        <w:rPr/>
        <w:t>on</w:t>
      </w:r>
      <w:r>
        <w:rPr>
          <w:spacing w:val="-2"/>
        </w:rPr>
        <w:t> </w:t>
      </w:r>
      <w:r>
        <w:rPr/>
        <w:t>Earth,</w:t>
      </w:r>
      <w:r>
        <w:rPr>
          <w:spacing w:val="-2"/>
        </w:rPr>
        <w:t> </w:t>
      </w:r>
      <w:r>
        <w:rPr/>
        <w:t>the</w:t>
      </w:r>
      <w:r>
        <w:rPr>
          <w:spacing w:val="-2"/>
        </w:rPr>
        <w:t> </w:t>
      </w:r>
      <w:r>
        <w:rPr/>
        <w:t>synergistic</w:t>
      </w:r>
      <w:r>
        <w:rPr>
          <w:spacing w:val="-2"/>
        </w:rPr>
        <w:t> </w:t>
      </w:r>
      <w:r>
        <w:rPr/>
        <w:t>impact</w:t>
      </w:r>
      <w:r>
        <w:rPr>
          <w:spacing w:val="-2"/>
        </w:rPr>
        <w:t> </w:t>
      </w:r>
      <w:r>
        <w:rPr/>
        <w:t>of</w:t>
      </w:r>
      <w:r>
        <w:rPr>
          <w:spacing w:val="-2"/>
        </w:rPr>
        <w:t> </w:t>
      </w:r>
      <w:r>
        <w:rPr/>
        <w:t>these</w:t>
      </w:r>
      <w:r>
        <w:rPr>
          <w:spacing w:val="-2"/>
        </w:rPr>
        <w:t> </w:t>
      </w:r>
      <w:r>
        <w:rPr/>
        <w:t>variables on structural integrity remains elusive. Finding the experimental </w:t>
      </w:r>
      <w:r>
        <w:rPr>
          <w:spacing w:val="-2"/>
        </w:rPr>
        <w:t>equipment required to simulate the special environment of extrater-</w:t>
      </w:r>
      <w:r>
        <w:rPr/>
        <w:t>restrial</w:t>
      </w:r>
      <w:r>
        <w:rPr>
          <w:spacing w:val="-4"/>
        </w:rPr>
        <w:t> </w:t>
      </w:r>
      <w:r>
        <w:rPr/>
        <w:t>space</w:t>
      </w:r>
      <w:r>
        <w:rPr>
          <w:spacing w:val="-4"/>
        </w:rPr>
        <w:t> </w:t>
      </w:r>
      <w:r>
        <w:rPr/>
        <w:t>is</w:t>
      </w:r>
      <w:r>
        <w:rPr>
          <w:spacing w:val="-4"/>
        </w:rPr>
        <w:t> </w:t>
      </w:r>
      <w:r>
        <w:rPr/>
        <w:t>highly</w:t>
      </w:r>
      <w:r>
        <w:rPr>
          <w:spacing w:val="-4"/>
        </w:rPr>
        <w:t> </w:t>
      </w:r>
      <w:r>
        <w:rPr/>
        <w:t>challenging</w:t>
      </w:r>
      <w:r>
        <w:rPr>
          <w:spacing w:val="-4"/>
        </w:rPr>
        <w:t> </w:t>
      </w:r>
      <w:r>
        <w:rPr/>
        <w:t>(</w:t>
      </w:r>
      <w:hyperlink w:history="true" w:anchor="_bookmark40">
        <w:r>
          <w:rPr>
            <w:color w:val="2E3092"/>
          </w:rPr>
          <w:t>Sartipi</w:t>
        </w:r>
        <w:r>
          <w:rPr>
            <w:color w:val="2E3092"/>
            <w:spacing w:val="-4"/>
          </w:rPr>
          <w:t> </w:t>
        </w:r>
        <w:r>
          <w:rPr>
            <w:color w:val="2E3092"/>
          </w:rPr>
          <w:t>2021</w:t>
        </w:r>
      </w:hyperlink>
      <w:r>
        <w:rPr/>
        <w:t>).</w:t>
      </w:r>
      <w:r>
        <w:rPr>
          <w:spacing w:val="-4"/>
        </w:rPr>
        <w:t> </w:t>
      </w:r>
      <w:r>
        <w:rPr/>
        <w:t>Numerical</w:t>
      </w:r>
      <w:r>
        <w:rPr>
          <w:spacing w:val="-4"/>
        </w:rPr>
        <w:t> </w:t>
      </w:r>
      <w:r>
        <w:rPr/>
        <w:t>sim-ulation is relatively economical and feasible in studying the </w:t>
      </w:r>
      <w:r>
        <w:rPr>
          <w:spacing w:val="-2"/>
        </w:rPr>
        <w:t>coupling</w:t>
      </w:r>
      <w:r>
        <w:rPr>
          <w:spacing w:val="-3"/>
        </w:rPr>
        <w:t> </w:t>
      </w:r>
      <w:r>
        <w:rPr>
          <w:spacing w:val="-2"/>
        </w:rPr>
        <w:t>effects of</w:t>
      </w:r>
      <w:r>
        <w:rPr>
          <w:spacing w:val="-4"/>
        </w:rPr>
        <w:t> </w:t>
      </w:r>
      <w:r>
        <w:rPr>
          <w:spacing w:val="-2"/>
        </w:rPr>
        <w:t>extraterrestrial</w:t>
      </w:r>
      <w:r>
        <w:rPr>
          <w:spacing w:val="-1"/>
        </w:rPr>
        <w:t> </w:t>
      </w:r>
      <w:r>
        <w:rPr>
          <w:spacing w:val="-2"/>
        </w:rPr>
        <w:t>vacuum,</w:t>
      </w:r>
      <w:r>
        <w:rPr>
          <w:spacing w:val="-4"/>
        </w:rPr>
        <w:t> </w:t>
      </w:r>
      <w:r>
        <w:rPr>
          <w:spacing w:val="-2"/>
        </w:rPr>
        <w:t>temperature</w:t>
      </w:r>
      <w:r>
        <w:rPr>
          <w:spacing w:val="-3"/>
        </w:rPr>
        <w:t> </w:t>
      </w:r>
      <w:r>
        <w:rPr>
          <w:spacing w:val="-2"/>
        </w:rPr>
        <w:t>fluctuation,</w:t>
      </w:r>
    </w:p>
    <w:p>
      <w:pPr>
        <w:pStyle w:val="BodyText"/>
        <w:spacing w:after="0" w:line="244" w:lineRule="auto"/>
        <w:jc w:val="both"/>
        <w:sectPr>
          <w:type w:val="continuous"/>
          <w:pgSz w:w="12240" w:h="15840"/>
          <w:pgMar w:header="0" w:footer="571" w:top="300" w:bottom="760" w:left="720" w:right="720"/>
          <w:cols w:num="2" w:equalWidth="0">
            <w:col w:w="5201" w:space="319"/>
            <w:col w:w="5280"/>
          </w:cols>
        </w:sectPr>
      </w:pPr>
    </w:p>
    <w:p>
      <w:pPr>
        <w:pStyle w:val="BodyText"/>
        <w:spacing w:line="223" w:lineRule="auto" w:before="95"/>
        <w:ind w:left="120" w:right="38"/>
        <w:jc w:val="both"/>
      </w:pPr>
      <w:r>
        <w:rPr/>
        <mc:AlternateContent>
          <mc:Choice Requires="wps">
            <w:drawing>
              <wp:anchor distT="0" distB="0" distL="0" distR="0" allowOverlap="1" layoutInCell="1" locked="0" behindDoc="0" simplePos="0" relativeHeight="15731200">
                <wp:simplePos x="0" y="0"/>
                <wp:positionH relativeFrom="page">
                  <wp:posOffset>-1637</wp:posOffset>
                </wp:positionH>
                <wp:positionV relativeFrom="page">
                  <wp:posOffset>2031356</wp:posOffset>
                </wp:positionV>
                <wp:extent cx="138430" cy="59963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31200" type="#_x0000_t202" id="docshape11"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bookmarkStart w:name=" Overview of the Martian Environment" w:id="2"/>
      <w:bookmarkEnd w:id="2"/>
      <w:r>
        <w:rPr/>
      </w:r>
      <w:bookmarkStart w:name=" Low-Temperature Alternating Environment" w:id="3"/>
      <w:bookmarkEnd w:id="3"/>
      <w:r>
        <w:rPr/>
      </w:r>
      <w:bookmarkStart w:name=" Structure Form and Force of Martian Arc" w:id="4"/>
      <w:bookmarkEnd w:id="4"/>
      <w:r>
        <w:rPr/>
      </w:r>
      <w:r>
        <w:rPr/>
        <w:t>and high</w:t>
      </w:r>
      <w:r>
        <w:rPr>
          <w:spacing w:val="-1"/>
        </w:rPr>
        <w:t> </w:t>
      </w:r>
      <w:r>
        <w:rPr/>
        <w:t>radiation. Malla and</w:t>
      </w:r>
      <w:r>
        <w:rPr>
          <w:spacing w:val="-1"/>
        </w:rPr>
        <w:t> </w:t>
      </w:r>
      <w:r>
        <w:rPr/>
        <w:t>Brown</w:t>
      </w:r>
      <w:r>
        <w:rPr>
          <w:spacing w:val="-1"/>
        </w:rPr>
        <w:t> </w:t>
      </w:r>
      <w:r>
        <w:rPr/>
        <w:t>(</w:t>
      </w:r>
      <w:hyperlink w:history="true" w:anchor="_bookmark33">
        <w:r>
          <w:rPr>
            <w:color w:val="2E3092"/>
          </w:rPr>
          <w:t>2012</w:t>
        </w:r>
      </w:hyperlink>
      <w:r>
        <w:rPr/>
        <w:t>) used</w:t>
      </w:r>
      <w:r>
        <w:rPr>
          <w:spacing w:val="-1"/>
        </w:rPr>
        <w:t> </w:t>
      </w:r>
      <w:r>
        <w:rPr/>
        <w:t>ABAQUS</w:t>
      </w:r>
      <w:r>
        <w:rPr>
          <w:spacing w:val="-1"/>
        </w:rPr>
        <w:t> </w:t>
      </w:r>
      <w:r>
        <w:rPr/>
        <w:t>(ver-sion</w:t>
      </w:r>
      <w:r>
        <w:rPr>
          <w:spacing w:val="-3"/>
        </w:rPr>
        <w:t> </w:t>
      </w:r>
      <w:r>
        <w:rPr/>
        <w:t>2008)</w:t>
      </w:r>
      <w:r>
        <w:rPr>
          <w:spacing w:val="-3"/>
        </w:rPr>
        <w:t> </w:t>
      </w:r>
      <w:r>
        <w:rPr/>
        <w:t>software</w:t>
      </w:r>
      <w:r>
        <w:rPr>
          <w:spacing w:val="-2"/>
        </w:rPr>
        <w:t> </w:t>
      </w:r>
      <w:r>
        <w:rPr/>
        <w:t>to</w:t>
      </w:r>
      <w:r>
        <w:rPr>
          <w:spacing w:val="-3"/>
        </w:rPr>
        <w:t> </w:t>
      </w:r>
      <w:r>
        <w:rPr/>
        <w:t>simulate</w:t>
      </w:r>
      <w:r>
        <w:rPr>
          <w:spacing w:val="-2"/>
        </w:rPr>
        <w:t> </w:t>
      </w:r>
      <w:r>
        <w:rPr/>
        <w:t>the</w:t>
      </w:r>
      <w:r>
        <w:rPr>
          <w:spacing w:val="-3"/>
        </w:rPr>
        <w:t> </w:t>
      </w:r>
      <w:r>
        <w:rPr/>
        <w:t>influence</w:t>
      </w:r>
      <w:r>
        <w:rPr>
          <w:spacing w:val="-3"/>
        </w:rPr>
        <w:t> </w:t>
      </w:r>
      <w:r>
        <w:rPr/>
        <w:t>of</w:t>
      </w:r>
      <w:r>
        <w:rPr>
          <w:spacing w:val="-3"/>
        </w:rPr>
        <w:t> </w:t>
      </w:r>
      <w:r>
        <w:rPr/>
        <w:t>two</w:t>
      </w:r>
      <w:r>
        <w:rPr>
          <w:spacing w:val="-3"/>
        </w:rPr>
        <w:t> </w:t>
      </w:r>
      <w:r>
        <w:rPr/>
        <w:t>extreme</w:t>
      </w:r>
      <w:r>
        <w:rPr>
          <w:spacing w:val="-3"/>
        </w:rPr>
        <w:t> </w:t>
      </w:r>
      <w:r>
        <w:rPr/>
        <w:t>tem-peratures (</w:t>
      </w:r>
      <w:r>
        <w:rPr>
          <w:rFonts w:ascii="Lucida Sans Unicode" w:hAnsi="Lucida Sans Unicode"/>
        </w:rPr>
        <w:t>−</w:t>
      </w:r>
      <w:r>
        <w:rPr/>
        <w:t>233°C and </w:t>
      </w:r>
      <w:r>
        <w:rPr>
          <w:rFonts w:ascii="Gadugi" w:hAnsi="Gadugi"/>
        </w:rPr>
        <w:t>+</w:t>
      </w:r>
      <w:r>
        <w:rPr/>
        <w:t>134°C) on the frequency response of a rectangular lunar habitat concept. Dronadula and Benaroya</w:t>
      </w:r>
      <w:r>
        <w:rPr>
          <w:spacing w:val="40"/>
        </w:rPr>
        <w:t> </w:t>
      </w:r>
      <w:r>
        <w:rPr/>
        <w:t>(</w:t>
      </w:r>
      <w:hyperlink w:history="true" w:anchor="_bookmark26">
        <w:r>
          <w:rPr>
            <w:color w:val="2E3092"/>
          </w:rPr>
          <w:t>2021</w:t>
        </w:r>
      </w:hyperlink>
      <w:r>
        <w:rPr/>
        <w:t>)</w:t>
      </w:r>
      <w:r>
        <w:rPr>
          <w:spacing w:val="8"/>
        </w:rPr>
        <w:t> </w:t>
      </w:r>
      <w:r>
        <w:rPr/>
        <w:t>also</w:t>
      </w:r>
      <w:r>
        <w:rPr>
          <w:spacing w:val="9"/>
        </w:rPr>
        <w:t> </w:t>
      </w:r>
      <w:r>
        <w:rPr/>
        <w:t>adopted</w:t>
      </w:r>
      <w:r>
        <w:rPr>
          <w:spacing w:val="9"/>
        </w:rPr>
        <w:t> </w:t>
      </w:r>
      <w:r>
        <w:rPr/>
        <w:t>the</w:t>
      </w:r>
      <w:r>
        <w:rPr>
          <w:spacing w:val="9"/>
        </w:rPr>
        <w:t> </w:t>
      </w:r>
      <w:r>
        <w:rPr/>
        <w:t>method</w:t>
      </w:r>
      <w:r>
        <w:rPr>
          <w:spacing w:val="9"/>
        </w:rPr>
        <w:t> </w:t>
      </w:r>
      <w:r>
        <w:rPr/>
        <w:t>of</w:t>
      </w:r>
      <w:r>
        <w:rPr>
          <w:spacing w:val="9"/>
        </w:rPr>
        <w:t> </w:t>
      </w:r>
      <w:r>
        <w:rPr/>
        <w:t>numerical</w:t>
      </w:r>
      <w:r>
        <w:rPr>
          <w:spacing w:val="8"/>
        </w:rPr>
        <w:t> </w:t>
      </w:r>
      <w:r>
        <w:rPr/>
        <w:t>simulation</w:t>
      </w:r>
      <w:r>
        <w:rPr>
          <w:spacing w:val="9"/>
        </w:rPr>
        <w:t> </w:t>
      </w:r>
      <w:r>
        <w:rPr/>
        <w:t>to</w:t>
      </w:r>
      <w:r>
        <w:rPr>
          <w:spacing w:val="8"/>
        </w:rPr>
        <w:t> </w:t>
      </w:r>
      <w:r>
        <w:rPr>
          <w:spacing w:val="-2"/>
        </w:rPr>
        <w:t>apply</w:t>
      </w:r>
    </w:p>
    <w:p>
      <w:pPr>
        <w:pStyle w:val="BodyText"/>
        <w:spacing w:line="223" w:lineRule="auto" w:before="16"/>
        <w:ind w:left="120" w:right="38"/>
        <w:jc w:val="both"/>
      </w:pPr>
      <w:r>
        <w:rPr/>
        <w:t>the</w:t>
      </w:r>
      <w:r>
        <w:rPr>
          <w:spacing w:val="-12"/>
        </w:rPr>
        <w:t> </w:t>
      </w:r>
      <w:r>
        <w:rPr/>
        <w:t>static</w:t>
      </w:r>
      <w:r>
        <w:rPr>
          <w:spacing w:val="-12"/>
        </w:rPr>
        <w:t> </w:t>
      </w:r>
      <w:r>
        <w:rPr/>
        <w:t>analysis</w:t>
      </w:r>
      <w:r>
        <w:rPr>
          <w:spacing w:val="-12"/>
        </w:rPr>
        <w:t> </w:t>
      </w:r>
      <w:r>
        <w:rPr/>
        <w:t>under</w:t>
      </w:r>
      <w:r>
        <w:rPr>
          <w:spacing w:val="-12"/>
        </w:rPr>
        <w:t> </w:t>
      </w:r>
      <w:r>
        <w:rPr/>
        <w:t>the</w:t>
      </w:r>
      <w:r>
        <w:rPr>
          <w:spacing w:val="-12"/>
        </w:rPr>
        <w:t> </w:t>
      </w:r>
      <w:r>
        <w:rPr/>
        <w:t>lunar</w:t>
      </w:r>
      <w:r>
        <w:rPr>
          <w:spacing w:val="-12"/>
        </w:rPr>
        <w:t> </w:t>
      </w:r>
      <w:r>
        <w:rPr/>
        <w:t>simulated</w:t>
      </w:r>
      <w:r>
        <w:rPr>
          <w:spacing w:val="-12"/>
        </w:rPr>
        <w:t> </w:t>
      </w:r>
      <w:r>
        <w:rPr/>
        <w:t>load</w:t>
      </w:r>
      <w:r>
        <w:rPr>
          <w:spacing w:val="-11"/>
        </w:rPr>
        <w:t> </w:t>
      </w:r>
      <w:r>
        <w:rPr/>
        <w:t>(including</w:t>
      </w:r>
      <w:r>
        <w:rPr>
          <w:spacing w:val="-12"/>
        </w:rPr>
        <w:t> </w:t>
      </w:r>
      <w:r>
        <w:rPr/>
        <w:t>gravity load</w:t>
      </w:r>
      <w:r>
        <w:rPr>
          <w:spacing w:val="-6"/>
        </w:rPr>
        <w:t> </w:t>
      </w:r>
      <w:r>
        <w:rPr/>
        <w:t>and</w:t>
      </w:r>
      <w:r>
        <w:rPr>
          <w:spacing w:val="-6"/>
        </w:rPr>
        <w:t> </w:t>
      </w:r>
      <w:r>
        <w:rPr/>
        <w:t>internal</w:t>
      </w:r>
      <w:r>
        <w:rPr>
          <w:spacing w:val="-6"/>
        </w:rPr>
        <w:t> </w:t>
      </w:r>
      <w:r>
        <w:rPr/>
        <w:t>pressure)</w:t>
      </w:r>
      <w:r>
        <w:rPr>
          <w:spacing w:val="-5"/>
        </w:rPr>
        <w:t> </w:t>
      </w:r>
      <w:r>
        <w:rPr/>
        <w:t>on</w:t>
      </w:r>
      <w:r>
        <w:rPr>
          <w:spacing w:val="-6"/>
        </w:rPr>
        <w:t> </w:t>
      </w:r>
      <w:r>
        <w:rPr/>
        <w:t>the</w:t>
      </w:r>
      <w:r>
        <w:rPr>
          <w:spacing w:val="-6"/>
        </w:rPr>
        <w:t> </w:t>
      </w:r>
      <w:r>
        <w:rPr/>
        <w:t>structure.</w:t>
      </w:r>
      <w:r>
        <w:rPr>
          <w:spacing w:val="-6"/>
        </w:rPr>
        <w:t> </w:t>
      </w:r>
      <w:r>
        <w:rPr/>
        <w:t>Temperature</w:t>
      </w:r>
      <w:r>
        <w:rPr>
          <w:spacing w:val="-5"/>
        </w:rPr>
        <w:t> </w:t>
      </w:r>
      <w:r>
        <w:rPr/>
        <w:t>is</w:t>
      </w:r>
      <w:r>
        <w:rPr>
          <w:spacing w:val="-6"/>
        </w:rPr>
        <w:t> </w:t>
      </w:r>
      <w:r>
        <w:rPr/>
        <w:t>set</w:t>
      </w:r>
      <w:r>
        <w:rPr>
          <w:spacing w:val="-6"/>
        </w:rPr>
        <w:t> </w:t>
      </w:r>
      <w:r>
        <w:rPr/>
        <w:t>at</w:t>
      </w:r>
      <w:r>
        <w:rPr>
          <w:spacing w:val="-7"/>
        </w:rPr>
        <w:t> </w:t>
      </w:r>
      <w:r>
        <w:rPr/>
        <w:t>a constant</w:t>
      </w:r>
      <w:r>
        <w:rPr>
          <w:spacing w:val="-8"/>
        </w:rPr>
        <w:t> </w:t>
      </w:r>
      <w:r>
        <w:rPr>
          <w:rFonts w:ascii="Lucida Sans Unicode" w:hAnsi="Lucida Sans Unicode"/>
        </w:rPr>
        <w:t>−</w:t>
      </w:r>
      <w:r>
        <w:rPr/>
        <w:t>23°C/250</w:t>
      </w:r>
      <w:r>
        <w:rPr>
          <w:spacing w:val="-12"/>
        </w:rPr>
        <w:t> </w:t>
      </w:r>
      <w:r>
        <w:rPr/>
        <w:t>K</w:t>
      </w:r>
      <w:r>
        <w:rPr>
          <w:spacing w:val="-8"/>
        </w:rPr>
        <w:t> </w:t>
      </w:r>
      <w:r>
        <w:rPr/>
        <w:t>based</w:t>
      </w:r>
      <w:r>
        <w:rPr>
          <w:spacing w:val="-9"/>
        </w:rPr>
        <w:t> </w:t>
      </w:r>
      <w:r>
        <w:rPr/>
        <w:t>on</w:t>
      </w:r>
      <w:r>
        <w:rPr>
          <w:spacing w:val="-8"/>
        </w:rPr>
        <w:t> </w:t>
      </w:r>
      <w:r>
        <w:rPr/>
        <w:t>surface</w:t>
      </w:r>
      <w:r>
        <w:rPr>
          <w:spacing w:val="-8"/>
        </w:rPr>
        <w:t> </w:t>
      </w:r>
      <w:r>
        <w:rPr/>
        <w:t>temperature</w:t>
      </w:r>
      <w:r>
        <w:rPr>
          <w:spacing w:val="-8"/>
        </w:rPr>
        <w:t> </w:t>
      </w:r>
      <w:r>
        <w:rPr/>
        <w:t>data</w:t>
      </w:r>
      <w:r>
        <w:rPr>
          <w:spacing w:val="-8"/>
        </w:rPr>
        <w:t> </w:t>
      </w:r>
      <w:r>
        <w:rPr/>
        <w:t>from</w:t>
      </w:r>
      <w:r>
        <w:rPr>
          <w:spacing w:val="-8"/>
        </w:rPr>
        <w:t> </w:t>
      </w:r>
      <w:r>
        <w:rPr/>
        <w:t>the Apollo 11 mission. Mottaghi (</w:t>
      </w:r>
      <w:hyperlink w:history="true" w:anchor="_bookmark34">
        <w:r>
          <w:rPr>
            <w:color w:val="2E3092"/>
          </w:rPr>
          <w:t>2013</w:t>
        </w:r>
      </w:hyperlink>
      <w:r>
        <w:rPr/>
        <w:t>) and Mottaghi and Benaroya (</w:t>
      </w:r>
      <w:hyperlink w:history="true" w:anchor="_bookmark35">
        <w:r>
          <w:rPr>
            <w:color w:val="2E3092"/>
          </w:rPr>
          <w:t>2015</w:t>
        </w:r>
      </w:hyperlink>
      <w:r>
        <w:rPr/>
        <w:t>)</w:t>
      </w:r>
      <w:r>
        <w:rPr>
          <w:spacing w:val="1"/>
        </w:rPr>
        <w:t> </w:t>
      </w:r>
      <w:r>
        <w:rPr/>
        <w:t>conducted</w:t>
      </w:r>
      <w:r>
        <w:rPr>
          <w:spacing w:val="1"/>
        </w:rPr>
        <w:t> </w:t>
      </w:r>
      <w:r>
        <w:rPr/>
        <w:t>a</w:t>
      </w:r>
      <w:r>
        <w:rPr>
          <w:spacing w:val="1"/>
        </w:rPr>
        <w:t> </w:t>
      </w:r>
      <w:r>
        <w:rPr/>
        <w:t>thermal</w:t>
      </w:r>
      <w:r>
        <w:rPr>
          <w:spacing w:val="2"/>
        </w:rPr>
        <w:t> </w:t>
      </w:r>
      <w:r>
        <w:rPr/>
        <w:t>analysis</w:t>
      </w:r>
      <w:r>
        <w:rPr>
          <w:spacing w:val="2"/>
        </w:rPr>
        <w:t> </w:t>
      </w:r>
      <w:r>
        <w:rPr/>
        <w:t>of</w:t>
      </w:r>
      <w:r>
        <w:rPr>
          <w:spacing w:val="1"/>
        </w:rPr>
        <w:t> </w:t>
      </w:r>
      <w:r>
        <w:rPr/>
        <w:t>the</w:t>
      </w:r>
      <w:r>
        <w:rPr>
          <w:spacing w:val="1"/>
        </w:rPr>
        <w:t> </w:t>
      </w:r>
      <w:r>
        <w:rPr/>
        <w:t>structure</w:t>
      </w:r>
      <w:r>
        <w:rPr>
          <w:spacing w:val="3"/>
        </w:rPr>
        <w:t> </w:t>
      </w:r>
      <w:r>
        <w:rPr/>
        <w:t>using</w:t>
      </w:r>
      <w:r>
        <w:rPr>
          <w:spacing w:val="2"/>
        </w:rPr>
        <w:t> </w:t>
      </w:r>
      <w:r>
        <w:rPr>
          <w:spacing w:val="-2"/>
        </w:rPr>
        <w:t>numer-</w:t>
      </w:r>
    </w:p>
    <w:p>
      <w:pPr>
        <w:pStyle w:val="BodyText"/>
        <w:spacing w:line="232" w:lineRule="auto" w:before="8"/>
        <w:ind w:left="120" w:right="38"/>
        <w:jc w:val="both"/>
      </w:pPr>
      <w:r>
        <w:rPr/>
        <w:t>ical</w:t>
      </w:r>
      <w:r>
        <w:rPr>
          <w:spacing w:val="-2"/>
        </w:rPr>
        <w:t> </w:t>
      </w:r>
      <w:r>
        <w:rPr/>
        <w:t>simulation</w:t>
      </w:r>
      <w:r>
        <w:rPr>
          <w:spacing w:val="-1"/>
        </w:rPr>
        <w:t> </w:t>
      </w:r>
      <w:r>
        <w:rPr/>
        <w:t>(ANSYS)</w:t>
      </w:r>
      <w:r>
        <w:rPr>
          <w:spacing w:val="-3"/>
        </w:rPr>
        <w:t> </w:t>
      </w:r>
      <w:r>
        <w:rPr/>
        <w:t>and</w:t>
      </w:r>
      <w:r>
        <w:rPr>
          <w:spacing w:val="-2"/>
        </w:rPr>
        <w:t> </w:t>
      </w:r>
      <w:r>
        <w:rPr/>
        <w:t>studied</w:t>
      </w:r>
      <w:r>
        <w:rPr>
          <w:spacing w:val="-2"/>
        </w:rPr>
        <w:t> </w:t>
      </w:r>
      <w:r>
        <w:rPr/>
        <w:t>the</w:t>
      </w:r>
      <w:r>
        <w:rPr>
          <w:spacing w:val="-3"/>
        </w:rPr>
        <w:t> </w:t>
      </w:r>
      <w:r>
        <w:rPr/>
        <w:t>resistance</w:t>
      </w:r>
      <w:r>
        <w:rPr>
          <w:spacing w:val="-1"/>
        </w:rPr>
        <w:t> </w:t>
      </w:r>
      <w:r>
        <w:rPr/>
        <w:t>of</w:t>
      </w:r>
      <w:r>
        <w:rPr>
          <w:spacing w:val="-2"/>
        </w:rPr>
        <w:t> </w:t>
      </w:r>
      <w:r>
        <w:rPr/>
        <w:t>the</w:t>
      </w:r>
      <w:r>
        <w:rPr>
          <w:spacing w:val="-3"/>
        </w:rPr>
        <w:t> </w:t>
      </w:r>
      <w:r>
        <w:rPr/>
        <w:t>magne-sium</w:t>
      </w:r>
      <w:r>
        <w:rPr>
          <w:spacing w:val="-3"/>
        </w:rPr>
        <w:t> </w:t>
      </w:r>
      <w:r>
        <w:rPr/>
        <w:t>alloy</w:t>
      </w:r>
      <w:r>
        <w:rPr>
          <w:spacing w:val="-4"/>
        </w:rPr>
        <w:t> </w:t>
      </w:r>
      <w:r>
        <w:rPr/>
        <w:t>dome</w:t>
      </w:r>
      <w:r>
        <w:rPr>
          <w:spacing w:val="-3"/>
        </w:rPr>
        <w:t> </w:t>
      </w:r>
      <w:r>
        <w:rPr/>
        <w:t>structure</w:t>
      </w:r>
      <w:r>
        <w:rPr>
          <w:spacing w:val="-2"/>
        </w:rPr>
        <w:t> </w:t>
      </w:r>
      <w:r>
        <w:rPr/>
        <w:t>to</w:t>
      </w:r>
      <w:r>
        <w:rPr>
          <w:spacing w:val="-5"/>
        </w:rPr>
        <w:t> </w:t>
      </w:r>
      <w:r>
        <w:rPr/>
        <w:t>the</w:t>
      </w:r>
      <w:r>
        <w:rPr>
          <w:spacing w:val="-4"/>
        </w:rPr>
        <w:t> </w:t>
      </w:r>
      <w:r>
        <w:rPr/>
        <w:t>extreme</w:t>
      </w:r>
      <w:r>
        <w:rPr>
          <w:spacing w:val="-4"/>
        </w:rPr>
        <w:t> </w:t>
      </w:r>
      <w:r>
        <w:rPr/>
        <w:t>temperature</w:t>
      </w:r>
      <w:r>
        <w:rPr>
          <w:spacing w:val="-5"/>
        </w:rPr>
        <w:t> </w:t>
      </w:r>
      <w:r>
        <w:rPr/>
        <w:t>of</w:t>
      </w:r>
      <w:r>
        <w:rPr>
          <w:spacing w:val="-3"/>
        </w:rPr>
        <w:t> </w:t>
      </w:r>
      <w:r>
        <w:rPr/>
        <w:t>the</w:t>
      </w:r>
      <w:r>
        <w:rPr>
          <w:spacing w:val="-4"/>
        </w:rPr>
        <w:t> </w:t>
      </w:r>
      <w:r>
        <w:rPr/>
        <w:t>moon with</w:t>
      </w:r>
      <w:r>
        <w:rPr>
          <w:spacing w:val="-9"/>
        </w:rPr>
        <w:t> </w:t>
      </w:r>
      <w:r>
        <w:rPr/>
        <w:t>or</w:t>
      </w:r>
      <w:r>
        <w:rPr>
          <w:spacing w:val="-9"/>
        </w:rPr>
        <w:t> </w:t>
      </w:r>
      <w:r>
        <w:rPr/>
        <w:t>without</w:t>
      </w:r>
      <w:r>
        <w:rPr>
          <w:spacing w:val="-9"/>
        </w:rPr>
        <w:t> </w:t>
      </w:r>
      <w:r>
        <w:rPr/>
        <w:t>regolith.</w:t>
      </w:r>
      <w:r>
        <w:rPr>
          <w:spacing w:val="-10"/>
        </w:rPr>
        <w:t> </w:t>
      </w:r>
      <w:r>
        <w:rPr/>
        <w:t>The</w:t>
      </w:r>
      <w:r>
        <w:rPr>
          <w:spacing w:val="-8"/>
        </w:rPr>
        <w:t> </w:t>
      </w:r>
      <w:r>
        <w:rPr/>
        <w:t>structural</w:t>
      </w:r>
      <w:r>
        <w:rPr>
          <w:spacing w:val="-7"/>
        </w:rPr>
        <w:t> </w:t>
      </w:r>
      <w:r>
        <w:rPr/>
        <w:t>thermal</w:t>
      </w:r>
      <w:r>
        <w:rPr>
          <w:spacing w:val="-9"/>
        </w:rPr>
        <w:t> </w:t>
      </w:r>
      <w:r>
        <w:rPr/>
        <w:t>behavior</w:t>
      </w:r>
      <w:r>
        <w:rPr>
          <w:spacing w:val="-9"/>
        </w:rPr>
        <w:t> </w:t>
      </w:r>
      <w:r>
        <w:rPr/>
        <w:t>was</w:t>
      </w:r>
      <w:r>
        <w:rPr>
          <w:spacing w:val="-8"/>
        </w:rPr>
        <w:t> </w:t>
      </w:r>
      <w:r>
        <w:rPr/>
        <w:t>stud-ied</w:t>
      </w:r>
      <w:r>
        <w:rPr>
          <w:spacing w:val="-9"/>
        </w:rPr>
        <w:t> </w:t>
      </w:r>
      <w:r>
        <w:rPr/>
        <w:t>under</w:t>
      </w:r>
      <w:r>
        <w:rPr>
          <w:spacing w:val="-9"/>
        </w:rPr>
        <w:t> </w:t>
      </w:r>
      <w:r>
        <w:rPr/>
        <w:t>two</w:t>
      </w:r>
      <w:r>
        <w:rPr>
          <w:spacing w:val="-9"/>
        </w:rPr>
        <w:t> </w:t>
      </w:r>
      <w:r>
        <w:rPr/>
        <w:t>steady-state</w:t>
      </w:r>
      <w:r>
        <w:rPr>
          <w:spacing w:val="-10"/>
        </w:rPr>
        <w:t> </w:t>
      </w:r>
      <w:r>
        <w:rPr/>
        <w:t>conditions,</w:t>
      </w:r>
      <w:r>
        <w:rPr>
          <w:spacing w:val="-9"/>
        </w:rPr>
        <w:t> </w:t>
      </w:r>
      <w:r>
        <w:rPr/>
        <w:t>namely</w:t>
      </w:r>
      <w:r>
        <w:rPr>
          <w:spacing w:val="-9"/>
        </w:rPr>
        <w:t> </w:t>
      </w:r>
      <w:r>
        <w:rPr/>
        <w:t>at</w:t>
      </w:r>
      <w:r>
        <w:rPr>
          <w:spacing w:val="-9"/>
        </w:rPr>
        <w:t> </w:t>
      </w:r>
      <w:r>
        <w:rPr/>
        <w:t>night</w:t>
      </w:r>
      <w:r>
        <w:rPr>
          <w:spacing w:val="-9"/>
        </w:rPr>
        <w:t> </w:t>
      </w:r>
      <w:r>
        <w:rPr/>
        <w:t>and</w:t>
      </w:r>
      <w:r>
        <w:rPr>
          <w:spacing w:val="-9"/>
        </w:rPr>
        <w:t> </w:t>
      </w:r>
      <w:r>
        <w:rPr/>
        <w:t>noon</w:t>
      </w:r>
      <w:r>
        <w:rPr>
          <w:spacing w:val="-9"/>
        </w:rPr>
        <w:t> </w:t>
      </w:r>
      <w:r>
        <w:rPr/>
        <w:t>on the</w:t>
      </w:r>
      <w:r>
        <w:rPr>
          <w:spacing w:val="16"/>
        </w:rPr>
        <w:t> </w:t>
      </w:r>
      <w:r>
        <w:rPr/>
        <w:t>moon,</w:t>
      </w:r>
      <w:r>
        <w:rPr>
          <w:spacing w:val="17"/>
        </w:rPr>
        <w:t> </w:t>
      </w:r>
      <w:r>
        <w:rPr/>
        <w:t>at</w:t>
      </w:r>
      <w:r>
        <w:rPr>
          <w:spacing w:val="16"/>
        </w:rPr>
        <w:t> </w:t>
      </w:r>
      <w:r>
        <w:rPr/>
        <w:t>120</w:t>
      </w:r>
      <w:r>
        <w:rPr>
          <w:spacing w:val="18"/>
        </w:rPr>
        <w:t> </w:t>
      </w:r>
      <w:r>
        <w:rPr/>
        <w:t>and</w:t>
      </w:r>
      <w:r>
        <w:rPr>
          <w:spacing w:val="16"/>
        </w:rPr>
        <w:t> </w:t>
      </w:r>
      <w:r>
        <w:rPr/>
        <w:t>166.61</w:t>
      </w:r>
      <w:r>
        <w:rPr>
          <w:spacing w:val="-5"/>
        </w:rPr>
        <w:t> </w:t>
      </w:r>
      <w:r>
        <w:rPr/>
        <w:t>K</w:t>
      </w:r>
      <w:r>
        <w:rPr>
          <w:spacing w:val="17"/>
        </w:rPr>
        <w:t> </w:t>
      </w:r>
      <w:r>
        <w:rPr/>
        <w:t>(</w:t>
      </w:r>
      <w:r>
        <w:rPr>
          <w:rFonts w:ascii="Lucida Sans Unicode" w:hAnsi="Lucida Sans Unicode"/>
        </w:rPr>
        <w:t>−</w:t>
      </w:r>
      <w:r>
        <w:rPr/>
        <w:t>243.7</w:t>
      </w:r>
      <w:r>
        <w:rPr>
          <w:spacing w:val="16"/>
        </w:rPr>
        <w:t> </w:t>
      </w:r>
      <w:r>
        <w:rPr/>
        <w:t>and</w:t>
      </w:r>
      <w:r>
        <w:rPr>
          <w:spacing w:val="17"/>
        </w:rPr>
        <w:t> </w:t>
      </w:r>
      <w:r>
        <w:rPr>
          <w:rFonts w:ascii="Lucida Sans Unicode" w:hAnsi="Lucida Sans Unicode"/>
        </w:rPr>
        <w:t>−</w:t>
      </w:r>
      <w:r>
        <w:rPr/>
        <w:t>168.8°F),</w:t>
      </w:r>
      <w:r>
        <w:rPr>
          <w:spacing w:val="15"/>
        </w:rPr>
        <w:t> </w:t>
      </w:r>
      <w:r>
        <w:rPr>
          <w:spacing w:val="-2"/>
        </w:rPr>
        <w:t>respec-</w:t>
      </w:r>
    </w:p>
    <w:p>
      <w:pPr>
        <w:pStyle w:val="BodyText"/>
        <w:spacing w:line="182" w:lineRule="exact"/>
        <w:ind w:left="120"/>
        <w:jc w:val="both"/>
      </w:pPr>
      <w:r>
        <w:rPr/>
        <w:t>tively.</w:t>
      </w:r>
      <w:r>
        <w:rPr>
          <w:spacing w:val="5"/>
        </w:rPr>
        <w:t> </w:t>
      </w:r>
      <w:r>
        <w:rPr/>
        <w:t>To</w:t>
      </w:r>
      <w:r>
        <w:rPr>
          <w:spacing w:val="5"/>
        </w:rPr>
        <w:t> </w:t>
      </w:r>
      <w:r>
        <w:rPr/>
        <w:t>sum</w:t>
      </w:r>
      <w:r>
        <w:rPr>
          <w:spacing w:val="5"/>
        </w:rPr>
        <w:t> </w:t>
      </w:r>
      <w:r>
        <w:rPr/>
        <w:t>up,</w:t>
      </w:r>
      <w:r>
        <w:rPr>
          <w:spacing w:val="6"/>
        </w:rPr>
        <w:t> </w:t>
      </w:r>
      <w:r>
        <w:rPr/>
        <w:t>there</w:t>
      </w:r>
      <w:r>
        <w:rPr>
          <w:spacing w:val="6"/>
        </w:rPr>
        <w:t> </w:t>
      </w:r>
      <w:r>
        <w:rPr/>
        <w:t>are</w:t>
      </w:r>
      <w:r>
        <w:rPr>
          <w:spacing w:val="5"/>
        </w:rPr>
        <w:t> </w:t>
      </w:r>
      <w:r>
        <w:rPr/>
        <w:t>many</w:t>
      </w:r>
      <w:r>
        <w:rPr>
          <w:spacing w:val="5"/>
        </w:rPr>
        <w:t> </w:t>
      </w:r>
      <w:r>
        <w:rPr/>
        <w:t>structural</w:t>
      </w:r>
      <w:r>
        <w:rPr>
          <w:spacing w:val="6"/>
        </w:rPr>
        <w:t> </w:t>
      </w:r>
      <w:r>
        <w:rPr/>
        <w:t>temperature</w:t>
      </w:r>
      <w:r>
        <w:rPr>
          <w:spacing w:val="5"/>
        </w:rPr>
        <w:t> </w:t>
      </w:r>
      <w:r>
        <w:rPr>
          <w:spacing w:val="-2"/>
        </w:rPr>
        <w:t>analyses</w:t>
      </w:r>
    </w:p>
    <w:p>
      <w:pPr>
        <w:pStyle w:val="BodyText"/>
        <w:spacing w:before="2"/>
        <w:ind w:left="120" w:right="38"/>
        <w:jc w:val="both"/>
      </w:pPr>
      <w:r>
        <w:rPr/>
        <w:t>for</w:t>
      </w:r>
      <w:r>
        <w:rPr>
          <w:spacing w:val="-1"/>
        </w:rPr>
        <w:t> </w:t>
      </w:r>
      <w:r>
        <w:rPr/>
        <w:t>the</w:t>
      </w:r>
      <w:r>
        <w:rPr>
          <w:spacing w:val="-1"/>
        </w:rPr>
        <w:t> </w:t>
      </w:r>
      <w:r>
        <w:rPr/>
        <w:t>lunar</w:t>
      </w:r>
      <w:r>
        <w:rPr>
          <w:spacing w:val="-1"/>
        </w:rPr>
        <w:t> </w:t>
      </w:r>
      <w:r>
        <w:rPr/>
        <w:t>environment at</w:t>
      </w:r>
      <w:r>
        <w:rPr>
          <w:spacing w:val="-1"/>
        </w:rPr>
        <w:t> </w:t>
      </w:r>
      <w:r>
        <w:rPr/>
        <w:t>present, and most</w:t>
      </w:r>
      <w:r>
        <w:rPr>
          <w:spacing w:val="-1"/>
        </w:rPr>
        <w:t> </w:t>
      </w:r>
      <w:r>
        <w:rPr/>
        <w:t>of them</w:t>
      </w:r>
      <w:r>
        <w:rPr>
          <w:spacing w:val="-1"/>
        </w:rPr>
        <w:t> </w:t>
      </w:r>
      <w:r>
        <w:rPr/>
        <w:t>take </w:t>
      </w:r>
      <w:r>
        <w:rPr/>
        <w:t>stable temperatures, which is different from the situation of the extrater-restrial temperature cycle. Therefore, it is necessary to study the performance of the structure under the Mars temperature cycle.</w:t>
      </w:r>
    </w:p>
    <w:p>
      <w:pPr>
        <w:pStyle w:val="BodyText"/>
        <w:spacing w:line="242" w:lineRule="auto" w:before="6"/>
        <w:ind w:left="120" w:right="38" w:firstLine="240"/>
        <w:jc w:val="both"/>
      </w:pPr>
      <w:r>
        <w:rPr/>
        <w:t>To</w:t>
      </w:r>
      <w:r>
        <w:rPr>
          <w:spacing w:val="-5"/>
        </w:rPr>
        <w:t> </w:t>
      </w:r>
      <w:r>
        <w:rPr/>
        <w:t>avoid</w:t>
      </w:r>
      <w:r>
        <w:rPr>
          <w:spacing w:val="-3"/>
        </w:rPr>
        <w:t> </w:t>
      </w:r>
      <w:r>
        <w:rPr/>
        <w:t>the</w:t>
      </w:r>
      <w:r>
        <w:rPr>
          <w:spacing w:val="-4"/>
        </w:rPr>
        <w:t> </w:t>
      </w:r>
      <w:r>
        <w:rPr/>
        <w:t>complexity,</w:t>
      </w:r>
      <w:r>
        <w:rPr>
          <w:spacing w:val="-3"/>
        </w:rPr>
        <w:t> </w:t>
      </w:r>
      <w:r>
        <w:rPr/>
        <w:t>this</w:t>
      </w:r>
      <w:r>
        <w:rPr>
          <w:spacing w:val="-4"/>
        </w:rPr>
        <w:t> </w:t>
      </w:r>
      <w:r>
        <w:rPr/>
        <w:t>study</w:t>
      </w:r>
      <w:r>
        <w:rPr>
          <w:spacing w:val="-5"/>
        </w:rPr>
        <w:t> </w:t>
      </w:r>
      <w:r>
        <w:rPr/>
        <w:t>prioritized</w:t>
      </w:r>
      <w:r>
        <w:rPr>
          <w:spacing w:val="-3"/>
        </w:rPr>
        <w:t> </w:t>
      </w:r>
      <w:r>
        <w:rPr/>
        <w:t>gravity,</w:t>
      </w:r>
      <w:r>
        <w:rPr>
          <w:spacing w:val="-4"/>
        </w:rPr>
        <w:t> </w:t>
      </w:r>
      <w:r>
        <w:rPr/>
        <w:t>internal air</w:t>
      </w:r>
      <w:r>
        <w:rPr>
          <w:spacing w:val="-2"/>
        </w:rPr>
        <w:t> </w:t>
      </w:r>
      <w:r>
        <w:rPr/>
        <w:t>pressure</w:t>
      </w:r>
      <w:r>
        <w:rPr>
          <w:spacing w:val="-1"/>
        </w:rPr>
        <w:t> </w:t>
      </w:r>
      <w:r>
        <w:rPr/>
        <w:t>and</w:t>
      </w:r>
      <w:r>
        <w:rPr>
          <w:spacing w:val="-1"/>
        </w:rPr>
        <w:t> </w:t>
      </w:r>
      <w:r>
        <w:rPr/>
        <w:t>extreme</w:t>
      </w:r>
      <w:r>
        <w:rPr>
          <w:spacing w:val="-1"/>
        </w:rPr>
        <w:t> </w:t>
      </w:r>
      <w:r>
        <w:rPr/>
        <w:t>temperature</w:t>
      </w:r>
      <w:r>
        <w:rPr>
          <w:spacing w:val="-2"/>
        </w:rPr>
        <w:t> </w:t>
      </w:r>
      <w:r>
        <w:rPr/>
        <w:t>fluctuations</w:t>
      </w:r>
      <w:r>
        <w:rPr>
          <w:spacing w:val="-3"/>
        </w:rPr>
        <w:t> </w:t>
      </w:r>
      <w:r>
        <w:rPr/>
        <w:t>as</w:t>
      </w:r>
      <w:r>
        <w:rPr>
          <w:spacing w:val="-1"/>
        </w:rPr>
        <w:t> </w:t>
      </w:r>
      <w:r>
        <w:rPr/>
        <w:t>the</w:t>
      </w:r>
      <w:r>
        <w:rPr>
          <w:spacing w:val="-3"/>
        </w:rPr>
        <w:t> </w:t>
      </w:r>
      <w:r>
        <w:rPr/>
        <w:t>main</w:t>
      </w:r>
      <w:r>
        <w:rPr>
          <w:spacing w:val="-2"/>
        </w:rPr>
        <w:t> </w:t>
      </w:r>
      <w:r>
        <w:rPr/>
        <w:t>fac-tors. Numerical simulations were used to investigate the fatigue performance of steel structures under the effects of alternating</w:t>
      </w:r>
      <w:r>
        <w:rPr>
          <w:spacing w:val="40"/>
        </w:rPr>
        <w:t> </w:t>
      </w:r>
      <w:r>
        <w:rPr/>
        <w:t>low temperatures on Mars.</w:t>
      </w:r>
      <w:r>
        <w:rPr>
          <w:spacing w:val="-1"/>
        </w:rPr>
        <w:t> </w:t>
      </w:r>
      <w:r>
        <w:rPr/>
        <w:t>The objective is to provide a scientific basis for the durability and stability of steel structures under ex-treme environmental conditions.</w:t>
      </w:r>
    </w:p>
    <w:p>
      <w:pPr>
        <w:pStyle w:val="BodyText"/>
      </w:pPr>
    </w:p>
    <w:p>
      <w:pPr>
        <w:pStyle w:val="BodyText"/>
        <w:spacing w:before="27"/>
      </w:pPr>
    </w:p>
    <w:p>
      <w:pPr>
        <w:pStyle w:val="Heading1"/>
      </w:pPr>
      <w:r>
        <w:rPr>
          <w:w w:val="105"/>
        </w:rPr>
        <w:t>Overview</w:t>
      </w:r>
      <w:r>
        <w:rPr>
          <w:spacing w:val="1"/>
          <w:w w:val="105"/>
        </w:rPr>
        <w:t> </w:t>
      </w:r>
      <w:r>
        <w:rPr>
          <w:w w:val="105"/>
        </w:rPr>
        <w:t>of the Martian</w:t>
      </w:r>
      <w:r>
        <w:rPr>
          <w:spacing w:val="2"/>
          <w:w w:val="105"/>
        </w:rPr>
        <w:t> </w:t>
      </w:r>
      <w:r>
        <w:rPr>
          <w:spacing w:val="-2"/>
          <w:w w:val="105"/>
        </w:rPr>
        <w:t>Environment</w:t>
      </w:r>
    </w:p>
    <w:p>
      <w:pPr>
        <w:pStyle w:val="BodyText"/>
        <w:spacing w:line="242" w:lineRule="auto" w:before="222"/>
        <w:ind w:left="120" w:right="38"/>
        <w:jc w:val="both"/>
      </w:pPr>
      <w:r>
        <w:rPr/>
        <w:t>Mars, distinguished as the most Earth-analogous celestial </w:t>
      </w:r>
      <w:r>
        <w:rPr/>
        <w:t>body within</w:t>
      </w:r>
      <w:r>
        <w:rPr>
          <w:spacing w:val="-12"/>
        </w:rPr>
        <w:t> </w:t>
      </w:r>
      <w:r>
        <w:rPr/>
        <w:t>our</w:t>
      </w:r>
      <w:r>
        <w:rPr>
          <w:spacing w:val="-12"/>
        </w:rPr>
        <w:t> </w:t>
      </w:r>
      <w:r>
        <w:rPr/>
        <w:t>solar</w:t>
      </w:r>
      <w:r>
        <w:rPr>
          <w:spacing w:val="-12"/>
        </w:rPr>
        <w:t> </w:t>
      </w:r>
      <w:r>
        <w:rPr/>
        <w:t>system,</w:t>
      </w:r>
      <w:r>
        <w:rPr>
          <w:spacing w:val="-12"/>
        </w:rPr>
        <w:t> </w:t>
      </w:r>
      <w:r>
        <w:rPr/>
        <w:t>boasts</w:t>
      </w:r>
      <w:r>
        <w:rPr>
          <w:spacing w:val="-12"/>
        </w:rPr>
        <w:t> </w:t>
      </w:r>
      <w:r>
        <w:rPr/>
        <w:t>an</w:t>
      </w:r>
      <w:r>
        <w:rPr>
          <w:spacing w:val="-12"/>
        </w:rPr>
        <w:t> </w:t>
      </w:r>
      <w:r>
        <w:rPr/>
        <w:t>abundance</w:t>
      </w:r>
      <w:r>
        <w:rPr>
          <w:spacing w:val="-12"/>
        </w:rPr>
        <w:t> </w:t>
      </w:r>
      <w:r>
        <w:rPr/>
        <w:t>of</w:t>
      </w:r>
      <w:r>
        <w:rPr>
          <w:spacing w:val="-11"/>
        </w:rPr>
        <w:t> </w:t>
      </w:r>
      <w:r>
        <w:rPr/>
        <w:t>material</w:t>
      </w:r>
      <w:r>
        <w:rPr>
          <w:spacing w:val="-12"/>
        </w:rPr>
        <w:t> </w:t>
      </w:r>
      <w:r>
        <w:rPr/>
        <w:t>resources, including water ice and a spectrum of minerals. The prospective presence of aqueous resources on Mars affords a unique opportu-nity</w:t>
      </w:r>
      <w:r>
        <w:rPr>
          <w:spacing w:val="-9"/>
        </w:rPr>
        <w:t> </w:t>
      </w:r>
      <w:r>
        <w:rPr/>
        <w:t>for</w:t>
      </w:r>
      <w:r>
        <w:rPr>
          <w:spacing w:val="-9"/>
        </w:rPr>
        <w:t> </w:t>
      </w:r>
      <w:r>
        <w:rPr/>
        <w:t>the</w:t>
      </w:r>
      <w:r>
        <w:rPr>
          <w:spacing w:val="-10"/>
        </w:rPr>
        <w:t> </w:t>
      </w:r>
      <w:r>
        <w:rPr/>
        <w:t>generation</w:t>
      </w:r>
      <w:r>
        <w:rPr>
          <w:spacing w:val="-9"/>
        </w:rPr>
        <w:t> </w:t>
      </w:r>
      <w:r>
        <w:rPr/>
        <w:t>of</w:t>
      </w:r>
      <w:r>
        <w:rPr>
          <w:spacing w:val="-10"/>
        </w:rPr>
        <w:t> </w:t>
      </w:r>
      <w:r>
        <w:rPr/>
        <w:t>oxygen</w:t>
      </w:r>
      <w:r>
        <w:rPr>
          <w:spacing w:val="-10"/>
        </w:rPr>
        <w:t> </w:t>
      </w:r>
      <w:r>
        <w:rPr/>
        <w:t>through</w:t>
      </w:r>
      <w:r>
        <w:rPr>
          <w:spacing w:val="-8"/>
        </w:rPr>
        <w:t> </w:t>
      </w:r>
      <w:r>
        <w:rPr/>
        <w:t>solar-powered</w:t>
      </w:r>
      <w:r>
        <w:rPr>
          <w:spacing w:val="-10"/>
        </w:rPr>
        <w:t> </w:t>
      </w:r>
      <w:r>
        <w:rPr/>
        <w:t>electroca-talytic oxygen evolution reactions, potentially fostering an oxygenated</w:t>
      </w:r>
      <w:r>
        <w:rPr>
          <w:spacing w:val="-8"/>
        </w:rPr>
        <w:t> </w:t>
      </w:r>
      <w:r>
        <w:rPr/>
        <w:t>atmosphere</w:t>
      </w:r>
      <w:r>
        <w:rPr>
          <w:spacing w:val="-8"/>
        </w:rPr>
        <w:t> </w:t>
      </w:r>
      <w:r>
        <w:rPr/>
        <w:t>conducive</w:t>
      </w:r>
      <w:r>
        <w:rPr>
          <w:spacing w:val="-7"/>
        </w:rPr>
        <w:t> </w:t>
      </w:r>
      <w:r>
        <w:rPr/>
        <w:t>to</w:t>
      </w:r>
      <w:r>
        <w:rPr>
          <w:spacing w:val="-8"/>
        </w:rPr>
        <w:t> </w:t>
      </w:r>
      <w:r>
        <w:rPr/>
        <w:t>human</w:t>
      </w:r>
      <w:r>
        <w:rPr>
          <w:spacing w:val="-7"/>
        </w:rPr>
        <w:t> </w:t>
      </w:r>
      <w:r>
        <w:rPr/>
        <w:t>habitation.</w:t>
      </w:r>
      <w:r>
        <w:rPr>
          <w:spacing w:val="-7"/>
        </w:rPr>
        <w:t> </w:t>
      </w:r>
      <w:r>
        <w:rPr/>
        <w:t>Presently, Mars is deemed</w:t>
      </w:r>
      <w:r>
        <w:rPr>
          <w:spacing w:val="-1"/>
        </w:rPr>
        <w:t> </w:t>
      </w:r>
      <w:r>
        <w:rPr/>
        <w:t>the most viable candidate for interplanetary colo-nization (</w:t>
      </w:r>
      <w:hyperlink w:history="true" w:anchor="_bookmark44">
        <w:r>
          <w:rPr>
            <w:color w:val="2E3092"/>
          </w:rPr>
          <w:t>Zhu et al. 2024</w:t>
        </w:r>
      </w:hyperlink>
      <w:r>
        <w:rPr/>
        <w:t>). Nonetheless, the environmental condi-tions, external loads, and material responses of extraterrestrial structures diverge radically from Earth-based counterparts. As such, caution is advised when extrapolating terrestrial design codes to Martian architecture.</w:t>
      </w:r>
    </w:p>
    <w:p>
      <w:pPr>
        <w:pStyle w:val="BodyText"/>
        <w:spacing w:before="127"/>
      </w:pPr>
    </w:p>
    <w:p>
      <w:pPr>
        <w:spacing w:before="0"/>
        <w:ind w:left="120" w:right="0" w:firstLine="0"/>
        <w:jc w:val="both"/>
        <w:rPr>
          <w:rFonts w:ascii="Trebuchet MS"/>
          <w:i/>
          <w:sz w:val="19"/>
        </w:rPr>
      </w:pPr>
      <w:r>
        <w:rPr>
          <w:rFonts w:ascii="Trebuchet MS"/>
          <w:i/>
          <w:sz w:val="19"/>
        </w:rPr>
        <w:t>Low-Temperature</w:t>
      </w:r>
      <w:r>
        <w:rPr>
          <w:rFonts w:ascii="Trebuchet MS"/>
          <w:i/>
          <w:spacing w:val="8"/>
          <w:sz w:val="19"/>
        </w:rPr>
        <w:t> </w:t>
      </w:r>
      <w:r>
        <w:rPr>
          <w:rFonts w:ascii="Trebuchet MS"/>
          <w:i/>
          <w:sz w:val="19"/>
        </w:rPr>
        <w:t>Alternating</w:t>
      </w:r>
      <w:r>
        <w:rPr>
          <w:rFonts w:ascii="Trebuchet MS"/>
          <w:i/>
          <w:spacing w:val="8"/>
          <w:sz w:val="19"/>
        </w:rPr>
        <w:t> </w:t>
      </w:r>
      <w:r>
        <w:rPr>
          <w:rFonts w:ascii="Trebuchet MS"/>
          <w:i/>
          <w:spacing w:val="-2"/>
          <w:sz w:val="19"/>
        </w:rPr>
        <w:t>Environment</w:t>
      </w:r>
    </w:p>
    <w:p>
      <w:pPr>
        <w:pStyle w:val="BodyText"/>
        <w:spacing w:before="112"/>
        <w:ind w:left="120" w:right="38"/>
        <w:jc w:val="both"/>
      </w:pPr>
      <w:r>
        <w:rPr>
          <w:spacing w:val="-4"/>
        </w:rPr>
        <w:t>Temperature fluctuations are recognized as an important factor influ-</w:t>
      </w:r>
      <w:r>
        <w:rPr/>
        <w:t>encing</w:t>
      </w:r>
      <w:r>
        <w:rPr>
          <w:spacing w:val="-1"/>
        </w:rPr>
        <w:t> </w:t>
      </w:r>
      <w:r>
        <w:rPr/>
        <w:t>structural</w:t>
      </w:r>
      <w:r>
        <w:rPr>
          <w:spacing w:val="-3"/>
        </w:rPr>
        <w:t> </w:t>
      </w:r>
      <w:r>
        <w:rPr/>
        <w:t>performance.</w:t>
      </w:r>
      <w:r>
        <w:rPr>
          <w:spacing w:val="-3"/>
        </w:rPr>
        <w:t> </w:t>
      </w:r>
      <w:r>
        <w:rPr/>
        <w:t>Although</w:t>
      </w:r>
      <w:r>
        <w:rPr>
          <w:spacing w:val="-3"/>
        </w:rPr>
        <w:t> </w:t>
      </w:r>
      <w:r>
        <w:rPr/>
        <w:t>the</w:t>
      </w:r>
      <w:r>
        <w:rPr>
          <w:spacing w:val="-2"/>
        </w:rPr>
        <w:t> </w:t>
      </w:r>
      <w:r>
        <w:rPr/>
        <w:t>Moon</w:t>
      </w:r>
      <w:r>
        <w:rPr>
          <w:spacing w:val="-2"/>
        </w:rPr>
        <w:t> </w:t>
      </w:r>
      <w:r>
        <w:rPr/>
        <w:t>and</w:t>
      </w:r>
      <w:r>
        <w:rPr>
          <w:spacing w:val="-1"/>
        </w:rPr>
        <w:t> </w:t>
      </w:r>
      <w:r>
        <w:rPr/>
        <w:t>Mars</w:t>
      </w:r>
      <w:r>
        <w:rPr>
          <w:spacing w:val="-3"/>
        </w:rPr>
        <w:t> </w:t>
      </w:r>
      <w:r>
        <w:rPr/>
        <w:t>both present</w:t>
      </w:r>
      <w:r>
        <w:rPr>
          <w:spacing w:val="-5"/>
        </w:rPr>
        <w:t> </w:t>
      </w:r>
      <w:r>
        <w:rPr/>
        <w:t>extreme</w:t>
      </w:r>
      <w:r>
        <w:rPr>
          <w:spacing w:val="-5"/>
        </w:rPr>
        <w:t> </w:t>
      </w:r>
      <w:r>
        <w:rPr/>
        <w:t>temperature</w:t>
      </w:r>
      <w:r>
        <w:rPr>
          <w:spacing w:val="-4"/>
        </w:rPr>
        <w:t> </w:t>
      </w:r>
      <w:r>
        <w:rPr/>
        <w:t>variations,</w:t>
      </w:r>
      <w:r>
        <w:rPr>
          <w:spacing w:val="-6"/>
        </w:rPr>
        <w:t> </w:t>
      </w:r>
      <w:r>
        <w:rPr/>
        <w:t>their</w:t>
      </w:r>
      <w:r>
        <w:rPr>
          <w:spacing w:val="-5"/>
        </w:rPr>
        <w:t> </w:t>
      </w:r>
      <w:r>
        <w:rPr/>
        <w:t>differing</w:t>
      </w:r>
      <w:r>
        <w:rPr>
          <w:spacing w:val="-5"/>
        </w:rPr>
        <w:t> </w:t>
      </w:r>
      <w:r>
        <w:rPr/>
        <w:t>thermal</w:t>
      </w:r>
      <w:r>
        <w:rPr>
          <w:spacing w:val="-5"/>
        </w:rPr>
        <w:t> </w:t>
      </w:r>
      <w:r>
        <w:rPr/>
        <w:t>cy-cling patterns result in distinct fatigue behaviors of materials and </w:t>
      </w:r>
      <w:r>
        <w:rPr>
          <w:spacing w:val="-4"/>
        </w:rPr>
        <w:t>structures under extreme conditions. This paper will focus on analyz-</w:t>
      </w:r>
      <w:r>
        <w:rPr>
          <w:spacing w:val="-2"/>
        </w:rPr>
        <w:t>ing</w:t>
      </w:r>
      <w:r>
        <w:rPr>
          <w:spacing w:val="-10"/>
        </w:rPr>
        <w:t> </w:t>
      </w:r>
      <w:r>
        <w:rPr>
          <w:spacing w:val="-2"/>
        </w:rPr>
        <w:t>the</w:t>
      </w:r>
      <w:r>
        <w:rPr>
          <w:spacing w:val="-10"/>
        </w:rPr>
        <w:t> </w:t>
      </w:r>
      <w:r>
        <w:rPr>
          <w:spacing w:val="-2"/>
        </w:rPr>
        <w:t>low-temperature</w:t>
      </w:r>
      <w:r>
        <w:rPr>
          <w:spacing w:val="-10"/>
        </w:rPr>
        <w:t> </w:t>
      </w:r>
      <w:r>
        <w:rPr>
          <w:spacing w:val="-2"/>
        </w:rPr>
        <w:t>cycling</w:t>
      </w:r>
      <w:r>
        <w:rPr>
          <w:spacing w:val="-10"/>
        </w:rPr>
        <w:t> </w:t>
      </w:r>
      <w:r>
        <w:rPr>
          <w:spacing w:val="-2"/>
        </w:rPr>
        <w:t>environment</w:t>
      </w:r>
      <w:r>
        <w:rPr>
          <w:spacing w:val="-10"/>
        </w:rPr>
        <w:t> </w:t>
      </w:r>
      <w:r>
        <w:rPr>
          <w:spacing w:val="-2"/>
        </w:rPr>
        <w:t>of</w:t>
      </w:r>
      <w:r>
        <w:rPr>
          <w:spacing w:val="-10"/>
        </w:rPr>
        <w:t> </w:t>
      </w:r>
      <w:r>
        <w:rPr>
          <w:spacing w:val="-2"/>
        </w:rPr>
        <w:t>Mars,</w:t>
      </w:r>
      <w:r>
        <w:rPr>
          <w:spacing w:val="-10"/>
        </w:rPr>
        <w:t> </w:t>
      </w:r>
      <w:r>
        <w:rPr>
          <w:spacing w:val="-2"/>
        </w:rPr>
        <w:t>which</w:t>
      </w:r>
      <w:r>
        <w:rPr>
          <w:spacing w:val="-9"/>
        </w:rPr>
        <w:t> </w:t>
      </w:r>
      <w:r>
        <w:rPr>
          <w:spacing w:val="-2"/>
        </w:rPr>
        <w:t>will</w:t>
      </w:r>
      <w:r>
        <w:rPr>
          <w:spacing w:val="-10"/>
        </w:rPr>
        <w:t> </w:t>
      </w:r>
      <w:r>
        <w:rPr>
          <w:spacing w:val="-2"/>
        </w:rPr>
        <w:t>be </w:t>
      </w:r>
      <w:r>
        <w:rPr/>
        <w:t>applied</w:t>
      </w:r>
      <w:r>
        <w:rPr>
          <w:spacing w:val="-6"/>
        </w:rPr>
        <w:t> </w:t>
      </w:r>
      <w:r>
        <w:rPr/>
        <w:t>as</w:t>
      </w:r>
      <w:r>
        <w:rPr>
          <w:spacing w:val="-7"/>
        </w:rPr>
        <w:t> </w:t>
      </w:r>
      <w:r>
        <w:rPr/>
        <w:t>a</w:t>
      </w:r>
      <w:r>
        <w:rPr>
          <w:spacing w:val="-8"/>
        </w:rPr>
        <w:t> </w:t>
      </w:r>
      <w:r>
        <w:rPr/>
        <w:t>boundary</w:t>
      </w:r>
      <w:r>
        <w:rPr>
          <w:spacing w:val="-7"/>
        </w:rPr>
        <w:t> </w:t>
      </w:r>
      <w:r>
        <w:rPr/>
        <w:t>condition</w:t>
      </w:r>
      <w:r>
        <w:rPr>
          <w:spacing w:val="-7"/>
        </w:rPr>
        <w:t> </w:t>
      </w:r>
      <w:r>
        <w:rPr/>
        <w:t>to</w:t>
      </w:r>
      <w:r>
        <w:rPr>
          <w:spacing w:val="-6"/>
        </w:rPr>
        <w:t> </w:t>
      </w:r>
      <w:r>
        <w:rPr/>
        <w:t>the</w:t>
      </w:r>
      <w:r>
        <w:rPr>
          <w:spacing w:val="-8"/>
        </w:rPr>
        <w:t> </w:t>
      </w:r>
      <w:r>
        <w:rPr/>
        <w:t>structures,</w:t>
      </w:r>
      <w:r>
        <w:rPr>
          <w:spacing w:val="-8"/>
        </w:rPr>
        <w:t> </w:t>
      </w:r>
      <w:r>
        <w:rPr/>
        <w:t>thereby</w:t>
      </w:r>
      <w:r>
        <w:rPr>
          <w:spacing w:val="-8"/>
        </w:rPr>
        <w:t> </w:t>
      </w:r>
      <w:r>
        <w:rPr/>
        <w:t>allowing differentiation from the Moon and other planetary environments. </w:t>
      </w:r>
      <w:r>
        <w:rPr>
          <w:spacing w:val="-4"/>
        </w:rPr>
        <w:t>This approach allows for a</w:t>
      </w:r>
      <w:r>
        <w:rPr>
          <w:spacing w:val="-6"/>
        </w:rPr>
        <w:t> </w:t>
      </w:r>
      <w:r>
        <w:rPr>
          <w:spacing w:val="-4"/>
        </w:rPr>
        <w:t>deeper investigation into the</w:t>
      </w:r>
      <w:r>
        <w:rPr>
          <w:spacing w:val="-5"/>
        </w:rPr>
        <w:t> </w:t>
      </w:r>
      <w:r>
        <w:rPr>
          <w:spacing w:val="-4"/>
        </w:rPr>
        <w:t>effects of</w:t>
      </w:r>
      <w:r>
        <w:rPr>
          <w:spacing w:val="-5"/>
        </w:rPr>
        <w:t> </w:t>
      </w:r>
      <w:r>
        <w:rPr>
          <w:spacing w:val="-4"/>
        </w:rPr>
        <w:t>ex-</w:t>
      </w:r>
      <w:r>
        <w:rPr/>
        <w:t>treme low-temperature cycling on structural fatigue on Mars.</w:t>
      </w:r>
    </w:p>
    <w:p>
      <w:pPr>
        <w:pStyle w:val="BodyText"/>
        <w:spacing w:before="13"/>
        <w:ind w:left="120" w:right="38" w:firstLine="240"/>
        <w:jc w:val="both"/>
      </w:pPr>
      <w:r>
        <w:rPr/>
        <w:t>Mars</w:t>
      </w:r>
      <w:r>
        <w:rPr>
          <w:rFonts w:ascii="Arial MT" w:hAnsi="Arial MT"/>
        </w:rPr>
        <w:t>’</w:t>
      </w:r>
      <w:r>
        <w:rPr>
          <w:rFonts w:ascii="Arial MT" w:hAnsi="Arial MT"/>
          <w:spacing w:val="-14"/>
        </w:rPr>
        <w:t> </w:t>
      </w:r>
      <w:r>
        <w:rPr/>
        <w:t>diurnal</w:t>
      </w:r>
      <w:r>
        <w:rPr>
          <w:spacing w:val="-12"/>
        </w:rPr>
        <w:t> </w:t>
      </w:r>
      <w:r>
        <w:rPr/>
        <w:t>cycle</w:t>
      </w:r>
      <w:r>
        <w:rPr>
          <w:spacing w:val="-11"/>
        </w:rPr>
        <w:t> </w:t>
      </w:r>
      <w:r>
        <w:rPr/>
        <w:t>closely</w:t>
      </w:r>
      <w:r>
        <w:rPr>
          <w:spacing w:val="-11"/>
        </w:rPr>
        <w:t> </w:t>
      </w:r>
      <w:r>
        <w:rPr/>
        <w:t>mirrors</w:t>
      </w:r>
      <w:r>
        <w:rPr>
          <w:spacing w:val="-11"/>
        </w:rPr>
        <w:t> </w:t>
      </w:r>
      <w:r>
        <w:rPr/>
        <w:t>that</w:t>
      </w:r>
      <w:r>
        <w:rPr>
          <w:spacing w:val="-12"/>
        </w:rPr>
        <w:t> </w:t>
      </w:r>
      <w:r>
        <w:rPr/>
        <w:t>of</w:t>
      </w:r>
      <w:r>
        <w:rPr>
          <w:spacing w:val="-11"/>
        </w:rPr>
        <w:t> </w:t>
      </w:r>
      <w:r>
        <w:rPr/>
        <w:t>Earth,</w:t>
      </w:r>
      <w:r>
        <w:rPr>
          <w:spacing w:val="-11"/>
        </w:rPr>
        <w:t> </w:t>
      </w:r>
      <w:r>
        <w:rPr/>
        <w:t>with</w:t>
      </w:r>
      <w:r>
        <w:rPr>
          <w:spacing w:val="-11"/>
        </w:rPr>
        <w:t> </w:t>
      </w:r>
      <w:r>
        <w:rPr/>
        <w:t>a</w:t>
      </w:r>
      <w:r>
        <w:rPr>
          <w:spacing w:val="-12"/>
        </w:rPr>
        <w:t> </w:t>
      </w:r>
      <w:r>
        <w:rPr/>
        <w:t>Martian day</w:t>
      </w:r>
      <w:r>
        <w:rPr>
          <w:rFonts w:ascii="Arial MT" w:hAnsi="Arial MT"/>
        </w:rPr>
        <w:t>—</w:t>
      </w:r>
      <w:r>
        <w:rPr/>
        <w:t>termed</w:t>
      </w:r>
      <w:r>
        <w:rPr>
          <w:spacing w:val="-8"/>
        </w:rPr>
        <w:t> </w:t>
      </w:r>
      <w:r>
        <w:rPr/>
        <w:t>a</w:t>
      </w:r>
      <w:r>
        <w:rPr>
          <w:spacing w:val="-9"/>
        </w:rPr>
        <w:t> </w:t>
      </w:r>
      <w:r>
        <w:rPr/>
        <w:t>sol</w:t>
      </w:r>
      <w:r>
        <w:rPr>
          <w:rFonts w:ascii="Arial MT" w:hAnsi="Arial MT"/>
        </w:rPr>
        <w:t>—</w:t>
      </w:r>
      <w:r>
        <w:rPr/>
        <w:t>lasting</w:t>
      </w:r>
      <w:r>
        <w:rPr>
          <w:spacing w:val="-8"/>
        </w:rPr>
        <w:t> </w:t>
      </w:r>
      <w:r>
        <w:rPr/>
        <w:t>24</w:t>
      </w:r>
      <w:r>
        <w:rPr>
          <w:spacing w:val="-7"/>
        </w:rPr>
        <w:t> </w:t>
      </w:r>
      <w:r>
        <w:rPr/>
        <w:t>h,</w:t>
      </w:r>
      <w:r>
        <w:rPr>
          <w:spacing w:val="-8"/>
        </w:rPr>
        <w:t> </w:t>
      </w:r>
      <w:r>
        <w:rPr/>
        <w:t>39</w:t>
      </w:r>
      <w:r>
        <w:rPr>
          <w:spacing w:val="-6"/>
        </w:rPr>
        <w:t> </w:t>
      </w:r>
      <w:r>
        <w:rPr/>
        <w:t>min,</w:t>
      </w:r>
      <w:r>
        <w:rPr>
          <w:spacing w:val="-9"/>
        </w:rPr>
        <w:t> </w:t>
      </w:r>
      <w:r>
        <w:rPr/>
        <w:t>and</w:t>
      </w:r>
      <w:r>
        <w:rPr>
          <w:spacing w:val="-9"/>
        </w:rPr>
        <w:t> </w:t>
      </w:r>
      <w:r>
        <w:rPr/>
        <w:t>35</w:t>
      </w:r>
      <w:r>
        <w:rPr>
          <w:spacing w:val="-6"/>
        </w:rPr>
        <w:t> </w:t>
      </w:r>
      <w:r>
        <w:rPr/>
        <w:t>s.</w:t>
      </w:r>
      <w:r>
        <w:rPr>
          <w:spacing w:val="-9"/>
        </w:rPr>
        <w:t> </w:t>
      </w:r>
      <w:r>
        <w:rPr/>
        <w:t>The</w:t>
      </w:r>
      <w:r>
        <w:rPr>
          <w:spacing w:val="-9"/>
        </w:rPr>
        <w:t> </w:t>
      </w:r>
      <w:r>
        <w:rPr/>
        <w:t>axial</w:t>
      </w:r>
      <w:r>
        <w:rPr>
          <w:spacing w:val="-9"/>
        </w:rPr>
        <w:t> </w:t>
      </w:r>
      <w:r>
        <w:rPr/>
        <w:t>tilt</w:t>
      </w:r>
      <w:r>
        <w:rPr>
          <w:spacing w:val="-7"/>
        </w:rPr>
        <w:t> </w:t>
      </w:r>
      <w:r>
        <w:rPr/>
        <w:t>of Mars</w:t>
      </w:r>
      <w:r>
        <w:rPr>
          <w:spacing w:val="-10"/>
        </w:rPr>
        <w:t> </w:t>
      </w:r>
      <w:r>
        <w:rPr/>
        <w:t>is</w:t>
      </w:r>
      <w:r>
        <w:rPr>
          <w:spacing w:val="-11"/>
        </w:rPr>
        <w:t> </w:t>
      </w:r>
      <w:r>
        <w:rPr/>
        <w:t>25.19°,</w:t>
      </w:r>
      <w:r>
        <w:rPr>
          <w:spacing w:val="-9"/>
        </w:rPr>
        <w:t> </w:t>
      </w:r>
      <w:r>
        <w:rPr/>
        <w:t>akin</w:t>
      </w:r>
      <w:r>
        <w:rPr>
          <w:spacing w:val="-10"/>
        </w:rPr>
        <w:t> </w:t>
      </w:r>
      <w:r>
        <w:rPr/>
        <w:t>to</w:t>
      </w:r>
      <w:r>
        <w:rPr>
          <w:spacing w:val="-11"/>
        </w:rPr>
        <w:t> </w:t>
      </w:r>
      <w:r>
        <w:rPr/>
        <w:t>Earth</w:t>
      </w:r>
      <w:r>
        <w:rPr>
          <w:rFonts w:ascii="Arial MT" w:hAnsi="Arial MT"/>
        </w:rPr>
        <w:t>’</w:t>
      </w:r>
      <w:r>
        <w:rPr/>
        <w:t>s</w:t>
      </w:r>
      <w:r>
        <w:rPr>
          <w:spacing w:val="-10"/>
        </w:rPr>
        <w:t> </w:t>
      </w:r>
      <w:r>
        <w:rPr/>
        <w:t>23.44°,</w:t>
      </w:r>
      <w:r>
        <w:rPr>
          <w:spacing w:val="-10"/>
        </w:rPr>
        <w:t> </w:t>
      </w:r>
      <w:r>
        <w:rPr/>
        <w:t>endowing</w:t>
      </w:r>
      <w:r>
        <w:rPr>
          <w:spacing w:val="-8"/>
        </w:rPr>
        <w:t> </w:t>
      </w:r>
      <w:r>
        <w:rPr/>
        <w:t>Mars</w:t>
      </w:r>
      <w:r>
        <w:rPr>
          <w:spacing w:val="-10"/>
        </w:rPr>
        <w:t> </w:t>
      </w:r>
      <w:r>
        <w:rPr/>
        <w:t>with</w:t>
      </w:r>
      <w:r>
        <w:rPr>
          <w:spacing w:val="-9"/>
        </w:rPr>
        <w:t> </w:t>
      </w:r>
      <w:r>
        <w:rPr/>
        <w:t>a</w:t>
      </w:r>
      <w:r>
        <w:rPr>
          <w:spacing w:val="-11"/>
        </w:rPr>
        <w:t> </w:t>
      </w:r>
      <w:r>
        <w:rPr/>
        <w:t>quar-tet</w:t>
      </w:r>
      <w:r>
        <w:rPr>
          <w:spacing w:val="-6"/>
        </w:rPr>
        <w:t> </w:t>
      </w:r>
      <w:r>
        <w:rPr/>
        <w:t>of</w:t>
      </w:r>
      <w:r>
        <w:rPr>
          <w:spacing w:val="-7"/>
        </w:rPr>
        <w:t> </w:t>
      </w:r>
      <w:r>
        <w:rPr/>
        <w:t>seasons</w:t>
      </w:r>
      <w:r>
        <w:rPr>
          <w:spacing w:val="-6"/>
        </w:rPr>
        <w:t> </w:t>
      </w:r>
      <w:r>
        <w:rPr/>
        <w:t>analogous</w:t>
      </w:r>
      <w:r>
        <w:rPr>
          <w:spacing w:val="-7"/>
        </w:rPr>
        <w:t> </w:t>
      </w:r>
      <w:r>
        <w:rPr/>
        <w:t>to</w:t>
      </w:r>
      <w:r>
        <w:rPr>
          <w:spacing w:val="-6"/>
        </w:rPr>
        <w:t> </w:t>
      </w:r>
      <w:r>
        <w:rPr/>
        <w:t>those</w:t>
      </w:r>
      <w:r>
        <w:rPr>
          <w:spacing w:val="-6"/>
        </w:rPr>
        <w:t> </w:t>
      </w:r>
      <w:r>
        <w:rPr/>
        <w:t>on</w:t>
      </w:r>
      <w:r>
        <w:rPr>
          <w:spacing w:val="-7"/>
        </w:rPr>
        <w:t> </w:t>
      </w:r>
      <w:r>
        <w:rPr/>
        <w:t>Earth,</w:t>
      </w:r>
      <w:r>
        <w:rPr>
          <w:spacing w:val="-7"/>
        </w:rPr>
        <w:t> </w:t>
      </w:r>
      <w:r>
        <w:rPr/>
        <w:t>although</w:t>
      </w:r>
      <w:r>
        <w:rPr>
          <w:spacing w:val="-6"/>
        </w:rPr>
        <w:t> </w:t>
      </w:r>
      <w:r>
        <w:rPr/>
        <w:t>each</w:t>
      </w:r>
      <w:r>
        <w:rPr>
          <w:spacing w:val="-7"/>
        </w:rPr>
        <w:t> </w:t>
      </w:r>
      <w:r>
        <w:rPr/>
        <w:t>season</w:t>
      </w:r>
      <w:r>
        <w:rPr>
          <w:spacing w:val="-7"/>
        </w:rPr>
        <w:t> </w:t>
      </w:r>
      <w:r>
        <w:rPr/>
        <w:t>is approximately</w:t>
      </w:r>
      <w:r>
        <w:rPr>
          <w:spacing w:val="-10"/>
        </w:rPr>
        <w:t> </w:t>
      </w:r>
      <w:r>
        <w:rPr/>
        <w:t>double</w:t>
      </w:r>
      <w:r>
        <w:rPr>
          <w:spacing w:val="-11"/>
        </w:rPr>
        <w:t> </w:t>
      </w:r>
      <w:r>
        <w:rPr/>
        <w:t>the</w:t>
      </w:r>
      <w:r>
        <w:rPr>
          <w:spacing w:val="-11"/>
        </w:rPr>
        <w:t> </w:t>
      </w:r>
      <w:r>
        <w:rPr/>
        <w:t>duration,</w:t>
      </w:r>
      <w:r>
        <w:rPr>
          <w:spacing w:val="-10"/>
        </w:rPr>
        <w:t> </w:t>
      </w:r>
      <w:r>
        <w:rPr/>
        <w:t>given</w:t>
      </w:r>
      <w:r>
        <w:rPr>
          <w:spacing w:val="-11"/>
        </w:rPr>
        <w:t> </w:t>
      </w:r>
      <w:r>
        <w:rPr/>
        <w:t>that</w:t>
      </w:r>
      <w:r>
        <w:rPr>
          <w:spacing w:val="-10"/>
        </w:rPr>
        <w:t> </w:t>
      </w:r>
      <w:r>
        <w:rPr/>
        <w:t>a</w:t>
      </w:r>
      <w:r>
        <w:rPr>
          <w:spacing w:val="-12"/>
        </w:rPr>
        <w:t> </w:t>
      </w:r>
      <w:r>
        <w:rPr/>
        <w:t>Martian</w:t>
      </w:r>
      <w:r>
        <w:rPr>
          <w:spacing w:val="-10"/>
        </w:rPr>
        <w:t> </w:t>
      </w:r>
      <w:r>
        <w:rPr/>
        <w:t>year</w:t>
      </w:r>
      <w:r>
        <w:rPr>
          <w:spacing w:val="-11"/>
        </w:rPr>
        <w:t> </w:t>
      </w:r>
      <w:r>
        <w:rPr/>
        <w:t>spans 687</w:t>
      </w:r>
      <w:r>
        <w:rPr>
          <w:spacing w:val="-12"/>
        </w:rPr>
        <w:t> </w:t>
      </w:r>
      <w:r>
        <w:rPr/>
        <w:t>Earth</w:t>
      </w:r>
      <w:r>
        <w:rPr>
          <w:spacing w:val="-12"/>
        </w:rPr>
        <w:t> </w:t>
      </w:r>
      <w:r>
        <w:rPr/>
        <w:t>days</w:t>
      </w:r>
      <w:r>
        <w:rPr>
          <w:spacing w:val="-12"/>
        </w:rPr>
        <w:t> </w:t>
      </w:r>
      <w:r>
        <w:rPr/>
        <w:t>(Table</w:t>
      </w:r>
      <w:r>
        <w:rPr>
          <w:spacing w:val="-12"/>
        </w:rPr>
        <w:t> </w:t>
      </w:r>
      <w:hyperlink w:history="true" w:anchor="_bookmark0">
        <w:r>
          <w:rPr>
            <w:color w:val="2E3092"/>
          </w:rPr>
          <w:t>1</w:t>
        </w:r>
      </w:hyperlink>
      <w:r>
        <w:rPr/>
        <w:t>)</w:t>
      </w:r>
      <w:r>
        <w:rPr>
          <w:spacing w:val="-12"/>
        </w:rPr>
        <w:t> </w:t>
      </w:r>
      <w:r>
        <w:rPr/>
        <w:t>(</w:t>
      </w:r>
      <w:hyperlink w:history="true" w:anchor="_bookmark38">
        <w:r>
          <w:rPr>
            <w:color w:val="2E3092"/>
          </w:rPr>
          <w:t>Petrov</w:t>
        </w:r>
        <w:r>
          <w:rPr>
            <w:color w:val="2E3092"/>
            <w:spacing w:val="-12"/>
          </w:rPr>
          <w:t> </w:t>
        </w:r>
        <w:r>
          <w:rPr>
            <w:color w:val="2E3092"/>
          </w:rPr>
          <w:t>2004</w:t>
        </w:r>
      </w:hyperlink>
      <w:r>
        <w:rPr/>
        <w:t>).</w:t>
      </w:r>
      <w:r>
        <w:rPr>
          <w:spacing w:val="-12"/>
        </w:rPr>
        <w:t> </w:t>
      </w:r>
      <w:r>
        <w:rPr/>
        <w:t>The</w:t>
      </w:r>
      <w:r>
        <w:rPr>
          <w:spacing w:val="-11"/>
        </w:rPr>
        <w:t> </w:t>
      </w:r>
      <w:r>
        <w:rPr/>
        <w:t>Martian</w:t>
      </w:r>
      <w:r>
        <w:rPr>
          <w:spacing w:val="-12"/>
        </w:rPr>
        <w:t> </w:t>
      </w:r>
      <w:r>
        <w:rPr/>
        <w:t>atmosphere</w:t>
      </w:r>
      <w:r>
        <w:rPr>
          <w:spacing w:val="-12"/>
        </w:rPr>
        <w:t> </w:t>
      </w:r>
      <w:r>
        <w:rPr/>
        <w:t>is notably</w:t>
      </w:r>
      <w:r>
        <w:rPr>
          <w:spacing w:val="23"/>
        </w:rPr>
        <w:t> </w:t>
      </w:r>
      <w:r>
        <w:rPr/>
        <w:t>tenuous,</w:t>
      </w:r>
      <w:r>
        <w:rPr>
          <w:spacing w:val="23"/>
        </w:rPr>
        <w:t> </w:t>
      </w:r>
      <w:r>
        <w:rPr/>
        <w:t>with</w:t>
      </w:r>
      <w:r>
        <w:rPr>
          <w:spacing w:val="22"/>
        </w:rPr>
        <w:t> </w:t>
      </w:r>
      <w:r>
        <w:rPr/>
        <w:t>a</w:t>
      </w:r>
      <w:r>
        <w:rPr>
          <w:spacing w:val="23"/>
        </w:rPr>
        <w:t> </w:t>
      </w:r>
      <w:r>
        <w:rPr/>
        <w:t>density</w:t>
      </w:r>
      <w:r>
        <w:rPr>
          <w:spacing w:val="22"/>
        </w:rPr>
        <w:t> </w:t>
      </w:r>
      <w:r>
        <w:rPr/>
        <w:t>of</w:t>
      </w:r>
      <w:r>
        <w:rPr>
          <w:spacing w:val="23"/>
        </w:rPr>
        <w:t> </w:t>
      </w:r>
      <w:r>
        <w:rPr/>
        <w:t>merely</w:t>
      </w:r>
      <w:r>
        <w:rPr>
          <w:spacing w:val="21"/>
        </w:rPr>
        <w:t> </w:t>
      </w:r>
      <w:r>
        <w:rPr/>
        <w:t>1%</w:t>
      </w:r>
      <w:r>
        <w:rPr>
          <w:spacing w:val="23"/>
        </w:rPr>
        <w:t> </w:t>
      </w:r>
      <w:r>
        <w:rPr/>
        <w:t>of</w:t>
      </w:r>
      <w:r>
        <w:rPr>
          <w:spacing w:val="23"/>
        </w:rPr>
        <w:t> </w:t>
      </w:r>
      <w:r>
        <w:rPr/>
        <w:t>Earth</w:t>
      </w:r>
      <w:r>
        <w:rPr>
          <w:rFonts w:ascii="Arial MT" w:hAnsi="Arial MT"/>
        </w:rPr>
        <w:t>’</w:t>
      </w:r>
      <w:r>
        <w:rPr/>
        <w:t>s,</w:t>
      </w:r>
      <w:r>
        <w:rPr>
          <w:spacing w:val="21"/>
        </w:rPr>
        <w:t> </w:t>
      </w:r>
      <w:r>
        <w:rPr>
          <w:spacing w:val="-2"/>
        </w:rPr>
        <w:t>which</w:t>
      </w:r>
    </w:p>
    <w:p>
      <w:pPr>
        <w:spacing w:before="82"/>
        <w:ind w:left="120" w:right="0" w:firstLine="0"/>
        <w:jc w:val="both"/>
        <w:rPr>
          <w:sz w:val="17"/>
        </w:rPr>
      </w:pPr>
      <w:r>
        <w:rPr/>
        <w:br w:type="column"/>
      </w:r>
      <w:bookmarkStart w:name="_bookmark0" w:id="5"/>
      <w:bookmarkEnd w:id="5"/>
      <w:r>
        <w:rPr/>
      </w:r>
      <w:r>
        <w:rPr>
          <w:rFonts w:ascii="Tahoma"/>
          <w:sz w:val="17"/>
        </w:rPr>
        <w:t>Table</w:t>
      </w:r>
      <w:r>
        <w:rPr>
          <w:rFonts w:ascii="Tahoma"/>
          <w:spacing w:val="-6"/>
          <w:sz w:val="17"/>
        </w:rPr>
        <w:t> </w:t>
      </w:r>
      <w:r>
        <w:rPr>
          <w:rFonts w:ascii="Tahoma"/>
          <w:sz w:val="17"/>
        </w:rPr>
        <w:t>1.</w:t>
      </w:r>
      <w:r>
        <w:rPr>
          <w:rFonts w:ascii="Tahoma"/>
          <w:spacing w:val="-5"/>
          <w:sz w:val="17"/>
        </w:rPr>
        <w:t> </w:t>
      </w:r>
      <w:r>
        <w:rPr>
          <w:sz w:val="17"/>
        </w:rPr>
        <w:t>Comparison</w:t>
      </w:r>
      <w:r>
        <w:rPr>
          <w:spacing w:val="5"/>
          <w:sz w:val="17"/>
        </w:rPr>
        <w:t> </w:t>
      </w:r>
      <w:r>
        <w:rPr>
          <w:sz w:val="17"/>
        </w:rPr>
        <w:t>of</w:t>
      </w:r>
      <w:r>
        <w:rPr>
          <w:spacing w:val="5"/>
          <w:sz w:val="17"/>
        </w:rPr>
        <w:t> </w:t>
      </w:r>
      <w:r>
        <w:rPr>
          <w:sz w:val="17"/>
        </w:rPr>
        <w:t>seasonal</w:t>
      </w:r>
      <w:r>
        <w:rPr>
          <w:spacing w:val="7"/>
          <w:sz w:val="17"/>
        </w:rPr>
        <w:t> </w:t>
      </w:r>
      <w:r>
        <w:rPr>
          <w:sz w:val="17"/>
        </w:rPr>
        <w:t>time</w:t>
      </w:r>
      <w:r>
        <w:rPr>
          <w:spacing w:val="5"/>
          <w:sz w:val="17"/>
        </w:rPr>
        <w:t> </w:t>
      </w:r>
      <w:r>
        <w:rPr>
          <w:sz w:val="17"/>
        </w:rPr>
        <w:t>between</w:t>
      </w:r>
      <w:r>
        <w:rPr>
          <w:spacing w:val="5"/>
          <w:sz w:val="17"/>
        </w:rPr>
        <w:t> </w:t>
      </w:r>
      <w:r>
        <w:rPr>
          <w:sz w:val="17"/>
        </w:rPr>
        <w:t>Mars</w:t>
      </w:r>
      <w:r>
        <w:rPr>
          <w:spacing w:val="6"/>
          <w:sz w:val="17"/>
        </w:rPr>
        <w:t> </w:t>
      </w:r>
      <w:r>
        <w:rPr>
          <w:sz w:val="17"/>
        </w:rPr>
        <w:t>and</w:t>
      </w:r>
      <w:r>
        <w:rPr>
          <w:spacing w:val="6"/>
          <w:sz w:val="17"/>
        </w:rPr>
        <w:t> </w:t>
      </w:r>
      <w:r>
        <w:rPr>
          <w:spacing w:val="-2"/>
          <w:sz w:val="17"/>
        </w:rPr>
        <w:t>Earth</w:t>
      </w:r>
    </w:p>
    <w:p>
      <w:pPr>
        <w:pStyle w:val="BodyText"/>
        <w:spacing w:before="4"/>
        <w:rPr>
          <w:sz w:val="6"/>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1"/>
        <w:gridCol w:w="2227"/>
        <w:gridCol w:w="1304"/>
      </w:tblGrid>
      <w:tr>
        <w:trPr>
          <w:trHeight w:val="272" w:hRule="atLeast"/>
        </w:trPr>
        <w:tc>
          <w:tcPr>
            <w:tcW w:w="1511" w:type="dxa"/>
            <w:tcBorders>
              <w:top w:val="single" w:sz="12" w:space="0" w:color="000000"/>
              <w:bottom w:val="single" w:sz="6" w:space="0" w:color="000000"/>
            </w:tcBorders>
          </w:tcPr>
          <w:p>
            <w:pPr>
              <w:pStyle w:val="TableParagraph"/>
              <w:spacing w:line="240" w:lineRule="auto" w:before="37"/>
              <w:rPr>
                <w:sz w:val="17"/>
              </w:rPr>
            </w:pPr>
            <w:r>
              <w:rPr>
                <w:spacing w:val="-2"/>
                <w:sz w:val="17"/>
              </w:rPr>
              <w:t>Seasons</w:t>
            </w:r>
          </w:p>
        </w:tc>
        <w:tc>
          <w:tcPr>
            <w:tcW w:w="2227" w:type="dxa"/>
            <w:tcBorders>
              <w:top w:val="single" w:sz="12" w:space="0" w:color="000000"/>
              <w:bottom w:val="single" w:sz="6" w:space="0" w:color="000000"/>
            </w:tcBorders>
          </w:tcPr>
          <w:p>
            <w:pPr>
              <w:pStyle w:val="TableParagraph"/>
              <w:spacing w:line="240" w:lineRule="auto" w:before="37"/>
              <w:ind w:right="1"/>
              <w:jc w:val="center"/>
              <w:rPr>
                <w:sz w:val="17"/>
              </w:rPr>
            </w:pPr>
            <w:r>
              <w:rPr>
                <w:spacing w:val="-4"/>
                <w:sz w:val="17"/>
              </w:rPr>
              <w:t>Mars</w:t>
            </w:r>
          </w:p>
        </w:tc>
        <w:tc>
          <w:tcPr>
            <w:tcW w:w="1304" w:type="dxa"/>
            <w:tcBorders>
              <w:top w:val="single" w:sz="12" w:space="0" w:color="000000"/>
              <w:bottom w:val="single" w:sz="6" w:space="0" w:color="000000"/>
            </w:tcBorders>
          </w:tcPr>
          <w:p>
            <w:pPr>
              <w:pStyle w:val="TableParagraph"/>
              <w:spacing w:line="240" w:lineRule="auto" w:before="37"/>
              <w:jc w:val="right"/>
              <w:rPr>
                <w:sz w:val="17"/>
              </w:rPr>
            </w:pPr>
            <w:r>
              <w:rPr>
                <w:spacing w:val="-2"/>
                <w:sz w:val="17"/>
              </w:rPr>
              <w:t>Earth</w:t>
            </w:r>
          </w:p>
        </w:tc>
      </w:tr>
      <w:tr>
        <w:trPr>
          <w:trHeight w:val="240" w:hRule="atLeast"/>
        </w:trPr>
        <w:tc>
          <w:tcPr>
            <w:tcW w:w="1511" w:type="dxa"/>
            <w:tcBorders>
              <w:top w:val="single" w:sz="6" w:space="0" w:color="000000"/>
            </w:tcBorders>
          </w:tcPr>
          <w:p>
            <w:pPr>
              <w:pStyle w:val="TableParagraph"/>
              <w:spacing w:line="182" w:lineRule="exact" w:before="38"/>
              <w:rPr>
                <w:sz w:val="17"/>
              </w:rPr>
            </w:pPr>
            <w:r>
              <w:rPr>
                <w:spacing w:val="-2"/>
                <w:sz w:val="17"/>
              </w:rPr>
              <w:t>Spring</w:t>
            </w:r>
          </w:p>
        </w:tc>
        <w:tc>
          <w:tcPr>
            <w:tcW w:w="2227" w:type="dxa"/>
            <w:tcBorders>
              <w:top w:val="single" w:sz="6" w:space="0" w:color="000000"/>
            </w:tcBorders>
          </w:tcPr>
          <w:p>
            <w:pPr>
              <w:pStyle w:val="TableParagraph"/>
              <w:spacing w:line="182" w:lineRule="exact" w:before="38"/>
              <w:ind w:left="1" w:right="1"/>
              <w:jc w:val="center"/>
              <w:rPr>
                <w:sz w:val="17"/>
              </w:rPr>
            </w:pPr>
            <w:r>
              <w:rPr>
                <w:spacing w:val="-5"/>
                <w:sz w:val="17"/>
              </w:rPr>
              <w:t>171</w:t>
            </w:r>
          </w:p>
        </w:tc>
        <w:tc>
          <w:tcPr>
            <w:tcW w:w="1304" w:type="dxa"/>
            <w:tcBorders>
              <w:top w:val="single" w:sz="6" w:space="0" w:color="000000"/>
            </w:tcBorders>
          </w:tcPr>
          <w:p>
            <w:pPr>
              <w:pStyle w:val="TableParagraph"/>
              <w:spacing w:line="182" w:lineRule="exact" w:before="38"/>
              <w:ind w:right="96"/>
              <w:jc w:val="right"/>
              <w:rPr>
                <w:sz w:val="17"/>
              </w:rPr>
            </w:pPr>
            <w:r>
              <w:rPr>
                <w:spacing w:val="-5"/>
                <w:sz w:val="17"/>
              </w:rPr>
              <w:t>93</w:t>
            </w:r>
          </w:p>
        </w:tc>
      </w:tr>
      <w:tr>
        <w:trPr>
          <w:trHeight w:val="200" w:hRule="atLeast"/>
        </w:trPr>
        <w:tc>
          <w:tcPr>
            <w:tcW w:w="1511" w:type="dxa"/>
          </w:tcPr>
          <w:p>
            <w:pPr>
              <w:pStyle w:val="TableParagraph"/>
              <w:rPr>
                <w:sz w:val="17"/>
              </w:rPr>
            </w:pPr>
            <w:r>
              <w:rPr>
                <w:spacing w:val="-2"/>
                <w:sz w:val="17"/>
              </w:rPr>
              <w:t>Summer</w:t>
            </w:r>
          </w:p>
        </w:tc>
        <w:tc>
          <w:tcPr>
            <w:tcW w:w="2227" w:type="dxa"/>
          </w:tcPr>
          <w:p>
            <w:pPr>
              <w:pStyle w:val="TableParagraph"/>
              <w:ind w:left="1" w:right="1"/>
              <w:jc w:val="center"/>
              <w:rPr>
                <w:sz w:val="17"/>
              </w:rPr>
            </w:pPr>
            <w:r>
              <w:rPr>
                <w:spacing w:val="-5"/>
                <w:sz w:val="17"/>
              </w:rPr>
              <w:t>199</w:t>
            </w:r>
          </w:p>
        </w:tc>
        <w:tc>
          <w:tcPr>
            <w:tcW w:w="1304" w:type="dxa"/>
          </w:tcPr>
          <w:p>
            <w:pPr>
              <w:pStyle w:val="TableParagraph"/>
              <w:ind w:right="96"/>
              <w:jc w:val="right"/>
              <w:rPr>
                <w:sz w:val="17"/>
              </w:rPr>
            </w:pPr>
            <w:r>
              <w:rPr>
                <w:spacing w:val="-5"/>
                <w:sz w:val="17"/>
              </w:rPr>
              <w:t>94</w:t>
            </w:r>
          </w:p>
        </w:tc>
      </w:tr>
      <w:tr>
        <w:trPr>
          <w:trHeight w:val="199" w:hRule="atLeast"/>
        </w:trPr>
        <w:tc>
          <w:tcPr>
            <w:tcW w:w="1511" w:type="dxa"/>
          </w:tcPr>
          <w:p>
            <w:pPr>
              <w:pStyle w:val="TableParagraph"/>
              <w:rPr>
                <w:sz w:val="17"/>
              </w:rPr>
            </w:pPr>
            <w:r>
              <w:rPr>
                <w:spacing w:val="-4"/>
                <w:sz w:val="17"/>
              </w:rPr>
              <w:t>Fall</w:t>
            </w:r>
          </w:p>
        </w:tc>
        <w:tc>
          <w:tcPr>
            <w:tcW w:w="2227" w:type="dxa"/>
          </w:tcPr>
          <w:p>
            <w:pPr>
              <w:pStyle w:val="TableParagraph"/>
              <w:ind w:left="1" w:right="1"/>
              <w:jc w:val="center"/>
              <w:rPr>
                <w:sz w:val="17"/>
              </w:rPr>
            </w:pPr>
            <w:r>
              <w:rPr>
                <w:spacing w:val="-5"/>
                <w:sz w:val="17"/>
              </w:rPr>
              <w:t>171</w:t>
            </w:r>
          </w:p>
        </w:tc>
        <w:tc>
          <w:tcPr>
            <w:tcW w:w="1304" w:type="dxa"/>
          </w:tcPr>
          <w:p>
            <w:pPr>
              <w:pStyle w:val="TableParagraph"/>
              <w:ind w:right="96"/>
              <w:jc w:val="right"/>
              <w:rPr>
                <w:sz w:val="17"/>
              </w:rPr>
            </w:pPr>
            <w:r>
              <w:rPr>
                <w:spacing w:val="-5"/>
                <w:sz w:val="17"/>
              </w:rPr>
              <w:t>89</w:t>
            </w:r>
          </w:p>
        </w:tc>
      </w:tr>
      <w:tr>
        <w:trPr>
          <w:trHeight w:val="256" w:hRule="atLeast"/>
        </w:trPr>
        <w:tc>
          <w:tcPr>
            <w:tcW w:w="1511" w:type="dxa"/>
            <w:tcBorders>
              <w:bottom w:val="single" w:sz="4" w:space="0" w:color="000000"/>
            </w:tcBorders>
          </w:tcPr>
          <w:p>
            <w:pPr>
              <w:pStyle w:val="TableParagraph"/>
              <w:spacing w:line="193" w:lineRule="exact"/>
              <w:rPr>
                <w:sz w:val="17"/>
              </w:rPr>
            </w:pPr>
            <w:r>
              <w:rPr>
                <w:spacing w:val="-2"/>
                <w:sz w:val="17"/>
              </w:rPr>
              <w:t>Winter</w:t>
            </w:r>
          </w:p>
        </w:tc>
        <w:tc>
          <w:tcPr>
            <w:tcW w:w="2227" w:type="dxa"/>
            <w:tcBorders>
              <w:bottom w:val="single" w:sz="4" w:space="0" w:color="000000"/>
            </w:tcBorders>
          </w:tcPr>
          <w:p>
            <w:pPr>
              <w:pStyle w:val="TableParagraph"/>
              <w:spacing w:line="193" w:lineRule="exact"/>
              <w:ind w:left="1" w:right="1"/>
              <w:jc w:val="center"/>
              <w:rPr>
                <w:sz w:val="17"/>
              </w:rPr>
            </w:pPr>
            <w:r>
              <w:rPr>
                <w:spacing w:val="-5"/>
                <w:sz w:val="17"/>
              </w:rPr>
              <w:t>146</w:t>
            </w:r>
          </w:p>
        </w:tc>
        <w:tc>
          <w:tcPr>
            <w:tcW w:w="1304" w:type="dxa"/>
            <w:tcBorders>
              <w:bottom w:val="single" w:sz="4" w:space="0" w:color="000000"/>
            </w:tcBorders>
          </w:tcPr>
          <w:p>
            <w:pPr>
              <w:pStyle w:val="TableParagraph"/>
              <w:spacing w:line="193" w:lineRule="exact"/>
              <w:ind w:right="96"/>
              <w:jc w:val="right"/>
              <w:rPr>
                <w:sz w:val="17"/>
              </w:rPr>
            </w:pPr>
            <w:r>
              <w:rPr>
                <w:spacing w:val="-5"/>
                <w:sz w:val="17"/>
              </w:rPr>
              <w:t>89</w:t>
            </w:r>
          </w:p>
        </w:tc>
      </w:tr>
    </w:tbl>
    <w:p>
      <w:pPr>
        <w:pStyle w:val="BodyText"/>
        <w:spacing w:before="103"/>
        <w:rPr>
          <w:sz w:val="17"/>
        </w:rPr>
      </w:pPr>
    </w:p>
    <w:p>
      <w:pPr>
        <w:pStyle w:val="BodyText"/>
        <w:ind w:left="120" w:right="117"/>
        <w:jc w:val="both"/>
      </w:pPr>
      <w:r>
        <w:rPr/>
        <w:t>hampers the formation of a substantial greenhouse effect. </w:t>
      </w:r>
      <w:r>
        <w:rPr/>
        <w:t>Conse-quently, the ambient temperatures on Mars are exceedingly low, and</w:t>
      </w:r>
      <w:r>
        <w:rPr>
          <w:spacing w:val="-3"/>
        </w:rPr>
        <w:t> </w:t>
      </w:r>
      <w:r>
        <w:rPr/>
        <w:t>the</w:t>
      </w:r>
      <w:r>
        <w:rPr>
          <w:spacing w:val="-4"/>
        </w:rPr>
        <w:t> </w:t>
      </w:r>
      <w:r>
        <w:rPr/>
        <w:t>diurnal</w:t>
      </w:r>
      <w:r>
        <w:rPr>
          <w:spacing w:val="-4"/>
        </w:rPr>
        <w:t> </w:t>
      </w:r>
      <w:r>
        <w:rPr/>
        <w:t>temperature</w:t>
      </w:r>
      <w:r>
        <w:rPr>
          <w:spacing w:val="-3"/>
        </w:rPr>
        <w:t> </w:t>
      </w:r>
      <w:r>
        <w:rPr/>
        <w:t>variance</w:t>
      </w:r>
      <w:r>
        <w:rPr>
          <w:spacing w:val="-3"/>
        </w:rPr>
        <w:t> </w:t>
      </w:r>
      <w:r>
        <w:rPr/>
        <w:t>is</w:t>
      </w:r>
      <w:r>
        <w:rPr>
          <w:spacing w:val="-3"/>
        </w:rPr>
        <w:t> </w:t>
      </w:r>
      <w:r>
        <w:rPr/>
        <w:t>vast.</w:t>
      </w:r>
      <w:r>
        <w:rPr>
          <w:spacing w:val="-3"/>
        </w:rPr>
        <w:t> </w:t>
      </w:r>
      <w:r>
        <w:rPr/>
        <w:t>This</w:t>
      </w:r>
      <w:r>
        <w:rPr>
          <w:spacing w:val="-4"/>
        </w:rPr>
        <w:t> </w:t>
      </w:r>
      <w:r>
        <w:rPr/>
        <w:t>extreme</w:t>
      </w:r>
      <w:r>
        <w:rPr>
          <w:spacing w:val="-4"/>
        </w:rPr>
        <w:t> </w:t>
      </w:r>
      <w:r>
        <w:rPr/>
        <w:t>thermal </w:t>
      </w:r>
      <w:r>
        <w:rPr>
          <w:spacing w:val="-2"/>
        </w:rPr>
        <w:t>fluctuation induces significant stress on structures, potentially lead-</w:t>
      </w:r>
      <w:r>
        <w:rPr/>
        <w:t>ing to thermal cycling</w:t>
      </w:r>
      <w:r>
        <w:rPr>
          <w:rFonts w:ascii="Arial MT" w:hAnsi="Arial MT"/>
        </w:rPr>
        <w:t>–</w:t>
      </w:r>
      <w:r>
        <w:rPr/>
        <w:t>induced cracks (</w:t>
      </w:r>
      <w:hyperlink w:history="true" w:anchor="_bookmark30">
        <w:r>
          <w:rPr>
            <w:color w:val="2E3092"/>
          </w:rPr>
          <w:t>Kuster and Delorit 2023</w:t>
        </w:r>
      </w:hyperlink>
      <w:r>
        <w:rPr/>
        <w:t>), which</w:t>
      </w:r>
      <w:r>
        <w:rPr>
          <w:spacing w:val="-4"/>
        </w:rPr>
        <w:t> </w:t>
      </w:r>
      <w:r>
        <w:rPr/>
        <w:t>will</w:t>
      </w:r>
      <w:r>
        <w:rPr>
          <w:spacing w:val="-2"/>
        </w:rPr>
        <w:t> </w:t>
      </w:r>
      <w:r>
        <w:rPr/>
        <w:t>have</w:t>
      </w:r>
      <w:r>
        <w:rPr>
          <w:spacing w:val="-2"/>
        </w:rPr>
        <w:t> </w:t>
      </w:r>
      <w:r>
        <w:rPr/>
        <w:t>a</w:t>
      </w:r>
      <w:r>
        <w:rPr>
          <w:spacing w:val="-4"/>
        </w:rPr>
        <w:t> </w:t>
      </w:r>
      <w:r>
        <w:rPr/>
        <w:t>certain</w:t>
      </w:r>
      <w:r>
        <w:rPr>
          <w:spacing w:val="-2"/>
        </w:rPr>
        <w:t> </w:t>
      </w:r>
      <w:r>
        <w:rPr/>
        <w:t>effect</w:t>
      </w:r>
      <w:r>
        <w:rPr>
          <w:spacing w:val="-2"/>
        </w:rPr>
        <w:t> </w:t>
      </w:r>
      <w:r>
        <w:rPr/>
        <w:t>on</w:t>
      </w:r>
      <w:r>
        <w:rPr>
          <w:spacing w:val="-3"/>
        </w:rPr>
        <w:t> </w:t>
      </w:r>
      <w:r>
        <w:rPr/>
        <w:t>structural</w:t>
      </w:r>
      <w:r>
        <w:rPr>
          <w:spacing w:val="-1"/>
        </w:rPr>
        <w:t> </w:t>
      </w:r>
      <w:r>
        <w:rPr/>
        <w:t>durability</w:t>
      </w:r>
      <w:r>
        <w:rPr>
          <w:spacing w:val="-2"/>
        </w:rPr>
        <w:t> </w:t>
      </w:r>
      <w:r>
        <w:rPr/>
        <w:t>and</w:t>
      </w:r>
      <w:r>
        <w:rPr>
          <w:spacing w:val="-3"/>
        </w:rPr>
        <w:t> </w:t>
      </w:r>
      <w:r>
        <w:rPr/>
        <w:t>stabil-ity.</w:t>
      </w:r>
      <w:r>
        <w:rPr>
          <w:spacing w:val="-2"/>
        </w:rPr>
        <w:t> </w:t>
      </w:r>
      <w:r>
        <w:rPr/>
        <w:t>Therefore,</w:t>
      </w:r>
      <w:r>
        <w:rPr>
          <w:spacing w:val="-2"/>
        </w:rPr>
        <w:t> </w:t>
      </w:r>
      <w:r>
        <w:rPr/>
        <w:t>the</w:t>
      </w:r>
      <w:r>
        <w:rPr>
          <w:spacing w:val="-3"/>
        </w:rPr>
        <w:t> </w:t>
      </w:r>
      <w:r>
        <w:rPr/>
        <w:t>effect</w:t>
      </w:r>
      <w:r>
        <w:rPr>
          <w:spacing w:val="-2"/>
        </w:rPr>
        <w:t> </w:t>
      </w:r>
      <w:r>
        <w:rPr/>
        <w:t>of</w:t>
      </w:r>
      <w:r>
        <w:rPr>
          <w:spacing w:val="-3"/>
        </w:rPr>
        <w:t> </w:t>
      </w:r>
      <w:r>
        <w:rPr/>
        <w:t>temperature</w:t>
      </w:r>
      <w:r>
        <w:rPr>
          <w:spacing w:val="-2"/>
        </w:rPr>
        <w:t> </w:t>
      </w:r>
      <w:r>
        <w:rPr/>
        <w:t>change</w:t>
      </w:r>
      <w:r>
        <w:rPr>
          <w:spacing w:val="-2"/>
        </w:rPr>
        <w:t> </w:t>
      </w:r>
      <w:r>
        <w:rPr/>
        <w:t>and</w:t>
      </w:r>
      <w:r>
        <w:rPr>
          <w:spacing w:val="-2"/>
        </w:rPr>
        <w:t> </w:t>
      </w:r>
      <w:r>
        <w:rPr/>
        <w:t>thermal</w:t>
      </w:r>
      <w:r>
        <w:rPr>
          <w:spacing w:val="-2"/>
        </w:rPr>
        <w:t> </w:t>
      </w:r>
      <w:r>
        <w:rPr/>
        <w:t>stress should be considered as a final control in the structural design </w:t>
      </w:r>
      <w:r>
        <w:rPr>
          <w:spacing w:val="-2"/>
        </w:rPr>
        <w:t>procedure.</w:t>
      </w:r>
    </w:p>
    <w:p>
      <w:pPr>
        <w:pStyle w:val="BodyText"/>
        <w:spacing w:line="223" w:lineRule="auto" w:before="26"/>
        <w:ind w:left="120" w:right="117" w:firstLine="240"/>
        <w:jc w:val="both"/>
      </w:pPr>
      <w:r>
        <w:rPr/>
        <w:t>Drawing upon the publicly available seasonal weather </w:t>
      </w:r>
      <w:r>
        <w:rPr/>
        <w:t>report from NASA</w:t>
      </w:r>
      <w:r>
        <w:rPr>
          <w:rFonts w:ascii="Arial MT" w:hAnsi="Arial MT"/>
        </w:rPr>
        <w:t>’</w:t>
      </w:r>
      <w:r>
        <w:rPr/>
        <w:t>s InSight Mission, to simplify the numerical simula-tion calculations and to simulate the most unfavorable case of Mars</w:t>
      </w:r>
      <w:r>
        <w:rPr>
          <w:spacing w:val="-3"/>
        </w:rPr>
        <w:t> </w:t>
      </w:r>
      <w:r>
        <w:rPr/>
        <w:t>temperature,</w:t>
      </w:r>
      <w:r>
        <w:rPr>
          <w:spacing w:val="-4"/>
        </w:rPr>
        <w:t> </w:t>
      </w:r>
      <w:r>
        <w:rPr/>
        <w:t>the</w:t>
      </w:r>
      <w:r>
        <w:rPr>
          <w:spacing w:val="-4"/>
        </w:rPr>
        <w:t> </w:t>
      </w:r>
      <w:r>
        <w:rPr/>
        <w:t>temperature</w:t>
      </w:r>
      <w:r>
        <w:rPr>
          <w:spacing w:val="-4"/>
        </w:rPr>
        <w:t> </w:t>
      </w:r>
      <w:r>
        <w:rPr/>
        <w:t>maximum</w:t>
      </w:r>
      <w:r>
        <w:rPr>
          <w:spacing w:val="-3"/>
        </w:rPr>
        <w:t> </w:t>
      </w:r>
      <w:r>
        <w:rPr/>
        <w:t>value</w:t>
      </w:r>
      <w:r>
        <w:rPr>
          <w:spacing w:val="-4"/>
        </w:rPr>
        <w:t> </w:t>
      </w:r>
      <w:r>
        <w:rPr/>
        <w:t>of</w:t>
      </w:r>
      <w:r>
        <w:rPr>
          <w:spacing w:val="-4"/>
        </w:rPr>
        <w:t> </w:t>
      </w:r>
      <w:r>
        <w:rPr/>
        <w:t>the</w:t>
      </w:r>
      <w:r>
        <w:rPr>
          <w:spacing w:val="-4"/>
        </w:rPr>
        <w:t> </w:t>
      </w:r>
      <w:r>
        <w:rPr/>
        <w:t>temper-ature</w:t>
      </w:r>
      <w:r>
        <w:rPr>
          <w:spacing w:val="-12"/>
        </w:rPr>
        <w:t> </w:t>
      </w:r>
      <w:r>
        <w:rPr/>
        <w:t>alternating</w:t>
      </w:r>
      <w:r>
        <w:rPr>
          <w:spacing w:val="-12"/>
        </w:rPr>
        <w:t> </w:t>
      </w:r>
      <w:r>
        <w:rPr/>
        <w:t>curve</w:t>
      </w:r>
      <w:r>
        <w:rPr>
          <w:spacing w:val="-12"/>
        </w:rPr>
        <w:t> </w:t>
      </w:r>
      <w:r>
        <w:rPr/>
        <w:t>is</w:t>
      </w:r>
      <w:r>
        <w:rPr>
          <w:spacing w:val="-12"/>
        </w:rPr>
        <w:t> </w:t>
      </w:r>
      <w:r>
        <w:rPr/>
        <w:t>taken</w:t>
      </w:r>
      <w:r>
        <w:rPr>
          <w:spacing w:val="-12"/>
        </w:rPr>
        <w:t> </w:t>
      </w:r>
      <w:r>
        <w:rPr/>
        <w:t>as</w:t>
      </w:r>
      <w:r>
        <w:rPr>
          <w:spacing w:val="-12"/>
        </w:rPr>
        <w:t> </w:t>
      </w:r>
      <w:r>
        <w:rPr>
          <w:rFonts w:ascii="Gadugi" w:hAnsi="Gadugi"/>
        </w:rPr>
        <w:t>+</w:t>
      </w:r>
      <w:r>
        <w:rPr/>
        <w:t>20°C,</w:t>
      </w:r>
      <w:r>
        <w:rPr>
          <w:spacing w:val="-12"/>
        </w:rPr>
        <w:t> </w:t>
      </w:r>
      <w:r>
        <w:rPr/>
        <w:t>and</w:t>
      </w:r>
      <w:r>
        <w:rPr>
          <w:spacing w:val="-11"/>
        </w:rPr>
        <w:t> </w:t>
      </w:r>
      <w:r>
        <w:rPr/>
        <w:t>the</w:t>
      </w:r>
      <w:r>
        <w:rPr>
          <w:spacing w:val="-12"/>
        </w:rPr>
        <w:t> </w:t>
      </w:r>
      <w:r>
        <w:rPr/>
        <w:t>temperature</w:t>
      </w:r>
      <w:r>
        <w:rPr>
          <w:spacing w:val="-12"/>
        </w:rPr>
        <w:t> </w:t>
      </w:r>
      <w:r>
        <w:rPr/>
        <w:t>min-imum value is </w:t>
      </w:r>
      <w:r>
        <w:rPr>
          <w:rFonts w:ascii="Lucida Sans Unicode" w:hAnsi="Lucida Sans Unicode"/>
        </w:rPr>
        <w:t>−</w:t>
      </w:r>
      <w:r>
        <w:rPr/>
        <w:t>110°C, with 24</w:t>
      </w:r>
      <w:r>
        <w:rPr>
          <w:spacing w:val="-4"/>
        </w:rPr>
        <w:t> </w:t>
      </w:r>
      <w:r>
        <w:rPr/>
        <w:t>h as a temperature cycle. Furthermore,</w:t>
      </w:r>
      <w:r>
        <w:rPr>
          <w:spacing w:val="12"/>
        </w:rPr>
        <w:t> </w:t>
      </w:r>
      <w:r>
        <w:rPr/>
        <w:t>in</w:t>
      </w:r>
      <w:r>
        <w:rPr>
          <w:spacing w:val="12"/>
        </w:rPr>
        <w:t> </w:t>
      </w:r>
      <w:r>
        <w:rPr/>
        <w:t>alignment</w:t>
      </w:r>
      <w:r>
        <w:rPr>
          <w:spacing w:val="13"/>
        </w:rPr>
        <w:t> </w:t>
      </w:r>
      <w:r>
        <w:rPr/>
        <w:t>with</w:t>
      </w:r>
      <w:r>
        <w:rPr>
          <w:spacing w:val="13"/>
        </w:rPr>
        <w:t> </w:t>
      </w:r>
      <w:r>
        <w:rPr/>
        <w:t>the</w:t>
      </w:r>
      <w:r>
        <w:rPr>
          <w:spacing w:val="13"/>
        </w:rPr>
        <w:t> </w:t>
      </w:r>
      <w:r>
        <w:rPr/>
        <w:t>observed</w:t>
      </w:r>
      <w:r>
        <w:rPr>
          <w:spacing w:val="13"/>
        </w:rPr>
        <w:t> </w:t>
      </w:r>
      <w:r>
        <w:rPr/>
        <w:t>diurnal</w:t>
      </w:r>
      <w:r>
        <w:rPr>
          <w:spacing w:val="13"/>
        </w:rPr>
        <w:t> </w:t>
      </w:r>
      <w:r>
        <w:rPr>
          <w:spacing w:val="-2"/>
        </w:rPr>
        <w:t>temperature</w:t>
      </w:r>
    </w:p>
    <w:p>
      <w:pPr>
        <w:pStyle w:val="BodyText"/>
        <w:spacing w:before="4"/>
        <w:ind w:left="120" w:right="118"/>
        <w:jc w:val="both"/>
      </w:pPr>
      <w:r>
        <w:rPr/>
        <w:t>variations</w:t>
      </w:r>
      <w:r>
        <w:rPr>
          <w:spacing w:val="-2"/>
        </w:rPr>
        <w:t> </w:t>
      </w:r>
      <w:r>
        <w:rPr/>
        <w:t>on</w:t>
      </w:r>
      <w:r>
        <w:rPr>
          <w:spacing w:val="-1"/>
        </w:rPr>
        <w:t> </w:t>
      </w:r>
      <w:r>
        <w:rPr/>
        <w:t>the</w:t>
      </w:r>
      <w:r>
        <w:rPr>
          <w:spacing w:val="-2"/>
        </w:rPr>
        <w:t> </w:t>
      </w:r>
      <w:r>
        <w:rPr/>
        <w:t>Martian surface</w:t>
      </w:r>
      <w:r>
        <w:rPr>
          <w:spacing w:val="-1"/>
        </w:rPr>
        <w:t> </w:t>
      </w:r>
      <w:r>
        <w:rPr/>
        <w:t>(</w:t>
      </w:r>
      <w:hyperlink w:history="true" w:anchor="_bookmark22">
        <w:r>
          <w:rPr>
            <w:color w:val="2E3092"/>
          </w:rPr>
          <w:t>Atri</w:t>
        </w:r>
        <w:r>
          <w:rPr>
            <w:color w:val="2E3092"/>
            <w:spacing w:val="-3"/>
          </w:rPr>
          <w:t> </w:t>
        </w:r>
        <w:r>
          <w:rPr>
            <w:color w:val="2E3092"/>
          </w:rPr>
          <w:t>et</w:t>
        </w:r>
        <w:r>
          <w:rPr>
            <w:color w:val="2E3092"/>
            <w:spacing w:val="-1"/>
          </w:rPr>
          <w:t> </w:t>
        </w:r>
        <w:r>
          <w:rPr>
            <w:color w:val="2E3092"/>
          </w:rPr>
          <w:t>al.</w:t>
        </w:r>
        <w:r>
          <w:rPr>
            <w:color w:val="2E3092"/>
            <w:spacing w:val="-2"/>
          </w:rPr>
          <w:t> </w:t>
        </w:r>
        <w:r>
          <w:rPr>
            <w:color w:val="2E3092"/>
          </w:rPr>
          <w:t>2023</w:t>
        </w:r>
      </w:hyperlink>
      <w:r>
        <w:rPr/>
        <w:t>),</w:t>
      </w:r>
      <w:r>
        <w:rPr>
          <w:spacing w:val="-2"/>
        </w:rPr>
        <w:t> </w:t>
      </w:r>
      <w:r>
        <w:rPr/>
        <w:t>the</w:t>
      </w:r>
      <w:r>
        <w:rPr>
          <w:spacing w:val="-2"/>
        </w:rPr>
        <w:t> </w:t>
      </w:r>
      <w:r>
        <w:rPr/>
        <w:t>simulation adopts a cooling duration that is twice that of the warming </w:t>
      </w:r>
      <w:r>
        <w:rPr/>
        <w:t>phase, specifically</w:t>
      </w:r>
      <w:r>
        <w:rPr>
          <w:spacing w:val="36"/>
        </w:rPr>
        <w:t> </w:t>
      </w:r>
      <w:r>
        <w:rPr/>
        <w:t>16</w:t>
      </w:r>
      <w:r>
        <w:rPr>
          <w:spacing w:val="-5"/>
        </w:rPr>
        <w:t> </w:t>
      </w:r>
      <w:r>
        <w:rPr/>
        <w:t>h for</w:t>
      </w:r>
      <w:r>
        <w:rPr>
          <w:spacing w:val="36"/>
        </w:rPr>
        <w:t> </w:t>
      </w:r>
      <w:r>
        <w:rPr/>
        <w:t>cooling</w:t>
      </w:r>
      <w:r>
        <w:rPr>
          <w:spacing w:val="36"/>
        </w:rPr>
        <w:t> </w:t>
      </w:r>
      <w:r>
        <w:rPr/>
        <w:t>juxtaposed with 8</w:t>
      </w:r>
      <w:r>
        <w:rPr>
          <w:spacing w:val="-5"/>
        </w:rPr>
        <w:t> </w:t>
      </w:r>
      <w:r>
        <w:rPr/>
        <w:t>h for warming, and</w:t>
      </w:r>
      <w:r>
        <w:rPr>
          <w:spacing w:val="-12"/>
        </w:rPr>
        <w:t> </w:t>
      </w:r>
      <w:r>
        <w:rPr/>
        <w:t>the</w:t>
      </w:r>
      <w:r>
        <w:rPr>
          <w:spacing w:val="-12"/>
        </w:rPr>
        <w:t> </w:t>
      </w:r>
      <w:r>
        <w:rPr/>
        <w:t>daily</w:t>
      </w:r>
      <w:r>
        <w:rPr>
          <w:spacing w:val="-12"/>
        </w:rPr>
        <w:t> </w:t>
      </w:r>
      <w:r>
        <w:rPr/>
        <w:t>cycle</w:t>
      </w:r>
      <w:r>
        <w:rPr>
          <w:spacing w:val="-12"/>
        </w:rPr>
        <w:t> </w:t>
      </w:r>
      <w:r>
        <w:rPr/>
        <w:t>of</w:t>
      </w:r>
      <w:r>
        <w:rPr>
          <w:spacing w:val="-12"/>
        </w:rPr>
        <w:t> </w:t>
      </w:r>
      <w:r>
        <w:rPr/>
        <w:t>Mars</w:t>
      </w:r>
      <w:r>
        <w:rPr>
          <w:spacing w:val="-12"/>
        </w:rPr>
        <w:t> </w:t>
      </w:r>
      <w:r>
        <w:rPr/>
        <w:t>temperature</w:t>
      </w:r>
      <w:r>
        <w:rPr>
          <w:spacing w:val="-12"/>
        </w:rPr>
        <w:t> </w:t>
      </w:r>
      <w:r>
        <w:rPr/>
        <w:t>is</w:t>
      </w:r>
      <w:r>
        <w:rPr>
          <w:spacing w:val="-11"/>
        </w:rPr>
        <w:t> </w:t>
      </w:r>
      <w:r>
        <w:rPr/>
        <w:t>shown</w:t>
      </w:r>
      <w:r>
        <w:rPr>
          <w:spacing w:val="-12"/>
        </w:rPr>
        <w:t> </w:t>
      </w:r>
      <w:r>
        <w:rPr/>
        <w:t>in</w:t>
      </w:r>
      <w:r>
        <w:rPr>
          <w:spacing w:val="-12"/>
        </w:rPr>
        <w:t> </w:t>
      </w:r>
      <w:r>
        <w:rPr/>
        <w:t>Fig.</w:t>
      </w:r>
      <w:r>
        <w:rPr>
          <w:spacing w:val="-12"/>
        </w:rPr>
        <w:t> </w:t>
      </w:r>
      <w:hyperlink w:history="true" w:anchor="_bookmark1">
        <w:r>
          <w:rPr>
            <w:color w:val="2E3092"/>
          </w:rPr>
          <w:t>1</w:t>
        </w:r>
      </w:hyperlink>
      <w:r>
        <w:rPr/>
        <w:t>.</w:t>
      </w:r>
      <w:r>
        <w:rPr>
          <w:spacing w:val="-12"/>
        </w:rPr>
        <w:t> </w:t>
      </w:r>
      <w:r>
        <w:rPr/>
        <w:t>Because of</w:t>
      </w:r>
      <w:r>
        <w:rPr>
          <w:spacing w:val="-12"/>
        </w:rPr>
        <w:t> </w:t>
      </w:r>
      <w:r>
        <w:rPr/>
        <w:t>the</w:t>
      </w:r>
      <w:r>
        <w:rPr>
          <w:spacing w:val="-12"/>
        </w:rPr>
        <w:t> </w:t>
      </w:r>
      <w:r>
        <w:rPr/>
        <w:t>huge</w:t>
      </w:r>
      <w:r>
        <w:rPr>
          <w:spacing w:val="-12"/>
        </w:rPr>
        <w:t> </w:t>
      </w:r>
      <w:r>
        <w:rPr/>
        <w:t>amount</w:t>
      </w:r>
      <w:r>
        <w:rPr>
          <w:spacing w:val="-12"/>
        </w:rPr>
        <w:t> </w:t>
      </w:r>
      <w:r>
        <w:rPr/>
        <w:t>of</w:t>
      </w:r>
      <w:r>
        <w:rPr>
          <w:spacing w:val="-12"/>
        </w:rPr>
        <w:t> </w:t>
      </w:r>
      <w:r>
        <w:rPr/>
        <w:t>calculation,</w:t>
      </w:r>
      <w:r>
        <w:rPr>
          <w:spacing w:val="-12"/>
        </w:rPr>
        <w:t> </w:t>
      </w:r>
      <w:r>
        <w:rPr/>
        <w:t>the</w:t>
      </w:r>
      <w:r>
        <w:rPr>
          <w:spacing w:val="-12"/>
        </w:rPr>
        <w:t> </w:t>
      </w:r>
      <w:r>
        <w:rPr/>
        <w:t>temperature</w:t>
      </w:r>
      <w:r>
        <w:rPr>
          <w:spacing w:val="-11"/>
        </w:rPr>
        <w:t> </w:t>
      </w:r>
      <w:r>
        <w:rPr/>
        <w:t>cycle</w:t>
      </w:r>
      <w:r>
        <w:rPr>
          <w:spacing w:val="-12"/>
        </w:rPr>
        <w:t> </w:t>
      </w:r>
      <w:r>
        <w:rPr/>
        <w:t>simulation curve</w:t>
      </w:r>
      <w:r>
        <w:rPr>
          <w:spacing w:val="-1"/>
        </w:rPr>
        <w:t> </w:t>
      </w:r>
      <w:r>
        <w:rPr/>
        <w:t>to be used in numerical simulation adopts the</w:t>
      </w:r>
      <w:r>
        <w:rPr>
          <w:spacing w:val="-1"/>
        </w:rPr>
        <w:t> </w:t>
      </w:r>
      <w:r>
        <w:rPr/>
        <w:t>form of trian-gular wave.</w:t>
      </w:r>
    </w:p>
    <w:p>
      <w:pPr>
        <w:pStyle w:val="BodyText"/>
        <w:spacing w:before="158"/>
      </w:pPr>
    </w:p>
    <w:p>
      <w:pPr>
        <w:spacing w:before="0"/>
        <w:ind w:left="120" w:right="0" w:firstLine="0"/>
        <w:jc w:val="both"/>
        <w:rPr>
          <w:rFonts w:ascii="Trebuchet MS"/>
          <w:i/>
          <w:sz w:val="19"/>
        </w:rPr>
      </w:pPr>
      <w:r>
        <w:rPr>
          <w:rFonts w:ascii="Trebuchet MS"/>
          <w:i/>
          <w:sz w:val="19"/>
        </w:rPr>
        <w:t>Structure</w:t>
      </w:r>
      <w:r>
        <w:rPr>
          <w:rFonts w:ascii="Trebuchet MS"/>
          <w:i/>
          <w:spacing w:val="13"/>
          <w:sz w:val="19"/>
        </w:rPr>
        <w:t> </w:t>
      </w:r>
      <w:r>
        <w:rPr>
          <w:rFonts w:ascii="Trebuchet MS"/>
          <w:i/>
          <w:sz w:val="19"/>
        </w:rPr>
        <w:t>Form</w:t>
      </w:r>
      <w:r>
        <w:rPr>
          <w:rFonts w:ascii="Trebuchet MS"/>
          <w:i/>
          <w:spacing w:val="14"/>
          <w:sz w:val="19"/>
        </w:rPr>
        <w:t> </w:t>
      </w:r>
      <w:r>
        <w:rPr>
          <w:rFonts w:ascii="Trebuchet MS"/>
          <w:i/>
          <w:sz w:val="19"/>
        </w:rPr>
        <w:t>and</w:t>
      </w:r>
      <w:r>
        <w:rPr>
          <w:rFonts w:ascii="Trebuchet MS"/>
          <w:i/>
          <w:spacing w:val="14"/>
          <w:sz w:val="19"/>
        </w:rPr>
        <w:t> </w:t>
      </w:r>
      <w:r>
        <w:rPr>
          <w:rFonts w:ascii="Trebuchet MS"/>
          <w:i/>
          <w:sz w:val="19"/>
        </w:rPr>
        <w:t>Force</w:t>
      </w:r>
      <w:r>
        <w:rPr>
          <w:rFonts w:ascii="Trebuchet MS"/>
          <w:i/>
          <w:spacing w:val="14"/>
          <w:sz w:val="19"/>
        </w:rPr>
        <w:t> </w:t>
      </w:r>
      <w:r>
        <w:rPr>
          <w:rFonts w:ascii="Trebuchet MS"/>
          <w:i/>
          <w:sz w:val="19"/>
        </w:rPr>
        <w:t>of</w:t>
      </w:r>
      <w:r>
        <w:rPr>
          <w:rFonts w:ascii="Trebuchet MS"/>
          <w:i/>
          <w:spacing w:val="14"/>
          <w:sz w:val="19"/>
        </w:rPr>
        <w:t> </w:t>
      </w:r>
      <w:r>
        <w:rPr>
          <w:rFonts w:ascii="Trebuchet MS"/>
          <w:i/>
          <w:sz w:val="19"/>
        </w:rPr>
        <w:t>Martian</w:t>
      </w:r>
      <w:r>
        <w:rPr>
          <w:rFonts w:ascii="Trebuchet MS"/>
          <w:i/>
          <w:spacing w:val="14"/>
          <w:sz w:val="19"/>
        </w:rPr>
        <w:t> </w:t>
      </w:r>
      <w:r>
        <w:rPr>
          <w:rFonts w:ascii="Trebuchet MS"/>
          <w:i/>
          <w:spacing w:val="-2"/>
          <w:sz w:val="19"/>
        </w:rPr>
        <w:t>Architecture</w:t>
      </w:r>
    </w:p>
    <w:p>
      <w:pPr>
        <w:pStyle w:val="BodyText"/>
        <w:spacing w:line="242" w:lineRule="auto" w:before="111"/>
        <w:ind w:left="120" w:right="117"/>
        <w:jc w:val="both"/>
      </w:pPr>
      <w:r>
        <w:rPr/>
        <w:t>In the context of extraterrestrial construction, the replication </w:t>
      </w:r>
      <w:r>
        <w:rPr/>
        <w:t>of terrestrial</w:t>
      </w:r>
      <w:r>
        <w:rPr>
          <w:spacing w:val="40"/>
        </w:rPr>
        <w:t> </w:t>
      </w:r>
      <w:r>
        <w:rPr/>
        <w:t>verticalized</w:t>
      </w:r>
      <w:r>
        <w:rPr>
          <w:spacing w:val="40"/>
        </w:rPr>
        <w:t> </w:t>
      </w:r>
      <w:r>
        <w:rPr/>
        <w:t>urban</w:t>
      </w:r>
      <w:r>
        <w:rPr>
          <w:spacing w:val="40"/>
        </w:rPr>
        <w:t> </w:t>
      </w:r>
      <w:r>
        <w:rPr/>
        <w:t>architecture</w:t>
      </w:r>
      <w:r>
        <w:rPr>
          <w:spacing w:val="40"/>
        </w:rPr>
        <w:t> </w:t>
      </w:r>
      <w:r>
        <w:rPr/>
        <w:t>is</w:t>
      </w:r>
      <w:r>
        <w:rPr>
          <w:spacing w:val="40"/>
        </w:rPr>
        <w:t> </w:t>
      </w:r>
      <w:r>
        <w:rPr/>
        <w:t>impractical</w:t>
      </w:r>
      <w:r>
        <w:rPr>
          <w:spacing w:val="40"/>
        </w:rPr>
        <w:t> </w:t>
      </w:r>
      <w:r>
        <w:rPr/>
        <w:t>due</w:t>
      </w:r>
      <w:r>
        <w:rPr>
          <w:spacing w:val="40"/>
        </w:rPr>
        <w:t> </w:t>
      </w:r>
      <w:r>
        <w:rPr/>
        <w:t>to the resultant increased mass of structures and the necessity for deeper foundations. Moreover, the maintenance and replacement of structural</w:t>
      </w:r>
      <w:r>
        <w:rPr>
          <w:spacing w:val="29"/>
        </w:rPr>
        <w:t> </w:t>
      </w:r>
      <w:r>
        <w:rPr/>
        <w:t>components in such configurations could prove</w:t>
      </w:r>
      <w:r>
        <w:rPr>
          <w:spacing w:val="29"/>
        </w:rPr>
        <w:t> </w:t>
      </w:r>
      <w:r>
        <w:rPr/>
        <w:t>to</w:t>
      </w:r>
      <w:r>
        <w:rPr>
          <w:spacing w:val="40"/>
        </w:rPr>
        <w:t> </w:t>
      </w:r>
      <w:r>
        <w:rPr/>
        <w:t>be laborious and time-intensive, particularly within a Martian environment. Consequently, a preference emerges for simplistic, autonomous,</w:t>
      </w:r>
      <w:r>
        <w:rPr>
          <w:spacing w:val="-5"/>
        </w:rPr>
        <w:t> </w:t>
      </w:r>
      <w:r>
        <w:rPr/>
        <w:t>single-level</w:t>
      </w:r>
      <w:r>
        <w:rPr>
          <w:spacing w:val="-4"/>
        </w:rPr>
        <w:t> </w:t>
      </w:r>
      <w:r>
        <w:rPr/>
        <w:t>edifices</w:t>
      </w:r>
      <w:r>
        <w:rPr>
          <w:spacing w:val="-5"/>
        </w:rPr>
        <w:t> </w:t>
      </w:r>
      <w:r>
        <w:rPr/>
        <w:t>characterized</w:t>
      </w:r>
      <w:r>
        <w:rPr>
          <w:spacing w:val="-4"/>
        </w:rPr>
        <w:t> </w:t>
      </w:r>
      <w:r>
        <w:rPr/>
        <w:t>by</w:t>
      </w:r>
      <w:r>
        <w:rPr>
          <w:spacing w:val="-5"/>
        </w:rPr>
        <w:t> </w:t>
      </w:r>
      <w:r>
        <w:rPr/>
        <w:t>elementary</w:t>
      </w:r>
      <w:r>
        <w:rPr>
          <w:spacing w:val="-5"/>
        </w:rPr>
        <w:t> </w:t>
      </w:r>
      <w:r>
        <w:rPr/>
        <w:t>ge-ometries</w:t>
      </w:r>
      <w:r>
        <w:rPr>
          <w:spacing w:val="-12"/>
        </w:rPr>
        <w:t> </w:t>
      </w:r>
      <w:r>
        <w:rPr/>
        <w:t>and</w:t>
      </w:r>
      <w:r>
        <w:rPr>
          <w:spacing w:val="-12"/>
        </w:rPr>
        <w:t> </w:t>
      </w:r>
      <w:r>
        <w:rPr/>
        <w:t>junctures.</w:t>
      </w:r>
      <w:r>
        <w:rPr>
          <w:spacing w:val="-12"/>
        </w:rPr>
        <w:t> </w:t>
      </w:r>
      <w:r>
        <w:rPr/>
        <w:t>On</w:t>
      </w:r>
      <w:r>
        <w:rPr>
          <w:spacing w:val="-12"/>
        </w:rPr>
        <w:t> </w:t>
      </w:r>
      <w:r>
        <w:rPr/>
        <w:t>Earth,</w:t>
      </w:r>
      <w:r>
        <w:rPr>
          <w:spacing w:val="-12"/>
        </w:rPr>
        <w:t> </w:t>
      </w:r>
      <w:r>
        <w:rPr/>
        <w:t>gravitational</w:t>
      </w:r>
      <w:r>
        <w:rPr>
          <w:spacing w:val="-12"/>
        </w:rPr>
        <w:t> </w:t>
      </w:r>
      <w:r>
        <w:rPr/>
        <w:t>forces</w:t>
      </w:r>
      <w:r>
        <w:rPr>
          <w:spacing w:val="-12"/>
        </w:rPr>
        <w:t> </w:t>
      </w:r>
      <w:r>
        <w:rPr/>
        <w:t>dictate</w:t>
      </w:r>
      <w:r>
        <w:rPr>
          <w:spacing w:val="-11"/>
        </w:rPr>
        <w:t> </w:t>
      </w:r>
      <w:r>
        <w:rPr/>
        <w:t>archi-tectural design; therefore, parabolic arches are favored over semicircular ones due to their efficiency in minimizing internal stress and potential damage. Conversely, under conditions of re-</w:t>
      </w:r>
      <w:r>
        <w:rPr>
          <w:spacing w:val="-2"/>
        </w:rPr>
        <w:t>duced</w:t>
      </w:r>
      <w:r>
        <w:rPr>
          <w:spacing w:val="-3"/>
        </w:rPr>
        <w:t> </w:t>
      </w:r>
      <w:r>
        <w:rPr>
          <w:spacing w:val="-2"/>
        </w:rPr>
        <w:t>gravitational</w:t>
      </w:r>
      <w:r>
        <w:rPr>
          <w:spacing w:val="-5"/>
        </w:rPr>
        <w:t> </w:t>
      </w:r>
      <w:r>
        <w:rPr>
          <w:spacing w:val="-2"/>
        </w:rPr>
        <w:t>influence,</w:t>
      </w:r>
      <w:r>
        <w:rPr>
          <w:spacing w:val="-3"/>
        </w:rPr>
        <w:t> </w:t>
      </w:r>
      <w:r>
        <w:rPr>
          <w:spacing w:val="-2"/>
        </w:rPr>
        <w:t>semicircular</w:t>
      </w:r>
      <w:r>
        <w:rPr>
          <w:spacing w:val="-5"/>
        </w:rPr>
        <w:t> </w:t>
      </w:r>
      <w:r>
        <w:rPr>
          <w:spacing w:val="-2"/>
        </w:rPr>
        <w:t>arches</w:t>
      </w:r>
      <w:r>
        <w:rPr>
          <w:spacing w:val="-3"/>
        </w:rPr>
        <w:t> </w:t>
      </w:r>
      <w:r>
        <w:rPr>
          <w:spacing w:val="-2"/>
        </w:rPr>
        <w:t>are</w:t>
      </w:r>
      <w:r>
        <w:rPr>
          <w:spacing w:val="-4"/>
        </w:rPr>
        <w:t> </w:t>
      </w:r>
      <w:r>
        <w:rPr>
          <w:spacing w:val="-2"/>
        </w:rPr>
        <w:t>advantageous </w:t>
      </w:r>
      <w:r>
        <w:rPr/>
        <w:t>for</w:t>
      </w:r>
      <w:r>
        <w:rPr>
          <w:spacing w:val="-6"/>
        </w:rPr>
        <w:t> </w:t>
      </w:r>
      <w:r>
        <w:rPr/>
        <w:t>the</w:t>
      </w:r>
      <w:r>
        <w:rPr>
          <w:spacing w:val="-5"/>
        </w:rPr>
        <w:t> </w:t>
      </w:r>
      <w:r>
        <w:rPr/>
        <w:t>effective</w:t>
      </w:r>
      <w:r>
        <w:rPr>
          <w:spacing w:val="-5"/>
        </w:rPr>
        <w:t> </w:t>
      </w:r>
      <w:r>
        <w:rPr/>
        <w:t>transmission</w:t>
      </w:r>
      <w:r>
        <w:rPr>
          <w:spacing w:val="-6"/>
        </w:rPr>
        <w:t> </w:t>
      </w:r>
      <w:r>
        <w:rPr/>
        <w:t>of</w:t>
      </w:r>
      <w:r>
        <w:rPr>
          <w:spacing w:val="-6"/>
        </w:rPr>
        <w:t> </w:t>
      </w:r>
      <w:r>
        <w:rPr/>
        <w:t>loads</w:t>
      </w:r>
      <w:r>
        <w:rPr>
          <w:spacing w:val="-5"/>
        </w:rPr>
        <w:t> </w:t>
      </w:r>
      <w:r>
        <w:rPr/>
        <w:t>to</w:t>
      </w:r>
      <w:r>
        <w:rPr>
          <w:spacing w:val="-6"/>
        </w:rPr>
        <w:t> </w:t>
      </w:r>
      <w:r>
        <w:rPr/>
        <w:t>the</w:t>
      </w:r>
      <w:r>
        <w:rPr>
          <w:spacing w:val="-6"/>
        </w:rPr>
        <w:t> </w:t>
      </w:r>
      <w:r>
        <w:rPr/>
        <w:t>foundation</w:t>
      </w:r>
      <w:r>
        <w:rPr>
          <w:spacing w:val="-6"/>
        </w:rPr>
        <w:t> </w:t>
      </w:r>
      <w:r>
        <w:rPr/>
        <w:t>while</w:t>
      </w:r>
      <w:r>
        <w:rPr>
          <w:spacing w:val="-6"/>
        </w:rPr>
        <w:t> </w:t>
      </w:r>
      <w:r>
        <w:rPr/>
        <w:t>mit-igating the development of internal moments (</w:t>
      </w:r>
      <w:hyperlink w:history="true" w:anchor="_bookmark23">
        <w:r>
          <w:rPr>
            <w:color w:val="2E3092"/>
          </w:rPr>
          <w:t>Benaroya 2006</w:t>
        </w:r>
      </w:hyperlink>
      <w:r>
        <w:rPr/>
        <w:t>; </w:t>
      </w:r>
      <w:hyperlink w:history="true" w:anchor="_bookmark39">
        <w:r>
          <w:rPr>
            <w:color w:val="2E3092"/>
          </w:rPr>
          <w:t>Ruess</w:t>
        </w:r>
        <w:r>
          <w:rPr>
            <w:color w:val="2E3092"/>
            <w:spacing w:val="-9"/>
          </w:rPr>
          <w:t> </w:t>
        </w:r>
        <w:r>
          <w:rPr>
            <w:color w:val="2E3092"/>
          </w:rPr>
          <w:t>et</w:t>
        </w:r>
        <w:r>
          <w:rPr>
            <w:color w:val="2E3092"/>
            <w:spacing w:val="-9"/>
          </w:rPr>
          <w:t> </w:t>
        </w:r>
        <w:r>
          <w:rPr>
            <w:color w:val="2E3092"/>
          </w:rPr>
          <w:t>al.</w:t>
        </w:r>
        <w:r>
          <w:rPr>
            <w:color w:val="2E3092"/>
            <w:spacing w:val="-10"/>
          </w:rPr>
          <w:t> </w:t>
        </w:r>
        <w:r>
          <w:rPr>
            <w:color w:val="2E3092"/>
          </w:rPr>
          <w:t>2006</w:t>
        </w:r>
      </w:hyperlink>
      <w:r>
        <w:rPr/>
        <w:t>).</w:t>
      </w:r>
      <w:r>
        <w:rPr>
          <w:spacing w:val="-9"/>
        </w:rPr>
        <w:t> </w:t>
      </w:r>
      <w:r>
        <w:rPr/>
        <w:t>This</w:t>
      </w:r>
      <w:r>
        <w:rPr>
          <w:spacing w:val="-9"/>
        </w:rPr>
        <w:t> </w:t>
      </w:r>
      <w:r>
        <w:rPr/>
        <w:t>discourse</w:t>
      </w:r>
      <w:r>
        <w:rPr>
          <w:spacing w:val="-9"/>
        </w:rPr>
        <w:t> </w:t>
      </w:r>
      <w:r>
        <w:rPr/>
        <w:t>references</w:t>
      </w:r>
      <w:r>
        <w:rPr>
          <w:spacing w:val="-10"/>
        </w:rPr>
        <w:t> </w:t>
      </w:r>
      <w:r>
        <w:rPr/>
        <w:t>the</w:t>
      </w:r>
      <w:r>
        <w:rPr>
          <w:spacing w:val="-9"/>
        </w:rPr>
        <w:t> </w:t>
      </w:r>
      <w:r>
        <w:rPr/>
        <w:t>structural</w:t>
      </w:r>
      <w:r>
        <w:rPr>
          <w:spacing w:val="-8"/>
        </w:rPr>
        <w:t> </w:t>
      </w:r>
      <w:r>
        <w:rPr/>
        <w:t>concep-tual</w:t>
      </w:r>
      <w:r>
        <w:rPr>
          <w:spacing w:val="-10"/>
        </w:rPr>
        <w:t> </w:t>
      </w:r>
      <w:r>
        <w:rPr/>
        <w:t>module</w:t>
      </w:r>
      <w:r>
        <w:rPr>
          <w:spacing w:val="-10"/>
        </w:rPr>
        <w:t> </w:t>
      </w:r>
      <w:r>
        <w:rPr/>
        <w:t>depicted</w:t>
      </w:r>
      <w:r>
        <w:rPr>
          <w:spacing w:val="-10"/>
        </w:rPr>
        <w:t> </w:t>
      </w:r>
      <w:r>
        <w:rPr/>
        <w:t>in</w:t>
      </w:r>
      <w:r>
        <w:rPr>
          <w:spacing w:val="-10"/>
        </w:rPr>
        <w:t> </w:t>
      </w:r>
      <w:r>
        <w:rPr/>
        <w:t>Fig.</w:t>
      </w:r>
      <w:r>
        <w:rPr>
          <w:spacing w:val="-10"/>
        </w:rPr>
        <w:t> </w:t>
      </w:r>
      <w:hyperlink w:history="true" w:anchor="_bookmark2">
        <w:r>
          <w:rPr>
            <w:color w:val="2E3092"/>
          </w:rPr>
          <w:t>2</w:t>
        </w:r>
      </w:hyperlink>
      <w:r>
        <w:rPr>
          <w:color w:val="2E3092"/>
          <w:spacing w:val="-11"/>
        </w:rPr>
        <w:t> </w:t>
      </w:r>
      <w:r>
        <w:rPr/>
        <w:t>(</w:t>
      </w:r>
      <w:hyperlink w:history="true" w:anchor="_bookmark23">
        <w:r>
          <w:rPr>
            <w:color w:val="2E3092"/>
          </w:rPr>
          <w:t>Benaroya</w:t>
        </w:r>
        <w:r>
          <w:rPr>
            <w:color w:val="2E3092"/>
            <w:spacing w:val="-10"/>
          </w:rPr>
          <w:t> </w:t>
        </w:r>
        <w:r>
          <w:rPr>
            <w:color w:val="2E3092"/>
          </w:rPr>
          <w:t>2006</w:t>
        </w:r>
      </w:hyperlink>
      <w:r>
        <w:rPr/>
        <w:t>),</w:t>
      </w:r>
      <w:r>
        <w:rPr>
          <w:spacing w:val="-10"/>
        </w:rPr>
        <w:t> </w:t>
      </w:r>
      <w:r>
        <w:rPr/>
        <w:t>which</w:t>
      </w:r>
      <w:r>
        <w:rPr>
          <w:spacing w:val="-10"/>
        </w:rPr>
        <w:t> </w:t>
      </w:r>
      <w:r>
        <w:rPr/>
        <w:t>outlines</w:t>
      </w:r>
      <w:r>
        <w:rPr>
          <w:spacing w:val="-10"/>
        </w:rPr>
        <w:t> </w:t>
      </w:r>
      <w:r>
        <w:rPr/>
        <w:t>the </w:t>
      </w:r>
      <w:r>
        <w:rPr>
          <w:spacing w:val="-2"/>
        </w:rPr>
        <w:t>design</w:t>
      </w:r>
      <w:r>
        <w:rPr>
          <w:spacing w:val="-3"/>
        </w:rPr>
        <w:t> </w:t>
      </w:r>
      <w:r>
        <w:rPr>
          <w:spacing w:val="-2"/>
        </w:rPr>
        <w:t>of</w:t>
      </w:r>
      <w:r>
        <w:rPr>
          <w:spacing w:val="-3"/>
        </w:rPr>
        <w:t> </w:t>
      </w:r>
      <w:r>
        <w:rPr>
          <w:spacing w:val="-2"/>
        </w:rPr>
        <w:t>a rudimentary single-story</w:t>
      </w:r>
      <w:r>
        <w:rPr>
          <w:spacing w:val="-3"/>
        </w:rPr>
        <w:t> </w:t>
      </w:r>
      <w:r>
        <w:rPr>
          <w:spacing w:val="-2"/>
        </w:rPr>
        <w:t>habitat. This habitat comprises </w:t>
      </w:r>
      <w:r>
        <w:rPr/>
        <w:t>a</w:t>
      </w:r>
      <w:r>
        <w:rPr>
          <w:spacing w:val="-12"/>
        </w:rPr>
        <w:t> </w:t>
      </w:r>
      <w:r>
        <w:rPr/>
        <w:t>semicircular</w:t>
      </w:r>
      <w:r>
        <w:rPr>
          <w:spacing w:val="-12"/>
        </w:rPr>
        <w:t> </w:t>
      </w:r>
      <w:r>
        <w:rPr/>
        <w:t>arch</w:t>
      </w:r>
      <w:r>
        <w:rPr>
          <w:spacing w:val="-10"/>
        </w:rPr>
        <w:t> </w:t>
      </w:r>
      <w:r>
        <w:rPr/>
        <w:t>steel</w:t>
      </w:r>
      <w:r>
        <w:rPr>
          <w:spacing w:val="-11"/>
        </w:rPr>
        <w:t> </w:t>
      </w:r>
      <w:r>
        <w:rPr/>
        <w:t>member</w:t>
      </w:r>
      <w:r>
        <w:rPr>
          <w:spacing w:val="-11"/>
        </w:rPr>
        <w:t> </w:t>
      </w:r>
      <w:r>
        <w:rPr/>
        <w:t>coupled</w:t>
      </w:r>
      <w:r>
        <w:rPr>
          <w:spacing w:val="-11"/>
        </w:rPr>
        <w:t> </w:t>
      </w:r>
      <w:r>
        <w:rPr/>
        <w:t>with</w:t>
      </w:r>
      <w:r>
        <w:rPr>
          <w:spacing w:val="-11"/>
        </w:rPr>
        <w:t> </w:t>
      </w:r>
      <w:r>
        <w:rPr/>
        <w:t>a</w:t>
      </w:r>
      <w:r>
        <w:rPr>
          <w:spacing w:val="-12"/>
        </w:rPr>
        <w:t> </w:t>
      </w:r>
      <w:r>
        <w:rPr/>
        <w:t>flat</w:t>
      </w:r>
      <w:r>
        <w:rPr>
          <w:spacing w:val="-12"/>
        </w:rPr>
        <w:t> </w:t>
      </w:r>
      <w:r>
        <w:rPr/>
        <w:t>floor</w:t>
      </w:r>
      <w:r>
        <w:rPr>
          <w:spacing w:val="-11"/>
        </w:rPr>
        <w:t> </w:t>
      </w:r>
      <w:r>
        <w:rPr/>
        <w:t>member, possessing</w:t>
      </w:r>
      <w:r>
        <w:rPr>
          <w:spacing w:val="40"/>
        </w:rPr>
        <w:t> </w:t>
      </w:r>
      <w:r>
        <w:rPr/>
        <w:t>a</w:t>
      </w:r>
      <w:r>
        <w:rPr>
          <w:spacing w:val="40"/>
        </w:rPr>
        <w:t> </w:t>
      </w:r>
      <w:r>
        <w:rPr/>
        <w:t>structural</w:t>
      </w:r>
      <w:r>
        <w:rPr>
          <w:spacing w:val="40"/>
        </w:rPr>
        <w:t> </w:t>
      </w:r>
      <w:r>
        <w:rPr/>
        <w:t>radius</w:t>
      </w:r>
      <w:r>
        <w:rPr>
          <w:spacing w:val="40"/>
        </w:rPr>
        <w:t> </w:t>
      </w:r>
      <w:r>
        <w:rPr/>
        <w:t>of</w:t>
      </w:r>
      <w:r>
        <w:rPr>
          <w:spacing w:val="40"/>
        </w:rPr>
        <w:t> </w:t>
      </w:r>
      <w:r>
        <w:rPr/>
        <w:t>5</w:t>
      </w:r>
      <w:r>
        <w:rPr>
          <w:spacing w:val="-4"/>
        </w:rPr>
        <w:t> </w:t>
      </w:r>
      <w:r>
        <w:rPr/>
        <w:t>m,</w:t>
      </w:r>
      <w:r>
        <w:rPr>
          <w:spacing w:val="40"/>
        </w:rPr>
        <w:t> </w:t>
      </w:r>
      <w:r>
        <w:rPr/>
        <w:t>a</w:t>
      </w:r>
      <w:r>
        <w:rPr>
          <w:spacing w:val="40"/>
        </w:rPr>
        <w:t> </w:t>
      </w:r>
      <w:r>
        <w:rPr/>
        <w:t>material</w:t>
      </w:r>
      <w:r>
        <w:rPr>
          <w:spacing w:val="40"/>
        </w:rPr>
        <w:t> </w:t>
      </w:r>
      <w:r>
        <w:rPr/>
        <w:t>thickness</w:t>
      </w:r>
      <w:r>
        <w:rPr>
          <w:spacing w:val="40"/>
        </w:rPr>
        <w:t> </w:t>
      </w:r>
      <w:r>
        <w:rPr/>
        <w:t>of </w:t>
      </w:r>
      <w:r>
        <w:rPr>
          <w:spacing w:val="-2"/>
        </w:rPr>
        <w:t>50</w:t>
      </w:r>
      <w:r>
        <w:rPr/>
        <w:t> </w:t>
      </w:r>
      <w:r>
        <w:rPr>
          <w:spacing w:val="-2"/>
        </w:rPr>
        <w:t>mm,</w:t>
      </w:r>
      <w:r>
        <w:rPr>
          <w:spacing w:val="-10"/>
        </w:rPr>
        <w:t> </w:t>
      </w:r>
      <w:r>
        <w:rPr>
          <w:spacing w:val="-2"/>
        </w:rPr>
        <w:t>and</w:t>
      </w:r>
      <w:r>
        <w:rPr>
          <w:spacing w:val="-10"/>
        </w:rPr>
        <w:t> </w:t>
      </w:r>
      <w:r>
        <w:rPr>
          <w:spacing w:val="-2"/>
        </w:rPr>
        <w:t>a</w:t>
      </w:r>
      <w:r>
        <w:rPr>
          <w:spacing w:val="-10"/>
        </w:rPr>
        <w:t> </w:t>
      </w:r>
      <w:r>
        <w:rPr>
          <w:spacing w:val="-2"/>
        </w:rPr>
        <w:t>longitudinal</w:t>
      </w:r>
      <w:r>
        <w:rPr>
          <w:spacing w:val="-9"/>
        </w:rPr>
        <w:t> </w:t>
      </w:r>
      <w:r>
        <w:rPr>
          <w:spacing w:val="-2"/>
        </w:rPr>
        <w:t>span</w:t>
      </w:r>
      <w:r>
        <w:rPr>
          <w:spacing w:val="-10"/>
        </w:rPr>
        <w:t> </w:t>
      </w:r>
      <w:r>
        <w:rPr>
          <w:spacing w:val="-2"/>
        </w:rPr>
        <w:t>of</w:t>
      </w:r>
      <w:r>
        <w:rPr>
          <w:spacing w:val="-10"/>
        </w:rPr>
        <w:t> </w:t>
      </w:r>
      <w:r>
        <w:rPr>
          <w:spacing w:val="-2"/>
        </w:rPr>
        <w:t>10</w:t>
      </w:r>
      <w:r>
        <w:rPr>
          <w:spacing w:val="5"/>
        </w:rPr>
        <w:t> </w:t>
      </w:r>
      <w:r>
        <w:rPr>
          <w:spacing w:val="-2"/>
        </w:rPr>
        <w:t>m.</w:t>
      </w:r>
      <w:r>
        <w:rPr>
          <w:spacing w:val="-10"/>
        </w:rPr>
        <w:t> </w:t>
      </w:r>
      <w:r>
        <w:rPr>
          <w:spacing w:val="-2"/>
        </w:rPr>
        <w:t>The</w:t>
      </w:r>
      <w:r>
        <w:rPr>
          <w:spacing w:val="-10"/>
        </w:rPr>
        <w:t> </w:t>
      </w:r>
      <w:r>
        <w:rPr>
          <w:spacing w:val="-2"/>
        </w:rPr>
        <w:t>design</w:t>
      </w:r>
      <w:r>
        <w:rPr>
          <w:spacing w:val="-10"/>
        </w:rPr>
        <w:t> </w:t>
      </w:r>
      <w:r>
        <w:rPr>
          <w:spacing w:val="-2"/>
        </w:rPr>
        <w:t>fulfills</w:t>
      </w:r>
      <w:r>
        <w:rPr>
          <w:spacing w:val="-10"/>
        </w:rPr>
        <w:t> </w:t>
      </w:r>
      <w:r>
        <w:rPr>
          <w:spacing w:val="-2"/>
        </w:rPr>
        <w:t>NASA</w:t>
      </w:r>
      <w:r>
        <w:rPr>
          <w:rFonts w:ascii="Arial MT" w:hAnsi="Arial MT"/>
          <w:spacing w:val="-2"/>
        </w:rPr>
        <w:t>’</w:t>
      </w:r>
      <w:r>
        <w:rPr>
          <w:spacing w:val="-2"/>
        </w:rPr>
        <w:t>s </w:t>
      </w:r>
      <w:r>
        <w:rPr/>
        <w:t>habitat specifications for supporting a quartet of astronauts over a terrestrial annum [93</w:t>
      </w:r>
      <w:r>
        <w:rPr>
          <w:spacing w:val="-6"/>
        </w:rPr>
        <w:t> </w:t>
      </w:r>
      <w:r>
        <w:rPr/>
        <w:t>m</w:t>
      </w:r>
      <w:r>
        <w:rPr>
          <w:vertAlign w:val="superscript"/>
        </w:rPr>
        <w:t>2</w:t>
      </w:r>
      <w:r>
        <w:rPr>
          <w:vertAlign w:val="baseline"/>
        </w:rPr>
        <w:t> (</w:t>
      </w:r>
      <w:hyperlink w:history="true" w:anchor="_bookmark37">
        <w:r>
          <w:rPr>
            <w:color w:val="2E3092"/>
            <w:vertAlign w:val="baseline"/>
          </w:rPr>
          <w:t>NASA and Bradley University 2019</w:t>
        </w:r>
      </w:hyperlink>
      <w:r>
        <w:rPr>
          <w:vertAlign w:val="baseline"/>
        </w:rPr>
        <w:t>)], as illustrated in Fig. </w:t>
      </w:r>
      <w:hyperlink w:history="true" w:anchor="_bookmark3">
        <w:r>
          <w:rPr>
            <w:color w:val="2E3092"/>
            <w:vertAlign w:val="baseline"/>
          </w:rPr>
          <w:t>3</w:t>
        </w:r>
      </w:hyperlink>
      <w:r>
        <w:rPr>
          <w:vertAlign w:val="baseline"/>
        </w:rPr>
        <w:t>.</w:t>
      </w:r>
    </w:p>
    <w:p>
      <w:pPr>
        <w:pStyle w:val="BodyText"/>
        <w:spacing w:line="202" w:lineRule="exact"/>
        <w:ind w:left="360"/>
        <w:jc w:val="both"/>
      </w:pPr>
      <w:r>
        <w:rPr/>
        <w:t>In</w:t>
      </w:r>
      <w:r>
        <w:rPr>
          <w:spacing w:val="-1"/>
        </w:rPr>
        <w:t> </w:t>
      </w:r>
      <w:r>
        <w:rPr/>
        <w:t>terms of loading considerations,</w:t>
      </w:r>
      <w:r>
        <w:rPr>
          <w:spacing w:val="-1"/>
        </w:rPr>
        <w:t> </w:t>
      </w:r>
      <w:r>
        <w:rPr/>
        <w:t>the most usual</w:t>
      </w:r>
      <w:r>
        <w:rPr>
          <w:spacing w:val="1"/>
        </w:rPr>
        <w:t> </w:t>
      </w:r>
      <w:r>
        <w:rPr>
          <w:spacing w:val="-2"/>
        </w:rPr>
        <w:t>combination</w:t>
      </w:r>
    </w:p>
    <w:p>
      <w:pPr>
        <w:pStyle w:val="BodyText"/>
        <w:spacing w:before="1"/>
        <w:ind w:left="120" w:right="118"/>
        <w:jc w:val="both"/>
      </w:pPr>
      <w:r>
        <w:rPr/>
        <w:t>was</w:t>
      </w:r>
      <w:r>
        <w:rPr>
          <w:spacing w:val="-12"/>
        </w:rPr>
        <w:t> </w:t>
      </w:r>
      <w:r>
        <w:rPr/>
        <w:t>gravitational</w:t>
      </w:r>
      <w:r>
        <w:rPr>
          <w:spacing w:val="-12"/>
        </w:rPr>
        <w:t> </w:t>
      </w:r>
      <w:r>
        <w:rPr/>
        <w:t>loads</w:t>
      </w:r>
      <w:r>
        <w:rPr>
          <w:spacing w:val="-12"/>
        </w:rPr>
        <w:t> </w:t>
      </w:r>
      <w:r>
        <w:rPr/>
        <w:t>including</w:t>
      </w:r>
      <w:r>
        <w:rPr>
          <w:spacing w:val="-11"/>
        </w:rPr>
        <w:t> </w:t>
      </w:r>
      <w:r>
        <w:rPr/>
        <w:t>the</w:t>
      </w:r>
      <w:r>
        <w:rPr>
          <w:spacing w:val="-12"/>
        </w:rPr>
        <w:t> </w:t>
      </w:r>
      <w:r>
        <w:rPr/>
        <w:t>weight</w:t>
      </w:r>
      <w:r>
        <w:rPr>
          <w:spacing w:val="-12"/>
        </w:rPr>
        <w:t> </w:t>
      </w:r>
      <w:r>
        <w:rPr/>
        <w:t>of</w:t>
      </w:r>
      <w:r>
        <w:rPr>
          <w:spacing w:val="-11"/>
        </w:rPr>
        <w:t> </w:t>
      </w:r>
      <w:r>
        <w:rPr/>
        <w:t>the</w:t>
      </w:r>
      <w:r>
        <w:rPr>
          <w:spacing w:val="-12"/>
        </w:rPr>
        <w:t> </w:t>
      </w:r>
      <w:r>
        <w:rPr/>
        <w:t>structural</w:t>
      </w:r>
      <w:r>
        <w:rPr>
          <w:spacing w:val="-11"/>
        </w:rPr>
        <w:t> </w:t>
      </w:r>
      <w:r>
        <w:rPr/>
        <w:t>mem-bers and the regolith shielding, together with high internal pres-sures, which dominate on the Mars surface due to microgravity and the lack of atmospheric external pressures (about 700</w:t>
      </w:r>
      <w:r>
        <w:rPr>
          <w:spacing w:val="-7"/>
        </w:rPr>
        <w:t> </w:t>
      </w:r>
      <w:r>
        <w:rPr/>
        <w:t>Pa), as illustrated</w:t>
      </w:r>
      <w:r>
        <w:rPr>
          <w:spacing w:val="37"/>
        </w:rPr>
        <w:t> </w:t>
      </w:r>
      <w:r>
        <w:rPr/>
        <w:t>in</w:t>
      </w:r>
      <w:r>
        <w:rPr>
          <w:spacing w:val="37"/>
        </w:rPr>
        <w:t> </w:t>
      </w:r>
      <w:r>
        <w:rPr/>
        <w:t>Fig.</w:t>
      </w:r>
      <w:r>
        <w:rPr>
          <w:spacing w:val="37"/>
        </w:rPr>
        <w:t> </w:t>
      </w:r>
      <w:hyperlink w:history="true" w:anchor="_bookmark4">
        <w:r>
          <w:rPr>
            <w:color w:val="2E3092"/>
          </w:rPr>
          <w:t>4</w:t>
        </w:r>
      </w:hyperlink>
      <w:r>
        <w:rPr/>
        <w:t>.</w:t>
      </w:r>
      <w:r>
        <w:rPr>
          <w:spacing w:val="36"/>
        </w:rPr>
        <w:t> </w:t>
      </w:r>
      <w:r>
        <w:rPr/>
        <w:t>Other</w:t>
      </w:r>
      <w:r>
        <w:rPr>
          <w:spacing w:val="38"/>
        </w:rPr>
        <w:t> </w:t>
      </w:r>
      <w:r>
        <w:rPr/>
        <w:t>dead</w:t>
      </w:r>
      <w:r>
        <w:rPr>
          <w:spacing w:val="38"/>
        </w:rPr>
        <w:t> </w:t>
      </w:r>
      <w:r>
        <w:rPr/>
        <w:t>and</w:t>
      </w:r>
      <w:r>
        <w:rPr>
          <w:spacing w:val="36"/>
        </w:rPr>
        <w:t> </w:t>
      </w:r>
      <w:r>
        <w:rPr/>
        <w:t>live</w:t>
      </w:r>
      <w:r>
        <w:rPr>
          <w:spacing w:val="38"/>
        </w:rPr>
        <w:t> </w:t>
      </w:r>
      <w:r>
        <w:rPr/>
        <w:t>loads</w:t>
      </w:r>
      <w:r>
        <w:rPr>
          <w:spacing w:val="38"/>
        </w:rPr>
        <w:t> </w:t>
      </w:r>
      <w:r>
        <w:rPr/>
        <w:t>are</w:t>
      </w:r>
      <w:r>
        <w:rPr>
          <w:spacing w:val="36"/>
        </w:rPr>
        <w:t> </w:t>
      </w:r>
      <w:r>
        <w:rPr/>
        <w:t>very</w:t>
      </w:r>
      <w:r>
        <w:rPr>
          <w:spacing w:val="39"/>
        </w:rPr>
        <w:t> </w:t>
      </w:r>
      <w:r>
        <w:rPr>
          <w:spacing w:val="-2"/>
        </w:rPr>
        <w:t>small</w:t>
      </w:r>
    </w:p>
    <w:p>
      <w:pPr>
        <w:pStyle w:val="BodyText"/>
        <w:spacing w:after="0"/>
        <w:jc w:val="both"/>
        <w:sectPr>
          <w:pgSz w:w="12240" w:h="15840"/>
          <w:pgMar w:header="0" w:footer="571" w:top="600" w:bottom="760" w:left="720" w:right="720"/>
          <w:cols w:num="2" w:equalWidth="0">
            <w:col w:w="5201" w:space="319"/>
            <w:col w:w="5280"/>
          </w:cols>
        </w:sectPr>
      </w:pPr>
    </w:p>
    <w:p>
      <w:pPr>
        <w:spacing w:line="240" w:lineRule="auto"/>
        <w:ind w:left="441" w:right="0" w:firstLine="0"/>
        <w:rPr>
          <w:sz w:val="20"/>
        </w:rPr>
      </w:pPr>
      <w:bookmarkStart w:name=" Gravity Load" w:id="6"/>
      <w:bookmarkEnd w:id="6"/>
      <w:r>
        <w:rPr/>
      </w:r>
      <w:r>
        <w:rPr>
          <w:sz w:val="20"/>
        </w:rPr>
        <w:drawing>
          <wp:inline distT="0" distB="0" distL="0" distR="0">
            <wp:extent cx="6290267" cy="287693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6290267" cy="2876930"/>
                    </a:xfrm>
                    <a:prstGeom prst="rect">
                      <a:avLst/>
                    </a:prstGeom>
                  </pic:spPr>
                </pic:pic>
              </a:graphicData>
            </a:graphic>
          </wp:inline>
        </w:drawing>
      </w:r>
      <w:r>
        <w:rPr>
          <w:sz w:val="20"/>
        </w:rPr>
      </w:r>
    </w:p>
    <w:p>
      <w:pPr>
        <w:spacing w:before="162"/>
        <w:ind w:left="1" w:right="1" w:firstLine="0"/>
        <w:jc w:val="center"/>
        <w:rPr>
          <w:sz w:val="18"/>
        </w:rPr>
      </w:pPr>
      <w:r>
        <w:rPr>
          <w:sz w:val="18"/>
        </w:rPr>
        <mc:AlternateContent>
          <mc:Choice Requires="wps">
            <w:drawing>
              <wp:anchor distT="0" distB="0" distL="0" distR="0" allowOverlap="1" layoutInCell="1" locked="0" behindDoc="1" simplePos="0" relativeHeight="487590912">
                <wp:simplePos x="0" y="0"/>
                <wp:positionH relativeFrom="page">
                  <wp:posOffset>533514</wp:posOffset>
                </wp:positionH>
                <wp:positionV relativeFrom="paragraph">
                  <wp:posOffset>274520</wp:posOffset>
                </wp:positionV>
                <wp:extent cx="6705600" cy="698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61578pt;width:527.981pt;height:.51022pt;mso-position-horizontal-relative:page;mso-position-vertical-relative:paragraph;z-index:-15725568;mso-wrap-distance-left:0;mso-wrap-distance-right:0" id="docshape12" filled="true" fillcolor="#000000" stroked="false">
                <v:fill type="solid"/>
                <w10:wrap type="topAndBottom"/>
              </v:rect>
            </w:pict>
          </mc:Fallback>
        </mc:AlternateContent>
      </w:r>
      <w:bookmarkStart w:name="_bookmark1" w:id="7"/>
      <w:bookmarkEnd w:id="7"/>
      <w:r>
        <w:rPr/>
      </w:r>
      <w:r>
        <w:rPr>
          <w:rFonts w:ascii="Tahoma"/>
          <w:sz w:val="18"/>
        </w:rPr>
        <w:t>Fig.</w:t>
      </w:r>
      <w:r>
        <w:rPr>
          <w:rFonts w:ascii="Tahoma"/>
          <w:spacing w:val="-8"/>
          <w:sz w:val="18"/>
        </w:rPr>
        <w:t> </w:t>
      </w:r>
      <w:r>
        <w:rPr>
          <w:rFonts w:ascii="Tahoma"/>
          <w:sz w:val="18"/>
        </w:rPr>
        <w:t>1.</w:t>
      </w:r>
      <w:r>
        <w:rPr>
          <w:rFonts w:ascii="Tahoma"/>
          <w:spacing w:val="-7"/>
          <w:sz w:val="18"/>
        </w:rPr>
        <w:t> </w:t>
      </w:r>
      <w:r>
        <w:rPr>
          <w:sz w:val="18"/>
        </w:rPr>
        <w:t>Temperature</w:t>
      </w:r>
      <w:r>
        <w:rPr>
          <w:spacing w:val="5"/>
          <w:sz w:val="18"/>
        </w:rPr>
        <w:t> </w:t>
      </w:r>
      <w:r>
        <w:rPr>
          <w:sz w:val="18"/>
        </w:rPr>
        <w:t>curve</w:t>
      </w:r>
      <w:r>
        <w:rPr>
          <w:spacing w:val="4"/>
          <w:sz w:val="18"/>
        </w:rPr>
        <w:t> </w:t>
      </w:r>
      <w:r>
        <w:rPr>
          <w:sz w:val="18"/>
        </w:rPr>
        <w:t>of</w:t>
      </w:r>
      <w:r>
        <w:rPr>
          <w:spacing w:val="3"/>
          <w:sz w:val="18"/>
        </w:rPr>
        <w:t> </w:t>
      </w:r>
      <w:r>
        <w:rPr>
          <w:sz w:val="18"/>
        </w:rPr>
        <w:t>the</w:t>
      </w:r>
      <w:r>
        <w:rPr>
          <w:spacing w:val="4"/>
          <w:sz w:val="18"/>
        </w:rPr>
        <w:t> </w:t>
      </w:r>
      <w:r>
        <w:rPr>
          <w:sz w:val="18"/>
        </w:rPr>
        <w:t>Martian</w:t>
      </w:r>
      <w:r>
        <w:rPr>
          <w:spacing w:val="4"/>
          <w:sz w:val="18"/>
        </w:rPr>
        <w:t> </w:t>
      </w:r>
      <w:r>
        <w:rPr>
          <w:sz w:val="18"/>
        </w:rPr>
        <w:t>daily</w:t>
      </w:r>
      <w:r>
        <w:rPr>
          <w:spacing w:val="4"/>
          <w:sz w:val="18"/>
        </w:rPr>
        <w:t> </w:t>
      </w:r>
      <w:r>
        <w:rPr>
          <w:spacing w:val="-2"/>
          <w:sz w:val="18"/>
        </w:rPr>
        <w:t>cycle.</w:t>
      </w:r>
    </w:p>
    <w:p>
      <w:pPr>
        <w:pStyle w:val="BodyText"/>
        <w:spacing w:before="8"/>
        <w:rPr>
          <w:sz w:val="20"/>
        </w:rPr>
      </w:pPr>
    </w:p>
    <w:p>
      <w:pPr>
        <w:pStyle w:val="BodyText"/>
        <w:spacing w:after="0"/>
        <w:rPr>
          <w:sz w:val="20"/>
        </w:rPr>
        <w:sectPr>
          <w:pgSz w:w="12240" w:h="15840"/>
          <w:pgMar w:header="0" w:footer="571" w:top="740" w:bottom="760" w:left="720" w:right="720"/>
        </w:sectPr>
      </w:pPr>
    </w:p>
    <w:p>
      <w:pPr>
        <w:pStyle w:val="BodyText"/>
        <w:rPr>
          <w:sz w:val="12"/>
        </w:rPr>
      </w:pPr>
    </w:p>
    <w:p>
      <w:pPr>
        <w:spacing w:line="240" w:lineRule="auto"/>
        <w:ind w:left="180" w:right="0" w:firstLine="0"/>
        <w:rPr>
          <w:sz w:val="20"/>
        </w:rPr>
      </w:pPr>
      <w:r>
        <w:rPr>
          <w:sz w:val="20"/>
        </w:rPr>
        <w:drawing>
          <wp:inline distT="0" distB="0" distL="0" distR="0">
            <wp:extent cx="3117308" cy="232486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117308" cy="2324862"/>
                    </a:xfrm>
                    <a:prstGeom prst="rect">
                      <a:avLst/>
                    </a:prstGeom>
                  </pic:spPr>
                </pic:pic>
              </a:graphicData>
            </a:graphic>
          </wp:inline>
        </w:drawing>
      </w:r>
      <w:r>
        <w:rPr>
          <w:sz w:val="20"/>
        </w:rPr>
      </w:r>
    </w:p>
    <w:p>
      <w:pPr>
        <w:spacing w:before="166"/>
        <w:ind w:left="1105" w:right="0" w:firstLine="0"/>
        <w:jc w:val="left"/>
        <w:rPr>
          <w:sz w:val="18"/>
        </w:rPr>
      </w:pPr>
      <w:bookmarkStart w:name="_bookmark2" w:id="8"/>
      <w:bookmarkEnd w:id="8"/>
      <w:r>
        <w:rPr/>
      </w:r>
      <w:r>
        <w:rPr>
          <w:rFonts w:ascii="Tahoma"/>
          <w:sz w:val="18"/>
        </w:rPr>
        <w:t>Fig.</w:t>
      </w:r>
      <w:r>
        <w:rPr>
          <w:rFonts w:ascii="Tahoma"/>
          <w:spacing w:val="-6"/>
          <w:sz w:val="18"/>
        </w:rPr>
        <w:t> </w:t>
      </w:r>
      <w:r>
        <w:rPr>
          <w:rFonts w:ascii="Tahoma"/>
          <w:sz w:val="18"/>
        </w:rPr>
        <w:t>2.</w:t>
      </w:r>
      <w:r>
        <w:rPr>
          <w:rFonts w:ascii="Tahoma"/>
          <w:spacing w:val="-6"/>
          <w:sz w:val="18"/>
        </w:rPr>
        <w:t> </w:t>
      </w:r>
      <w:r>
        <w:rPr>
          <w:sz w:val="18"/>
        </w:rPr>
        <w:t>Mars</w:t>
      </w:r>
      <w:r>
        <w:rPr>
          <w:spacing w:val="7"/>
          <w:sz w:val="18"/>
        </w:rPr>
        <w:t> </w:t>
      </w:r>
      <w:r>
        <w:rPr>
          <w:sz w:val="18"/>
        </w:rPr>
        <w:t>architecture</w:t>
      </w:r>
      <w:r>
        <w:rPr>
          <w:spacing w:val="7"/>
          <w:sz w:val="18"/>
        </w:rPr>
        <w:t> </w:t>
      </w:r>
      <w:r>
        <w:rPr>
          <w:sz w:val="18"/>
        </w:rPr>
        <w:t>concept</w:t>
      </w:r>
      <w:r>
        <w:rPr>
          <w:spacing w:val="6"/>
          <w:sz w:val="18"/>
        </w:rPr>
        <w:t> </w:t>
      </w:r>
      <w:r>
        <w:rPr>
          <w:spacing w:val="-2"/>
          <w:sz w:val="18"/>
        </w:rPr>
        <w:t>module.</w:t>
      </w:r>
    </w:p>
    <w:p>
      <w:pPr>
        <w:pStyle w:val="BodyText"/>
        <w:spacing w:before="4"/>
        <w:rPr>
          <w:sz w:val="4"/>
        </w:rPr>
      </w:pPr>
    </w:p>
    <w:p>
      <w:pPr>
        <w:spacing w:line="20" w:lineRule="exact"/>
        <w:ind w:left="120" w:right="-29" w:firstLine="0"/>
        <w:rPr>
          <w:sz w:val="2"/>
        </w:rPr>
      </w:pPr>
      <w:r>
        <w:rPr>
          <w:sz w:val="2"/>
        </w:rPr>
        <mc:AlternateContent>
          <mc:Choice Requires="wps">
            <w:drawing>
              <wp:inline distT="0" distB="0" distL="0" distR="0">
                <wp:extent cx="3200400" cy="6985"/>
                <wp:effectExtent l="0" t="0" r="0" b="0"/>
                <wp:docPr id="16" name="Group 16"/>
                <wp:cNvGraphicFramePr>
                  <a:graphicFrameLocks/>
                </wp:cNvGraphicFramePr>
                <a:graphic>
                  <a:graphicData uri="http://schemas.microsoft.com/office/word/2010/wordprocessingGroup">
                    <wpg:wgp>
                      <wpg:cNvPr id="16" name="Group 16"/>
                      <wpg:cNvGrpSpPr/>
                      <wpg:grpSpPr>
                        <a:xfrm>
                          <a:off x="0" y="0"/>
                          <a:ext cx="3200400" cy="6985"/>
                          <a:chExt cx="3200400" cy="6985"/>
                        </a:xfrm>
                      </wpg:grpSpPr>
                      <wps:wsp>
                        <wps:cNvPr id="17" name="Graphic 17"/>
                        <wps:cNvSpPr/>
                        <wps:spPr>
                          <a:xfrm>
                            <a:off x="0" y="0"/>
                            <a:ext cx="3200400" cy="6985"/>
                          </a:xfrm>
                          <a:custGeom>
                            <a:avLst/>
                            <a:gdLst/>
                            <a:ahLst/>
                            <a:cxnLst/>
                            <a:rect l="l" t="t" r="r" b="b"/>
                            <a:pathLst>
                              <a:path w="3200400" h="6985">
                                <a:moveTo>
                                  <a:pt x="3200400" y="0"/>
                                </a:moveTo>
                                <a:lnTo>
                                  <a:pt x="0" y="0"/>
                                </a:lnTo>
                                <a:lnTo>
                                  <a:pt x="0" y="6479"/>
                                </a:lnTo>
                                <a:lnTo>
                                  <a:pt x="3200400" y="6479"/>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50pt;mso-position-horizontal-relative:char;mso-position-vertical-relative:line" id="docshapegroup13" coordorigin="0,0" coordsize="5040,11">
                <v:rect style="position:absolute;left:0;top:0;width:5040;height:11" id="docshape14" filled="true" fillcolor="#000000" stroked="false">
                  <v:fill type="solid"/>
                </v:rect>
              </v:group>
            </w:pict>
          </mc:Fallback>
        </mc:AlternateContent>
      </w:r>
      <w:r>
        <w:rPr>
          <w:sz w:val="2"/>
        </w:rPr>
      </w:r>
    </w:p>
    <w:p>
      <w:pPr>
        <w:pStyle w:val="BodyText"/>
        <w:spacing w:before="174"/>
        <w:rPr>
          <w:sz w:val="18"/>
        </w:rPr>
      </w:pPr>
    </w:p>
    <w:p>
      <w:pPr>
        <w:pStyle w:val="BodyText"/>
        <w:spacing w:line="249" w:lineRule="auto"/>
        <w:ind w:left="120"/>
      </w:pPr>
      <w:r>
        <w:rPr/>
        <w:t>compared</w:t>
      </w:r>
      <w:r>
        <w:rPr>
          <w:spacing w:val="36"/>
        </w:rPr>
        <w:t> </w:t>
      </w:r>
      <w:r>
        <w:rPr/>
        <w:t>with</w:t>
      </w:r>
      <w:r>
        <w:rPr>
          <w:spacing w:val="36"/>
        </w:rPr>
        <w:t> </w:t>
      </w:r>
      <w:r>
        <w:rPr/>
        <w:t>the</w:t>
      </w:r>
      <w:r>
        <w:rPr>
          <w:spacing w:val="36"/>
        </w:rPr>
        <w:t> </w:t>
      </w:r>
      <w:r>
        <w:rPr/>
        <w:t>internal</w:t>
      </w:r>
      <w:r>
        <w:rPr>
          <w:spacing w:val="36"/>
        </w:rPr>
        <w:t> </w:t>
      </w:r>
      <w:r>
        <w:rPr/>
        <w:t>pressure</w:t>
      </w:r>
      <w:r>
        <w:rPr>
          <w:spacing w:val="37"/>
        </w:rPr>
        <w:t> </w:t>
      </w:r>
      <w:r>
        <w:rPr/>
        <w:t>and,</w:t>
      </w:r>
      <w:r>
        <w:rPr>
          <w:spacing w:val="36"/>
        </w:rPr>
        <w:t> </w:t>
      </w:r>
      <w:r>
        <w:rPr/>
        <w:t>therefore,</w:t>
      </w:r>
      <w:r>
        <w:rPr>
          <w:spacing w:val="37"/>
        </w:rPr>
        <w:t> </w:t>
      </w:r>
      <w:r>
        <w:rPr/>
        <w:t>considered </w:t>
      </w:r>
      <w:r>
        <w:rPr>
          <w:spacing w:val="-2"/>
        </w:rPr>
        <w:t>negligible.</w:t>
      </w:r>
    </w:p>
    <w:p>
      <w:pPr>
        <w:pStyle w:val="BodyText"/>
        <w:spacing w:line="247" w:lineRule="auto"/>
        <w:ind w:left="120" w:firstLine="240"/>
      </w:pPr>
      <w:r>
        <w:rPr/>
        <w:t>For</w:t>
      </w:r>
      <w:r>
        <w:rPr>
          <w:spacing w:val="19"/>
        </w:rPr>
        <w:t> </w:t>
      </w:r>
      <w:r>
        <w:rPr/>
        <w:t>example,</w:t>
      </w:r>
      <w:r>
        <w:rPr>
          <w:spacing w:val="21"/>
        </w:rPr>
        <w:t> </w:t>
      </w:r>
      <w:r>
        <w:rPr/>
        <w:t>the</w:t>
      </w:r>
      <w:r>
        <w:rPr>
          <w:spacing w:val="19"/>
        </w:rPr>
        <w:t> </w:t>
      </w:r>
      <w:r>
        <w:rPr/>
        <w:t>calculation</w:t>
      </w:r>
      <w:r>
        <w:rPr>
          <w:spacing w:val="19"/>
        </w:rPr>
        <w:t> </w:t>
      </w:r>
      <w:r>
        <w:rPr/>
        <w:t>of</w:t>
      </w:r>
      <w:r>
        <w:rPr>
          <w:spacing w:val="20"/>
        </w:rPr>
        <w:t> </w:t>
      </w:r>
      <w:r>
        <w:rPr/>
        <w:t>wind</w:t>
      </w:r>
      <w:r>
        <w:rPr>
          <w:spacing w:val="20"/>
        </w:rPr>
        <w:t> </w:t>
      </w:r>
      <w:r>
        <w:rPr/>
        <w:t>loads</w:t>
      </w:r>
      <w:r>
        <w:rPr>
          <w:spacing w:val="20"/>
        </w:rPr>
        <w:t> </w:t>
      </w:r>
      <w:r>
        <w:rPr/>
        <w:t>considers</w:t>
      </w:r>
      <w:r>
        <w:rPr>
          <w:spacing w:val="21"/>
        </w:rPr>
        <w:t> </w:t>
      </w:r>
      <w:r>
        <w:rPr/>
        <w:t>that</w:t>
      </w:r>
      <w:r>
        <w:rPr>
          <w:spacing w:val="20"/>
        </w:rPr>
        <w:t> </w:t>
      </w:r>
      <w:r>
        <w:rPr/>
        <w:t>on Mars,</w:t>
      </w:r>
      <w:r>
        <w:rPr>
          <w:spacing w:val="27"/>
        </w:rPr>
        <w:t> </w:t>
      </w:r>
      <w:r>
        <w:rPr/>
        <w:t>it</w:t>
      </w:r>
      <w:r>
        <w:rPr>
          <w:spacing w:val="28"/>
        </w:rPr>
        <w:t> </w:t>
      </w:r>
      <w:r>
        <w:rPr/>
        <w:t>is</w:t>
      </w:r>
      <w:r>
        <w:rPr>
          <w:spacing w:val="29"/>
        </w:rPr>
        <w:t> </w:t>
      </w:r>
      <w:r>
        <w:rPr/>
        <w:t>important</w:t>
      </w:r>
      <w:r>
        <w:rPr>
          <w:spacing w:val="27"/>
        </w:rPr>
        <w:t> </w:t>
      </w:r>
      <w:r>
        <w:rPr/>
        <w:t>to</w:t>
      </w:r>
      <w:r>
        <w:rPr>
          <w:spacing w:val="27"/>
        </w:rPr>
        <w:t> </w:t>
      </w:r>
      <w:r>
        <w:rPr/>
        <w:t>note</w:t>
      </w:r>
      <w:r>
        <w:rPr>
          <w:spacing w:val="28"/>
        </w:rPr>
        <w:t> </w:t>
      </w:r>
      <w:r>
        <w:rPr/>
        <w:t>that,</w:t>
      </w:r>
      <w:r>
        <w:rPr>
          <w:spacing w:val="28"/>
        </w:rPr>
        <w:t> </w:t>
      </w:r>
      <w:r>
        <w:rPr/>
        <w:t>despite</w:t>
      </w:r>
      <w:r>
        <w:rPr>
          <w:spacing w:val="27"/>
        </w:rPr>
        <w:t> </w:t>
      </w:r>
      <w:r>
        <w:rPr/>
        <w:t>frequent</w:t>
      </w:r>
      <w:r>
        <w:rPr>
          <w:spacing w:val="29"/>
        </w:rPr>
        <w:t> </w:t>
      </w:r>
      <w:r>
        <w:rPr/>
        <w:t>dust</w:t>
      </w:r>
      <w:r>
        <w:rPr>
          <w:spacing w:val="28"/>
        </w:rPr>
        <w:t> </w:t>
      </w:r>
      <w:r>
        <w:rPr>
          <w:spacing w:val="-2"/>
        </w:rPr>
        <w:t>storms,</w:t>
      </w:r>
    </w:p>
    <w:p>
      <w:pPr>
        <w:pStyle w:val="BodyText"/>
        <w:spacing w:line="247" w:lineRule="auto" w:before="88"/>
        <w:ind w:left="120" w:right="118" w:hanging="1"/>
        <w:jc w:val="both"/>
      </w:pPr>
      <w:r>
        <w:rPr/>
        <w:br w:type="column"/>
      </w:r>
      <w:r>
        <w:rPr/>
        <w:t>the resulting wind loads are nearly negligible due to the </w:t>
      </w:r>
      <w:r>
        <w:rPr/>
        <w:t>planet</w:t>
      </w:r>
      <w:r>
        <w:rPr>
          <w:rFonts w:ascii="Arial MT" w:hAnsi="Arial MT"/>
        </w:rPr>
        <w:t>’</w:t>
      </w:r>
      <w:r>
        <w:rPr/>
        <w:t>s low atmospheric pressure. According to NASA data, even the strongest Martian storms produce winds of &lt;60</w:t>
      </w:r>
      <w:r>
        <w:rPr>
          <w:spacing w:val="-4"/>
        </w:rPr>
        <w:t> </w:t>
      </w:r>
      <w:r>
        <w:rPr/>
        <w:t>mi/h (</w:t>
      </w:r>
      <w:hyperlink w:history="true" w:anchor="_bookmark36">
        <w:r>
          <w:rPr>
            <w:color w:val="2E3092"/>
          </w:rPr>
          <w:t>NASA</w:t>
        </w:r>
      </w:hyperlink>
      <w:r>
        <w:rPr>
          <w:color w:val="2E3092"/>
        </w:rPr>
        <w:t> </w:t>
      </w:r>
      <w:hyperlink w:history="true" w:anchor="_bookmark36">
        <w:r>
          <w:rPr>
            <w:color w:val="2E3092"/>
          </w:rPr>
          <w:t>2015</w:t>
        </w:r>
      </w:hyperlink>
      <w:r>
        <w:rPr/>
        <w:t>).</w:t>
      </w:r>
      <w:r>
        <w:rPr>
          <w:spacing w:val="-12"/>
        </w:rPr>
        <w:t> </w:t>
      </w:r>
      <w:r>
        <w:rPr/>
        <w:t>Therefore,</w:t>
      </w:r>
      <w:r>
        <w:rPr>
          <w:spacing w:val="-12"/>
        </w:rPr>
        <w:t> </w:t>
      </w:r>
      <w:r>
        <w:rPr/>
        <w:t>with</w:t>
      </w:r>
      <w:r>
        <w:rPr>
          <w:spacing w:val="-11"/>
        </w:rPr>
        <w:t> </w:t>
      </w:r>
      <w:r>
        <w:rPr/>
        <w:t>a</w:t>
      </w:r>
      <w:r>
        <w:rPr>
          <w:spacing w:val="-12"/>
        </w:rPr>
        <w:t> </w:t>
      </w:r>
      <w:r>
        <w:rPr/>
        <w:t>wind</w:t>
      </w:r>
      <w:r>
        <w:rPr>
          <w:spacing w:val="-12"/>
        </w:rPr>
        <w:t> </w:t>
      </w:r>
      <w:r>
        <w:rPr/>
        <w:t>speed</w:t>
      </w:r>
      <w:r>
        <w:rPr>
          <w:spacing w:val="-12"/>
        </w:rPr>
        <w:t> </w:t>
      </w:r>
      <w:r>
        <w:rPr/>
        <w:t>of</w:t>
      </w:r>
      <w:r>
        <w:rPr>
          <w:spacing w:val="-11"/>
        </w:rPr>
        <w:t> </w:t>
      </w:r>
      <w:r>
        <w:rPr/>
        <w:t>70</w:t>
      </w:r>
      <w:r>
        <w:rPr>
          <w:spacing w:val="-7"/>
        </w:rPr>
        <w:t> </w:t>
      </w:r>
      <w:r>
        <w:rPr/>
        <w:t>mi/h</w:t>
      </w:r>
      <w:r>
        <w:rPr>
          <w:spacing w:val="-12"/>
        </w:rPr>
        <w:t> </w:t>
      </w:r>
      <w:r>
        <w:rPr/>
        <w:t>and</w:t>
      </w:r>
      <w:r>
        <w:rPr>
          <w:spacing w:val="-12"/>
        </w:rPr>
        <w:t> </w:t>
      </w:r>
      <w:r>
        <w:rPr/>
        <w:t>an</w:t>
      </w:r>
      <w:r>
        <w:rPr>
          <w:spacing w:val="-11"/>
        </w:rPr>
        <w:t> </w:t>
      </w:r>
      <w:r>
        <w:rPr/>
        <w:t>atmospheric density</w:t>
      </w:r>
      <w:r>
        <w:rPr>
          <w:spacing w:val="-3"/>
        </w:rPr>
        <w:t> </w:t>
      </w:r>
      <w:r>
        <w:rPr/>
        <w:t>of</w:t>
      </w:r>
      <w:r>
        <w:rPr>
          <w:spacing w:val="-4"/>
        </w:rPr>
        <w:t> </w:t>
      </w:r>
      <w:r>
        <w:rPr/>
        <w:t>0.020</w:t>
      </w:r>
      <w:r>
        <w:rPr>
          <w:spacing w:val="-5"/>
        </w:rPr>
        <w:t> </w:t>
      </w:r>
      <w:r>
        <w:rPr/>
        <w:t>kg/m³,</w:t>
      </w:r>
      <w:r>
        <w:rPr>
          <w:spacing w:val="-3"/>
        </w:rPr>
        <w:t> </w:t>
      </w:r>
      <w:r>
        <w:rPr/>
        <w:t>the</w:t>
      </w:r>
      <w:r>
        <w:rPr>
          <w:spacing w:val="-2"/>
        </w:rPr>
        <w:t> </w:t>
      </w:r>
      <w:r>
        <w:rPr/>
        <w:t>estimated</w:t>
      </w:r>
      <w:r>
        <w:rPr>
          <w:spacing w:val="-2"/>
        </w:rPr>
        <w:t> </w:t>
      </w:r>
      <w:r>
        <w:rPr/>
        <w:t>wind</w:t>
      </w:r>
      <w:r>
        <w:rPr>
          <w:spacing w:val="-2"/>
        </w:rPr>
        <w:t> </w:t>
      </w:r>
      <w:r>
        <w:rPr/>
        <w:t>load</w:t>
      </w:r>
      <w:r>
        <w:rPr>
          <w:spacing w:val="-3"/>
        </w:rPr>
        <w:t> </w:t>
      </w:r>
      <w:r>
        <w:rPr/>
        <w:t>is</w:t>
      </w:r>
      <w:r>
        <w:rPr>
          <w:spacing w:val="-3"/>
        </w:rPr>
        <w:t> </w:t>
      </w:r>
      <w:r>
        <w:rPr/>
        <w:t>calculated</w:t>
      </w:r>
      <w:r>
        <w:rPr>
          <w:spacing w:val="-1"/>
        </w:rPr>
        <w:t> </w:t>
      </w:r>
      <w:r>
        <w:rPr/>
        <w:t>to</w:t>
      </w:r>
      <w:r>
        <w:rPr>
          <w:spacing w:val="-3"/>
        </w:rPr>
        <w:t> </w:t>
      </w:r>
      <w:r>
        <w:rPr>
          <w:spacing w:val="-5"/>
        </w:rPr>
        <w:t>be</w:t>
      </w:r>
    </w:p>
    <w:p>
      <w:pPr>
        <w:pStyle w:val="BodyText"/>
        <w:spacing w:line="247" w:lineRule="auto" w:before="5"/>
        <w:ind w:left="120" w:right="118"/>
        <w:jc w:val="both"/>
      </w:pPr>
      <w:r>
        <w:rPr/>
        <w:t>9.79</w:t>
      </w:r>
      <w:r>
        <w:rPr>
          <w:spacing w:val="-12"/>
        </w:rPr>
        <w:t> </w:t>
      </w:r>
      <w:r>
        <w:rPr/>
        <w:t>Pa.</w:t>
      </w:r>
      <w:r>
        <w:rPr>
          <w:spacing w:val="-12"/>
        </w:rPr>
        <w:t> </w:t>
      </w:r>
      <w:r>
        <w:rPr/>
        <w:t>Even</w:t>
      </w:r>
      <w:r>
        <w:rPr>
          <w:spacing w:val="-12"/>
        </w:rPr>
        <w:t> </w:t>
      </w:r>
      <w:r>
        <w:rPr/>
        <w:t>if</w:t>
      </w:r>
      <w:r>
        <w:rPr>
          <w:spacing w:val="-12"/>
        </w:rPr>
        <w:t> </w:t>
      </w:r>
      <w:r>
        <w:rPr/>
        <w:t>the</w:t>
      </w:r>
      <w:r>
        <w:rPr>
          <w:spacing w:val="-12"/>
        </w:rPr>
        <w:t> </w:t>
      </w:r>
      <w:r>
        <w:rPr/>
        <w:t>presence</w:t>
      </w:r>
      <w:r>
        <w:rPr>
          <w:spacing w:val="-12"/>
        </w:rPr>
        <w:t> </w:t>
      </w:r>
      <w:r>
        <w:rPr/>
        <w:t>of</w:t>
      </w:r>
      <w:r>
        <w:rPr>
          <w:spacing w:val="-12"/>
        </w:rPr>
        <w:t> </w:t>
      </w:r>
      <w:r>
        <w:rPr/>
        <w:t>dust</w:t>
      </w:r>
      <w:r>
        <w:rPr>
          <w:spacing w:val="-11"/>
        </w:rPr>
        <w:t> </w:t>
      </w:r>
      <w:r>
        <w:rPr/>
        <w:t>particles</w:t>
      </w:r>
      <w:r>
        <w:rPr>
          <w:spacing w:val="-12"/>
        </w:rPr>
        <w:t> </w:t>
      </w:r>
      <w:r>
        <w:rPr/>
        <w:t>increases</w:t>
      </w:r>
      <w:r>
        <w:rPr>
          <w:spacing w:val="-12"/>
        </w:rPr>
        <w:t> </w:t>
      </w:r>
      <w:r>
        <w:rPr/>
        <w:t>the</w:t>
      </w:r>
      <w:r>
        <w:rPr>
          <w:spacing w:val="-12"/>
        </w:rPr>
        <w:t> </w:t>
      </w:r>
      <w:r>
        <w:rPr/>
        <w:t>density, leading</w:t>
      </w:r>
      <w:r>
        <w:rPr>
          <w:spacing w:val="-8"/>
        </w:rPr>
        <w:t> </w:t>
      </w:r>
      <w:r>
        <w:rPr/>
        <w:t>to</w:t>
      </w:r>
      <w:r>
        <w:rPr>
          <w:spacing w:val="-8"/>
        </w:rPr>
        <w:t> </w:t>
      </w:r>
      <w:r>
        <w:rPr/>
        <w:t>a</w:t>
      </w:r>
      <w:r>
        <w:rPr>
          <w:spacing w:val="-8"/>
        </w:rPr>
        <w:t> </w:t>
      </w:r>
      <w:r>
        <w:rPr/>
        <w:t>wind</w:t>
      </w:r>
      <w:r>
        <w:rPr>
          <w:spacing w:val="-8"/>
        </w:rPr>
        <w:t> </w:t>
      </w:r>
      <w:r>
        <w:rPr/>
        <w:t>load</w:t>
      </w:r>
      <w:r>
        <w:rPr>
          <w:spacing w:val="-8"/>
        </w:rPr>
        <w:t> </w:t>
      </w:r>
      <w:r>
        <w:rPr/>
        <w:t>of</w:t>
      </w:r>
      <w:r>
        <w:rPr>
          <w:spacing w:val="-7"/>
        </w:rPr>
        <w:t> </w:t>
      </w:r>
      <w:r>
        <w:rPr/>
        <w:t>up</w:t>
      </w:r>
      <w:r>
        <w:rPr>
          <w:spacing w:val="-8"/>
        </w:rPr>
        <w:t> </w:t>
      </w:r>
      <w:r>
        <w:rPr/>
        <w:t>to</w:t>
      </w:r>
      <w:r>
        <w:rPr>
          <w:spacing w:val="-8"/>
        </w:rPr>
        <w:t> </w:t>
      </w:r>
      <w:r>
        <w:rPr/>
        <w:t>60.0</w:t>
      </w:r>
      <w:r>
        <w:rPr>
          <w:spacing w:val="-6"/>
        </w:rPr>
        <w:t> </w:t>
      </w:r>
      <w:r>
        <w:rPr/>
        <w:t>Pa</w:t>
      </w:r>
      <w:r>
        <w:rPr>
          <w:spacing w:val="-8"/>
        </w:rPr>
        <w:t> </w:t>
      </w:r>
      <w:r>
        <w:rPr/>
        <w:t>for</w:t>
      </w:r>
      <w:r>
        <w:rPr>
          <w:spacing w:val="-7"/>
        </w:rPr>
        <w:t> </w:t>
      </w:r>
      <w:r>
        <w:rPr/>
        <w:t>analytical</w:t>
      </w:r>
      <w:r>
        <w:rPr>
          <w:spacing w:val="-8"/>
        </w:rPr>
        <w:t> </w:t>
      </w:r>
      <w:r>
        <w:rPr/>
        <w:t>purposes,</w:t>
      </w:r>
      <w:r>
        <w:rPr>
          <w:spacing w:val="-7"/>
        </w:rPr>
        <w:t> </w:t>
      </w:r>
      <w:r>
        <w:rPr/>
        <w:t>this value remains insignificant compared with the high internal </w:t>
      </w:r>
      <w:r>
        <w:rPr/>
        <w:t>pres-sure.</w:t>
      </w:r>
      <w:r>
        <w:rPr>
          <w:spacing w:val="-2"/>
        </w:rPr>
        <w:t> </w:t>
      </w:r>
      <w:r>
        <w:rPr/>
        <w:t>Additionally,</w:t>
      </w:r>
      <w:r>
        <w:rPr>
          <w:spacing w:val="-3"/>
        </w:rPr>
        <w:t> </w:t>
      </w:r>
      <w:r>
        <w:rPr/>
        <w:t>special</w:t>
      </w:r>
      <w:r>
        <w:rPr>
          <w:spacing w:val="-2"/>
        </w:rPr>
        <w:t> </w:t>
      </w:r>
      <w:r>
        <w:rPr/>
        <w:t>loads</w:t>
      </w:r>
      <w:r>
        <w:rPr>
          <w:spacing w:val="-2"/>
        </w:rPr>
        <w:t> </w:t>
      </w:r>
      <w:r>
        <w:rPr/>
        <w:t>such</w:t>
      </w:r>
      <w:r>
        <w:rPr>
          <w:spacing w:val="-2"/>
        </w:rPr>
        <w:t> </w:t>
      </w:r>
      <w:r>
        <w:rPr/>
        <w:t>as</w:t>
      </w:r>
      <w:r>
        <w:rPr>
          <w:spacing w:val="-3"/>
        </w:rPr>
        <w:t> </w:t>
      </w:r>
      <w:r>
        <w:rPr/>
        <w:t>Marsquakes,</w:t>
      </w:r>
      <w:r>
        <w:rPr>
          <w:spacing w:val="-2"/>
        </w:rPr>
        <w:t> </w:t>
      </w:r>
      <w:r>
        <w:rPr/>
        <w:t>asteroid</w:t>
      </w:r>
      <w:r>
        <w:rPr>
          <w:spacing w:val="-3"/>
        </w:rPr>
        <w:t> </w:t>
      </w:r>
      <w:r>
        <w:rPr/>
        <w:t>im-pacts, and meteoroid impacts can be disregarded due to the infrequent geological activity on Mars or other relevant factors, and therefore, will not be discussed further here (</w:t>
      </w:r>
      <w:hyperlink w:history="true" w:anchor="_bookmark41">
        <w:r>
          <w:rPr>
            <w:color w:val="2E3092"/>
          </w:rPr>
          <w:t>Soureshjani and</w:t>
        </w:r>
      </w:hyperlink>
      <w:r>
        <w:rPr>
          <w:color w:val="2E3092"/>
        </w:rPr>
        <w:t> </w:t>
      </w:r>
      <w:hyperlink w:history="true" w:anchor="_bookmark41">
        <w:r>
          <w:rPr>
            <w:color w:val="2E3092"/>
          </w:rPr>
          <w:t>Massumi 2022</w:t>
        </w:r>
      </w:hyperlink>
      <w:r>
        <w:rPr/>
        <w:t>; </w:t>
      </w:r>
      <w:hyperlink w:history="true" w:anchor="_bookmark42">
        <w:r>
          <w:rPr>
            <w:color w:val="2E3092"/>
          </w:rPr>
          <w:t>Soureshjani et al. 2023</w:t>
        </w:r>
      </w:hyperlink>
      <w:r>
        <w:rPr/>
        <w:t>).</w:t>
      </w:r>
    </w:p>
    <w:p>
      <w:pPr>
        <w:pStyle w:val="BodyText"/>
        <w:spacing w:line="249" w:lineRule="auto" w:before="2"/>
        <w:ind w:left="120" w:right="117" w:firstLine="240"/>
        <w:jc w:val="both"/>
      </w:pPr>
      <w:r>
        <w:rPr/>
        <w:t>To improve clarity and streamline calculations, this paper </w:t>
      </w:r>
      <w:r>
        <w:rPr/>
        <w:t>will focus</w:t>
      </w:r>
      <w:r>
        <w:rPr>
          <w:spacing w:val="-2"/>
        </w:rPr>
        <w:t> </w:t>
      </w:r>
      <w:r>
        <w:rPr/>
        <w:t>on</w:t>
      </w:r>
      <w:r>
        <w:rPr>
          <w:spacing w:val="-1"/>
        </w:rPr>
        <w:t> </w:t>
      </w:r>
      <w:r>
        <w:rPr/>
        <w:t>three</w:t>
      </w:r>
      <w:r>
        <w:rPr>
          <w:spacing w:val="-1"/>
        </w:rPr>
        <w:t> </w:t>
      </w:r>
      <w:r>
        <w:rPr/>
        <w:t>key</w:t>
      </w:r>
      <w:r>
        <w:rPr>
          <w:spacing w:val="-1"/>
        </w:rPr>
        <w:t> </w:t>
      </w:r>
      <w:r>
        <w:rPr/>
        <w:t>loads</w:t>
      </w:r>
      <w:r>
        <w:rPr>
          <w:spacing w:val="-1"/>
        </w:rPr>
        <w:t> </w:t>
      </w:r>
      <w:r>
        <w:rPr/>
        <w:t>for</w:t>
      </w:r>
      <w:r>
        <w:rPr>
          <w:spacing w:val="-1"/>
        </w:rPr>
        <w:t> </w:t>
      </w:r>
      <w:r>
        <w:rPr/>
        <w:t>Martian steel</w:t>
      </w:r>
      <w:r>
        <w:rPr>
          <w:spacing w:val="-1"/>
        </w:rPr>
        <w:t> </w:t>
      </w:r>
      <w:r>
        <w:rPr/>
        <w:t>structures:</w:t>
      </w:r>
      <w:r>
        <w:rPr>
          <w:spacing w:val="-1"/>
        </w:rPr>
        <w:t> </w:t>
      </w:r>
      <w:r>
        <w:rPr/>
        <w:t>gravitational load, internal pressure, and external pressure.</w:t>
      </w:r>
    </w:p>
    <w:p>
      <w:pPr>
        <w:pStyle w:val="BodyText"/>
        <w:spacing w:before="52"/>
      </w:pPr>
    </w:p>
    <w:p>
      <w:pPr>
        <w:pStyle w:val="BodyText"/>
        <w:ind w:left="120"/>
        <w:jc w:val="both"/>
      </w:pPr>
      <w:r>
        <w:rPr>
          <w:w w:val="105"/>
        </w:rPr>
        <w:t>Gravity</w:t>
      </w:r>
      <w:r>
        <w:rPr>
          <w:spacing w:val="20"/>
          <w:w w:val="105"/>
        </w:rPr>
        <w:t> </w:t>
      </w:r>
      <w:r>
        <w:rPr>
          <w:spacing w:val="-4"/>
          <w:w w:val="105"/>
        </w:rPr>
        <w:t>Load</w:t>
      </w:r>
    </w:p>
    <w:p>
      <w:pPr>
        <w:pStyle w:val="BodyText"/>
        <w:spacing w:line="247" w:lineRule="auto" w:before="2"/>
        <w:ind w:left="120" w:right="118"/>
        <w:jc w:val="both"/>
      </w:pPr>
      <w:r>
        <w:rPr/>
        <w:t>The simplest structural loads that can be considered for </w:t>
      </w:r>
      <w:r>
        <w:rPr/>
        <w:t>Martian structures and structural design are gravity loads. Gravity load is one of the most important structural loads on which the primary stability</w:t>
      </w:r>
      <w:r>
        <w:rPr>
          <w:spacing w:val="-4"/>
        </w:rPr>
        <w:t> </w:t>
      </w:r>
      <w:r>
        <w:rPr/>
        <w:t>of</w:t>
      </w:r>
      <w:r>
        <w:rPr>
          <w:spacing w:val="-3"/>
        </w:rPr>
        <w:t> </w:t>
      </w:r>
      <w:r>
        <w:rPr/>
        <w:t>a</w:t>
      </w:r>
      <w:r>
        <w:rPr>
          <w:spacing w:val="-4"/>
        </w:rPr>
        <w:t> </w:t>
      </w:r>
      <w:r>
        <w:rPr/>
        <w:t>structure</w:t>
      </w:r>
      <w:r>
        <w:rPr>
          <w:spacing w:val="-2"/>
        </w:rPr>
        <w:t> </w:t>
      </w:r>
      <w:r>
        <w:rPr/>
        <w:t>depends.</w:t>
      </w:r>
      <w:r>
        <w:rPr>
          <w:spacing w:val="-4"/>
        </w:rPr>
        <w:t> </w:t>
      </w:r>
      <w:r>
        <w:rPr/>
        <w:t>With</w:t>
      </w:r>
      <w:r>
        <w:rPr>
          <w:spacing w:val="-3"/>
        </w:rPr>
        <w:t> </w:t>
      </w:r>
      <w:r>
        <w:rPr/>
        <w:t>Mars</w:t>
      </w:r>
      <w:r>
        <w:rPr>
          <w:rFonts w:ascii="Arial MT" w:hAnsi="Arial MT"/>
        </w:rPr>
        <w:t>’</w:t>
      </w:r>
      <w:r>
        <w:rPr>
          <w:rFonts w:ascii="Arial MT" w:hAnsi="Arial MT"/>
          <w:spacing w:val="-9"/>
        </w:rPr>
        <w:t> </w:t>
      </w:r>
      <w:r>
        <w:rPr/>
        <w:t>gravitational</w:t>
      </w:r>
      <w:r>
        <w:rPr>
          <w:spacing w:val="-4"/>
        </w:rPr>
        <w:t> </w:t>
      </w:r>
      <w:r>
        <w:rPr/>
        <w:t>accelera-tion (</w:t>
      </w:r>
      <w:r>
        <w:rPr>
          <w:i/>
        </w:rPr>
        <w:t>g</w:t>
      </w:r>
      <w:r>
        <w:rPr>
          <w:i/>
          <w:vertAlign w:val="subscript"/>
        </w:rPr>
        <w:t>M</w:t>
      </w:r>
      <w:r>
        <w:rPr>
          <w:vertAlign w:val="baseline"/>
        </w:rPr>
        <w:t>) being 3.73</w:t>
      </w:r>
      <w:r>
        <w:rPr>
          <w:spacing w:val="-3"/>
          <w:vertAlign w:val="baseline"/>
        </w:rPr>
        <w:t> </w:t>
      </w:r>
      <w:r>
        <w:rPr>
          <w:vertAlign w:val="baseline"/>
        </w:rPr>
        <w:t>m/s</w:t>
      </w:r>
      <w:r>
        <w:rPr>
          <w:vertAlign w:val="superscript"/>
        </w:rPr>
        <w:t>2</w:t>
      </w:r>
      <w:r>
        <w:rPr>
          <w:vertAlign w:val="baseline"/>
        </w:rPr>
        <w:t>, the resultant weight and dead load of Martian</w:t>
      </w:r>
      <w:r>
        <w:rPr>
          <w:spacing w:val="17"/>
          <w:vertAlign w:val="baseline"/>
        </w:rPr>
        <w:t> </w:t>
      </w:r>
      <w:r>
        <w:rPr>
          <w:vertAlign w:val="baseline"/>
        </w:rPr>
        <w:t>structures</w:t>
      </w:r>
      <w:r>
        <w:rPr>
          <w:spacing w:val="18"/>
          <w:vertAlign w:val="baseline"/>
        </w:rPr>
        <w:t> </w:t>
      </w:r>
      <w:r>
        <w:rPr>
          <w:vertAlign w:val="baseline"/>
        </w:rPr>
        <w:t>are</w:t>
      </w:r>
      <w:r>
        <w:rPr>
          <w:spacing w:val="17"/>
          <w:vertAlign w:val="baseline"/>
        </w:rPr>
        <w:t> </w:t>
      </w:r>
      <w:r>
        <w:rPr>
          <w:vertAlign w:val="baseline"/>
        </w:rPr>
        <w:t>significantly</w:t>
      </w:r>
      <w:r>
        <w:rPr>
          <w:spacing w:val="18"/>
          <w:vertAlign w:val="baseline"/>
        </w:rPr>
        <w:t> </w:t>
      </w:r>
      <w:r>
        <w:rPr>
          <w:vertAlign w:val="baseline"/>
        </w:rPr>
        <w:t>reduced</w:t>
      </w:r>
      <w:r>
        <w:rPr>
          <w:spacing w:val="19"/>
          <w:vertAlign w:val="baseline"/>
        </w:rPr>
        <w:t> </w:t>
      </w:r>
      <w:r>
        <w:rPr>
          <w:vertAlign w:val="baseline"/>
        </w:rPr>
        <w:t>compared</w:t>
      </w:r>
      <w:r>
        <w:rPr>
          <w:spacing w:val="17"/>
          <w:vertAlign w:val="baseline"/>
        </w:rPr>
        <w:t> </w:t>
      </w:r>
      <w:r>
        <w:rPr>
          <w:vertAlign w:val="baseline"/>
        </w:rPr>
        <w:t>with</w:t>
      </w:r>
      <w:r>
        <w:rPr>
          <w:spacing w:val="18"/>
          <w:vertAlign w:val="baseline"/>
        </w:rPr>
        <w:t> </w:t>
      </w:r>
      <w:r>
        <w:rPr>
          <w:spacing w:val="-2"/>
          <w:vertAlign w:val="baseline"/>
        </w:rPr>
        <w:t>their</w:t>
      </w:r>
    </w:p>
    <w:p>
      <w:pPr>
        <w:pStyle w:val="BodyText"/>
        <w:spacing w:after="0" w:line="247" w:lineRule="auto"/>
        <w:jc w:val="both"/>
        <w:sectPr>
          <w:type w:val="continuous"/>
          <w:pgSz w:w="12240" w:h="15840"/>
          <w:pgMar w:header="0" w:footer="571" w:top="300" w:bottom="760" w:left="720" w:right="720"/>
          <w:cols w:num="2" w:equalWidth="0">
            <w:col w:w="5200" w:space="319"/>
            <w:col w:w="5281"/>
          </w:cols>
        </w:sectPr>
      </w:pPr>
    </w:p>
    <w:p>
      <w:pPr>
        <w:pStyle w:val="BodyText"/>
        <w:spacing w:before="104"/>
        <w:rPr>
          <w:sz w:val="20"/>
        </w:rPr>
      </w:pPr>
      <w:r>
        <w:rPr>
          <w:sz w:val="20"/>
        </w:rPr>
        <mc:AlternateContent>
          <mc:Choice Requires="wps">
            <w:drawing>
              <wp:anchor distT="0" distB="0" distL="0" distR="0" allowOverlap="1" layoutInCell="1" locked="0" behindDoc="0" simplePos="0" relativeHeight="15733248">
                <wp:simplePos x="0" y="0"/>
                <wp:positionH relativeFrom="page">
                  <wp:posOffset>-1637</wp:posOffset>
                </wp:positionH>
                <wp:positionV relativeFrom="page">
                  <wp:posOffset>2031356</wp:posOffset>
                </wp:positionV>
                <wp:extent cx="138430" cy="59963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33248" type="#_x0000_t202" id="docshape15"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p>
    <w:p>
      <w:pPr>
        <w:spacing w:line="240" w:lineRule="auto"/>
        <w:ind w:left="1798" w:right="0" w:firstLine="0"/>
        <w:rPr>
          <w:sz w:val="20"/>
        </w:rPr>
      </w:pPr>
      <w:r>
        <w:rPr>
          <w:sz w:val="20"/>
        </w:rPr>
        <w:drawing>
          <wp:inline distT="0" distB="0" distL="0" distR="0">
            <wp:extent cx="4558531" cy="159105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4558531" cy="1591056"/>
                    </a:xfrm>
                    <a:prstGeom prst="rect">
                      <a:avLst/>
                    </a:prstGeom>
                  </pic:spPr>
                </pic:pic>
              </a:graphicData>
            </a:graphic>
          </wp:inline>
        </w:drawing>
      </w:r>
      <w:r>
        <w:rPr>
          <w:sz w:val="20"/>
        </w:rPr>
      </w:r>
    </w:p>
    <w:p>
      <w:pPr>
        <w:spacing w:before="180"/>
        <w:ind w:left="1" w:right="1" w:firstLine="0"/>
        <w:jc w:val="center"/>
        <w:rPr>
          <w:sz w:val="18"/>
        </w:rPr>
      </w:pPr>
      <w:r>
        <w:rPr>
          <w:sz w:val="18"/>
        </w:rPr>
        <mc:AlternateContent>
          <mc:Choice Requires="wps">
            <w:drawing>
              <wp:anchor distT="0" distB="0" distL="0" distR="0" allowOverlap="1" layoutInCell="1" locked="0" behindDoc="1" simplePos="0" relativeHeight="487591936">
                <wp:simplePos x="0" y="0"/>
                <wp:positionH relativeFrom="page">
                  <wp:posOffset>533514</wp:posOffset>
                </wp:positionH>
                <wp:positionV relativeFrom="paragraph">
                  <wp:posOffset>276209</wp:posOffset>
                </wp:positionV>
                <wp:extent cx="6705600" cy="698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705600" cy="6985"/>
                        </a:xfrm>
                        <a:custGeom>
                          <a:avLst/>
                          <a:gdLst/>
                          <a:ahLst/>
                          <a:cxnLst/>
                          <a:rect l="l" t="t" r="r" b="b"/>
                          <a:pathLst>
                            <a:path w="6705600" h="6985">
                              <a:moveTo>
                                <a:pt x="6705358" y="0"/>
                              </a:moveTo>
                              <a:lnTo>
                                <a:pt x="0" y="0"/>
                              </a:lnTo>
                              <a:lnTo>
                                <a:pt x="0" y="6480"/>
                              </a:lnTo>
                              <a:lnTo>
                                <a:pt x="6705358" y="648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748751pt;width:527.981pt;height:.51025pt;mso-position-horizontal-relative:page;mso-position-vertical-relative:paragraph;z-index:-15724544;mso-wrap-distance-left:0;mso-wrap-distance-right:0" id="docshape16" filled="true" fillcolor="#000000" stroked="false">
                <v:fill type="solid"/>
                <w10:wrap type="topAndBottom"/>
              </v:rect>
            </w:pict>
          </mc:Fallback>
        </mc:AlternateContent>
      </w:r>
      <w:bookmarkStart w:name="_bookmark3" w:id="9"/>
      <w:bookmarkEnd w:id="9"/>
      <w:r>
        <w:rPr/>
      </w:r>
      <w:r>
        <w:rPr>
          <w:rFonts w:ascii="Tahoma"/>
          <w:sz w:val="18"/>
        </w:rPr>
        <w:t>Fig.</w:t>
      </w:r>
      <w:r>
        <w:rPr>
          <w:rFonts w:ascii="Tahoma"/>
          <w:spacing w:val="-6"/>
          <w:sz w:val="18"/>
        </w:rPr>
        <w:t> </w:t>
      </w:r>
      <w:r>
        <w:rPr>
          <w:rFonts w:ascii="Tahoma"/>
          <w:sz w:val="18"/>
        </w:rPr>
        <w:t>3.</w:t>
      </w:r>
      <w:r>
        <w:rPr>
          <w:rFonts w:ascii="Tahoma"/>
          <w:spacing w:val="-7"/>
          <w:sz w:val="18"/>
        </w:rPr>
        <w:t> </w:t>
      </w:r>
      <w:r>
        <w:rPr>
          <w:sz w:val="18"/>
        </w:rPr>
        <w:t>Mars</w:t>
      </w:r>
      <w:r>
        <w:rPr>
          <w:spacing w:val="5"/>
          <w:sz w:val="18"/>
        </w:rPr>
        <w:t> </w:t>
      </w:r>
      <w:r>
        <w:rPr>
          <w:sz w:val="18"/>
        </w:rPr>
        <w:t>building</w:t>
      </w:r>
      <w:r>
        <w:rPr>
          <w:spacing w:val="5"/>
          <w:sz w:val="18"/>
        </w:rPr>
        <w:t> </w:t>
      </w:r>
      <w:r>
        <w:rPr>
          <w:sz w:val="18"/>
        </w:rPr>
        <w:t>structure</w:t>
      </w:r>
      <w:r>
        <w:rPr>
          <w:spacing w:val="4"/>
          <w:sz w:val="18"/>
        </w:rPr>
        <w:t> </w:t>
      </w:r>
      <w:r>
        <w:rPr>
          <w:sz w:val="18"/>
        </w:rPr>
        <w:t>composition</w:t>
      </w:r>
      <w:r>
        <w:rPr>
          <w:spacing w:val="5"/>
          <w:sz w:val="18"/>
        </w:rPr>
        <w:t> </w:t>
      </w:r>
      <w:r>
        <w:rPr>
          <w:sz w:val="18"/>
        </w:rPr>
        <w:t>(unit:</w:t>
      </w:r>
      <w:r>
        <w:rPr>
          <w:spacing w:val="5"/>
          <w:sz w:val="18"/>
        </w:rPr>
        <w:t> </w:t>
      </w:r>
      <w:r>
        <w:rPr>
          <w:spacing w:val="-4"/>
          <w:sz w:val="18"/>
        </w:rPr>
        <w:t>mm).</w:t>
      </w:r>
    </w:p>
    <w:p>
      <w:pPr>
        <w:spacing w:after="0"/>
        <w:jc w:val="center"/>
        <w:rPr>
          <w:sz w:val="18"/>
        </w:rPr>
        <w:sectPr>
          <w:type w:val="continuous"/>
          <w:pgSz w:w="12240" w:h="15840"/>
          <w:pgMar w:header="0" w:footer="571" w:top="300" w:bottom="760" w:left="720" w:right="720"/>
        </w:sectPr>
      </w:pPr>
    </w:p>
    <w:p>
      <w:pPr>
        <w:spacing w:line="240" w:lineRule="auto"/>
        <w:ind w:left="598" w:right="0" w:firstLine="0"/>
        <w:rPr>
          <w:sz w:val="20"/>
        </w:rPr>
      </w:pPr>
      <w:bookmarkStart w:name=" Internal Pressure" w:id="10"/>
      <w:bookmarkEnd w:id="10"/>
      <w:r>
        <w:rPr/>
      </w:r>
      <w:bookmarkStart w:name=" External Pressure" w:id="11"/>
      <w:bookmarkEnd w:id="11"/>
      <w:r>
        <w:rPr/>
      </w:r>
      <w:bookmarkStart w:name=" Materials and Methods for Numerical Sim" w:id="12"/>
      <w:bookmarkEnd w:id="12"/>
      <w:r>
        <w:rPr/>
      </w:r>
      <w:bookmarkStart w:name=" General" w:id="13"/>
      <w:bookmarkEnd w:id="13"/>
      <w:r>
        <w:rPr/>
      </w:r>
      <w:bookmarkStart w:name=" Finite-Element Model and Mesh Generatio" w:id="14"/>
      <w:bookmarkEnd w:id="14"/>
      <w:r>
        <w:rPr/>
      </w:r>
      <w:r>
        <w:rPr>
          <w:sz w:val="20"/>
        </w:rPr>
        <w:drawing>
          <wp:inline distT="0" distB="0" distL="0" distR="0">
            <wp:extent cx="6109681" cy="181051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6109681" cy="1810511"/>
                    </a:xfrm>
                    <a:prstGeom prst="rect">
                      <a:avLst/>
                    </a:prstGeom>
                  </pic:spPr>
                </pic:pic>
              </a:graphicData>
            </a:graphic>
          </wp:inline>
        </w:drawing>
      </w:r>
      <w:r>
        <w:rPr>
          <w:sz w:val="20"/>
        </w:rPr>
      </w:r>
    </w:p>
    <w:p>
      <w:pPr>
        <w:spacing w:before="153"/>
        <w:ind w:left="1" w:right="1" w:firstLine="0"/>
        <w:jc w:val="center"/>
        <w:rPr>
          <w:sz w:val="18"/>
        </w:rPr>
      </w:pPr>
      <w:r>
        <w:rPr>
          <w:sz w:val="18"/>
        </w:rPr>
        <mc:AlternateContent>
          <mc:Choice Requires="wps">
            <w:drawing>
              <wp:anchor distT="0" distB="0" distL="0" distR="0" allowOverlap="1" layoutInCell="1" locked="0" behindDoc="1" simplePos="0" relativeHeight="487592960">
                <wp:simplePos x="0" y="0"/>
                <wp:positionH relativeFrom="page">
                  <wp:posOffset>533514</wp:posOffset>
                </wp:positionH>
                <wp:positionV relativeFrom="paragraph">
                  <wp:posOffset>269321</wp:posOffset>
                </wp:positionV>
                <wp:extent cx="6705600"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705600" cy="6350"/>
                        </a:xfrm>
                        <a:custGeom>
                          <a:avLst/>
                          <a:gdLst/>
                          <a:ahLst/>
                          <a:cxnLst/>
                          <a:rect l="l" t="t" r="r" b="b"/>
                          <a:pathLst>
                            <a:path w="6705600" h="6350">
                              <a:moveTo>
                                <a:pt x="6705358" y="0"/>
                              </a:moveTo>
                              <a:lnTo>
                                <a:pt x="0" y="0"/>
                              </a:lnTo>
                              <a:lnTo>
                                <a:pt x="0" y="5760"/>
                              </a:lnTo>
                              <a:lnTo>
                                <a:pt x="6705358" y="576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20645pt;width:527.981pt;height:.45355pt;mso-position-horizontal-relative:page;mso-position-vertical-relative:paragraph;z-index:-15723520;mso-wrap-distance-left:0;mso-wrap-distance-right:0" id="docshape17" filled="true" fillcolor="#000000" stroked="false">
                <v:fill type="solid"/>
                <w10:wrap type="topAndBottom"/>
              </v:rect>
            </w:pict>
          </mc:Fallback>
        </mc:AlternateContent>
      </w:r>
      <w:bookmarkStart w:name="_bookmark4" w:id="15"/>
      <w:bookmarkEnd w:id="15"/>
      <w:r>
        <w:rPr/>
      </w:r>
      <w:r>
        <w:rPr>
          <w:rFonts w:ascii="Tahoma"/>
          <w:sz w:val="18"/>
        </w:rPr>
        <w:t>Fig.</w:t>
      </w:r>
      <w:r>
        <w:rPr>
          <w:rFonts w:ascii="Tahoma"/>
          <w:spacing w:val="-9"/>
          <w:sz w:val="18"/>
        </w:rPr>
        <w:t> </w:t>
      </w:r>
      <w:r>
        <w:rPr>
          <w:rFonts w:ascii="Tahoma"/>
          <w:sz w:val="18"/>
        </w:rPr>
        <w:t>4.</w:t>
      </w:r>
      <w:r>
        <w:rPr>
          <w:rFonts w:ascii="Tahoma"/>
          <w:spacing w:val="-8"/>
          <w:sz w:val="18"/>
        </w:rPr>
        <w:t> </w:t>
      </w:r>
      <w:r>
        <w:rPr>
          <w:sz w:val="18"/>
        </w:rPr>
        <w:t>Diagram</w:t>
      </w:r>
      <w:r>
        <w:rPr>
          <w:spacing w:val="4"/>
          <w:sz w:val="18"/>
        </w:rPr>
        <w:t> </w:t>
      </w:r>
      <w:r>
        <w:rPr>
          <w:sz w:val="18"/>
        </w:rPr>
        <w:t>of</w:t>
      </w:r>
      <w:r>
        <w:rPr>
          <w:spacing w:val="5"/>
          <w:sz w:val="18"/>
        </w:rPr>
        <w:t> </w:t>
      </w:r>
      <w:r>
        <w:rPr>
          <w:sz w:val="18"/>
        </w:rPr>
        <w:t>the</w:t>
      </w:r>
      <w:r>
        <w:rPr>
          <w:spacing w:val="3"/>
          <w:sz w:val="18"/>
        </w:rPr>
        <w:t> </w:t>
      </w:r>
      <w:r>
        <w:rPr>
          <w:sz w:val="18"/>
        </w:rPr>
        <w:t>structure</w:t>
      </w:r>
      <w:r>
        <w:rPr>
          <w:spacing w:val="2"/>
          <w:sz w:val="18"/>
        </w:rPr>
        <w:t> </w:t>
      </w:r>
      <w:r>
        <w:rPr>
          <w:sz w:val="18"/>
        </w:rPr>
        <w:t>subjected</w:t>
      </w:r>
      <w:r>
        <w:rPr>
          <w:spacing w:val="4"/>
          <w:sz w:val="18"/>
        </w:rPr>
        <w:t> </w:t>
      </w:r>
      <w:r>
        <w:rPr>
          <w:sz w:val="18"/>
        </w:rPr>
        <w:t>to</w:t>
      </w:r>
      <w:r>
        <w:rPr>
          <w:spacing w:val="4"/>
          <w:sz w:val="18"/>
        </w:rPr>
        <w:t> </w:t>
      </w:r>
      <w:r>
        <w:rPr>
          <w:sz w:val="18"/>
        </w:rPr>
        <w:t>internal</w:t>
      </w:r>
      <w:r>
        <w:rPr>
          <w:spacing w:val="4"/>
          <w:sz w:val="18"/>
        </w:rPr>
        <w:t> </w:t>
      </w:r>
      <w:r>
        <w:rPr>
          <w:sz w:val="18"/>
        </w:rPr>
        <w:t>and</w:t>
      </w:r>
      <w:r>
        <w:rPr>
          <w:spacing w:val="3"/>
          <w:sz w:val="18"/>
        </w:rPr>
        <w:t> </w:t>
      </w:r>
      <w:r>
        <w:rPr>
          <w:sz w:val="18"/>
        </w:rPr>
        <w:t>external</w:t>
      </w:r>
      <w:r>
        <w:rPr>
          <w:spacing w:val="3"/>
          <w:sz w:val="18"/>
        </w:rPr>
        <w:t> </w:t>
      </w:r>
      <w:r>
        <w:rPr>
          <w:spacing w:val="-2"/>
          <w:sz w:val="18"/>
        </w:rPr>
        <w:t>pressures.</w:t>
      </w:r>
    </w:p>
    <w:p>
      <w:pPr>
        <w:pStyle w:val="BodyText"/>
        <w:spacing w:before="3"/>
      </w:pPr>
    </w:p>
    <w:p>
      <w:pPr>
        <w:pStyle w:val="BodyText"/>
        <w:spacing w:after="0"/>
        <w:sectPr>
          <w:pgSz w:w="12240" w:h="15840"/>
          <w:pgMar w:header="0" w:footer="571" w:top="740" w:bottom="760" w:left="720" w:right="720"/>
        </w:sectPr>
      </w:pPr>
    </w:p>
    <w:p>
      <w:pPr>
        <w:pStyle w:val="BodyText"/>
        <w:spacing w:before="90"/>
        <w:ind w:left="120" w:right="38"/>
        <w:jc w:val="both"/>
      </w:pPr>
      <w:r>
        <w:rPr/>
        <mc:AlternateContent>
          <mc:Choice Requires="wps">
            <w:drawing>
              <wp:anchor distT="0" distB="0" distL="0" distR="0" allowOverlap="1" layoutInCell="1" locked="0" behindDoc="0" simplePos="0" relativeHeight="15735296">
                <wp:simplePos x="0" y="0"/>
                <wp:positionH relativeFrom="page">
                  <wp:posOffset>-1637</wp:posOffset>
                </wp:positionH>
                <wp:positionV relativeFrom="page">
                  <wp:posOffset>2031356</wp:posOffset>
                </wp:positionV>
                <wp:extent cx="138430" cy="59963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35296" type="#_x0000_t202" id="docshape18"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r>
        <w:rPr/>
        <w:t>terrestrial</w:t>
      </w:r>
      <w:r>
        <w:rPr>
          <w:spacing w:val="-14"/>
        </w:rPr>
        <w:t> </w:t>
      </w:r>
      <w:r>
        <w:rPr/>
        <w:t>counterparts.</w:t>
      </w:r>
      <w:r>
        <w:rPr>
          <w:spacing w:val="-12"/>
        </w:rPr>
        <w:t> </w:t>
      </w:r>
      <w:r>
        <w:rPr/>
        <w:t>However,</w:t>
      </w:r>
      <w:r>
        <w:rPr>
          <w:spacing w:val="-12"/>
        </w:rPr>
        <w:t> </w:t>
      </w:r>
      <w:r>
        <w:rPr/>
        <w:t>this</w:t>
      </w:r>
      <w:r>
        <w:rPr>
          <w:spacing w:val="-12"/>
        </w:rPr>
        <w:t> </w:t>
      </w:r>
      <w:r>
        <w:rPr/>
        <w:t>reduction</w:t>
      </w:r>
      <w:r>
        <w:rPr>
          <w:spacing w:val="-12"/>
        </w:rPr>
        <w:t> </w:t>
      </w:r>
      <w:r>
        <w:rPr/>
        <w:t>in</w:t>
      </w:r>
      <w:r>
        <w:rPr>
          <w:spacing w:val="-12"/>
        </w:rPr>
        <w:t> </w:t>
      </w:r>
      <w:r>
        <w:rPr/>
        <w:t>gravity</w:t>
      </w:r>
      <w:r>
        <w:rPr>
          <w:spacing w:val="-12"/>
        </w:rPr>
        <w:t> </w:t>
      </w:r>
      <w:r>
        <w:rPr/>
        <w:t>does</w:t>
      </w:r>
      <w:r>
        <w:rPr>
          <w:spacing w:val="-11"/>
        </w:rPr>
        <w:t> </w:t>
      </w:r>
      <w:r>
        <w:rPr/>
        <w:t>not simplify</w:t>
      </w:r>
      <w:r>
        <w:rPr>
          <w:spacing w:val="-11"/>
        </w:rPr>
        <w:t> </w:t>
      </w:r>
      <w:r>
        <w:rPr/>
        <w:t>the</w:t>
      </w:r>
      <w:r>
        <w:rPr>
          <w:spacing w:val="-12"/>
        </w:rPr>
        <w:t> </w:t>
      </w:r>
      <w:r>
        <w:rPr/>
        <w:t>design</w:t>
      </w:r>
      <w:r>
        <w:rPr>
          <w:spacing w:val="-11"/>
        </w:rPr>
        <w:t> </w:t>
      </w:r>
      <w:r>
        <w:rPr/>
        <w:t>process;</w:t>
      </w:r>
      <w:r>
        <w:rPr>
          <w:spacing w:val="-11"/>
        </w:rPr>
        <w:t> </w:t>
      </w:r>
      <w:r>
        <w:rPr/>
        <w:t>rather,</w:t>
      </w:r>
      <w:r>
        <w:rPr>
          <w:spacing w:val="-11"/>
        </w:rPr>
        <w:t> </w:t>
      </w:r>
      <w:r>
        <w:rPr/>
        <w:t>it</w:t>
      </w:r>
      <w:r>
        <w:rPr>
          <w:spacing w:val="-12"/>
        </w:rPr>
        <w:t> </w:t>
      </w:r>
      <w:r>
        <w:rPr/>
        <w:t>necessitates</w:t>
      </w:r>
      <w:r>
        <w:rPr>
          <w:spacing w:val="-11"/>
        </w:rPr>
        <w:t> </w:t>
      </w:r>
      <w:r>
        <w:rPr/>
        <w:t>a</w:t>
      </w:r>
      <w:r>
        <w:rPr>
          <w:spacing w:val="-12"/>
        </w:rPr>
        <w:t> </w:t>
      </w:r>
      <w:r>
        <w:rPr/>
        <w:t>comprehensive consideration</w:t>
      </w:r>
      <w:r>
        <w:rPr>
          <w:spacing w:val="-5"/>
        </w:rPr>
        <w:t> </w:t>
      </w:r>
      <w:r>
        <w:rPr/>
        <w:t>of</w:t>
      </w:r>
      <w:r>
        <w:rPr>
          <w:spacing w:val="-4"/>
        </w:rPr>
        <w:t> </w:t>
      </w:r>
      <w:r>
        <w:rPr/>
        <w:t>the</w:t>
      </w:r>
      <w:r>
        <w:rPr>
          <w:spacing w:val="-5"/>
        </w:rPr>
        <w:t> </w:t>
      </w:r>
      <w:r>
        <w:rPr/>
        <w:t>gravitational</w:t>
      </w:r>
      <w:r>
        <w:rPr>
          <w:spacing w:val="-4"/>
        </w:rPr>
        <w:t> </w:t>
      </w:r>
      <w:r>
        <w:rPr/>
        <w:t>effects</w:t>
      </w:r>
      <w:r>
        <w:rPr>
          <w:spacing w:val="-5"/>
        </w:rPr>
        <w:t> </w:t>
      </w:r>
      <w:r>
        <w:rPr/>
        <w:t>in</w:t>
      </w:r>
      <w:r>
        <w:rPr>
          <w:spacing w:val="-5"/>
        </w:rPr>
        <w:t> </w:t>
      </w:r>
      <w:r>
        <w:rPr/>
        <w:t>conjunction</w:t>
      </w:r>
      <w:r>
        <w:rPr>
          <w:spacing w:val="-5"/>
        </w:rPr>
        <w:t> </w:t>
      </w:r>
      <w:r>
        <w:rPr/>
        <w:t>with</w:t>
      </w:r>
      <w:r>
        <w:rPr>
          <w:spacing w:val="-4"/>
        </w:rPr>
        <w:t> </w:t>
      </w:r>
      <w:r>
        <w:rPr/>
        <w:t>other </w:t>
      </w:r>
      <w:bookmarkStart w:name="_bookmark5" w:id="16"/>
      <w:bookmarkEnd w:id="16"/>
      <w:r>
        <w:rPr/>
        <w:t>enviro</w:t>
      </w:r>
      <w:r>
        <w:rPr/>
        <w:t>nmental</w:t>
      </w:r>
      <w:r>
        <w:rPr>
          <w:spacing w:val="-11"/>
        </w:rPr>
        <w:t> </w:t>
      </w:r>
      <w:r>
        <w:rPr/>
        <w:t>loads.</w:t>
      </w:r>
      <w:r>
        <w:rPr>
          <w:spacing w:val="-11"/>
        </w:rPr>
        <w:t> </w:t>
      </w:r>
      <w:r>
        <w:rPr/>
        <w:t>Eq.</w:t>
      </w:r>
      <w:r>
        <w:rPr>
          <w:spacing w:val="-12"/>
        </w:rPr>
        <w:t> </w:t>
      </w:r>
      <w:r>
        <w:rPr/>
        <w:t>(</w:t>
      </w:r>
      <w:hyperlink w:history="true" w:anchor="_bookmark5">
        <w:r>
          <w:rPr>
            <w:color w:val="2E3092"/>
          </w:rPr>
          <w:t>1</w:t>
        </w:r>
      </w:hyperlink>
      <w:r>
        <w:rPr/>
        <w:t>)</w:t>
      </w:r>
      <w:r>
        <w:rPr>
          <w:spacing w:val="-11"/>
        </w:rPr>
        <w:t> </w:t>
      </w:r>
      <w:r>
        <w:rPr/>
        <w:t>delineates</w:t>
      </w:r>
      <w:r>
        <w:rPr>
          <w:spacing w:val="-12"/>
        </w:rPr>
        <w:t> </w:t>
      </w:r>
      <w:r>
        <w:rPr/>
        <w:t>the</w:t>
      </w:r>
      <w:r>
        <w:rPr>
          <w:spacing w:val="-12"/>
        </w:rPr>
        <w:t> </w:t>
      </w:r>
      <w:r>
        <w:rPr/>
        <w:t>calculation</w:t>
      </w:r>
      <w:r>
        <w:rPr>
          <w:spacing w:val="-11"/>
        </w:rPr>
        <w:t> </w:t>
      </w:r>
      <w:r>
        <w:rPr/>
        <w:t>of</w:t>
      </w:r>
      <w:r>
        <w:rPr>
          <w:spacing w:val="-11"/>
        </w:rPr>
        <w:t> </w:t>
      </w:r>
      <w:r>
        <w:rPr/>
        <w:t>the</w:t>
      </w:r>
      <w:r>
        <w:rPr>
          <w:spacing w:val="-12"/>
        </w:rPr>
        <w:t> </w:t>
      </w:r>
      <w:r>
        <w:rPr/>
        <w:t>struc-tural dead load for Martian residential edifices as follows:</w:t>
      </w:r>
    </w:p>
    <w:p>
      <w:pPr>
        <w:tabs>
          <w:tab w:pos="4942" w:val="left" w:leader="none"/>
        </w:tabs>
        <w:spacing w:before="106"/>
        <w:ind w:left="2215" w:right="0" w:firstLine="0"/>
        <w:jc w:val="left"/>
        <w:rPr>
          <w:sz w:val="19"/>
        </w:rPr>
      </w:pPr>
      <w:r>
        <w:rPr>
          <w:i/>
          <w:sz w:val="19"/>
        </w:rPr>
        <w:t>D</w:t>
      </w:r>
      <w:r>
        <w:rPr>
          <w:i/>
          <w:sz w:val="19"/>
          <w:vertAlign w:val="subscript"/>
        </w:rPr>
        <w:t>M</w:t>
      </w:r>
      <w:r>
        <w:rPr>
          <w:i/>
          <w:spacing w:val="22"/>
          <w:sz w:val="19"/>
          <w:vertAlign w:val="baseline"/>
        </w:rPr>
        <w:t> </w:t>
      </w:r>
      <w:r>
        <w:rPr>
          <w:rFonts w:ascii="Gadugi"/>
          <w:sz w:val="19"/>
          <w:vertAlign w:val="baseline"/>
        </w:rPr>
        <w:t>=</w:t>
      </w:r>
      <w:r>
        <w:rPr>
          <w:rFonts w:ascii="Gadugi"/>
          <w:spacing w:val="-8"/>
          <w:sz w:val="19"/>
          <w:vertAlign w:val="baseline"/>
        </w:rPr>
        <w:t> </w:t>
      </w:r>
      <w:r>
        <w:rPr>
          <w:i/>
          <w:spacing w:val="-5"/>
          <w:sz w:val="19"/>
          <w:vertAlign w:val="baseline"/>
        </w:rPr>
        <w:t>mg</w:t>
      </w:r>
      <w:r>
        <w:rPr>
          <w:i/>
          <w:spacing w:val="-5"/>
          <w:sz w:val="19"/>
          <w:vertAlign w:val="subscript"/>
        </w:rPr>
        <w:t>M</w:t>
      </w:r>
      <w:r>
        <w:rPr>
          <w:i/>
          <w:sz w:val="19"/>
          <w:vertAlign w:val="baseline"/>
        </w:rPr>
        <w:tab/>
      </w:r>
      <w:r>
        <w:rPr>
          <w:spacing w:val="-5"/>
          <w:sz w:val="19"/>
          <w:vertAlign w:val="baseline"/>
        </w:rPr>
        <w:t>(1)</w:t>
      </w:r>
    </w:p>
    <w:p>
      <w:pPr>
        <w:pStyle w:val="BodyText"/>
        <w:spacing w:line="208" w:lineRule="auto" w:before="119"/>
        <w:ind w:left="120" w:right="38"/>
        <w:jc w:val="both"/>
      </w:pPr>
      <w:r>
        <w:rPr>
          <w:spacing w:val="-2"/>
        </w:rPr>
        <w:t>where</w:t>
      </w:r>
      <w:r>
        <w:rPr>
          <w:spacing w:val="-8"/>
        </w:rPr>
        <w:t> </w:t>
      </w:r>
      <w:r>
        <w:rPr>
          <w:i/>
          <w:spacing w:val="-2"/>
        </w:rPr>
        <w:t>D</w:t>
      </w:r>
      <w:r>
        <w:rPr>
          <w:i/>
          <w:spacing w:val="-2"/>
          <w:vertAlign w:val="subscript"/>
        </w:rPr>
        <w:t>M</w:t>
      </w:r>
      <w:r>
        <w:rPr>
          <w:i/>
          <w:spacing w:val="-2"/>
          <w:vertAlign w:val="baseline"/>
        </w:rPr>
        <w:t> </w:t>
      </w:r>
      <w:r>
        <w:rPr>
          <w:spacing w:val="-2"/>
          <w:vertAlign w:val="baseline"/>
        </w:rPr>
        <w:t>(N)</w:t>
      </w:r>
      <w:r>
        <w:rPr>
          <w:spacing w:val="-10"/>
          <w:vertAlign w:val="baseline"/>
        </w:rPr>
        <w:t> </w:t>
      </w:r>
      <w:r>
        <w:rPr>
          <w:rFonts w:ascii="Gadugi"/>
          <w:spacing w:val="-2"/>
          <w:vertAlign w:val="baseline"/>
        </w:rPr>
        <w:t>=</w:t>
      </w:r>
      <w:r>
        <w:rPr>
          <w:rFonts w:ascii="Gadugi"/>
          <w:spacing w:val="-11"/>
          <w:vertAlign w:val="baseline"/>
        </w:rPr>
        <w:t> </w:t>
      </w:r>
      <w:r>
        <w:rPr>
          <w:spacing w:val="-2"/>
          <w:vertAlign w:val="baseline"/>
        </w:rPr>
        <w:t>Martian dead load; </w:t>
      </w:r>
      <w:r>
        <w:rPr>
          <w:i/>
          <w:spacing w:val="-2"/>
          <w:vertAlign w:val="baseline"/>
        </w:rPr>
        <w:t>g</w:t>
      </w:r>
      <w:r>
        <w:rPr>
          <w:i/>
          <w:spacing w:val="-2"/>
          <w:vertAlign w:val="subscript"/>
        </w:rPr>
        <w:t>M</w:t>
      </w:r>
      <w:r>
        <w:rPr>
          <w:i/>
          <w:spacing w:val="-2"/>
          <w:vertAlign w:val="baseline"/>
        </w:rPr>
        <w:t> </w:t>
      </w:r>
      <w:r>
        <w:rPr>
          <w:spacing w:val="-2"/>
          <w:vertAlign w:val="baseline"/>
        </w:rPr>
        <w:t>(m/s</w:t>
      </w:r>
      <w:r>
        <w:rPr>
          <w:spacing w:val="-2"/>
          <w:vertAlign w:val="superscript"/>
        </w:rPr>
        <w:t>2</w:t>
      </w:r>
      <w:r>
        <w:rPr>
          <w:spacing w:val="-2"/>
          <w:vertAlign w:val="baseline"/>
        </w:rPr>
        <w:t>)</w:t>
      </w:r>
      <w:r>
        <w:rPr>
          <w:spacing w:val="-10"/>
          <w:vertAlign w:val="baseline"/>
        </w:rPr>
        <w:t> </w:t>
      </w:r>
      <w:r>
        <w:rPr>
          <w:rFonts w:ascii="Gadugi"/>
          <w:spacing w:val="-2"/>
          <w:vertAlign w:val="baseline"/>
        </w:rPr>
        <w:t>=</w:t>
      </w:r>
      <w:r>
        <w:rPr>
          <w:rFonts w:ascii="Gadugi"/>
          <w:spacing w:val="-11"/>
          <w:vertAlign w:val="baseline"/>
        </w:rPr>
        <w:t> </w:t>
      </w:r>
      <w:r>
        <w:rPr>
          <w:spacing w:val="-2"/>
          <w:vertAlign w:val="baseline"/>
        </w:rPr>
        <w:t>gravitational</w:t>
      </w:r>
      <w:r>
        <w:rPr>
          <w:spacing w:val="-3"/>
          <w:vertAlign w:val="baseline"/>
        </w:rPr>
        <w:t> </w:t>
      </w:r>
      <w:r>
        <w:rPr>
          <w:spacing w:val="-2"/>
          <w:vertAlign w:val="baseline"/>
        </w:rPr>
        <w:t>accel-</w:t>
      </w:r>
      <w:r>
        <w:rPr>
          <w:vertAlign w:val="baseline"/>
        </w:rPr>
        <w:t>eration of Mars; and </w:t>
      </w:r>
      <w:r>
        <w:rPr>
          <w:i/>
          <w:vertAlign w:val="baseline"/>
        </w:rPr>
        <w:t>m </w:t>
      </w:r>
      <w:r>
        <w:rPr>
          <w:vertAlign w:val="baseline"/>
        </w:rPr>
        <w:t>(kg)</w:t>
      </w:r>
      <w:r>
        <w:rPr>
          <w:spacing w:val="-5"/>
          <w:vertAlign w:val="baseline"/>
        </w:rPr>
        <w:t> </w:t>
      </w:r>
      <w:r>
        <w:rPr>
          <w:rFonts w:ascii="Gadugi"/>
          <w:vertAlign w:val="baseline"/>
        </w:rPr>
        <w:t>=</w:t>
      </w:r>
      <w:r>
        <w:rPr>
          <w:rFonts w:ascii="Gadugi"/>
          <w:spacing w:val="-8"/>
          <w:vertAlign w:val="baseline"/>
        </w:rPr>
        <w:t> </w:t>
      </w:r>
      <w:r>
        <w:rPr>
          <w:vertAlign w:val="baseline"/>
        </w:rPr>
        <w:t>mass.</w:t>
      </w:r>
    </w:p>
    <w:p>
      <w:pPr>
        <w:pStyle w:val="BodyText"/>
        <w:spacing w:before="16"/>
      </w:pPr>
    </w:p>
    <w:p>
      <w:pPr>
        <w:pStyle w:val="BodyText"/>
        <w:ind w:left="120"/>
        <w:jc w:val="both"/>
      </w:pPr>
      <w:r>
        <w:rPr>
          <w:w w:val="110"/>
        </w:rPr>
        <w:t>Internal</w:t>
      </w:r>
      <w:r>
        <w:rPr>
          <w:spacing w:val="12"/>
          <w:w w:val="110"/>
        </w:rPr>
        <w:t> </w:t>
      </w:r>
      <w:r>
        <w:rPr>
          <w:spacing w:val="-2"/>
          <w:w w:val="110"/>
        </w:rPr>
        <w:t>Pressure</w:t>
      </w:r>
    </w:p>
    <w:p>
      <w:pPr>
        <w:pStyle w:val="BodyText"/>
        <w:spacing w:before="2"/>
        <w:ind w:left="120" w:right="38"/>
        <w:jc w:val="both"/>
      </w:pPr>
      <w:r>
        <w:rPr/>
        <w:t>Internal</w:t>
      </w:r>
      <w:r>
        <w:rPr>
          <w:spacing w:val="-12"/>
        </w:rPr>
        <w:t> </w:t>
      </w:r>
      <w:r>
        <w:rPr/>
        <w:t>pressure</w:t>
      </w:r>
      <w:r>
        <w:rPr>
          <w:spacing w:val="-12"/>
        </w:rPr>
        <w:t> </w:t>
      </w:r>
      <w:r>
        <w:rPr/>
        <w:t>is</w:t>
      </w:r>
      <w:r>
        <w:rPr>
          <w:spacing w:val="-12"/>
        </w:rPr>
        <w:t> </w:t>
      </w:r>
      <w:r>
        <w:rPr/>
        <w:t>the</w:t>
      </w:r>
      <w:r>
        <w:rPr>
          <w:spacing w:val="-12"/>
        </w:rPr>
        <w:t> </w:t>
      </w:r>
      <w:r>
        <w:rPr/>
        <w:t>most</w:t>
      </w:r>
      <w:r>
        <w:rPr>
          <w:spacing w:val="-12"/>
        </w:rPr>
        <w:t> </w:t>
      </w:r>
      <w:r>
        <w:rPr/>
        <w:t>challenging</w:t>
      </w:r>
      <w:r>
        <w:rPr>
          <w:spacing w:val="-12"/>
        </w:rPr>
        <w:t> </w:t>
      </w:r>
      <w:r>
        <w:rPr/>
        <w:t>force</w:t>
      </w:r>
      <w:r>
        <w:rPr>
          <w:spacing w:val="-12"/>
        </w:rPr>
        <w:t> </w:t>
      </w:r>
      <w:r>
        <w:rPr/>
        <w:t>in</w:t>
      </w:r>
      <w:r>
        <w:rPr>
          <w:spacing w:val="-11"/>
        </w:rPr>
        <w:t> </w:t>
      </w:r>
      <w:r>
        <w:rPr/>
        <w:t>Martian</w:t>
      </w:r>
      <w:r>
        <w:rPr>
          <w:spacing w:val="-12"/>
        </w:rPr>
        <w:t> </w:t>
      </w:r>
      <w:r>
        <w:rPr/>
        <w:t>structural design.</w:t>
      </w:r>
      <w:r>
        <w:rPr>
          <w:spacing w:val="-2"/>
        </w:rPr>
        <w:t> </w:t>
      </w:r>
      <w:r>
        <w:rPr/>
        <w:t>To</w:t>
      </w:r>
      <w:r>
        <w:rPr>
          <w:spacing w:val="-2"/>
        </w:rPr>
        <w:t> </w:t>
      </w:r>
      <w:r>
        <w:rPr/>
        <w:t>preserve</w:t>
      </w:r>
      <w:r>
        <w:rPr>
          <w:spacing w:val="-1"/>
        </w:rPr>
        <w:t> </w:t>
      </w:r>
      <w:r>
        <w:rPr/>
        <w:t>the</w:t>
      </w:r>
      <w:r>
        <w:rPr>
          <w:spacing w:val="-2"/>
        </w:rPr>
        <w:t> </w:t>
      </w:r>
      <w:r>
        <w:rPr/>
        <w:t>health</w:t>
      </w:r>
      <w:r>
        <w:rPr>
          <w:spacing w:val="-1"/>
        </w:rPr>
        <w:t> </w:t>
      </w:r>
      <w:r>
        <w:rPr/>
        <w:t>of</w:t>
      </w:r>
      <w:r>
        <w:rPr>
          <w:spacing w:val="-2"/>
        </w:rPr>
        <w:t> </w:t>
      </w:r>
      <w:r>
        <w:rPr/>
        <w:t>the</w:t>
      </w:r>
      <w:r>
        <w:rPr>
          <w:spacing w:val="-2"/>
        </w:rPr>
        <w:t> </w:t>
      </w:r>
      <w:r>
        <w:rPr/>
        <w:t>crew</w:t>
      </w:r>
      <w:r>
        <w:rPr>
          <w:spacing w:val="-1"/>
        </w:rPr>
        <w:t> </w:t>
      </w:r>
      <w:r>
        <w:rPr/>
        <w:t>members</w:t>
      </w:r>
      <w:r>
        <w:rPr>
          <w:spacing w:val="-1"/>
        </w:rPr>
        <w:t> </w:t>
      </w:r>
      <w:r>
        <w:rPr/>
        <w:t>and</w:t>
      </w:r>
      <w:r>
        <w:rPr>
          <w:spacing w:val="-1"/>
        </w:rPr>
        <w:t> </w:t>
      </w:r>
      <w:r>
        <w:rPr/>
        <w:t>provide</w:t>
      </w:r>
      <w:r>
        <w:rPr>
          <w:spacing w:val="-2"/>
        </w:rPr>
        <w:t> </w:t>
      </w:r>
      <w:r>
        <w:rPr/>
        <w:t>a human-friendly space in Martian structures, the internal pressure should</w:t>
      </w:r>
      <w:r>
        <w:rPr>
          <w:spacing w:val="40"/>
        </w:rPr>
        <w:t> </w:t>
      </w:r>
      <w:r>
        <w:rPr/>
        <w:t>be</w:t>
      </w:r>
      <w:r>
        <w:rPr>
          <w:spacing w:val="40"/>
        </w:rPr>
        <w:t> </w:t>
      </w:r>
      <w:r>
        <w:rPr/>
        <w:t>equal</w:t>
      </w:r>
      <w:r>
        <w:rPr>
          <w:spacing w:val="40"/>
        </w:rPr>
        <w:t> </w:t>
      </w:r>
      <w:r>
        <w:rPr/>
        <w:t>to</w:t>
      </w:r>
      <w:r>
        <w:rPr>
          <w:spacing w:val="40"/>
        </w:rPr>
        <w:t> </w:t>
      </w:r>
      <w:r>
        <w:rPr/>
        <w:t>the</w:t>
      </w:r>
      <w:r>
        <w:rPr>
          <w:spacing w:val="40"/>
        </w:rPr>
        <w:t> </w:t>
      </w:r>
      <w:r>
        <w:rPr/>
        <w:t>atmospheric</w:t>
      </w:r>
      <w:r>
        <w:rPr>
          <w:spacing w:val="40"/>
        </w:rPr>
        <w:t> </w:t>
      </w:r>
      <w:r>
        <w:rPr/>
        <w:t>pressure</w:t>
      </w:r>
      <w:r>
        <w:rPr>
          <w:spacing w:val="40"/>
        </w:rPr>
        <w:t> </w:t>
      </w:r>
      <w:r>
        <w:rPr/>
        <w:t>on</w:t>
      </w:r>
      <w:r>
        <w:rPr>
          <w:spacing w:val="40"/>
        </w:rPr>
        <w:t> </w:t>
      </w:r>
      <w:r>
        <w:rPr/>
        <w:t>Earth</w:t>
      </w:r>
      <w:r>
        <w:rPr>
          <w:spacing w:val="40"/>
        </w:rPr>
        <w:t> </w:t>
      </w:r>
      <w:r>
        <w:rPr>
          <w:spacing w:val="-2"/>
        </w:rPr>
        <w:t>(101.325 kPa)</w:t>
      </w:r>
      <w:r>
        <w:rPr>
          <w:spacing w:val="-3"/>
        </w:rPr>
        <w:t> </w:t>
      </w:r>
      <w:r>
        <w:rPr>
          <w:spacing w:val="-2"/>
        </w:rPr>
        <w:t>(</w:t>
      </w:r>
      <w:hyperlink w:history="true" w:anchor="_bookmark42">
        <w:r>
          <w:rPr>
            <w:color w:val="2E3092"/>
            <w:spacing w:val="-2"/>
          </w:rPr>
          <w:t>Soureshjani</w:t>
        </w:r>
        <w:r>
          <w:rPr>
            <w:color w:val="2E3092"/>
            <w:spacing w:val="-3"/>
          </w:rPr>
          <w:t> </w:t>
        </w:r>
        <w:r>
          <w:rPr>
            <w:color w:val="2E3092"/>
            <w:spacing w:val="-2"/>
          </w:rPr>
          <w:t>et</w:t>
        </w:r>
        <w:r>
          <w:rPr>
            <w:color w:val="2E3092"/>
            <w:spacing w:val="-4"/>
          </w:rPr>
          <w:t> </w:t>
        </w:r>
        <w:r>
          <w:rPr>
            <w:color w:val="2E3092"/>
            <w:spacing w:val="-2"/>
          </w:rPr>
          <w:t>al.</w:t>
        </w:r>
        <w:r>
          <w:rPr>
            <w:color w:val="2E3092"/>
            <w:spacing w:val="-3"/>
          </w:rPr>
          <w:t> </w:t>
        </w:r>
        <w:r>
          <w:rPr>
            <w:color w:val="2E3092"/>
            <w:spacing w:val="-2"/>
          </w:rPr>
          <w:t>2023</w:t>
        </w:r>
      </w:hyperlink>
      <w:r>
        <w:rPr>
          <w:spacing w:val="-2"/>
        </w:rPr>
        <w:t>).</w:t>
      </w:r>
      <w:r>
        <w:rPr>
          <w:spacing w:val="-4"/>
        </w:rPr>
        <w:t> </w:t>
      </w:r>
      <w:r>
        <w:rPr>
          <w:spacing w:val="-2"/>
        </w:rPr>
        <w:t>Similarly,</w:t>
      </w:r>
      <w:r>
        <w:rPr>
          <w:spacing w:val="-3"/>
        </w:rPr>
        <w:t> </w:t>
      </w:r>
      <w:r>
        <w:rPr>
          <w:spacing w:val="-2"/>
        </w:rPr>
        <w:t>the International </w:t>
      </w:r>
      <w:r>
        <w:rPr/>
        <w:t>Space</w:t>
      </w:r>
      <w:r>
        <w:rPr>
          <w:spacing w:val="-12"/>
        </w:rPr>
        <w:t> </w:t>
      </w:r>
      <w:r>
        <w:rPr/>
        <w:t>Station</w:t>
      </w:r>
      <w:r>
        <w:rPr>
          <w:spacing w:val="-11"/>
        </w:rPr>
        <w:t> </w:t>
      </w:r>
      <w:r>
        <w:rPr/>
        <w:t>(ISS)</w:t>
      </w:r>
      <w:r>
        <w:rPr>
          <w:spacing w:val="-10"/>
        </w:rPr>
        <w:t> </w:t>
      </w:r>
      <w:r>
        <w:rPr/>
        <w:t>has</w:t>
      </w:r>
      <w:r>
        <w:rPr>
          <w:spacing w:val="-12"/>
        </w:rPr>
        <w:t> </w:t>
      </w:r>
      <w:r>
        <w:rPr/>
        <w:t>an</w:t>
      </w:r>
      <w:r>
        <w:rPr>
          <w:spacing w:val="-11"/>
        </w:rPr>
        <w:t> </w:t>
      </w:r>
      <w:r>
        <w:rPr/>
        <w:t>internal</w:t>
      </w:r>
      <w:r>
        <w:rPr>
          <w:spacing w:val="-12"/>
        </w:rPr>
        <w:t> </w:t>
      </w:r>
      <w:r>
        <w:rPr/>
        <w:t>pressure</w:t>
      </w:r>
      <w:r>
        <w:rPr>
          <w:spacing w:val="-11"/>
        </w:rPr>
        <w:t> </w:t>
      </w:r>
      <w:r>
        <w:rPr/>
        <w:t>of</w:t>
      </w:r>
      <w:r>
        <w:rPr>
          <w:spacing w:val="-11"/>
        </w:rPr>
        <w:t> </w:t>
      </w:r>
      <w:r>
        <w:rPr/>
        <w:t>101.3</w:t>
      </w:r>
      <w:r>
        <w:rPr>
          <w:spacing w:val="-8"/>
        </w:rPr>
        <w:t> </w:t>
      </w:r>
      <w:r>
        <w:rPr/>
        <w:t>kPa</w:t>
      </w:r>
      <w:r>
        <w:rPr>
          <w:spacing w:val="-11"/>
        </w:rPr>
        <w:t> </w:t>
      </w:r>
      <w:r>
        <w:rPr/>
        <w:t>(14.7</w:t>
      </w:r>
      <w:r>
        <w:rPr>
          <w:spacing w:val="-7"/>
        </w:rPr>
        <w:t> </w:t>
      </w:r>
      <w:r>
        <w:rPr/>
        <w:t>psi) (Earth equivalent). It should be noted that the Martian structures proposed in this study were designed in accordance with 1</w:t>
      </w:r>
      <w:r>
        <w:rPr>
          <w:spacing w:val="-6"/>
        </w:rPr>
        <w:t> </w:t>
      </w:r>
      <w:r>
        <w:rPr/>
        <w:t>atm of internal pressure.</w:t>
      </w:r>
    </w:p>
    <w:p>
      <w:pPr>
        <w:pStyle w:val="BodyText"/>
        <w:spacing w:before="28"/>
      </w:pPr>
    </w:p>
    <w:p>
      <w:pPr>
        <w:pStyle w:val="BodyText"/>
        <w:ind w:left="120"/>
        <w:jc w:val="both"/>
      </w:pPr>
      <w:r>
        <w:rPr>
          <w:w w:val="110"/>
        </w:rPr>
        <w:t>External</w:t>
      </w:r>
      <w:r>
        <w:rPr>
          <w:spacing w:val="-7"/>
          <w:w w:val="110"/>
        </w:rPr>
        <w:t> </w:t>
      </w:r>
      <w:r>
        <w:rPr>
          <w:spacing w:val="-2"/>
          <w:w w:val="110"/>
        </w:rPr>
        <w:t>Pressure</w:t>
      </w:r>
    </w:p>
    <w:p>
      <w:pPr>
        <w:pStyle w:val="BodyText"/>
        <w:spacing w:before="2"/>
        <w:ind w:left="120" w:right="38"/>
        <w:jc w:val="both"/>
      </w:pPr>
      <w:r>
        <w:rPr/>
        <w:t>The</w:t>
      </w:r>
      <w:r>
        <w:rPr>
          <w:spacing w:val="-12"/>
        </w:rPr>
        <w:t> </w:t>
      </w:r>
      <w:r>
        <w:rPr/>
        <w:t>internal</w:t>
      </w:r>
      <w:r>
        <w:rPr>
          <w:spacing w:val="-12"/>
        </w:rPr>
        <w:t> </w:t>
      </w:r>
      <w:r>
        <w:rPr/>
        <w:t>pressure</w:t>
      </w:r>
      <w:r>
        <w:rPr>
          <w:spacing w:val="-12"/>
        </w:rPr>
        <w:t> </w:t>
      </w:r>
      <w:r>
        <w:rPr/>
        <w:t>of</w:t>
      </w:r>
      <w:r>
        <w:rPr>
          <w:spacing w:val="-12"/>
        </w:rPr>
        <w:t> </w:t>
      </w:r>
      <w:r>
        <w:rPr/>
        <w:t>the</w:t>
      </w:r>
      <w:r>
        <w:rPr>
          <w:spacing w:val="-12"/>
        </w:rPr>
        <w:t> </w:t>
      </w:r>
      <w:r>
        <w:rPr/>
        <w:t>structures</w:t>
      </w:r>
      <w:r>
        <w:rPr>
          <w:spacing w:val="-12"/>
        </w:rPr>
        <w:t> </w:t>
      </w:r>
      <w:r>
        <w:rPr/>
        <w:t>will</w:t>
      </w:r>
      <w:r>
        <w:rPr>
          <w:spacing w:val="-12"/>
        </w:rPr>
        <w:t> </w:t>
      </w:r>
      <w:r>
        <w:rPr/>
        <w:t>create</w:t>
      </w:r>
      <w:r>
        <w:rPr>
          <w:spacing w:val="-11"/>
        </w:rPr>
        <w:t> </w:t>
      </w:r>
      <w:r>
        <w:rPr/>
        <w:t>substantial</w:t>
      </w:r>
      <w:r>
        <w:rPr>
          <w:spacing w:val="-12"/>
        </w:rPr>
        <w:t> </w:t>
      </w:r>
      <w:r>
        <w:rPr/>
        <w:t>tensile loads on the</w:t>
      </w:r>
      <w:r>
        <w:rPr>
          <w:spacing w:val="-1"/>
        </w:rPr>
        <w:t> </w:t>
      </w:r>
      <w:r>
        <w:rPr/>
        <w:t>structure. The overlying regolith, utilized as a</w:t>
      </w:r>
      <w:r>
        <w:rPr>
          <w:spacing w:val="-1"/>
        </w:rPr>
        <w:t> </w:t>
      </w:r>
      <w:r>
        <w:rPr/>
        <w:t>shield-ing</w:t>
      </w:r>
      <w:r>
        <w:rPr>
          <w:spacing w:val="-7"/>
        </w:rPr>
        <w:t> </w:t>
      </w:r>
      <w:r>
        <w:rPr/>
        <w:t>material,</w:t>
      </w:r>
      <w:r>
        <w:rPr>
          <w:spacing w:val="-7"/>
        </w:rPr>
        <w:t> </w:t>
      </w:r>
      <w:r>
        <w:rPr/>
        <w:t>is</w:t>
      </w:r>
      <w:r>
        <w:rPr>
          <w:spacing w:val="-6"/>
        </w:rPr>
        <w:t> </w:t>
      </w:r>
      <w:r>
        <w:rPr/>
        <w:t>expected</w:t>
      </w:r>
      <w:r>
        <w:rPr>
          <w:spacing w:val="-6"/>
        </w:rPr>
        <w:t> </w:t>
      </w:r>
      <w:r>
        <w:rPr/>
        <w:t>to</w:t>
      </w:r>
      <w:r>
        <w:rPr>
          <w:spacing w:val="-7"/>
        </w:rPr>
        <w:t> </w:t>
      </w:r>
      <w:r>
        <w:rPr/>
        <w:t>mitigate</w:t>
      </w:r>
      <w:r>
        <w:rPr>
          <w:spacing w:val="-7"/>
        </w:rPr>
        <w:t> </w:t>
      </w:r>
      <w:r>
        <w:rPr/>
        <w:t>the</w:t>
      </w:r>
      <w:r>
        <w:rPr>
          <w:spacing w:val="-6"/>
        </w:rPr>
        <w:t> </w:t>
      </w:r>
      <w:r>
        <w:rPr/>
        <w:t>tensile</w:t>
      </w:r>
      <w:r>
        <w:rPr>
          <w:spacing w:val="-5"/>
        </w:rPr>
        <w:t> </w:t>
      </w:r>
      <w:r>
        <w:rPr/>
        <w:t>loads</w:t>
      </w:r>
      <w:r>
        <w:rPr>
          <w:spacing w:val="-7"/>
        </w:rPr>
        <w:t> </w:t>
      </w:r>
      <w:r>
        <w:rPr/>
        <w:t>at</w:t>
      </w:r>
      <w:r>
        <w:rPr>
          <w:spacing w:val="-7"/>
        </w:rPr>
        <w:t> </w:t>
      </w:r>
      <w:r>
        <w:rPr/>
        <w:t>the</w:t>
      </w:r>
      <w:r>
        <w:rPr>
          <w:spacing w:val="-6"/>
        </w:rPr>
        <w:t> </w:t>
      </w:r>
      <w:r>
        <w:rPr/>
        <w:t>apex</w:t>
      </w:r>
      <w:r>
        <w:rPr>
          <w:spacing w:val="-6"/>
        </w:rPr>
        <w:t> </w:t>
      </w:r>
      <w:r>
        <w:rPr/>
        <w:t>of the structure. Additionally, this regolith layer offers resistance to the deleterious effects of space radiation and micrometeoroid im-pacts. However, due to the reduced Martian gravity, the pressure caused by its weight will not be greater than the internal pressure. Assume that the regolith shield is 3</w:t>
      </w:r>
      <w:r>
        <w:rPr>
          <w:spacing w:val="-4"/>
        </w:rPr>
        <w:t> </w:t>
      </w:r>
      <w:r>
        <w:rPr/>
        <w:t>m high, gravity is 3.73</w:t>
      </w:r>
      <w:r>
        <w:rPr>
          <w:spacing w:val="-5"/>
        </w:rPr>
        <w:t> </w:t>
      </w:r>
      <w:r>
        <w:rPr/>
        <w:t>m/s</w:t>
      </w:r>
      <w:r>
        <w:rPr>
          <w:vertAlign w:val="superscript"/>
        </w:rPr>
        <w:t>2</w:t>
      </w:r>
      <w:r>
        <w:rPr>
          <w:vertAlign w:val="baseline"/>
        </w:rPr>
        <w:t>, and the density of regolith is 1.67</w:t>
      </w:r>
      <w:r>
        <w:rPr>
          <w:spacing w:val="-5"/>
          <w:vertAlign w:val="baseline"/>
        </w:rPr>
        <w:t> </w:t>
      </w:r>
      <w:r>
        <w:rPr>
          <w:vertAlign w:val="baseline"/>
        </w:rPr>
        <w:t>g/cm</w:t>
      </w:r>
      <w:r>
        <w:rPr>
          <w:vertAlign w:val="superscript"/>
        </w:rPr>
        <w:t>3</w:t>
      </w:r>
      <w:r>
        <w:rPr>
          <w:vertAlign w:val="baseline"/>
        </w:rPr>
        <w:t> (</w:t>
      </w:r>
      <w:hyperlink w:history="true" w:anchor="_bookmark29">
        <w:r>
          <w:rPr>
            <w:color w:val="2E3092"/>
            <w:vertAlign w:val="baseline"/>
          </w:rPr>
          <w:t>Kalapodis et al. 2020</w:t>
        </w:r>
      </w:hyperlink>
      <w:r>
        <w:rPr>
          <w:vertAlign w:val="baseline"/>
        </w:rPr>
        <w:t>). The pressure created by the regolith will be 18.687</w:t>
      </w:r>
      <w:r>
        <w:rPr>
          <w:spacing w:val="-5"/>
          <w:vertAlign w:val="baseline"/>
        </w:rPr>
        <w:t> </w:t>
      </w:r>
      <w:r>
        <w:rPr>
          <w:vertAlign w:val="baseline"/>
        </w:rPr>
        <w:t>kPa, which is much less than the minimum required</w:t>
      </w:r>
      <w:r>
        <w:rPr>
          <w:spacing w:val="-1"/>
          <w:vertAlign w:val="baseline"/>
        </w:rPr>
        <w:t> </w:t>
      </w:r>
      <w:r>
        <w:rPr>
          <w:vertAlign w:val="baseline"/>
        </w:rPr>
        <w:t>internal</w:t>
      </w:r>
      <w:r>
        <w:rPr>
          <w:spacing w:val="-1"/>
          <w:vertAlign w:val="baseline"/>
        </w:rPr>
        <w:t> </w:t>
      </w:r>
      <w:r>
        <w:rPr>
          <w:vertAlign w:val="baseline"/>
        </w:rPr>
        <w:t>pressure.</w:t>
      </w:r>
      <w:r>
        <w:rPr>
          <w:spacing w:val="-1"/>
          <w:vertAlign w:val="baseline"/>
        </w:rPr>
        <w:t> </w:t>
      </w:r>
      <w:r>
        <w:rPr>
          <w:vertAlign w:val="baseline"/>
        </w:rPr>
        <w:t>To inves-tigate the thermal fatigue performance of the structure</w:t>
      </w:r>
      <w:r>
        <w:rPr>
          <w:rFonts w:ascii="Arial MT" w:hAnsi="Arial MT"/>
          <w:vertAlign w:val="baseline"/>
        </w:rPr>
        <w:t>’</w:t>
      </w:r>
      <w:r>
        <w:rPr>
          <w:vertAlign w:val="baseline"/>
        </w:rPr>
        <w:t>s surface under</w:t>
      </w:r>
      <w:r>
        <w:rPr>
          <w:spacing w:val="-12"/>
          <w:vertAlign w:val="baseline"/>
        </w:rPr>
        <w:t> </w:t>
      </w:r>
      <w:r>
        <w:rPr>
          <w:vertAlign w:val="baseline"/>
        </w:rPr>
        <w:t>the</w:t>
      </w:r>
      <w:r>
        <w:rPr>
          <w:spacing w:val="-12"/>
          <w:vertAlign w:val="baseline"/>
        </w:rPr>
        <w:t> </w:t>
      </w:r>
      <w:r>
        <w:rPr>
          <w:vertAlign w:val="baseline"/>
        </w:rPr>
        <w:t>most</w:t>
      </w:r>
      <w:r>
        <w:rPr>
          <w:spacing w:val="-12"/>
          <w:vertAlign w:val="baseline"/>
        </w:rPr>
        <w:t> </w:t>
      </w:r>
      <w:r>
        <w:rPr>
          <w:vertAlign w:val="baseline"/>
        </w:rPr>
        <w:t>extreme</w:t>
      </w:r>
      <w:r>
        <w:rPr>
          <w:spacing w:val="-11"/>
          <w:vertAlign w:val="baseline"/>
        </w:rPr>
        <w:t> </w:t>
      </w:r>
      <w:r>
        <w:rPr>
          <w:vertAlign w:val="baseline"/>
        </w:rPr>
        <w:t>conditions</w:t>
      </w:r>
      <w:r>
        <w:rPr>
          <w:spacing w:val="-12"/>
          <w:vertAlign w:val="baseline"/>
        </w:rPr>
        <w:t> </w:t>
      </w:r>
      <w:r>
        <w:rPr>
          <w:vertAlign w:val="baseline"/>
        </w:rPr>
        <w:t>and</w:t>
      </w:r>
      <w:r>
        <w:rPr>
          <w:spacing w:val="-11"/>
          <w:vertAlign w:val="baseline"/>
        </w:rPr>
        <w:t> </w:t>
      </w:r>
      <w:r>
        <w:rPr>
          <w:vertAlign w:val="baseline"/>
        </w:rPr>
        <w:t>to</w:t>
      </w:r>
      <w:r>
        <w:rPr>
          <w:spacing w:val="-12"/>
          <w:vertAlign w:val="baseline"/>
        </w:rPr>
        <w:t> </w:t>
      </w:r>
      <w:r>
        <w:rPr>
          <w:vertAlign w:val="baseline"/>
        </w:rPr>
        <w:t>simplify</w:t>
      </w:r>
      <w:r>
        <w:rPr>
          <w:spacing w:val="-12"/>
          <w:vertAlign w:val="baseline"/>
        </w:rPr>
        <w:t> </w:t>
      </w:r>
      <w:r>
        <w:rPr>
          <w:vertAlign w:val="baseline"/>
        </w:rPr>
        <w:t>the</w:t>
      </w:r>
      <w:r>
        <w:rPr>
          <w:spacing w:val="-12"/>
          <w:vertAlign w:val="baseline"/>
        </w:rPr>
        <w:t> </w:t>
      </w:r>
      <w:r>
        <w:rPr>
          <w:vertAlign w:val="baseline"/>
        </w:rPr>
        <w:t>calculations, this study treats the weight generated by</w:t>
      </w:r>
      <w:r>
        <w:rPr>
          <w:spacing w:val="-1"/>
          <w:vertAlign w:val="baseline"/>
        </w:rPr>
        <w:t> </w:t>
      </w:r>
      <w:r>
        <w:rPr>
          <w:vertAlign w:val="baseline"/>
        </w:rPr>
        <w:t>the weathering</w:t>
      </w:r>
      <w:r>
        <w:rPr>
          <w:spacing w:val="-1"/>
          <w:vertAlign w:val="baseline"/>
        </w:rPr>
        <w:t> </w:t>
      </w:r>
      <w:r>
        <w:rPr>
          <w:vertAlign w:val="baseline"/>
        </w:rPr>
        <w:t>layer as</w:t>
      </w:r>
      <w:r>
        <w:rPr>
          <w:spacing w:val="-1"/>
          <w:vertAlign w:val="baseline"/>
        </w:rPr>
        <w:t> </w:t>
      </w:r>
      <w:r>
        <w:rPr>
          <w:vertAlign w:val="baseline"/>
        </w:rPr>
        <w:t>a uniform pressure applied to the exterior of the structure, without considering factors such as the conductivity of the weathering </w:t>
      </w:r>
      <w:r>
        <w:rPr>
          <w:spacing w:val="-2"/>
          <w:vertAlign w:val="baseline"/>
        </w:rPr>
        <w:t>layer.</w:t>
      </w:r>
    </w:p>
    <w:p>
      <w:pPr>
        <w:pStyle w:val="BodyText"/>
        <w:spacing w:before="109"/>
      </w:pPr>
    </w:p>
    <w:p>
      <w:pPr>
        <w:pStyle w:val="Heading1"/>
      </w:pPr>
      <w:r>
        <w:rPr/>
        <w:t>Materials</w:t>
      </w:r>
      <w:r>
        <w:rPr>
          <w:spacing w:val="47"/>
        </w:rPr>
        <w:t> </w:t>
      </w:r>
      <w:r>
        <w:rPr/>
        <w:t>and</w:t>
      </w:r>
      <w:r>
        <w:rPr>
          <w:spacing w:val="44"/>
        </w:rPr>
        <w:t> </w:t>
      </w:r>
      <w:r>
        <w:rPr/>
        <w:t>Methods</w:t>
      </w:r>
      <w:r>
        <w:rPr>
          <w:spacing w:val="48"/>
        </w:rPr>
        <w:t> </w:t>
      </w:r>
      <w:r>
        <w:rPr/>
        <w:t>for</w:t>
      </w:r>
      <w:r>
        <w:rPr>
          <w:spacing w:val="44"/>
        </w:rPr>
        <w:t> </w:t>
      </w:r>
      <w:r>
        <w:rPr/>
        <w:t>Numerical</w:t>
      </w:r>
      <w:r>
        <w:rPr>
          <w:spacing w:val="44"/>
        </w:rPr>
        <w:t> </w:t>
      </w:r>
      <w:r>
        <w:rPr>
          <w:spacing w:val="-2"/>
        </w:rPr>
        <w:t>Simulation</w:t>
      </w:r>
    </w:p>
    <w:p>
      <w:pPr>
        <w:pStyle w:val="BodyText"/>
        <w:spacing w:before="89"/>
        <w:rPr>
          <w:rFonts w:ascii="Tahoma"/>
          <w:sz w:val="20"/>
        </w:rPr>
      </w:pPr>
    </w:p>
    <w:p>
      <w:pPr>
        <w:spacing w:before="0"/>
        <w:ind w:left="120" w:right="0" w:firstLine="0"/>
        <w:jc w:val="left"/>
        <w:rPr>
          <w:rFonts w:ascii="Trebuchet MS"/>
          <w:i/>
          <w:sz w:val="19"/>
        </w:rPr>
      </w:pPr>
      <w:r>
        <w:rPr>
          <w:rFonts w:ascii="Trebuchet MS"/>
          <w:i/>
          <w:spacing w:val="-2"/>
          <w:w w:val="105"/>
          <w:sz w:val="19"/>
        </w:rPr>
        <w:t>General</w:t>
      </w:r>
    </w:p>
    <w:p>
      <w:pPr>
        <w:pStyle w:val="BodyText"/>
        <w:spacing w:before="111"/>
        <w:ind w:left="120" w:right="38"/>
        <w:jc w:val="both"/>
      </w:pPr>
      <w:r>
        <w:rPr/>
        <w:t>ABAQUS finite-element analysis software is used to simulate </w:t>
      </w:r>
      <w:r>
        <w:rPr/>
        <w:t>the low-temperature</w:t>
      </w:r>
      <w:r>
        <w:rPr>
          <w:spacing w:val="-12"/>
        </w:rPr>
        <w:t> </w:t>
      </w:r>
      <w:r>
        <w:rPr/>
        <w:t>alternating</w:t>
      </w:r>
      <w:r>
        <w:rPr>
          <w:spacing w:val="-12"/>
        </w:rPr>
        <w:t> </w:t>
      </w:r>
      <w:r>
        <w:rPr/>
        <w:t>fatigue</w:t>
      </w:r>
      <w:r>
        <w:rPr>
          <w:spacing w:val="-12"/>
        </w:rPr>
        <w:t> </w:t>
      </w:r>
      <w:r>
        <w:rPr/>
        <w:t>performance</w:t>
      </w:r>
      <w:r>
        <w:rPr>
          <w:spacing w:val="-12"/>
        </w:rPr>
        <w:t> </w:t>
      </w:r>
      <w:r>
        <w:rPr/>
        <w:t>of</w:t>
      </w:r>
      <w:r>
        <w:rPr>
          <w:spacing w:val="-12"/>
        </w:rPr>
        <w:t> </w:t>
      </w:r>
      <w:r>
        <w:rPr/>
        <w:t>steel</w:t>
      </w:r>
      <w:r>
        <w:rPr>
          <w:spacing w:val="-12"/>
        </w:rPr>
        <w:t> </w:t>
      </w:r>
      <w:r>
        <w:rPr/>
        <w:t>structures </w:t>
      </w:r>
      <w:r>
        <w:rPr>
          <w:spacing w:val="-2"/>
        </w:rPr>
        <w:t>in</w:t>
      </w:r>
      <w:r>
        <w:rPr>
          <w:spacing w:val="-3"/>
        </w:rPr>
        <w:t> </w:t>
      </w:r>
      <w:r>
        <w:rPr>
          <w:spacing w:val="-2"/>
        </w:rPr>
        <w:t>the</w:t>
      </w:r>
      <w:r>
        <w:rPr>
          <w:spacing w:val="-3"/>
        </w:rPr>
        <w:t> </w:t>
      </w:r>
      <w:r>
        <w:rPr>
          <w:spacing w:val="-2"/>
        </w:rPr>
        <w:t>Martian</w:t>
      </w:r>
      <w:r>
        <w:rPr>
          <w:spacing w:val="-3"/>
        </w:rPr>
        <w:t> </w:t>
      </w:r>
      <w:r>
        <w:rPr>
          <w:spacing w:val="-2"/>
        </w:rPr>
        <w:t>environment, and</w:t>
      </w:r>
      <w:r>
        <w:rPr>
          <w:spacing w:val="-3"/>
        </w:rPr>
        <w:t> </w:t>
      </w:r>
      <w:r>
        <w:rPr>
          <w:spacing w:val="-2"/>
        </w:rPr>
        <w:t>the numerical</w:t>
      </w:r>
      <w:r>
        <w:rPr>
          <w:spacing w:val="-4"/>
        </w:rPr>
        <w:t> </w:t>
      </w:r>
      <w:r>
        <w:rPr>
          <w:spacing w:val="-2"/>
        </w:rPr>
        <w:t>simulation is carried</w:t>
      </w:r>
    </w:p>
    <w:p>
      <w:pPr>
        <w:pStyle w:val="BodyText"/>
        <w:spacing w:line="242" w:lineRule="auto" w:before="90"/>
        <w:ind w:left="120" w:right="118"/>
        <w:jc w:val="both"/>
      </w:pPr>
      <w:r>
        <w:rPr/>
        <w:br w:type="column"/>
      </w:r>
      <w:r>
        <w:rPr/>
        <w:t>out using sequential thermal coupling, which means that the </w:t>
      </w:r>
      <w:r>
        <w:rPr/>
        <w:t>tem-perature data obtained from the low-temperature alternating-temperature heat-transfer analysis of the structure are substituted into</w:t>
      </w:r>
      <w:r>
        <w:rPr>
          <w:spacing w:val="-6"/>
        </w:rPr>
        <w:t> </w:t>
      </w:r>
      <w:r>
        <w:rPr/>
        <w:t>the</w:t>
      </w:r>
      <w:r>
        <w:rPr>
          <w:spacing w:val="-6"/>
        </w:rPr>
        <w:t> </w:t>
      </w:r>
      <w:r>
        <w:rPr/>
        <w:t>model</w:t>
      </w:r>
      <w:r>
        <w:rPr>
          <w:spacing w:val="-6"/>
        </w:rPr>
        <w:t> </w:t>
      </w:r>
      <w:r>
        <w:rPr/>
        <w:t>as</w:t>
      </w:r>
      <w:r>
        <w:rPr>
          <w:spacing w:val="-6"/>
        </w:rPr>
        <w:t> </w:t>
      </w:r>
      <w:r>
        <w:rPr/>
        <w:t>an</w:t>
      </w:r>
      <w:r>
        <w:rPr>
          <w:spacing w:val="-6"/>
        </w:rPr>
        <w:t> </w:t>
      </w:r>
      <w:r>
        <w:rPr/>
        <w:t>initial</w:t>
      </w:r>
      <w:r>
        <w:rPr>
          <w:spacing w:val="-5"/>
        </w:rPr>
        <w:t> </w:t>
      </w:r>
      <w:r>
        <w:rPr/>
        <w:t>temperature</w:t>
      </w:r>
      <w:r>
        <w:rPr>
          <w:spacing w:val="-6"/>
        </w:rPr>
        <w:t> </w:t>
      </w:r>
      <w:r>
        <w:rPr/>
        <w:t>boundary</w:t>
      </w:r>
      <w:r>
        <w:rPr>
          <w:spacing w:val="-6"/>
        </w:rPr>
        <w:t> </w:t>
      </w:r>
      <w:r>
        <w:rPr/>
        <w:t>condition</w:t>
      </w:r>
      <w:r>
        <w:rPr>
          <w:spacing w:val="-6"/>
        </w:rPr>
        <w:t> </w:t>
      </w:r>
      <w:r>
        <w:rPr/>
        <w:t>to</w:t>
      </w:r>
      <w:r>
        <w:rPr>
          <w:spacing w:val="-6"/>
        </w:rPr>
        <w:t> </w:t>
      </w:r>
      <w:r>
        <w:rPr/>
        <w:t>per-form the thermal stress analysis.</w:t>
      </w:r>
    </w:p>
    <w:p>
      <w:pPr>
        <w:pStyle w:val="BodyText"/>
        <w:spacing w:before="169"/>
      </w:pPr>
    </w:p>
    <w:p>
      <w:pPr>
        <w:spacing w:before="0"/>
        <w:ind w:left="120" w:right="0" w:firstLine="0"/>
        <w:jc w:val="both"/>
        <w:rPr>
          <w:rFonts w:ascii="Trebuchet MS"/>
          <w:i/>
          <w:sz w:val="19"/>
        </w:rPr>
      </w:pPr>
      <w:r>
        <w:rPr>
          <w:rFonts w:ascii="Trebuchet MS"/>
          <w:i/>
          <w:sz w:val="19"/>
        </w:rPr>
        <w:t>Finite-Element</w:t>
      </w:r>
      <w:r>
        <w:rPr>
          <w:rFonts w:ascii="Trebuchet MS"/>
          <w:i/>
          <w:spacing w:val="17"/>
          <w:sz w:val="19"/>
        </w:rPr>
        <w:t> </w:t>
      </w:r>
      <w:r>
        <w:rPr>
          <w:rFonts w:ascii="Trebuchet MS"/>
          <w:i/>
          <w:sz w:val="19"/>
        </w:rPr>
        <w:t>Model</w:t>
      </w:r>
      <w:r>
        <w:rPr>
          <w:rFonts w:ascii="Trebuchet MS"/>
          <w:i/>
          <w:spacing w:val="18"/>
          <w:sz w:val="19"/>
        </w:rPr>
        <w:t> </w:t>
      </w:r>
      <w:r>
        <w:rPr>
          <w:rFonts w:ascii="Trebuchet MS"/>
          <w:i/>
          <w:sz w:val="19"/>
        </w:rPr>
        <w:t>and</w:t>
      </w:r>
      <w:r>
        <w:rPr>
          <w:rFonts w:ascii="Trebuchet MS"/>
          <w:i/>
          <w:spacing w:val="18"/>
          <w:sz w:val="19"/>
        </w:rPr>
        <w:t> </w:t>
      </w:r>
      <w:r>
        <w:rPr>
          <w:rFonts w:ascii="Trebuchet MS"/>
          <w:i/>
          <w:sz w:val="19"/>
        </w:rPr>
        <w:t>Mesh</w:t>
      </w:r>
      <w:r>
        <w:rPr>
          <w:rFonts w:ascii="Trebuchet MS"/>
          <w:i/>
          <w:spacing w:val="18"/>
          <w:sz w:val="19"/>
        </w:rPr>
        <w:t> </w:t>
      </w:r>
      <w:r>
        <w:rPr>
          <w:rFonts w:ascii="Trebuchet MS"/>
          <w:i/>
          <w:spacing w:val="-2"/>
          <w:sz w:val="19"/>
        </w:rPr>
        <w:t>Generation</w:t>
      </w:r>
    </w:p>
    <w:p>
      <w:pPr>
        <w:pStyle w:val="BodyText"/>
        <w:spacing w:line="242" w:lineRule="auto" w:before="110"/>
        <w:ind w:left="120" w:right="118"/>
        <w:jc w:val="both"/>
      </w:pPr>
      <w:r>
        <w:rPr/>
        <w:t>The 1:1 design dimensions are taken for modeling, and 1,000</w:t>
      </w:r>
      <w:r>
        <w:rPr>
          <w:spacing w:val="-6"/>
        </w:rPr>
        <w:t> </w:t>
      </w:r>
      <w:r>
        <w:rPr/>
        <w:t>mm in the longitudinal direction of the designed structure is taken for numerical simulation analysis, and the model dimensions are shown schematically in Fig. </w:t>
      </w:r>
      <w:hyperlink w:history="true" w:anchor="_bookmark6">
        <w:r>
          <w:rPr>
            <w:color w:val="2E3092"/>
          </w:rPr>
          <w:t>5</w:t>
        </w:r>
      </w:hyperlink>
      <w:r>
        <w:rPr/>
        <w:t>. Unlike Earth structures, on Mars, structural</w:t>
      </w:r>
      <w:r>
        <w:rPr>
          <w:spacing w:val="11"/>
        </w:rPr>
        <w:t> </w:t>
      </w:r>
      <w:r>
        <w:rPr/>
        <w:t>damage</w:t>
      </w:r>
      <w:r>
        <w:rPr>
          <w:spacing w:val="14"/>
        </w:rPr>
        <w:t> </w:t>
      </w:r>
      <w:r>
        <w:rPr/>
        <w:t>at</w:t>
      </w:r>
      <w:r>
        <w:rPr>
          <w:spacing w:val="10"/>
        </w:rPr>
        <w:t> </w:t>
      </w:r>
      <w:r>
        <w:rPr/>
        <w:t>any</w:t>
      </w:r>
      <w:r>
        <w:rPr>
          <w:spacing w:val="13"/>
        </w:rPr>
        <w:t> </w:t>
      </w:r>
      <w:r>
        <w:rPr/>
        <w:t>level</w:t>
      </w:r>
      <w:r>
        <w:rPr>
          <w:spacing w:val="12"/>
        </w:rPr>
        <w:t> </w:t>
      </w:r>
      <w:r>
        <w:rPr/>
        <w:t>could</w:t>
      </w:r>
      <w:r>
        <w:rPr>
          <w:spacing w:val="12"/>
        </w:rPr>
        <w:t> </w:t>
      </w:r>
      <w:r>
        <w:rPr/>
        <w:t>lead</w:t>
      </w:r>
      <w:r>
        <w:rPr>
          <w:spacing w:val="12"/>
        </w:rPr>
        <w:t> </w:t>
      </w:r>
      <w:r>
        <w:rPr/>
        <w:t>to</w:t>
      </w:r>
      <w:r>
        <w:rPr>
          <w:spacing w:val="12"/>
        </w:rPr>
        <w:t> </w:t>
      </w:r>
      <w:r>
        <w:rPr/>
        <w:t>disaster.</w:t>
      </w:r>
      <w:r>
        <w:rPr>
          <w:spacing w:val="12"/>
        </w:rPr>
        <w:t> </w:t>
      </w:r>
      <w:r>
        <w:rPr/>
        <w:t>On</w:t>
      </w:r>
      <w:r>
        <w:rPr>
          <w:spacing w:val="13"/>
        </w:rPr>
        <w:t> </w:t>
      </w:r>
      <w:r>
        <w:rPr/>
        <w:t>Mars,</w:t>
      </w:r>
      <w:r>
        <w:rPr>
          <w:spacing w:val="11"/>
        </w:rPr>
        <w:t> </w:t>
      </w:r>
      <w:r>
        <w:rPr>
          <w:spacing w:val="-10"/>
        </w:rPr>
        <w:t>a</w:t>
      </w:r>
    </w:p>
    <w:p>
      <w:pPr>
        <w:pStyle w:val="BodyText"/>
        <w:spacing w:before="62"/>
        <w:rPr>
          <w:sz w:val="20"/>
        </w:rPr>
      </w:pPr>
      <w:r>
        <w:rPr>
          <w:sz w:val="20"/>
        </w:rPr>
        <mc:AlternateContent>
          <mc:Choice Requires="wps">
            <w:drawing>
              <wp:anchor distT="0" distB="0" distL="0" distR="0" allowOverlap="1" layoutInCell="1" locked="0" behindDoc="1" simplePos="0" relativeHeight="487593472">
                <wp:simplePos x="0" y="0"/>
                <wp:positionH relativeFrom="page">
                  <wp:posOffset>4076636</wp:posOffset>
                </wp:positionH>
                <wp:positionV relativeFrom="paragraph">
                  <wp:posOffset>200748</wp:posOffset>
                </wp:positionV>
                <wp:extent cx="3124200" cy="40100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3124200" cy="4010025"/>
                          <a:chExt cx="3124200" cy="4010025"/>
                        </a:xfrm>
                      </wpg:grpSpPr>
                      <pic:pic>
                        <pic:nvPicPr>
                          <pic:cNvPr id="25" name="Image 25"/>
                          <pic:cNvPicPr/>
                        </pic:nvPicPr>
                        <pic:blipFill>
                          <a:blip r:embed="rId17" cstate="print"/>
                          <a:stretch>
                            <a:fillRect/>
                          </a:stretch>
                        </pic:blipFill>
                        <pic:spPr>
                          <a:xfrm>
                            <a:off x="0" y="0"/>
                            <a:ext cx="3124200" cy="4009631"/>
                          </a:xfrm>
                          <a:prstGeom prst="rect">
                            <a:avLst/>
                          </a:prstGeom>
                        </pic:spPr>
                      </pic:pic>
                      <wps:wsp>
                        <wps:cNvPr id="26" name="Textbox 26"/>
                        <wps:cNvSpPr txBox="1"/>
                        <wps:spPr>
                          <a:xfrm>
                            <a:off x="6352" y="1437024"/>
                            <a:ext cx="125730" cy="137160"/>
                          </a:xfrm>
                          <a:prstGeom prst="rect">
                            <a:avLst/>
                          </a:prstGeom>
                        </wps:spPr>
                        <wps:txbx>
                          <w:txbxContent>
                            <w:p>
                              <w:pPr>
                                <w:spacing w:before="17"/>
                                <w:ind w:left="0" w:right="0" w:firstLine="0"/>
                                <w:jc w:val="left"/>
                                <w:rPr>
                                  <w:sz w:val="16"/>
                                </w:rPr>
                              </w:pPr>
                              <w:bookmarkStart w:name="_bookmark6" w:id="17"/>
                              <w:bookmarkEnd w:id="17"/>
                              <w:r>
                                <w:rPr/>
                              </w:r>
                              <w:r>
                                <w:rPr>
                                  <w:color w:val="231F20"/>
                                  <w:spacing w:val="-5"/>
                                  <w:sz w:val="16"/>
                                </w:rPr>
                                <w:t>(a)</w:t>
                              </w:r>
                            </w:p>
                          </w:txbxContent>
                        </wps:txbx>
                        <wps:bodyPr wrap="square" lIns="0" tIns="0" rIns="0" bIns="0" rtlCol="0">
                          <a:noAutofit/>
                        </wps:bodyPr>
                      </wps:wsp>
                      <wps:wsp>
                        <wps:cNvPr id="27" name="Textbox 27"/>
                        <wps:cNvSpPr txBox="1"/>
                        <wps:spPr>
                          <a:xfrm>
                            <a:off x="6352" y="3872223"/>
                            <a:ext cx="131445" cy="137160"/>
                          </a:xfrm>
                          <a:prstGeom prst="rect">
                            <a:avLst/>
                          </a:prstGeom>
                        </wps:spPr>
                        <wps:txbx>
                          <w:txbxContent>
                            <w:p>
                              <w:pPr>
                                <w:spacing w:before="17"/>
                                <w:ind w:left="0" w:right="0" w:firstLine="0"/>
                                <w:jc w:val="left"/>
                                <w:rPr>
                                  <w:sz w:val="16"/>
                                </w:rPr>
                              </w:pPr>
                              <w:r>
                                <w:rPr>
                                  <w:color w:val="231F20"/>
                                  <w:spacing w:val="-5"/>
                                  <w:sz w:val="16"/>
                                </w:rPr>
                                <w:t>(b)</w:t>
                              </w:r>
                            </w:p>
                          </w:txbxContent>
                        </wps:txbx>
                        <wps:bodyPr wrap="square" lIns="0" tIns="0" rIns="0" bIns="0" rtlCol="0">
                          <a:noAutofit/>
                        </wps:bodyPr>
                      </wps:wsp>
                    </wpg:wgp>
                  </a:graphicData>
                </a:graphic>
              </wp:anchor>
            </w:drawing>
          </mc:Choice>
          <mc:Fallback>
            <w:pict>
              <v:group style="position:absolute;margin-left:320.994995pt;margin-top:15.806964pt;width:246pt;height:315.75pt;mso-position-horizontal-relative:page;mso-position-vertical-relative:paragraph;z-index:-15723008;mso-wrap-distance-left:0;mso-wrap-distance-right:0" id="docshapegroup19" coordorigin="6420,316" coordsize="4920,6315">
                <v:shape style="position:absolute;left:6419;top:316;width:4920;height:6315" type="#_x0000_t75" id="docshape20" stroked="false">
                  <v:imagedata r:id="rId17" o:title=""/>
                </v:shape>
                <v:shape style="position:absolute;left:6429;top:2579;width:198;height:216" type="#_x0000_t202" id="docshape21" filled="false" stroked="false">
                  <v:textbox inset="0,0,0,0">
                    <w:txbxContent>
                      <w:p>
                        <w:pPr>
                          <w:spacing w:before="17"/>
                          <w:ind w:left="0" w:right="0" w:firstLine="0"/>
                          <w:jc w:val="left"/>
                          <w:rPr>
                            <w:sz w:val="16"/>
                          </w:rPr>
                        </w:pPr>
                        <w:bookmarkStart w:name="_bookmark6" w:id="18"/>
                        <w:bookmarkEnd w:id="18"/>
                        <w:r>
                          <w:rPr/>
                        </w:r>
                        <w:r>
                          <w:rPr>
                            <w:color w:val="231F20"/>
                            <w:spacing w:val="-5"/>
                            <w:sz w:val="16"/>
                          </w:rPr>
                          <w:t>(a)</w:t>
                        </w:r>
                      </w:p>
                    </w:txbxContent>
                  </v:textbox>
                  <w10:wrap type="none"/>
                </v:shape>
                <v:shape style="position:absolute;left:6429;top:6414;width:207;height:216" type="#_x0000_t202" id="docshape22" filled="false" stroked="false">
                  <v:textbox inset="0,0,0,0">
                    <w:txbxContent>
                      <w:p>
                        <w:pPr>
                          <w:spacing w:before="17"/>
                          <w:ind w:left="0" w:right="0" w:firstLine="0"/>
                          <w:jc w:val="left"/>
                          <w:rPr>
                            <w:sz w:val="16"/>
                          </w:rPr>
                        </w:pPr>
                        <w:r>
                          <w:rPr>
                            <w:color w:val="231F20"/>
                            <w:spacing w:val="-5"/>
                            <w:sz w:val="16"/>
                          </w:rPr>
                          <w:t>(b)</w:t>
                        </w:r>
                      </w:p>
                    </w:txbxContent>
                  </v:textbox>
                  <w10:wrap type="none"/>
                </v:shape>
                <w10:wrap type="topAndBottom"/>
              </v:group>
            </w:pict>
          </mc:Fallback>
        </mc:AlternateContent>
      </w:r>
    </w:p>
    <w:p>
      <w:pPr>
        <w:spacing w:line="254" w:lineRule="auto" w:before="159"/>
        <w:ind w:left="120" w:right="117" w:firstLine="0"/>
        <w:jc w:val="both"/>
        <w:rPr>
          <w:sz w:val="18"/>
        </w:rPr>
      </w:pPr>
      <w:r>
        <w:rPr>
          <w:rFonts w:ascii="Tahoma"/>
          <w:sz w:val="18"/>
        </w:rPr>
        <w:t>Fig.</w:t>
      </w:r>
      <w:r>
        <w:rPr>
          <w:rFonts w:ascii="Tahoma"/>
          <w:spacing w:val="-15"/>
          <w:sz w:val="18"/>
        </w:rPr>
        <w:t> </w:t>
      </w:r>
      <w:r>
        <w:rPr>
          <w:rFonts w:ascii="Tahoma"/>
          <w:sz w:val="18"/>
        </w:rPr>
        <w:t>5.</w:t>
      </w:r>
      <w:r>
        <w:rPr>
          <w:rFonts w:ascii="Tahoma"/>
          <w:spacing w:val="-14"/>
          <w:sz w:val="18"/>
        </w:rPr>
        <w:t> </w:t>
      </w:r>
      <w:r>
        <w:rPr>
          <w:sz w:val="18"/>
        </w:rPr>
        <w:t>Schematic</w:t>
      </w:r>
      <w:r>
        <w:rPr>
          <w:spacing w:val="-11"/>
          <w:sz w:val="18"/>
        </w:rPr>
        <w:t> </w:t>
      </w:r>
      <w:r>
        <w:rPr>
          <w:sz w:val="18"/>
        </w:rPr>
        <w:t>diagram</w:t>
      </w:r>
      <w:r>
        <w:rPr>
          <w:spacing w:val="-11"/>
          <w:sz w:val="18"/>
        </w:rPr>
        <w:t> </w:t>
      </w:r>
      <w:r>
        <w:rPr>
          <w:sz w:val="18"/>
        </w:rPr>
        <w:t>of</w:t>
      </w:r>
      <w:r>
        <w:rPr>
          <w:spacing w:val="-11"/>
          <w:sz w:val="18"/>
        </w:rPr>
        <w:t> </w:t>
      </w:r>
      <w:r>
        <w:rPr>
          <w:sz w:val="18"/>
        </w:rPr>
        <w:t>structural</w:t>
      </w:r>
      <w:r>
        <w:rPr>
          <w:spacing w:val="-12"/>
          <w:sz w:val="18"/>
        </w:rPr>
        <w:t> </w:t>
      </w:r>
      <w:r>
        <w:rPr>
          <w:sz w:val="18"/>
        </w:rPr>
        <w:t>components</w:t>
      </w:r>
      <w:r>
        <w:rPr>
          <w:spacing w:val="-11"/>
          <w:sz w:val="18"/>
        </w:rPr>
        <w:t> </w:t>
      </w:r>
      <w:r>
        <w:rPr>
          <w:sz w:val="18"/>
        </w:rPr>
        <w:t>(unit:</w:t>
      </w:r>
      <w:r>
        <w:rPr>
          <w:spacing w:val="-11"/>
          <w:sz w:val="18"/>
        </w:rPr>
        <w:t> </w:t>
      </w:r>
      <w:r>
        <w:rPr>
          <w:sz w:val="18"/>
        </w:rPr>
        <w:t>mm):</w:t>
      </w:r>
      <w:r>
        <w:rPr>
          <w:spacing w:val="-11"/>
          <w:sz w:val="18"/>
        </w:rPr>
        <w:t> </w:t>
      </w:r>
      <w:r>
        <w:rPr>
          <w:sz w:val="18"/>
        </w:rPr>
        <w:t>(a)</w:t>
      </w:r>
      <w:r>
        <w:rPr>
          <w:spacing w:val="-12"/>
          <w:sz w:val="18"/>
        </w:rPr>
        <w:t> </w:t>
      </w:r>
      <w:r>
        <w:rPr>
          <w:sz w:val="18"/>
        </w:rPr>
        <w:t>di-mensioning</w:t>
      </w:r>
      <w:r>
        <w:rPr>
          <w:spacing w:val="-8"/>
          <w:sz w:val="18"/>
        </w:rPr>
        <w:t> </w:t>
      </w:r>
      <w:r>
        <w:rPr>
          <w:sz w:val="18"/>
        </w:rPr>
        <w:t>of</w:t>
      </w:r>
      <w:r>
        <w:rPr>
          <w:spacing w:val="-8"/>
          <w:sz w:val="18"/>
        </w:rPr>
        <w:t> </w:t>
      </w:r>
      <w:r>
        <w:rPr>
          <w:sz w:val="18"/>
        </w:rPr>
        <w:t>structural</w:t>
      </w:r>
      <w:r>
        <w:rPr>
          <w:spacing w:val="-7"/>
          <w:sz w:val="18"/>
        </w:rPr>
        <w:t> </w:t>
      </w:r>
      <w:r>
        <w:rPr>
          <w:sz w:val="18"/>
        </w:rPr>
        <w:t>members;</w:t>
      </w:r>
      <w:r>
        <w:rPr>
          <w:spacing w:val="-8"/>
          <w:sz w:val="18"/>
        </w:rPr>
        <w:t> </w:t>
      </w:r>
      <w:r>
        <w:rPr>
          <w:sz w:val="18"/>
        </w:rPr>
        <w:t>and</w:t>
      </w:r>
      <w:r>
        <w:rPr>
          <w:spacing w:val="-8"/>
          <w:sz w:val="18"/>
        </w:rPr>
        <w:t> </w:t>
      </w:r>
      <w:r>
        <w:rPr>
          <w:sz w:val="18"/>
        </w:rPr>
        <w:t>(b)</w:t>
      </w:r>
      <w:r>
        <w:rPr>
          <w:spacing w:val="-8"/>
          <w:sz w:val="18"/>
        </w:rPr>
        <w:t> </w:t>
      </w:r>
      <w:r>
        <w:rPr>
          <w:sz w:val="18"/>
        </w:rPr>
        <w:t>structural</w:t>
      </w:r>
      <w:r>
        <w:rPr>
          <w:spacing w:val="-7"/>
          <w:sz w:val="18"/>
        </w:rPr>
        <w:t> </w:t>
      </w:r>
      <w:r>
        <w:rPr>
          <w:sz w:val="18"/>
        </w:rPr>
        <w:t>component</w:t>
      </w:r>
      <w:r>
        <w:rPr>
          <w:spacing w:val="-8"/>
          <w:sz w:val="18"/>
        </w:rPr>
        <w:t> </w:t>
      </w:r>
      <w:r>
        <w:rPr>
          <w:sz w:val="18"/>
        </w:rPr>
        <w:t>com-position diagram.</w:t>
      </w:r>
    </w:p>
    <w:p>
      <w:pPr>
        <w:pStyle w:val="BodyText"/>
        <w:spacing w:before="4"/>
        <w:rPr>
          <w:sz w:val="3"/>
        </w:rPr>
      </w:pPr>
    </w:p>
    <w:p>
      <w:pPr>
        <w:spacing w:line="20" w:lineRule="exact"/>
        <w:ind w:left="120" w:right="0" w:firstLine="0"/>
        <w:rPr>
          <w:sz w:val="2"/>
        </w:rPr>
      </w:pPr>
      <w:r>
        <w:rPr>
          <w:sz w:val="2"/>
        </w:rPr>
        <mc:AlternateContent>
          <mc:Choice Requires="wps">
            <w:drawing>
              <wp:inline distT="0" distB="0" distL="0" distR="0">
                <wp:extent cx="3200400" cy="6985"/>
                <wp:effectExtent l="0" t="0" r="0" b="0"/>
                <wp:docPr id="28" name="Group 28"/>
                <wp:cNvGraphicFramePr>
                  <a:graphicFrameLocks/>
                </wp:cNvGraphicFramePr>
                <a:graphic>
                  <a:graphicData uri="http://schemas.microsoft.com/office/word/2010/wordprocessingGroup">
                    <wpg:wgp>
                      <wpg:cNvPr id="28" name="Group 28"/>
                      <wpg:cNvGrpSpPr/>
                      <wpg:grpSpPr>
                        <a:xfrm>
                          <a:off x="0" y="0"/>
                          <a:ext cx="3200400" cy="6985"/>
                          <a:chExt cx="3200400" cy="6985"/>
                        </a:xfrm>
                      </wpg:grpSpPr>
                      <wps:wsp>
                        <wps:cNvPr id="29" name="Graphic 29"/>
                        <wps:cNvSpPr/>
                        <wps:spPr>
                          <a:xfrm>
                            <a:off x="0" y="0"/>
                            <a:ext cx="3200400" cy="6985"/>
                          </a:xfrm>
                          <a:custGeom>
                            <a:avLst/>
                            <a:gdLst/>
                            <a:ahLst/>
                            <a:cxnLst/>
                            <a:rect l="l" t="t" r="r" b="b"/>
                            <a:pathLst>
                              <a:path w="3200400" h="6985">
                                <a:moveTo>
                                  <a:pt x="3200400" y="0"/>
                                </a:moveTo>
                                <a:lnTo>
                                  <a:pt x="0" y="0"/>
                                </a:lnTo>
                                <a:lnTo>
                                  <a:pt x="0" y="6479"/>
                                </a:lnTo>
                                <a:lnTo>
                                  <a:pt x="3200400" y="6479"/>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50pt;mso-position-horizontal-relative:char;mso-position-vertical-relative:line" id="docshapegroup23" coordorigin="0,0" coordsize="5040,11">
                <v:rect style="position:absolute;left:0;top:0;width:5040;height:11" id="docshape24" filled="true" fillcolor="#000000" stroked="false">
                  <v:fill type="solid"/>
                </v:rect>
              </v:group>
            </w:pict>
          </mc:Fallback>
        </mc:AlternateContent>
      </w:r>
      <w:r>
        <w:rPr>
          <w:sz w:val="2"/>
        </w:rPr>
      </w:r>
    </w:p>
    <w:p>
      <w:pPr>
        <w:spacing w:after="0" w:line="20" w:lineRule="exact"/>
        <w:rPr>
          <w:sz w:val="2"/>
        </w:rPr>
        <w:sectPr>
          <w:type w:val="continuous"/>
          <w:pgSz w:w="12240" w:h="15840"/>
          <w:pgMar w:header="0" w:footer="571" w:top="300" w:bottom="760" w:left="720" w:right="720"/>
          <w:cols w:num="2" w:equalWidth="0">
            <w:col w:w="5201" w:space="319"/>
            <w:col w:w="5280"/>
          </w:cols>
        </w:sectPr>
      </w:pPr>
    </w:p>
    <w:p>
      <w:pPr>
        <w:pStyle w:val="BodyText"/>
        <w:spacing w:before="6"/>
        <w:rPr>
          <w:sz w:val="11"/>
        </w:rPr>
      </w:pPr>
    </w:p>
    <w:p>
      <w:pPr>
        <w:spacing w:line="240" w:lineRule="auto"/>
        <w:ind w:left="179" w:right="0" w:firstLine="0"/>
        <w:rPr>
          <w:sz w:val="20"/>
        </w:rPr>
      </w:pPr>
      <w:bookmarkStart w:name=" Boundary Conditions and Load Applicatio" w:id="19"/>
      <w:bookmarkEnd w:id="19"/>
      <w:r>
        <w:rPr/>
      </w:r>
      <w:bookmarkStart w:name=" Results and Discussion" w:id="20"/>
      <w:bookmarkEnd w:id="20"/>
      <w:r>
        <w:rPr/>
      </w:r>
      <w:r>
        <w:rPr>
          <w:sz w:val="20"/>
        </w:rPr>
        <w:drawing>
          <wp:inline distT="0" distB="0" distL="0" distR="0">
            <wp:extent cx="3121705" cy="2057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3121705" cy="2057400"/>
                    </a:xfrm>
                    <a:prstGeom prst="rect">
                      <a:avLst/>
                    </a:prstGeom>
                  </pic:spPr>
                </pic:pic>
              </a:graphicData>
            </a:graphic>
          </wp:inline>
        </w:drawing>
      </w:r>
      <w:r>
        <w:rPr>
          <w:sz w:val="20"/>
        </w:rPr>
      </w:r>
    </w:p>
    <w:p>
      <w:pPr>
        <w:spacing w:before="164"/>
        <w:ind w:left="1731" w:right="0" w:firstLine="0"/>
        <w:jc w:val="left"/>
        <w:rPr>
          <w:sz w:val="18"/>
        </w:rPr>
      </w:pPr>
      <w:bookmarkStart w:name="_bookmark7" w:id="21"/>
      <w:bookmarkEnd w:id="21"/>
      <w:r>
        <w:rPr/>
      </w:r>
      <w:r>
        <w:rPr>
          <w:rFonts w:ascii="Tahoma"/>
          <w:sz w:val="18"/>
        </w:rPr>
        <w:t>Fig.</w:t>
      </w:r>
      <w:r>
        <w:rPr>
          <w:rFonts w:ascii="Tahoma"/>
          <w:spacing w:val="1"/>
          <w:sz w:val="18"/>
        </w:rPr>
        <w:t> </w:t>
      </w:r>
      <w:r>
        <w:rPr>
          <w:rFonts w:ascii="Tahoma"/>
          <w:sz w:val="18"/>
        </w:rPr>
        <w:t>6.</w:t>
      </w:r>
      <w:r>
        <w:rPr>
          <w:rFonts w:ascii="Tahoma"/>
          <w:spacing w:val="1"/>
          <w:sz w:val="18"/>
        </w:rPr>
        <w:t> </w:t>
      </w:r>
      <w:r>
        <w:rPr>
          <w:sz w:val="18"/>
        </w:rPr>
        <w:t>Mesh</w:t>
      </w:r>
      <w:r>
        <w:rPr>
          <w:spacing w:val="14"/>
          <w:sz w:val="18"/>
        </w:rPr>
        <w:t> </w:t>
      </w:r>
      <w:r>
        <w:rPr>
          <w:spacing w:val="-2"/>
          <w:sz w:val="18"/>
        </w:rPr>
        <w:t>generation.</w:t>
      </w:r>
    </w:p>
    <w:p>
      <w:pPr>
        <w:pStyle w:val="BodyText"/>
        <w:spacing w:before="5"/>
        <w:rPr>
          <w:sz w:val="4"/>
        </w:rPr>
      </w:pPr>
    </w:p>
    <w:p>
      <w:pPr>
        <w:spacing w:line="20" w:lineRule="exact"/>
        <w:ind w:left="120" w:right="-29" w:firstLine="0"/>
        <w:rPr>
          <w:sz w:val="2"/>
        </w:rPr>
      </w:pPr>
      <w:r>
        <w:rPr>
          <w:sz w:val="2"/>
        </w:rPr>
        <mc:AlternateContent>
          <mc:Choice Requires="wps">
            <w:drawing>
              <wp:inline distT="0" distB="0" distL="0" distR="0">
                <wp:extent cx="3200400" cy="6350"/>
                <wp:effectExtent l="0" t="0" r="0" b="0"/>
                <wp:docPr id="36" name="Group 36"/>
                <wp:cNvGraphicFramePr>
                  <a:graphicFrameLocks/>
                </wp:cNvGraphicFramePr>
                <a:graphic>
                  <a:graphicData uri="http://schemas.microsoft.com/office/word/2010/wordprocessingGroup">
                    <wpg:wgp>
                      <wpg:cNvPr id="36" name="Group 36"/>
                      <wpg:cNvGrpSpPr/>
                      <wpg:grpSpPr>
                        <a:xfrm>
                          <a:off x="0" y="0"/>
                          <a:ext cx="3200400" cy="6350"/>
                          <a:chExt cx="3200400" cy="6350"/>
                        </a:xfrm>
                      </wpg:grpSpPr>
                      <wps:wsp>
                        <wps:cNvPr id="37" name="Graphic 37"/>
                        <wps:cNvSpPr/>
                        <wps:spPr>
                          <a:xfrm>
                            <a:off x="0" y="0"/>
                            <a:ext cx="3200400" cy="6350"/>
                          </a:xfrm>
                          <a:custGeom>
                            <a:avLst/>
                            <a:gdLst/>
                            <a:ahLst/>
                            <a:cxnLst/>
                            <a:rect l="l" t="t" r="r" b="b"/>
                            <a:pathLst>
                              <a:path w="3200400" h="6350">
                                <a:moveTo>
                                  <a:pt x="3200400" y="0"/>
                                </a:moveTo>
                                <a:lnTo>
                                  <a:pt x="0" y="0"/>
                                </a:lnTo>
                                <a:lnTo>
                                  <a:pt x="0" y="5760"/>
                                </a:lnTo>
                                <a:lnTo>
                                  <a:pt x="3200400" y="5760"/>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pt;mso-position-horizontal-relative:char;mso-position-vertical-relative:line" id="docshapegroup30" coordorigin="0,0" coordsize="5040,10">
                <v:rect style="position:absolute;left:0;top:0;width:5040;height:10" id="docshape31" filled="true" fillcolor="#000000" stroked="false">
                  <v:fill type="solid"/>
                </v:rect>
              </v:group>
            </w:pict>
          </mc:Fallback>
        </mc:AlternateContent>
      </w:r>
      <w:r>
        <w:rPr>
          <w:sz w:val="2"/>
        </w:rPr>
      </w:r>
    </w:p>
    <w:p>
      <w:pPr>
        <w:pStyle w:val="BodyText"/>
        <w:rPr>
          <w:sz w:val="18"/>
        </w:rPr>
      </w:pPr>
    </w:p>
    <w:p>
      <w:pPr>
        <w:pStyle w:val="BodyText"/>
        <w:spacing w:before="86"/>
        <w:rPr>
          <w:sz w:val="18"/>
        </w:rPr>
      </w:pPr>
    </w:p>
    <w:p>
      <w:pPr>
        <w:pStyle w:val="BodyText"/>
        <w:spacing w:line="247" w:lineRule="auto"/>
        <w:ind w:left="38" w:right="38"/>
        <w:jc w:val="right"/>
      </w:pPr>
      <w:r>
        <w:rPr/>
        <w:t>small crack that allows air leakage can cause freezing, </w:t>
      </w:r>
      <w:r>
        <w:rPr/>
        <w:t>expansion, crack</w:t>
      </w:r>
      <w:r>
        <w:rPr>
          <w:spacing w:val="-7"/>
        </w:rPr>
        <w:t> </w:t>
      </w:r>
      <w:r>
        <w:rPr/>
        <w:t>propagation,</w:t>
      </w:r>
      <w:r>
        <w:rPr>
          <w:spacing w:val="-8"/>
        </w:rPr>
        <w:t> </w:t>
      </w:r>
      <w:r>
        <w:rPr/>
        <w:t>and</w:t>
      </w:r>
      <w:r>
        <w:rPr>
          <w:spacing w:val="-7"/>
        </w:rPr>
        <w:t> </w:t>
      </w:r>
      <w:r>
        <w:rPr/>
        <w:t>finally,</w:t>
      </w:r>
      <w:r>
        <w:rPr>
          <w:spacing w:val="-9"/>
        </w:rPr>
        <w:t> </w:t>
      </w:r>
      <w:r>
        <w:rPr/>
        <w:t>collapse</w:t>
      </w:r>
      <w:r>
        <w:rPr>
          <w:spacing w:val="-8"/>
        </w:rPr>
        <w:t> </w:t>
      </w:r>
      <w:r>
        <w:rPr/>
        <w:t>(</w:t>
      </w:r>
      <w:hyperlink w:history="true" w:anchor="_bookmark30">
        <w:r>
          <w:rPr>
            <w:color w:val="2E3092"/>
          </w:rPr>
          <w:t>Kuster</w:t>
        </w:r>
        <w:r>
          <w:rPr>
            <w:color w:val="2E3092"/>
            <w:spacing w:val="-7"/>
          </w:rPr>
          <w:t> </w:t>
        </w:r>
        <w:r>
          <w:rPr>
            <w:color w:val="2E3092"/>
          </w:rPr>
          <w:t>and</w:t>
        </w:r>
        <w:r>
          <w:rPr>
            <w:color w:val="2E3092"/>
            <w:spacing w:val="-7"/>
          </w:rPr>
          <w:t> </w:t>
        </w:r>
        <w:r>
          <w:rPr>
            <w:color w:val="2E3092"/>
          </w:rPr>
          <w:t>Delorit</w:t>
        </w:r>
        <w:r>
          <w:rPr>
            <w:color w:val="2E3092"/>
            <w:spacing w:val="-7"/>
          </w:rPr>
          <w:t> </w:t>
        </w:r>
        <w:r>
          <w:rPr>
            <w:color w:val="2E3092"/>
          </w:rPr>
          <w:t>2023</w:t>
        </w:r>
      </w:hyperlink>
      <w:r>
        <w:rPr/>
        <w:t>). The</w:t>
      </w:r>
      <w:r>
        <w:rPr>
          <w:spacing w:val="40"/>
        </w:rPr>
        <w:t> </w:t>
      </w:r>
      <w:r>
        <w:rPr/>
        <w:t>member</w:t>
      </w:r>
      <w:r>
        <w:rPr>
          <w:spacing w:val="40"/>
        </w:rPr>
        <w:t> </w:t>
      </w:r>
      <w:r>
        <w:rPr/>
        <w:t>adopted</w:t>
      </w:r>
      <w:r>
        <w:rPr>
          <w:spacing w:val="40"/>
        </w:rPr>
        <w:t> </w:t>
      </w:r>
      <w:r>
        <w:rPr/>
        <w:t>the</w:t>
      </w:r>
      <w:r>
        <w:rPr>
          <w:spacing w:val="40"/>
        </w:rPr>
        <w:t> </w:t>
      </w:r>
      <w:r>
        <w:rPr/>
        <w:t>3D</w:t>
      </w:r>
      <w:r>
        <w:rPr>
          <w:spacing w:val="40"/>
        </w:rPr>
        <w:t> </w:t>
      </w:r>
      <w:r>
        <w:rPr/>
        <w:t>eight-node</w:t>
      </w:r>
      <w:r>
        <w:rPr>
          <w:spacing w:val="40"/>
        </w:rPr>
        <w:t> </w:t>
      </w:r>
      <w:r>
        <w:rPr/>
        <w:t>continuum</w:t>
      </w:r>
      <w:r>
        <w:rPr>
          <w:spacing w:val="40"/>
        </w:rPr>
        <w:t> </w:t>
      </w:r>
      <w:r>
        <w:rPr/>
        <w:t>element with</w:t>
      </w:r>
      <w:r>
        <w:rPr>
          <w:spacing w:val="31"/>
        </w:rPr>
        <w:t> </w:t>
      </w:r>
      <w:r>
        <w:rPr/>
        <w:t>reduced</w:t>
      </w:r>
      <w:r>
        <w:rPr>
          <w:spacing w:val="31"/>
        </w:rPr>
        <w:t> </w:t>
      </w:r>
      <w:r>
        <w:rPr/>
        <w:t>integration</w:t>
      </w:r>
      <w:r>
        <w:rPr>
          <w:spacing w:val="30"/>
        </w:rPr>
        <w:t> </w:t>
      </w:r>
      <w:r>
        <w:rPr/>
        <w:t>point</w:t>
      </w:r>
      <w:r>
        <w:rPr>
          <w:spacing w:val="31"/>
        </w:rPr>
        <w:t> </w:t>
      </w:r>
      <w:r>
        <w:rPr/>
        <w:t>(C3D8R).</w:t>
      </w:r>
      <w:r>
        <w:rPr>
          <w:spacing w:val="31"/>
        </w:rPr>
        <w:t> </w:t>
      </w:r>
      <w:r>
        <w:rPr/>
        <w:t>The</w:t>
      </w:r>
      <w:r>
        <w:rPr>
          <w:spacing w:val="31"/>
        </w:rPr>
        <w:t> </w:t>
      </w:r>
      <w:r>
        <w:rPr/>
        <w:t>element</w:t>
      </w:r>
      <w:r>
        <w:rPr>
          <w:spacing w:val="31"/>
        </w:rPr>
        <w:t> </w:t>
      </w:r>
      <w:r>
        <w:rPr/>
        <w:t>size</w:t>
      </w:r>
      <w:r>
        <w:rPr>
          <w:spacing w:val="31"/>
        </w:rPr>
        <w:t> </w:t>
      </w:r>
      <w:r>
        <w:rPr/>
        <w:t>and meshing are key parameters influencing the finite-element model simulation</w:t>
      </w:r>
      <w:r>
        <w:rPr>
          <w:spacing w:val="16"/>
        </w:rPr>
        <w:t> </w:t>
      </w:r>
      <w:r>
        <w:rPr/>
        <w:t>accuracy.</w:t>
      </w:r>
      <w:r>
        <w:rPr>
          <w:spacing w:val="16"/>
        </w:rPr>
        <w:t> </w:t>
      </w:r>
      <w:r>
        <w:rPr/>
        <w:t>Refine the mesh</w:t>
      </w:r>
      <w:r>
        <w:rPr>
          <w:spacing w:val="16"/>
        </w:rPr>
        <w:t> </w:t>
      </w:r>
      <w:r>
        <w:rPr/>
        <w:t>size of the structure along the</w:t>
      </w:r>
      <w:r>
        <w:rPr>
          <w:spacing w:val="37"/>
        </w:rPr>
        <w:t> </w:t>
      </w:r>
      <w:r>
        <w:rPr/>
        <w:t>thickness</w:t>
      </w:r>
      <w:r>
        <w:rPr>
          <w:spacing w:val="38"/>
        </w:rPr>
        <w:t> </w:t>
      </w:r>
      <w:r>
        <w:rPr/>
        <w:t>direction,</w:t>
      </w:r>
      <w:r>
        <w:rPr>
          <w:spacing w:val="39"/>
        </w:rPr>
        <w:t> </w:t>
      </w:r>
      <w:r>
        <w:rPr/>
        <w:t>as</w:t>
      </w:r>
      <w:r>
        <w:rPr>
          <w:spacing w:val="37"/>
        </w:rPr>
        <w:t> </w:t>
      </w:r>
      <w:r>
        <w:rPr/>
        <w:t>shown</w:t>
      </w:r>
      <w:r>
        <w:rPr>
          <w:spacing w:val="36"/>
        </w:rPr>
        <w:t> </w:t>
      </w:r>
      <w:r>
        <w:rPr/>
        <w:t>in</w:t>
      </w:r>
      <w:r>
        <w:rPr>
          <w:spacing w:val="37"/>
        </w:rPr>
        <w:t> </w:t>
      </w:r>
      <w:r>
        <w:rPr/>
        <w:t>Fig.</w:t>
      </w:r>
      <w:r>
        <w:rPr>
          <w:spacing w:val="38"/>
        </w:rPr>
        <w:t> </w:t>
      </w:r>
      <w:hyperlink w:history="true" w:anchor="_bookmark7">
        <w:r>
          <w:rPr>
            <w:color w:val="2E3092"/>
          </w:rPr>
          <w:t>6</w:t>
        </w:r>
      </w:hyperlink>
      <w:r>
        <w:rPr/>
        <w:t>.</w:t>
      </w:r>
      <w:r>
        <w:rPr>
          <w:spacing w:val="36"/>
        </w:rPr>
        <w:t> </w:t>
      </w:r>
      <w:r>
        <w:rPr/>
        <w:t>The</w:t>
      </w:r>
      <w:r>
        <w:rPr>
          <w:spacing w:val="38"/>
        </w:rPr>
        <w:t> </w:t>
      </w:r>
      <w:r>
        <w:rPr/>
        <w:t>final</w:t>
      </w:r>
      <w:r>
        <w:rPr>
          <w:spacing w:val="39"/>
        </w:rPr>
        <w:t> </w:t>
      </w:r>
      <w:r>
        <w:rPr>
          <w:spacing w:val="-2"/>
        </w:rPr>
        <w:t>division</w:t>
      </w:r>
    </w:p>
    <w:p>
      <w:pPr>
        <w:pStyle w:val="BodyText"/>
        <w:spacing w:before="1"/>
        <w:ind w:left="120"/>
        <w:jc w:val="both"/>
      </w:pPr>
      <w:r>
        <w:rPr/>
        <w:t>unit</w:t>
      </w:r>
      <w:r>
        <w:rPr>
          <w:spacing w:val="6"/>
        </w:rPr>
        <w:t> </w:t>
      </w:r>
      <w:r>
        <w:rPr/>
        <w:t>has</w:t>
      </w:r>
      <w:r>
        <w:rPr>
          <w:spacing w:val="6"/>
        </w:rPr>
        <w:t> </w:t>
      </w:r>
      <w:r>
        <w:rPr/>
        <w:t>a</w:t>
      </w:r>
      <w:r>
        <w:rPr>
          <w:spacing w:val="6"/>
        </w:rPr>
        <w:t> </w:t>
      </w:r>
      <w:r>
        <w:rPr/>
        <w:t>total</w:t>
      </w:r>
      <w:r>
        <w:rPr>
          <w:spacing w:val="7"/>
        </w:rPr>
        <w:t> </w:t>
      </w:r>
      <w:r>
        <w:rPr/>
        <w:t>of</w:t>
      </w:r>
      <w:r>
        <w:rPr>
          <w:spacing w:val="6"/>
        </w:rPr>
        <w:t> </w:t>
      </w:r>
      <w:r>
        <w:rPr/>
        <w:t>10,080</w:t>
      </w:r>
      <w:r>
        <w:rPr>
          <w:spacing w:val="6"/>
        </w:rPr>
        <w:t> </w:t>
      </w:r>
      <w:r>
        <w:rPr>
          <w:spacing w:val="-2"/>
        </w:rPr>
        <w:t>elements.</w:t>
      </w:r>
    </w:p>
    <w:p>
      <w:pPr>
        <w:pStyle w:val="BodyText"/>
        <w:spacing w:line="247" w:lineRule="auto" w:before="2"/>
        <w:ind w:left="120" w:right="38" w:firstLine="240"/>
        <w:jc w:val="both"/>
      </w:pPr>
      <w:r>
        <w:rPr/>
        <w:t>In</w:t>
      </w:r>
      <w:r>
        <w:rPr>
          <w:spacing w:val="-6"/>
        </w:rPr>
        <w:t> </w:t>
      </w:r>
      <w:r>
        <w:rPr/>
        <w:t>the</w:t>
      </w:r>
      <w:r>
        <w:rPr>
          <w:spacing w:val="-6"/>
        </w:rPr>
        <w:t> </w:t>
      </w:r>
      <w:r>
        <w:rPr/>
        <w:t>ABAQUS</w:t>
      </w:r>
      <w:r>
        <w:rPr>
          <w:spacing w:val="-7"/>
        </w:rPr>
        <w:t> </w:t>
      </w:r>
      <w:r>
        <w:rPr/>
        <w:t>isotropic</w:t>
      </w:r>
      <w:r>
        <w:rPr>
          <w:spacing w:val="-6"/>
        </w:rPr>
        <w:t> </w:t>
      </w:r>
      <w:r>
        <w:rPr/>
        <w:t>material</w:t>
      </w:r>
      <w:r>
        <w:rPr>
          <w:spacing w:val="-5"/>
        </w:rPr>
        <w:t> </w:t>
      </w:r>
      <w:r>
        <w:rPr/>
        <w:t>model,</w:t>
      </w:r>
      <w:r>
        <w:rPr>
          <w:spacing w:val="-5"/>
        </w:rPr>
        <w:t> </w:t>
      </w:r>
      <w:r>
        <w:rPr/>
        <w:t>it</w:t>
      </w:r>
      <w:r>
        <w:rPr>
          <w:spacing w:val="-6"/>
        </w:rPr>
        <w:t> </w:t>
      </w:r>
      <w:r>
        <w:rPr/>
        <w:t>is</w:t>
      </w:r>
      <w:r>
        <w:rPr>
          <w:spacing w:val="-6"/>
        </w:rPr>
        <w:t> </w:t>
      </w:r>
      <w:r>
        <w:rPr/>
        <w:t>necessary</w:t>
      </w:r>
      <w:r>
        <w:rPr>
          <w:spacing w:val="-5"/>
        </w:rPr>
        <w:t> </w:t>
      </w:r>
      <w:r>
        <w:rPr/>
        <w:t>to</w:t>
      </w:r>
      <w:r>
        <w:rPr>
          <w:spacing w:val="-6"/>
        </w:rPr>
        <w:t> </w:t>
      </w:r>
      <w:r>
        <w:rPr/>
        <w:t>de-fine its density, expansion, specific heat, conductivity, as well as elastic</w:t>
      </w:r>
      <w:r>
        <w:rPr>
          <w:spacing w:val="-7"/>
        </w:rPr>
        <w:t> </w:t>
      </w:r>
      <w:r>
        <w:rPr/>
        <w:t>and</w:t>
      </w:r>
      <w:r>
        <w:rPr>
          <w:spacing w:val="-8"/>
        </w:rPr>
        <w:t> </w:t>
      </w:r>
      <w:r>
        <w:rPr/>
        <w:t>plastic</w:t>
      </w:r>
      <w:r>
        <w:rPr>
          <w:spacing w:val="-8"/>
        </w:rPr>
        <w:t> </w:t>
      </w:r>
      <w:r>
        <w:rPr/>
        <w:t>behaviors.</w:t>
      </w:r>
      <w:r>
        <w:rPr>
          <w:spacing w:val="-7"/>
        </w:rPr>
        <w:t> </w:t>
      </w:r>
      <w:r>
        <w:rPr/>
        <w:t>The</w:t>
      </w:r>
      <w:r>
        <w:rPr>
          <w:spacing w:val="-8"/>
        </w:rPr>
        <w:t> </w:t>
      </w:r>
      <w:r>
        <w:rPr/>
        <w:t>thermal</w:t>
      </w:r>
      <w:r>
        <w:rPr>
          <w:spacing w:val="-7"/>
        </w:rPr>
        <w:t> </w:t>
      </w:r>
      <w:r>
        <w:rPr/>
        <w:t>and</w:t>
      </w:r>
      <w:r>
        <w:rPr>
          <w:spacing w:val="-8"/>
        </w:rPr>
        <w:t> </w:t>
      </w:r>
      <w:r>
        <w:rPr/>
        <w:t>mechanical</w:t>
      </w:r>
      <w:r>
        <w:rPr>
          <w:spacing w:val="-8"/>
        </w:rPr>
        <w:t> </w:t>
      </w:r>
      <w:r>
        <w:rPr/>
        <w:t>parame-ters of the material are given in Table </w:t>
      </w:r>
      <w:hyperlink w:history="true" w:anchor="_bookmark8">
        <w:r>
          <w:rPr>
            <w:color w:val="2E3092"/>
          </w:rPr>
          <w:t>2</w:t>
        </w:r>
      </w:hyperlink>
      <w:r>
        <w:rPr/>
        <w:t>.</w:t>
      </w:r>
    </w:p>
    <w:p>
      <w:pPr>
        <w:pStyle w:val="BodyText"/>
        <w:spacing w:before="89"/>
      </w:pPr>
    </w:p>
    <w:p>
      <w:pPr>
        <w:spacing w:before="0"/>
        <w:ind w:left="120" w:right="0" w:firstLine="0"/>
        <w:jc w:val="both"/>
        <w:rPr>
          <w:rFonts w:ascii="Trebuchet MS"/>
          <w:i/>
          <w:sz w:val="19"/>
        </w:rPr>
      </w:pPr>
      <w:r>
        <w:rPr>
          <w:rFonts w:ascii="Trebuchet MS"/>
          <w:i/>
          <w:w w:val="105"/>
          <w:sz w:val="19"/>
        </w:rPr>
        <w:t>Boundary</w:t>
      </w:r>
      <w:r>
        <w:rPr>
          <w:rFonts w:ascii="Trebuchet MS"/>
          <w:i/>
          <w:spacing w:val="14"/>
          <w:w w:val="105"/>
          <w:sz w:val="19"/>
        </w:rPr>
        <w:t> </w:t>
      </w:r>
      <w:r>
        <w:rPr>
          <w:rFonts w:ascii="Trebuchet MS"/>
          <w:i/>
          <w:w w:val="105"/>
          <w:sz w:val="19"/>
        </w:rPr>
        <w:t>Conditions</w:t>
      </w:r>
      <w:r>
        <w:rPr>
          <w:rFonts w:ascii="Trebuchet MS"/>
          <w:i/>
          <w:spacing w:val="16"/>
          <w:w w:val="105"/>
          <w:sz w:val="19"/>
        </w:rPr>
        <w:t> </w:t>
      </w:r>
      <w:r>
        <w:rPr>
          <w:rFonts w:ascii="Trebuchet MS"/>
          <w:i/>
          <w:w w:val="105"/>
          <w:sz w:val="19"/>
        </w:rPr>
        <w:t>and</w:t>
      </w:r>
      <w:r>
        <w:rPr>
          <w:rFonts w:ascii="Trebuchet MS"/>
          <w:i/>
          <w:spacing w:val="13"/>
          <w:w w:val="105"/>
          <w:sz w:val="19"/>
        </w:rPr>
        <w:t> </w:t>
      </w:r>
      <w:r>
        <w:rPr>
          <w:rFonts w:ascii="Trebuchet MS"/>
          <w:i/>
          <w:w w:val="105"/>
          <w:sz w:val="19"/>
        </w:rPr>
        <w:t>Load</w:t>
      </w:r>
      <w:r>
        <w:rPr>
          <w:rFonts w:ascii="Trebuchet MS"/>
          <w:i/>
          <w:spacing w:val="15"/>
          <w:w w:val="105"/>
          <w:sz w:val="19"/>
        </w:rPr>
        <w:t> </w:t>
      </w:r>
      <w:r>
        <w:rPr>
          <w:rFonts w:ascii="Trebuchet MS"/>
          <w:i/>
          <w:spacing w:val="-2"/>
          <w:w w:val="105"/>
          <w:sz w:val="19"/>
        </w:rPr>
        <w:t>Application</w:t>
      </w:r>
    </w:p>
    <w:p>
      <w:pPr>
        <w:pStyle w:val="BodyText"/>
        <w:spacing w:line="247" w:lineRule="auto" w:before="109"/>
        <w:ind w:left="38" w:right="38"/>
        <w:jc w:val="right"/>
      </w:pPr>
      <w:r>
        <w:rPr/>
        <w:t>Robert P. Mueller (NASA) delivered a presentation titled </w:t>
      </w:r>
      <w:r>
        <w:rPr>
          <w:rFonts w:ascii="Arial MT" w:hAnsi="Arial MT"/>
        </w:rPr>
        <w:t>“</w:t>
      </w:r>
      <w:r>
        <w:rPr/>
        <w:t>Space Environment</w:t>
      </w:r>
      <w:r>
        <w:rPr>
          <w:spacing w:val="-1"/>
        </w:rPr>
        <w:t> </w:t>
      </w:r>
      <w:r>
        <w:rPr/>
        <w:t>&amp;</w:t>
      </w:r>
      <w:r>
        <w:rPr>
          <w:spacing w:val="-1"/>
        </w:rPr>
        <w:t> </w:t>
      </w:r>
      <w:r>
        <w:rPr/>
        <w:t>Planetary Civil Engineering</w:t>
      </w:r>
      <w:r>
        <w:rPr>
          <w:spacing w:val="-1"/>
        </w:rPr>
        <w:t> </w:t>
      </w:r>
      <w:r>
        <w:rPr/>
        <w:t>Basics,</w:t>
      </w:r>
      <w:r>
        <w:rPr>
          <w:rFonts w:ascii="Arial MT" w:hAnsi="Arial MT"/>
        </w:rPr>
        <w:t>”</w:t>
      </w:r>
      <w:r>
        <w:rPr>
          <w:rFonts w:ascii="Arial MT" w:hAnsi="Arial MT"/>
          <w:spacing w:val="-6"/>
        </w:rPr>
        <w:t> </w:t>
      </w:r>
      <w:r>
        <w:rPr>
          <w:spacing w:val="-2"/>
        </w:rPr>
        <w:t>emphasizing</w:t>
      </w:r>
    </w:p>
    <w:p>
      <w:pPr>
        <w:spacing w:before="82"/>
        <w:ind w:left="120" w:right="0" w:firstLine="0"/>
        <w:jc w:val="left"/>
        <w:rPr>
          <w:sz w:val="17"/>
        </w:rPr>
      </w:pPr>
      <w:r>
        <w:rPr/>
        <w:br w:type="column"/>
      </w:r>
      <w:bookmarkStart w:name="_bookmark8" w:id="22"/>
      <w:bookmarkEnd w:id="22"/>
      <w:r>
        <w:rPr/>
      </w:r>
      <w:r>
        <w:rPr>
          <w:rFonts w:ascii="Tahoma"/>
          <w:sz w:val="17"/>
        </w:rPr>
        <w:t>Table</w:t>
      </w:r>
      <w:r>
        <w:rPr>
          <w:rFonts w:ascii="Tahoma"/>
          <w:spacing w:val="-1"/>
          <w:sz w:val="17"/>
        </w:rPr>
        <w:t> </w:t>
      </w:r>
      <w:r>
        <w:rPr>
          <w:rFonts w:ascii="Tahoma"/>
          <w:sz w:val="17"/>
        </w:rPr>
        <w:t>2. </w:t>
      </w:r>
      <w:r>
        <w:rPr>
          <w:sz w:val="17"/>
        </w:rPr>
        <w:t>Material</w:t>
      </w:r>
      <w:r>
        <w:rPr>
          <w:spacing w:val="11"/>
          <w:sz w:val="17"/>
        </w:rPr>
        <w:t> </w:t>
      </w:r>
      <w:r>
        <w:rPr>
          <w:spacing w:val="-2"/>
          <w:sz w:val="17"/>
        </w:rPr>
        <w:t>parameter</w:t>
      </w:r>
    </w:p>
    <w:p>
      <w:pPr>
        <w:pStyle w:val="BodyText"/>
        <w:spacing w:before="6"/>
        <w:rPr>
          <w:sz w:val="5"/>
        </w:rPr>
      </w:pPr>
    </w:p>
    <w:p>
      <w:pPr>
        <w:spacing w:line="20" w:lineRule="exact"/>
        <w:ind w:left="120" w:right="0" w:firstLine="0"/>
        <w:rPr>
          <w:sz w:val="2"/>
        </w:rPr>
      </w:pPr>
      <w:r>
        <w:rPr>
          <w:sz w:val="2"/>
        </w:rPr>
        <mc:AlternateContent>
          <mc:Choice Requires="wps">
            <w:drawing>
              <wp:inline distT="0" distB="0" distL="0" distR="0">
                <wp:extent cx="3200400" cy="13335"/>
                <wp:effectExtent l="0" t="0" r="0" b="0"/>
                <wp:docPr id="38" name="Group 38"/>
                <wp:cNvGraphicFramePr>
                  <a:graphicFrameLocks/>
                </wp:cNvGraphicFramePr>
                <a:graphic>
                  <a:graphicData uri="http://schemas.microsoft.com/office/word/2010/wordprocessingGroup">
                    <wpg:wgp>
                      <wpg:cNvPr id="38" name="Group 38"/>
                      <wpg:cNvGrpSpPr/>
                      <wpg:grpSpPr>
                        <a:xfrm>
                          <a:off x="0" y="0"/>
                          <a:ext cx="3200400" cy="13335"/>
                          <a:chExt cx="3200400" cy="13335"/>
                        </a:xfrm>
                      </wpg:grpSpPr>
                      <wps:wsp>
                        <wps:cNvPr id="39" name="Graphic 39"/>
                        <wps:cNvSpPr/>
                        <wps:spPr>
                          <a:xfrm>
                            <a:off x="0" y="0"/>
                            <a:ext cx="3200400" cy="13335"/>
                          </a:xfrm>
                          <a:custGeom>
                            <a:avLst/>
                            <a:gdLst/>
                            <a:ahLst/>
                            <a:cxnLst/>
                            <a:rect l="l" t="t" r="r" b="b"/>
                            <a:pathLst>
                              <a:path w="3200400" h="13335">
                                <a:moveTo>
                                  <a:pt x="3200400" y="0"/>
                                </a:moveTo>
                                <a:lnTo>
                                  <a:pt x="0" y="0"/>
                                </a:lnTo>
                                <a:lnTo>
                                  <a:pt x="0" y="12960"/>
                                </a:lnTo>
                                <a:lnTo>
                                  <a:pt x="3200400" y="12960"/>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1.05pt;mso-position-horizontal-relative:char;mso-position-vertical-relative:line" id="docshapegroup32" coordorigin="0,0" coordsize="5040,21">
                <v:rect style="position:absolute;left:0;top:0;width:5040;height:21" id="docshape33" filled="true" fillcolor="#000000" stroked="false">
                  <v:fill type="solid"/>
                </v:rect>
              </v:group>
            </w:pict>
          </mc:Fallback>
        </mc:AlternateContent>
      </w:r>
      <w:r>
        <w:rPr>
          <w:sz w:val="2"/>
        </w:rPr>
      </w:r>
    </w:p>
    <w:p>
      <w:pPr>
        <w:tabs>
          <w:tab w:pos="4607" w:val="left" w:leader="none"/>
        </w:tabs>
        <w:spacing w:before="42"/>
        <w:ind w:left="120" w:right="0" w:firstLine="0"/>
        <w:jc w:val="left"/>
        <w:rPr>
          <w:sz w:val="17"/>
        </w:rPr>
      </w:pPr>
      <w:r>
        <w:rPr>
          <w:spacing w:val="-2"/>
          <w:sz w:val="17"/>
        </w:rPr>
        <w:t>Parameter</w:t>
      </w:r>
      <w:r>
        <w:rPr>
          <w:sz w:val="17"/>
        </w:rPr>
        <w:tab/>
      </w:r>
      <w:r>
        <w:rPr>
          <w:spacing w:val="-2"/>
          <w:sz w:val="17"/>
        </w:rPr>
        <w:t>Steel</w:t>
      </w:r>
    </w:p>
    <w:p>
      <w:pPr>
        <w:pStyle w:val="BodyText"/>
        <w:spacing w:before="8"/>
        <w:rPr>
          <w:sz w:val="3"/>
        </w:rPr>
      </w:pPr>
    </w:p>
    <w:p>
      <w:pPr>
        <w:spacing w:line="20" w:lineRule="exact"/>
        <w:ind w:left="120" w:right="0" w:firstLine="0"/>
        <w:rPr>
          <w:sz w:val="2"/>
        </w:rPr>
      </w:pPr>
      <w:r>
        <w:rPr>
          <w:sz w:val="2"/>
        </w:rPr>
        <mc:AlternateContent>
          <mc:Choice Requires="wps">
            <w:drawing>
              <wp:inline distT="0" distB="0" distL="0" distR="0">
                <wp:extent cx="3200400" cy="6985"/>
                <wp:effectExtent l="0" t="0" r="0" b="0"/>
                <wp:docPr id="40" name="Group 40"/>
                <wp:cNvGraphicFramePr>
                  <a:graphicFrameLocks/>
                </wp:cNvGraphicFramePr>
                <a:graphic>
                  <a:graphicData uri="http://schemas.microsoft.com/office/word/2010/wordprocessingGroup">
                    <wpg:wgp>
                      <wpg:cNvPr id="40" name="Group 40"/>
                      <wpg:cNvGrpSpPr/>
                      <wpg:grpSpPr>
                        <a:xfrm>
                          <a:off x="0" y="0"/>
                          <a:ext cx="3200400" cy="6985"/>
                          <a:chExt cx="3200400" cy="6985"/>
                        </a:xfrm>
                      </wpg:grpSpPr>
                      <wps:wsp>
                        <wps:cNvPr id="41" name="Graphic 41"/>
                        <wps:cNvSpPr/>
                        <wps:spPr>
                          <a:xfrm>
                            <a:off x="0" y="0"/>
                            <a:ext cx="3200400" cy="6985"/>
                          </a:xfrm>
                          <a:custGeom>
                            <a:avLst/>
                            <a:gdLst/>
                            <a:ahLst/>
                            <a:cxnLst/>
                            <a:rect l="l" t="t" r="r" b="b"/>
                            <a:pathLst>
                              <a:path w="3200400" h="6985">
                                <a:moveTo>
                                  <a:pt x="3200400" y="0"/>
                                </a:moveTo>
                                <a:lnTo>
                                  <a:pt x="0" y="0"/>
                                </a:lnTo>
                                <a:lnTo>
                                  <a:pt x="0" y="6479"/>
                                </a:lnTo>
                                <a:lnTo>
                                  <a:pt x="3200400" y="6479"/>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50pt;mso-position-horizontal-relative:char;mso-position-vertical-relative:line" id="docshapegroup34" coordorigin="0,0" coordsize="5040,11">
                <v:rect style="position:absolute;left:0;top:0;width:5040;height:11" id="docshape35" filled="true" fillcolor="#000000" stroked="false">
                  <v:fill type="solid"/>
                </v:rect>
              </v:group>
            </w:pict>
          </mc:Fallback>
        </mc:AlternateContent>
      </w:r>
      <w:r>
        <w:rPr>
          <w:sz w:val="2"/>
        </w:rPr>
      </w:r>
    </w:p>
    <w:p>
      <w:pPr>
        <w:tabs>
          <w:tab w:pos="4584" w:val="left" w:leader="none"/>
        </w:tabs>
        <w:spacing w:before="31"/>
        <w:ind w:left="120" w:right="0" w:firstLine="0"/>
        <w:jc w:val="left"/>
        <w:rPr>
          <w:sz w:val="17"/>
        </w:rPr>
      </w:pPr>
      <w:r>
        <w:rPr>
          <w:sz w:val="17"/>
        </w:rPr>
        <w:t>Density</w:t>
      </w:r>
      <w:r>
        <w:rPr>
          <w:spacing w:val="2"/>
          <w:sz w:val="17"/>
        </w:rPr>
        <w:t> </w:t>
      </w:r>
      <w:r>
        <w:rPr>
          <w:spacing w:val="-2"/>
          <w:sz w:val="17"/>
        </w:rPr>
        <w:t>(kg/m</w:t>
      </w:r>
      <w:r>
        <w:rPr>
          <w:spacing w:val="-2"/>
          <w:sz w:val="17"/>
          <w:vertAlign w:val="superscript"/>
        </w:rPr>
        <w:t>3</w:t>
      </w:r>
      <w:r>
        <w:rPr>
          <w:spacing w:val="-2"/>
          <w:sz w:val="17"/>
          <w:vertAlign w:val="baseline"/>
        </w:rPr>
        <w:t>)</w:t>
      </w:r>
      <w:r>
        <w:rPr>
          <w:sz w:val="17"/>
          <w:vertAlign w:val="baseline"/>
        </w:rPr>
        <w:tab/>
      </w:r>
      <w:r>
        <w:rPr>
          <w:spacing w:val="-2"/>
          <w:sz w:val="17"/>
          <w:vertAlign w:val="baseline"/>
        </w:rPr>
        <w:t>7,850</w:t>
      </w:r>
    </w:p>
    <w:p>
      <w:pPr>
        <w:tabs>
          <w:tab w:pos="4860" w:val="right" w:leader="none"/>
        </w:tabs>
        <w:spacing w:before="6"/>
        <w:ind w:left="120" w:right="0" w:firstLine="0"/>
        <w:jc w:val="left"/>
        <w:rPr>
          <w:sz w:val="17"/>
        </w:rPr>
      </w:pPr>
      <w:r>
        <w:rPr>
          <w:sz w:val="17"/>
        </w:rPr>
        <w:t>Conductivity </w:t>
      </w:r>
      <w:r>
        <w:rPr>
          <w:spacing w:val="-2"/>
          <w:sz w:val="17"/>
        </w:rPr>
        <w:t>(W/m·°C)</w:t>
      </w:r>
      <w:r>
        <w:rPr>
          <w:sz w:val="17"/>
        </w:rPr>
        <w:tab/>
      </w:r>
      <w:r>
        <w:rPr>
          <w:spacing w:val="-5"/>
          <w:sz w:val="17"/>
        </w:rPr>
        <w:t>54</w:t>
      </w:r>
    </w:p>
    <w:p>
      <w:pPr>
        <w:tabs>
          <w:tab w:pos="4902" w:val="right" w:leader="none"/>
        </w:tabs>
        <w:spacing w:line="184" w:lineRule="exact" w:before="4"/>
        <w:ind w:left="120" w:right="0" w:firstLine="0"/>
        <w:jc w:val="left"/>
        <w:rPr>
          <w:sz w:val="17"/>
        </w:rPr>
      </w:pPr>
      <w:r>
        <w:rPr>
          <w:sz w:val="17"/>
        </w:rPr>
        <w:t>Specific</w:t>
      </w:r>
      <w:r>
        <w:rPr>
          <w:spacing w:val="-5"/>
          <w:sz w:val="17"/>
        </w:rPr>
        <w:t> </w:t>
      </w:r>
      <w:r>
        <w:rPr>
          <w:sz w:val="17"/>
        </w:rPr>
        <w:t>heat</w:t>
      </w:r>
      <w:r>
        <w:rPr>
          <w:spacing w:val="-4"/>
          <w:sz w:val="17"/>
        </w:rPr>
        <w:t> </w:t>
      </w:r>
      <w:r>
        <w:rPr>
          <w:spacing w:val="-2"/>
          <w:sz w:val="17"/>
        </w:rPr>
        <w:t>(J/kg·°C)</w:t>
      </w:r>
      <w:r>
        <w:rPr>
          <w:sz w:val="17"/>
        </w:rPr>
        <w:tab/>
      </w:r>
      <w:r>
        <w:rPr>
          <w:spacing w:val="-5"/>
          <w:sz w:val="17"/>
        </w:rPr>
        <w:t>425</w:t>
      </w:r>
    </w:p>
    <w:p>
      <w:pPr>
        <w:tabs>
          <w:tab w:pos="4390" w:val="left" w:leader="none"/>
          <w:tab w:pos="4902" w:val="right" w:leader="none"/>
        </w:tabs>
        <w:spacing w:line="206" w:lineRule="auto" w:before="14"/>
        <w:ind w:left="120" w:right="117" w:hanging="1"/>
        <w:jc w:val="left"/>
        <w:rPr>
          <w:sz w:val="17"/>
        </w:rPr>
      </w:pPr>
      <w:r>
        <w:rPr>
          <w:sz w:val="17"/>
        </w:rPr>
        <w:t>Expansion coefficient (1/°C)</w:t>
        <w:tab/>
        <w:t>1.36</w:t>
      </w:r>
      <w:r>
        <w:rPr>
          <w:spacing w:val="-16"/>
          <w:sz w:val="17"/>
        </w:rPr>
        <w:t> </w:t>
      </w:r>
      <w:r>
        <w:rPr>
          <w:sz w:val="17"/>
        </w:rPr>
        <w:t>×</w:t>
      </w:r>
      <w:r>
        <w:rPr>
          <w:spacing w:val="-15"/>
          <w:sz w:val="17"/>
        </w:rPr>
        <w:t> </w:t>
      </w:r>
      <w:r>
        <w:rPr>
          <w:sz w:val="17"/>
        </w:rPr>
        <w:t>10</w:t>
      </w:r>
      <w:r>
        <w:rPr>
          <w:rFonts w:ascii="Lucida Sans Unicode" w:hAnsi="Lucida Sans Unicode"/>
          <w:sz w:val="17"/>
          <w:vertAlign w:val="superscript"/>
        </w:rPr>
        <w:t>−</w:t>
      </w:r>
      <w:r>
        <w:rPr>
          <w:sz w:val="17"/>
          <w:vertAlign w:val="superscript"/>
        </w:rPr>
        <w:t>5</w:t>
      </w:r>
      <w:r>
        <w:rPr>
          <w:sz w:val="17"/>
          <w:vertAlign w:val="baseline"/>
        </w:rPr>
        <w:t> Yield stress (MPa)</w:t>
        <w:tab/>
        <w:tab/>
      </w:r>
      <w:r>
        <w:rPr>
          <w:spacing w:val="-4"/>
          <w:sz w:val="17"/>
          <w:vertAlign w:val="baseline"/>
        </w:rPr>
        <w:t>250</w:t>
      </w:r>
    </w:p>
    <w:p>
      <w:pPr>
        <w:tabs>
          <w:tab w:pos="4433" w:val="left" w:leader="none"/>
        </w:tabs>
        <w:spacing w:before="8"/>
        <w:ind w:left="120" w:right="0" w:firstLine="0"/>
        <w:jc w:val="left"/>
        <w:rPr>
          <w:sz w:val="17"/>
        </w:rPr>
      </w:pPr>
      <w:r>
        <w:rPr>
          <w:sz w:val="17"/>
        </w:rPr>
        <w:t>Young</w:t>
      </w:r>
      <w:r>
        <w:rPr>
          <w:rFonts w:ascii="Arial MT" w:hAnsi="Arial MT"/>
          <w:sz w:val="17"/>
        </w:rPr>
        <w:t>’</w:t>
      </w:r>
      <w:r>
        <w:rPr>
          <w:sz w:val="17"/>
        </w:rPr>
        <w:t>s</w:t>
      </w:r>
      <w:r>
        <w:rPr>
          <w:spacing w:val="9"/>
          <w:sz w:val="17"/>
        </w:rPr>
        <w:t> </w:t>
      </w:r>
      <w:r>
        <w:rPr>
          <w:sz w:val="17"/>
        </w:rPr>
        <w:t>modulus</w:t>
      </w:r>
      <w:r>
        <w:rPr>
          <w:spacing w:val="9"/>
          <w:sz w:val="17"/>
        </w:rPr>
        <w:t> </w:t>
      </w:r>
      <w:r>
        <w:rPr>
          <w:spacing w:val="-2"/>
          <w:sz w:val="17"/>
        </w:rPr>
        <w:t>(MPa)</w:t>
      </w:r>
      <w:r>
        <w:rPr>
          <w:sz w:val="17"/>
        </w:rPr>
        <w:tab/>
      </w:r>
      <w:r>
        <w:rPr>
          <w:spacing w:val="-2"/>
          <w:sz w:val="17"/>
        </w:rPr>
        <w:t>2.06</w:t>
      </w:r>
      <w:r>
        <w:rPr>
          <w:spacing w:val="-10"/>
          <w:sz w:val="17"/>
        </w:rPr>
        <w:t> </w:t>
      </w:r>
      <w:r>
        <w:rPr>
          <w:spacing w:val="-2"/>
          <w:sz w:val="17"/>
        </w:rPr>
        <w:t>×</w:t>
      </w:r>
      <w:r>
        <w:rPr>
          <w:spacing w:val="-10"/>
          <w:sz w:val="17"/>
        </w:rPr>
        <w:t> </w:t>
      </w:r>
      <w:r>
        <w:rPr>
          <w:spacing w:val="-5"/>
          <w:sz w:val="17"/>
        </w:rPr>
        <w:t>10</w:t>
      </w:r>
      <w:r>
        <w:rPr>
          <w:spacing w:val="-5"/>
          <w:sz w:val="17"/>
          <w:vertAlign w:val="superscript"/>
        </w:rPr>
        <w:t>5</w:t>
      </w:r>
    </w:p>
    <w:p>
      <w:pPr>
        <w:tabs>
          <w:tab w:pos="4881" w:val="right" w:leader="none"/>
        </w:tabs>
        <w:spacing w:before="5"/>
        <w:ind w:left="120" w:right="0" w:firstLine="0"/>
        <w:jc w:val="left"/>
        <w:rPr>
          <w:sz w:val="17"/>
        </w:rPr>
      </w:pPr>
      <w:r>
        <w:rPr>
          <w:sz w:val="17"/>
        </w:rPr>
        <mc:AlternateContent>
          <mc:Choice Requires="wps">
            <w:drawing>
              <wp:anchor distT="0" distB="0" distL="0" distR="0" allowOverlap="1" layoutInCell="1" locked="0" behindDoc="0" simplePos="0" relativeHeight="15737344">
                <wp:simplePos x="0" y="0"/>
                <wp:positionH relativeFrom="page">
                  <wp:posOffset>4038472</wp:posOffset>
                </wp:positionH>
                <wp:positionV relativeFrom="paragraph">
                  <wp:posOffset>167802</wp:posOffset>
                </wp:positionV>
                <wp:extent cx="3200400" cy="698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989990pt;margin-top:13.212803pt;width:252pt;height:.51025pt;mso-position-horizontal-relative:page;mso-position-vertical-relative:paragraph;z-index:15737344" id="docshape36" filled="true" fillcolor="#000000" stroked="false">
                <v:fill type="solid"/>
                <w10:wrap type="none"/>
              </v:rect>
            </w:pict>
          </mc:Fallback>
        </mc:AlternateContent>
      </w:r>
      <w:r>
        <w:rPr>
          <w:sz w:val="17"/>
        </w:rPr>
        <w:t>Poisson</w:t>
      </w:r>
      <w:r>
        <w:rPr>
          <w:rFonts w:ascii="Arial MT" w:hAnsi="Arial MT"/>
          <w:sz w:val="17"/>
        </w:rPr>
        <w:t>’</w:t>
      </w:r>
      <w:r>
        <w:rPr>
          <w:sz w:val="17"/>
        </w:rPr>
        <w:t>s</w:t>
      </w:r>
      <w:r>
        <w:rPr>
          <w:spacing w:val="17"/>
          <w:sz w:val="17"/>
        </w:rPr>
        <w:t> </w:t>
      </w:r>
      <w:r>
        <w:rPr>
          <w:spacing w:val="-2"/>
          <w:sz w:val="17"/>
        </w:rPr>
        <w:t>ratio</w:t>
      </w:r>
      <w:r>
        <w:rPr>
          <w:sz w:val="17"/>
        </w:rPr>
        <w:tab/>
      </w:r>
      <w:r>
        <w:rPr>
          <w:spacing w:val="-5"/>
          <w:sz w:val="17"/>
        </w:rPr>
        <w:t>0.3</w:t>
      </w:r>
    </w:p>
    <w:p>
      <w:pPr>
        <w:pStyle w:val="BodyText"/>
        <w:spacing w:line="247" w:lineRule="auto" w:before="582"/>
        <w:ind w:left="120" w:right="119"/>
        <w:jc w:val="both"/>
      </w:pPr>
      <w:r>
        <w:rPr/>
        <w:t>that for buildings in space, long life cycles (5</w:t>
      </w:r>
      <w:r>
        <w:rPr>
          <w:rFonts w:ascii="Arial MT" w:hAnsi="Arial MT"/>
        </w:rPr>
        <w:t>–</w:t>
      </w:r>
      <w:r>
        <w:rPr/>
        <w:t>10 years) and </w:t>
      </w:r>
      <w:r>
        <w:rPr/>
        <w:t>high reliability are required. In this paper, the safety and reliability of the structure over a specified lifespan are studied and analyzed, using an upper limit of 10 Martian years. Temperature boundary conditions are based on the temperature cycle curve shown in</w:t>
      </w:r>
      <w:r>
        <w:rPr>
          <w:spacing w:val="80"/>
        </w:rPr>
        <w:t> </w:t>
      </w:r>
      <w:r>
        <w:rPr/>
        <w:t>Fig. </w:t>
      </w:r>
      <w:hyperlink w:history="true" w:anchor="_bookmark1">
        <w:r>
          <w:rPr>
            <w:color w:val="2E3092"/>
          </w:rPr>
          <w:t>1</w:t>
        </w:r>
      </w:hyperlink>
      <w:r>
        <w:rPr>
          <w:color w:val="2E3092"/>
        </w:rPr>
        <w:t> </w:t>
      </w:r>
      <w:r>
        <w:rPr/>
        <w:t>and the temperature distributions of the structure are calcu-lated</w:t>
      </w:r>
      <w:r>
        <w:rPr>
          <w:spacing w:val="34"/>
        </w:rPr>
        <w:t> </w:t>
      </w:r>
      <w:r>
        <w:rPr/>
        <w:t>for</w:t>
      </w:r>
      <w:r>
        <w:rPr>
          <w:spacing w:val="35"/>
        </w:rPr>
        <w:t> </w:t>
      </w:r>
      <w:r>
        <w:rPr/>
        <w:t>1</w:t>
      </w:r>
      <w:r>
        <w:rPr>
          <w:rFonts w:ascii="Arial MT" w:hAnsi="Arial MT"/>
        </w:rPr>
        <w:t>–</w:t>
      </w:r>
      <w:r>
        <w:rPr/>
        <w:t>10</w:t>
      </w:r>
      <w:r>
        <w:rPr>
          <w:spacing w:val="34"/>
        </w:rPr>
        <w:t> </w:t>
      </w:r>
      <w:r>
        <w:rPr/>
        <w:t>Martian</w:t>
      </w:r>
      <w:r>
        <w:rPr>
          <w:spacing w:val="33"/>
        </w:rPr>
        <w:t> </w:t>
      </w:r>
      <w:r>
        <w:rPr/>
        <w:t>years</w:t>
      </w:r>
      <w:r>
        <w:rPr>
          <w:spacing w:val="35"/>
        </w:rPr>
        <w:t> </w:t>
      </w:r>
      <w:r>
        <w:rPr/>
        <w:t>(687,</w:t>
      </w:r>
      <w:r>
        <w:rPr>
          <w:spacing w:val="35"/>
        </w:rPr>
        <w:t> </w:t>
      </w:r>
      <w:r>
        <w:rPr/>
        <w:t>1,374,</w:t>
      </w:r>
      <w:r>
        <w:rPr>
          <w:spacing w:val="35"/>
        </w:rPr>
        <w:t> </w:t>
      </w:r>
      <w:r>
        <w:rPr/>
        <w:t>2,061,</w:t>
      </w:r>
      <w:r>
        <w:rPr>
          <w:spacing w:val="34"/>
        </w:rPr>
        <w:t> </w:t>
      </w:r>
      <w:r>
        <w:rPr/>
        <w:t>2,748,</w:t>
      </w:r>
      <w:r>
        <w:rPr>
          <w:spacing w:val="34"/>
        </w:rPr>
        <w:t> </w:t>
      </w:r>
      <w:r>
        <w:rPr>
          <w:spacing w:val="-2"/>
        </w:rPr>
        <w:t>3,435,</w:t>
      </w:r>
    </w:p>
    <w:p>
      <w:pPr>
        <w:pStyle w:val="BodyText"/>
        <w:spacing w:line="247" w:lineRule="auto" w:before="6"/>
        <w:ind w:left="120" w:right="117"/>
        <w:jc w:val="both"/>
      </w:pPr>
      <w:r>
        <w:rPr/>
        <w:t>4,122,</w:t>
      </w:r>
      <w:r>
        <w:rPr>
          <w:spacing w:val="-3"/>
        </w:rPr>
        <w:t> </w:t>
      </w:r>
      <w:r>
        <w:rPr/>
        <w:t>4,809,</w:t>
      </w:r>
      <w:r>
        <w:rPr>
          <w:spacing w:val="-3"/>
        </w:rPr>
        <w:t> </w:t>
      </w:r>
      <w:r>
        <w:rPr/>
        <w:t>5,496,</w:t>
      </w:r>
      <w:r>
        <w:rPr>
          <w:spacing w:val="-3"/>
        </w:rPr>
        <w:t> </w:t>
      </w:r>
      <w:r>
        <w:rPr/>
        <w:t>6,183,</w:t>
      </w:r>
      <w:r>
        <w:rPr>
          <w:spacing w:val="-4"/>
        </w:rPr>
        <w:t> </w:t>
      </w:r>
      <w:r>
        <w:rPr/>
        <w:t>and</w:t>
      </w:r>
      <w:r>
        <w:rPr>
          <w:spacing w:val="-2"/>
        </w:rPr>
        <w:t> </w:t>
      </w:r>
      <w:r>
        <w:rPr/>
        <w:t>6,870</w:t>
      </w:r>
      <w:r>
        <w:rPr>
          <w:spacing w:val="-3"/>
        </w:rPr>
        <w:t> </w:t>
      </w:r>
      <w:r>
        <w:rPr/>
        <w:t>temperature</w:t>
      </w:r>
      <w:r>
        <w:rPr>
          <w:spacing w:val="-4"/>
        </w:rPr>
        <w:t> </w:t>
      </w:r>
      <w:r>
        <w:rPr/>
        <w:t>cycles),</w:t>
      </w:r>
      <w:r>
        <w:rPr>
          <w:spacing w:val="-4"/>
        </w:rPr>
        <w:t> </w:t>
      </w:r>
      <w:r>
        <w:rPr/>
        <w:t>respec-</w:t>
      </w:r>
      <w:r>
        <w:rPr>
          <w:spacing w:val="-2"/>
        </w:rPr>
        <w:t>tively,</w:t>
      </w:r>
      <w:r>
        <w:rPr>
          <w:spacing w:val="-3"/>
        </w:rPr>
        <w:t> </w:t>
      </w:r>
      <w:r>
        <w:rPr>
          <w:spacing w:val="-2"/>
        </w:rPr>
        <w:t>which</w:t>
      </w:r>
      <w:r>
        <w:rPr>
          <w:spacing w:val="-6"/>
        </w:rPr>
        <w:t> </w:t>
      </w:r>
      <w:r>
        <w:rPr>
          <w:spacing w:val="-2"/>
        </w:rPr>
        <w:t>are</w:t>
      </w:r>
      <w:r>
        <w:rPr>
          <w:spacing w:val="-6"/>
        </w:rPr>
        <w:t> </w:t>
      </w:r>
      <w:r>
        <w:rPr>
          <w:spacing w:val="-2"/>
        </w:rPr>
        <w:t>then</w:t>
      </w:r>
      <w:r>
        <w:rPr>
          <w:spacing w:val="-4"/>
        </w:rPr>
        <w:t> </w:t>
      </w:r>
      <w:r>
        <w:rPr>
          <w:spacing w:val="-2"/>
        </w:rPr>
        <w:t>used</w:t>
      </w:r>
      <w:r>
        <w:rPr>
          <w:spacing w:val="-6"/>
        </w:rPr>
        <w:t> </w:t>
      </w:r>
      <w:r>
        <w:rPr>
          <w:spacing w:val="-2"/>
        </w:rPr>
        <w:t>as</w:t>
      </w:r>
      <w:r>
        <w:rPr>
          <w:spacing w:val="-6"/>
        </w:rPr>
        <w:t> </w:t>
      </w:r>
      <w:r>
        <w:rPr>
          <w:spacing w:val="-2"/>
        </w:rPr>
        <w:t>the</w:t>
      </w:r>
      <w:r>
        <w:rPr>
          <w:spacing w:val="-4"/>
        </w:rPr>
        <w:t> </w:t>
      </w:r>
      <w:r>
        <w:rPr>
          <w:spacing w:val="-2"/>
        </w:rPr>
        <w:t>initial</w:t>
      </w:r>
      <w:r>
        <w:rPr>
          <w:spacing w:val="-3"/>
        </w:rPr>
        <w:t> </w:t>
      </w:r>
      <w:r>
        <w:rPr>
          <w:spacing w:val="-2"/>
        </w:rPr>
        <w:t>conditions</w:t>
      </w:r>
      <w:r>
        <w:rPr>
          <w:spacing w:val="-3"/>
        </w:rPr>
        <w:t> </w:t>
      </w:r>
      <w:r>
        <w:rPr>
          <w:spacing w:val="-2"/>
        </w:rPr>
        <w:t>for</w:t>
      </w:r>
      <w:r>
        <w:rPr>
          <w:spacing w:val="-6"/>
        </w:rPr>
        <w:t> </w:t>
      </w:r>
      <w:r>
        <w:rPr>
          <w:spacing w:val="-2"/>
        </w:rPr>
        <w:t>the</w:t>
      </w:r>
      <w:r>
        <w:rPr>
          <w:spacing w:val="-4"/>
        </w:rPr>
        <w:t> </w:t>
      </w:r>
      <w:r>
        <w:rPr>
          <w:spacing w:val="-2"/>
        </w:rPr>
        <w:t>structural </w:t>
      </w:r>
      <w:r>
        <w:rPr/>
        <w:t>field. The heat transfer consideration on the outer surface of the structure is mainly thermal radiation and a gravity load of 0.38G</w:t>
      </w:r>
      <w:r>
        <w:rPr>
          <w:spacing w:val="40"/>
        </w:rPr>
        <w:t> </w:t>
      </w:r>
      <w:r>
        <w:rPr/>
        <w:t>is applied to the structure. The numerically calculated boundary conditions and loads applied are shown in Fig. </w:t>
      </w:r>
      <w:hyperlink w:history="true" w:anchor="_bookmark9">
        <w:r>
          <w:rPr>
            <w:color w:val="2E3092"/>
          </w:rPr>
          <w:t>7</w:t>
        </w:r>
      </w:hyperlink>
      <w:r>
        <w:rPr>
          <w:color w:val="2E3092"/>
        </w:rPr>
        <w:t> </w:t>
      </w:r>
      <w:r>
        <w:rPr/>
        <w:t>and Table </w:t>
      </w:r>
      <w:hyperlink w:history="true" w:anchor="_bookmark10">
        <w:r>
          <w:rPr>
            <w:color w:val="2E3092"/>
          </w:rPr>
          <w:t>3</w:t>
        </w:r>
      </w:hyperlink>
      <w:r>
        <w:rPr/>
        <w:t>.</w:t>
      </w:r>
    </w:p>
    <w:p>
      <w:pPr>
        <w:pStyle w:val="Heading1"/>
        <w:spacing w:before="455"/>
      </w:pPr>
      <w:r>
        <w:rPr>
          <w:w w:val="110"/>
        </w:rPr>
        <w:t>Results</w:t>
      </w:r>
      <w:r>
        <w:rPr>
          <w:spacing w:val="-6"/>
          <w:w w:val="110"/>
        </w:rPr>
        <w:t> </w:t>
      </w:r>
      <w:r>
        <w:rPr>
          <w:w w:val="110"/>
        </w:rPr>
        <w:t>and</w:t>
      </w:r>
      <w:r>
        <w:rPr>
          <w:spacing w:val="-5"/>
          <w:w w:val="110"/>
        </w:rPr>
        <w:t> </w:t>
      </w:r>
      <w:r>
        <w:rPr>
          <w:spacing w:val="-2"/>
          <w:w w:val="110"/>
        </w:rPr>
        <w:t>Discussion</w:t>
      </w:r>
    </w:p>
    <w:p>
      <w:pPr>
        <w:pStyle w:val="BodyText"/>
        <w:spacing w:line="247" w:lineRule="auto" w:before="221"/>
        <w:ind w:left="120" w:right="118"/>
        <w:jc w:val="both"/>
      </w:pPr>
      <w:r>
        <w:rPr>
          <w:spacing w:val="-2"/>
        </w:rPr>
        <w:t>After</w:t>
      </w:r>
      <w:r>
        <w:rPr>
          <w:spacing w:val="-5"/>
        </w:rPr>
        <w:t> </w:t>
      </w:r>
      <w:r>
        <w:rPr>
          <w:spacing w:val="-2"/>
        </w:rPr>
        <w:t>a</w:t>
      </w:r>
      <w:r>
        <w:rPr>
          <w:spacing w:val="-8"/>
        </w:rPr>
        <w:t> </w:t>
      </w:r>
      <w:r>
        <w:rPr>
          <w:spacing w:val="-2"/>
        </w:rPr>
        <w:t>series</w:t>
      </w:r>
      <w:r>
        <w:rPr>
          <w:spacing w:val="-6"/>
        </w:rPr>
        <w:t> </w:t>
      </w:r>
      <w:r>
        <w:rPr>
          <w:spacing w:val="-2"/>
        </w:rPr>
        <w:t>of</w:t>
      </w:r>
      <w:r>
        <w:rPr>
          <w:spacing w:val="-6"/>
        </w:rPr>
        <w:t> </w:t>
      </w:r>
      <w:r>
        <w:rPr>
          <w:spacing w:val="-2"/>
        </w:rPr>
        <w:t>temperature</w:t>
      </w:r>
      <w:r>
        <w:rPr>
          <w:spacing w:val="-8"/>
        </w:rPr>
        <w:t> </w:t>
      </w:r>
      <w:r>
        <w:rPr>
          <w:spacing w:val="-2"/>
        </w:rPr>
        <w:t>cycles</w:t>
      </w:r>
      <w:r>
        <w:rPr>
          <w:spacing w:val="-8"/>
        </w:rPr>
        <w:t> </w:t>
      </w:r>
      <w:r>
        <w:rPr>
          <w:spacing w:val="-2"/>
        </w:rPr>
        <w:t>extending</w:t>
      </w:r>
      <w:r>
        <w:rPr>
          <w:spacing w:val="-8"/>
        </w:rPr>
        <w:t> </w:t>
      </w:r>
      <w:r>
        <w:rPr>
          <w:spacing w:val="-2"/>
        </w:rPr>
        <w:t>over</w:t>
      </w:r>
      <w:r>
        <w:rPr>
          <w:spacing w:val="-8"/>
        </w:rPr>
        <w:t> </w:t>
      </w:r>
      <w:r>
        <w:rPr>
          <w:spacing w:val="-2"/>
        </w:rPr>
        <w:t>a</w:t>
      </w:r>
      <w:r>
        <w:rPr>
          <w:spacing w:val="-8"/>
        </w:rPr>
        <w:t> </w:t>
      </w:r>
      <w:r>
        <w:rPr>
          <w:spacing w:val="-2"/>
        </w:rPr>
        <w:t>period</w:t>
      </w:r>
      <w:r>
        <w:rPr>
          <w:spacing w:val="-5"/>
        </w:rPr>
        <w:t> </w:t>
      </w:r>
      <w:r>
        <w:rPr>
          <w:spacing w:val="-2"/>
        </w:rPr>
        <w:t>of</w:t>
      </w:r>
      <w:r>
        <w:rPr>
          <w:spacing w:val="-6"/>
        </w:rPr>
        <w:t> </w:t>
      </w:r>
      <w:r>
        <w:rPr>
          <w:spacing w:val="-2"/>
        </w:rPr>
        <w:t>1</w:t>
      </w:r>
      <w:r>
        <w:rPr>
          <w:rFonts w:ascii="Arial MT" w:hAnsi="Arial MT"/>
          <w:spacing w:val="-2"/>
        </w:rPr>
        <w:t>–</w:t>
      </w:r>
      <w:r>
        <w:rPr>
          <w:spacing w:val="-2"/>
        </w:rPr>
        <w:t>10 </w:t>
      </w:r>
      <w:r>
        <w:rPr/>
        <w:t>Martian</w:t>
      </w:r>
      <w:r>
        <w:rPr>
          <w:spacing w:val="-5"/>
        </w:rPr>
        <w:t> </w:t>
      </w:r>
      <w:r>
        <w:rPr/>
        <w:t>years,</w:t>
      </w:r>
      <w:r>
        <w:rPr>
          <w:spacing w:val="-4"/>
        </w:rPr>
        <w:t> </w:t>
      </w:r>
      <w:r>
        <w:rPr/>
        <w:t>the</w:t>
      </w:r>
      <w:r>
        <w:rPr>
          <w:spacing w:val="-5"/>
        </w:rPr>
        <w:t> </w:t>
      </w:r>
      <w:r>
        <w:rPr/>
        <w:t>structural</w:t>
      </w:r>
      <w:r>
        <w:rPr>
          <w:spacing w:val="-5"/>
        </w:rPr>
        <w:t> </w:t>
      </w:r>
      <w:r>
        <w:rPr/>
        <w:t>integrity</w:t>
      </w:r>
      <w:r>
        <w:rPr>
          <w:spacing w:val="-4"/>
        </w:rPr>
        <w:t> </w:t>
      </w:r>
      <w:r>
        <w:rPr/>
        <w:t>was</w:t>
      </w:r>
      <w:r>
        <w:rPr>
          <w:spacing w:val="-4"/>
        </w:rPr>
        <w:t> </w:t>
      </w:r>
      <w:r>
        <w:rPr/>
        <w:t>meticulously</w:t>
      </w:r>
      <w:r>
        <w:rPr>
          <w:spacing w:val="-4"/>
        </w:rPr>
        <w:t> </w:t>
      </w:r>
      <w:r>
        <w:rPr/>
        <w:t>evaluated. There is no cracking or failure of the structure, indicating that the structural resilience is within the safety parameters. This observa-tion corroborates the structure</w:t>
      </w:r>
      <w:r>
        <w:rPr>
          <w:rFonts w:ascii="Arial MT" w:hAnsi="Arial MT"/>
        </w:rPr>
        <w:t>’</w:t>
      </w:r>
      <w:r>
        <w:rPr/>
        <w:t>s compliance with the prescribed service</w:t>
      </w:r>
      <w:r>
        <w:rPr>
          <w:spacing w:val="-6"/>
        </w:rPr>
        <w:t> </w:t>
      </w:r>
      <w:r>
        <w:rPr/>
        <w:t>life</w:t>
      </w:r>
      <w:r>
        <w:rPr>
          <w:spacing w:val="-6"/>
        </w:rPr>
        <w:t> </w:t>
      </w:r>
      <w:r>
        <w:rPr/>
        <w:t>criteria</w:t>
      </w:r>
      <w:r>
        <w:rPr>
          <w:spacing w:val="-7"/>
        </w:rPr>
        <w:t> </w:t>
      </w:r>
      <w:r>
        <w:rPr/>
        <w:t>of</w:t>
      </w:r>
      <w:r>
        <w:rPr>
          <w:spacing w:val="-7"/>
        </w:rPr>
        <w:t> </w:t>
      </w:r>
      <w:r>
        <w:rPr/>
        <w:t>a</w:t>
      </w:r>
      <w:r>
        <w:rPr>
          <w:spacing w:val="-7"/>
        </w:rPr>
        <w:t> </w:t>
      </w:r>
      <w:r>
        <w:rPr/>
        <w:t>minimum</w:t>
      </w:r>
      <w:r>
        <w:rPr>
          <w:spacing w:val="-7"/>
        </w:rPr>
        <w:t> </w:t>
      </w:r>
      <w:r>
        <w:rPr/>
        <w:t>of</w:t>
      </w:r>
      <w:r>
        <w:rPr>
          <w:spacing w:val="-7"/>
        </w:rPr>
        <w:t> </w:t>
      </w:r>
      <w:r>
        <w:rPr/>
        <w:t>5</w:t>
      </w:r>
      <w:r>
        <w:rPr>
          <w:rFonts w:ascii="Arial MT" w:hAnsi="Arial MT"/>
        </w:rPr>
        <w:t>–</w:t>
      </w:r>
      <w:r>
        <w:rPr/>
        <w:t>10</w:t>
      </w:r>
      <w:r>
        <w:rPr>
          <w:spacing w:val="-6"/>
        </w:rPr>
        <w:t> </w:t>
      </w:r>
      <w:r>
        <w:rPr/>
        <w:t>years</w:t>
      </w:r>
      <w:r>
        <w:rPr>
          <w:spacing w:val="-6"/>
        </w:rPr>
        <w:t> </w:t>
      </w:r>
      <w:r>
        <w:rPr/>
        <w:t>for</w:t>
      </w:r>
      <w:r>
        <w:rPr>
          <w:spacing w:val="-6"/>
        </w:rPr>
        <w:t> </w:t>
      </w:r>
      <w:r>
        <w:rPr/>
        <w:t>extraterrestrial </w:t>
      </w:r>
      <w:r>
        <w:rPr>
          <w:spacing w:val="-2"/>
        </w:rPr>
        <w:t>edifices.</w:t>
      </w:r>
    </w:p>
    <w:p>
      <w:pPr>
        <w:pStyle w:val="BodyText"/>
        <w:spacing w:after="0" w:line="247" w:lineRule="auto"/>
        <w:jc w:val="both"/>
        <w:sectPr>
          <w:footerReference w:type="default" r:id="rId18"/>
          <w:pgSz w:w="12240" w:h="15840"/>
          <w:pgMar w:header="0" w:footer="778" w:top="600" w:bottom="960" w:left="720" w:right="720"/>
          <w:cols w:num="2" w:equalWidth="0">
            <w:col w:w="5201" w:space="319"/>
            <w:col w:w="5280"/>
          </w:cols>
        </w:sectPr>
      </w:pPr>
    </w:p>
    <w:p>
      <w:pPr>
        <w:pStyle w:val="BodyText"/>
        <w:rPr>
          <w:sz w:val="20"/>
        </w:rPr>
      </w:pPr>
      <w:r>
        <w:rPr>
          <w:sz w:val="20"/>
        </w:rPr>
        <mc:AlternateContent>
          <mc:Choice Requires="wps">
            <w:drawing>
              <wp:anchor distT="0" distB="0" distL="0" distR="0" allowOverlap="1" layoutInCell="1" locked="0" behindDoc="0" simplePos="0" relativeHeight="15737856">
                <wp:simplePos x="0" y="0"/>
                <wp:positionH relativeFrom="page">
                  <wp:posOffset>-1637</wp:posOffset>
                </wp:positionH>
                <wp:positionV relativeFrom="page">
                  <wp:posOffset>2031356</wp:posOffset>
                </wp:positionV>
                <wp:extent cx="138430" cy="599630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37856" type="#_x0000_t202" id="docshape37"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p>
    <w:p>
      <w:pPr>
        <w:pStyle w:val="BodyText"/>
        <w:spacing w:before="55"/>
        <w:rPr>
          <w:sz w:val="20"/>
        </w:rPr>
      </w:pPr>
    </w:p>
    <w:p>
      <w:pPr>
        <w:spacing w:line="240" w:lineRule="auto"/>
        <w:ind w:left="617" w:right="0" w:firstLine="0"/>
        <w:rPr>
          <w:sz w:val="20"/>
        </w:rPr>
      </w:pPr>
      <w:r>
        <w:rPr>
          <w:sz w:val="20"/>
        </w:rPr>
        <w:drawing>
          <wp:inline distT="0" distB="0" distL="0" distR="0">
            <wp:extent cx="6058187" cy="324040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0" cstate="print"/>
                    <a:stretch>
                      <a:fillRect/>
                    </a:stretch>
                  </pic:blipFill>
                  <pic:spPr>
                    <a:xfrm>
                      <a:off x="0" y="0"/>
                      <a:ext cx="6058187" cy="3240404"/>
                    </a:xfrm>
                    <a:prstGeom prst="rect">
                      <a:avLst/>
                    </a:prstGeom>
                  </pic:spPr>
                </pic:pic>
              </a:graphicData>
            </a:graphic>
          </wp:inline>
        </w:drawing>
      </w:r>
      <w:r>
        <w:rPr>
          <w:sz w:val="20"/>
        </w:rPr>
      </w:r>
    </w:p>
    <w:p>
      <w:pPr>
        <w:spacing w:before="182"/>
        <w:ind w:left="1" w:right="1" w:firstLine="0"/>
        <w:jc w:val="center"/>
        <w:rPr>
          <w:sz w:val="18"/>
        </w:rPr>
      </w:pPr>
      <w:bookmarkStart w:name="_bookmark9" w:id="23"/>
      <w:bookmarkEnd w:id="23"/>
      <w:r>
        <w:rPr/>
      </w:r>
      <w:r>
        <w:rPr>
          <w:rFonts w:ascii="Tahoma"/>
          <w:sz w:val="18"/>
        </w:rPr>
        <w:t>Fig.</w:t>
      </w:r>
      <w:r>
        <w:rPr>
          <w:rFonts w:ascii="Tahoma"/>
          <w:spacing w:val="-6"/>
          <w:sz w:val="18"/>
        </w:rPr>
        <w:t> </w:t>
      </w:r>
      <w:r>
        <w:rPr>
          <w:rFonts w:ascii="Tahoma"/>
          <w:sz w:val="18"/>
        </w:rPr>
        <w:t>7.</w:t>
      </w:r>
      <w:r>
        <w:rPr>
          <w:rFonts w:ascii="Tahoma"/>
          <w:spacing w:val="-5"/>
          <w:sz w:val="18"/>
        </w:rPr>
        <w:t> </w:t>
      </w:r>
      <w:r>
        <w:rPr>
          <w:sz w:val="18"/>
        </w:rPr>
        <w:t>Structural</w:t>
      </w:r>
      <w:r>
        <w:rPr>
          <w:spacing w:val="6"/>
          <w:sz w:val="18"/>
        </w:rPr>
        <w:t> </w:t>
      </w:r>
      <w:r>
        <w:rPr>
          <w:sz w:val="18"/>
        </w:rPr>
        <w:t>boundary</w:t>
      </w:r>
      <w:r>
        <w:rPr>
          <w:spacing w:val="6"/>
          <w:sz w:val="18"/>
        </w:rPr>
        <w:t> </w:t>
      </w:r>
      <w:r>
        <w:rPr>
          <w:sz w:val="18"/>
        </w:rPr>
        <w:t>conditions</w:t>
      </w:r>
      <w:r>
        <w:rPr>
          <w:spacing w:val="5"/>
          <w:sz w:val="18"/>
        </w:rPr>
        <w:t> </w:t>
      </w:r>
      <w:r>
        <w:rPr>
          <w:sz w:val="18"/>
        </w:rPr>
        <w:t>and</w:t>
      </w:r>
      <w:r>
        <w:rPr>
          <w:spacing w:val="7"/>
          <w:sz w:val="18"/>
        </w:rPr>
        <w:t> </w:t>
      </w:r>
      <w:r>
        <w:rPr>
          <w:sz w:val="18"/>
        </w:rPr>
        <w:t>load</w:t>
      </w:r>
      <w:r>
        <w:rPr>
          <w:spacing w:val="6"/>
          <w:sz w:val="18"/>
        </w:rPr>
        <w:t> </w:t>
      </w:r>
      <w:r>
        <w:rPr>
          <w:spacing w:val="-2"/>
          <w:sz w:val="18"/>
        </w:rPr>
        <w:t>application.</w:t>
      </w:r>
    </w:p>
    <w:p>
      <w:pPr>
        <w:spacing w:after="0"/>
        <w:jc w:val="center"/>
        <w:rPr>
          <w:sz w:val="18"/>
        </w:rPr>
        <w:sectPr>
          <w:type w:val="continuous"/>
          <w:pgSz w:w="12240" w:h="15840"/>
          <w:pgMar w:header="0" w:footer="778" w:top="300" w:bottom="760" w:left="720" w:right="720"/>
        </w:sectPr>
      </w:pPr>
    </w:p>
    <w:p>
      <w:pPr>
        <w:spacing w:line="247" w:lineRule="auto" w:before="82"/>
        <w:ind w:left="120" w:right="0" w:firstLine="0"/>
        <w:jc w:val="left"/>
        <w:rPr>
          <w:sz w:val="17"/>
        </w:rPr>
      </w:pPr>
      <w:r>
        <w:rPr>
          <w:sz w:val="17"/>
        </w:rPr>
        <mc:AlternateContent>
          <mc:Choice Requires="wps">
            <w:drawing>
              <wp:anchor distT="0" distB="0" distL="0" distR="0" allowOverlap="1" layoutInCell="1" locked="0" behindDoc="0" simplePos="0" relativeHeight="15739392">
                <wp:simplePos x="0" y="0"/>
                <wp:positionH relativeFrom="page">
                  <wp:posOffset>533514</wp:posOffset>
                </wp:positionH>
                <wp:positionV relativeFrom="paragraph">
                  <wp:posOffset>351238</wp:posOffset>
                </wp:positionV>
                <wp:extent cx="3200400" cy="1333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200400" cy="13335"/>
                        </a:xfrm>
                        <a:custGeom>
                          <a:avLst/>
                          <a:gdLst/>
                          <a:ahLst/>
                          <a:cxnLst/>
                          <a:rect l="l" t="t" r="r" b="b"/>
                          <a:pathLst>
                            <a:path w="3200400" h="13335">
                              <a:moveTo>
                                <a:pt x="3200400" y="0"/>
                              </a:moveTo>
                              <a:lnTo>
                                <a:pt x="0" y="0"/>
                              </a:lnTo>
                              <a:lnTo>
                                <a:pt x="0" y="12959"/>
                              </a:lnTo>
                              <a:lnTo>
                                <a:pt x="3200400" y="12959"/>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7.656601pt;width:252pt;height:1.0204pt;mso-position-horizontal-relative:page;mso-position-vertical-relative:paragraph;z-index:15739392" id="docshape38" filled="true" fillcolor="#000000" stroked="false">
                <v:fill type="solid"/>
                <w10:wrap type="none"/>
              </v:rect>
            </w:pict>
          </mc:Fallback>
        </mc:AlternateContent>
      </w:r>
      <w:bookmarkStart w:name=" Structural Temperature Field Analysis" w:id="24"/>
      <w:bookmarkEnd w:id="24"/>
      <w:r>
        <w:rPr/>
      </w:r>
      <w:bookmarkStart w:name=" Structural Analysis without a Temperatu" w:id="25"/>
      <w:bookmarkEnd w:id="25"/>
      <w:r>
        <w:rPr/>
      </w:r>
      <w:bookmarkStart w:name="_bookmark10" w:id="26"/>
      <w:bookmarkEnd w:id="26"/>
      <w:r>
        <w:rPr/>
      </w:r>
      <w:r>
        <w:rPr>
          <w:rFonts w:ascii="Tahoma"/>
          <w:sz w:val="17"/>
        </w:rPr>
        <w:t>Table</w:t>
      </w:r>
      <w:r>
        <w:rPr>
          <w:rFonts w:ascii="Tahoma"/>
          <w:spacing w:val="40"/>
          <w:sz w:val="17"/>
        </w:rPr>
        <w:t> </w:t>
      </w:r>
      <w:r>
        <w:rPr>
          <w:rFonts w:ascii="Tahoma"/>
          <w:sz w:val="17"/>
        </w:rPr>
        <w:t>3.</w:t>
      </w:r>
      <w:r>
        <w:rPr>
          <w:rFonts w:ascii="Tahoma"/>
          <w:spacing w:val="40"/>
          <w:sz w:val="17"/>
        </w:rPr>
        <w:t> </w:t>
      </w:r>
      <w:r>
        <w:rPr>
          <w:sz w:val="17"/>
        </w:rPr>
        <w:t>Numerical</w:t>
      </w:r>
      <w:r>
        <w:rPr>
          <w:spacing w:val="79"/>
          <w:sz w:val="17"/>
        </w:rPr>
        <w:t> </w:t>
      </w:r>
      <w:r>
        <w:rPr>
          <w:sz w:val="17"/>
        </w:rPr>
        <w:t>simulation</w:t>
      </w:r>
      <w:r>
        <w:rPr>
          <w:spacing w:val="80"/>
          <w:sz w:val="17"/>
        </w:rPr>
        <w:t> </w:t>
      </w:r>
      <w:r>
        <w:rPr>
          <w:sz w:val="17"/>
        </w:rPr>
        <w:t>of</w:t>
      </w:r>
      <w:r>
        <w:rPr>
          <w:spacing w:val="79"/>
          <w:sz w:val="17"/>
        </w:rPr>
        <w:t> </w:t>
      </w:r>
      <w:r>
        <w:rPr>
          <w:sz w:val="17"/>
        </w:rPr>
        <w:t>boundary</w:t>
      </w:r>
      <w:r>
        <w:rPr>
          <w:spacing w:val="80"/>
          <w:sz w:val="17"/>
        </w:rPr>
        <w:t> </w:t>
      </w:r>
      <w:r>
        <w:rPr>
          <w:sz w:val="17"/>
        </w:rPr>
        <w:t>conditions</w:t>
      </w:r>
      <w:r>
        <w:rPr>
          <w:spacing w:val="80"/>
          <w:sz w:val="17"/>
        </w:rPr>
        <w:t> </w:t>
      </w:r>
      <w:r>
        <w:rPr>
          <w:sz w:val="17"/>
        </w:rPr>
        <w:t>and</w:t>
      </w:r>
      <w:r>
        <w:rPr>
          <w:spacing w:val="80"/>
          <w:sz w:val="17"/>
        </w:rPr>
        <w:t> </w:t>
      </w:r>
      <w:r>
        <w:rPr>
          <w:sz w:val="17"/>
        </w:rPr>
        <w:t>load </w:t>
      </w:r>
      <w:r>
        <w:rPr>
          <w:spacing w:val="-2"/>
          <w:sz w:val="17"/>
        </w:rPr>
        <w:t>application</w:t>
      </w:r>
    </w:p>
    <w:p>
      <w:pPr>
        <w:pStyle w:val="BodyText"/>
        <w:spacing w:before="83"/>
        <w:ind w:left="120"/>
      </w:pPr>
      <w:r>
        <w:rPr/>
        <w:br w:type="column"/>
      </w:r>
      <w:r>
        <w:rPr/>
        <w:t>temperature</w:t>
      </w:r>
      <w:r>
        <w:rPr>
          <w:spacing w:val="30"/>
        </w:rPr>
        <w:t> </w:t>
      </w:r>
      <w:r>
        <w:rPr/>
        <w:t>cycle</w:t>
      </w:r>
      <w:r>
        <w:rPr>
          <w:spacing w:val="30"/>
        </w:rPr>
        <w:t> </w:t>
      </w:r>
      <w:r>
        <w:rPr/>
        <w:t>curve</w:t>
      </w:r>
      <w:r>
        <w:rPr>
          <w:spacing w:val="29"/>
        </w:rPr>
        <w:t> </w:t>
      </w:r>
      <w:r>
        <w:rPr/>
        <w:t>of</w:t>
      </w:r>
      <w:r>
        <w:rPr>
          <w:spacing w:val="29"/>
        </w:rPr>
        <w:t> </w:t>
      </w:r>
      <w:r>
        <w:rPr/>
        <w:t>the</w:t>
      </w:r>
      <w:r>
        <w:rPr>
          <w:spacing w:val="30"/>
        </w:rPr>
        <w:t> </w:t>
      </w:r>
      <w:r>
        <w:rPr/>
        <w:t>structure</w:t>
      </w:r>
      <w:r>
        <w:rPr>
          <w:spacing w:val="31"/>
        </w:rPr>
        <w:t> </w:t>
      </w:r>
      <w:r>
        <w:rPr/>
        <w:t>is</w:t>
      </w:r>
      <w:r>
        <w:rPr>
          <w:spacing w:val="30"/>
        </w:rPr>
        <w:t> </w:t>
      </w:r>
      <w:r>
        <w:rPr/>
        <w:t>shown</w:t>
      </w:r>
      <w:r>
        <w:rPr>
          <w:spacing w:val="31"/>
        </w:rPr>
        <w:t> </w:t>
      </w:r>
      <w:r>
        <w:rPr/>
        <w:t>in</w:t>
      </w:r>
      <w:r>
        <w:rPr>
          <w:spacing w:val="30"/>
        </w:rPr>
        <w:t> </w:t>
      </w:r>
      <w:r>
        <w:rPr/>
        <w:t>Fig.</w:t>
      </w:r>
      <w:r>
        <w:rPr>
          <w:spacing w:val="29"/>
        </w:rPr>
        <w:t> </w:t>
      </w:r>
      <w:hyperlink w:history="true" w:anchor="_bookmark11">
        <w:r>
          <w:rPr>
            <w:color w:val="2E3092"/>
          </w:rPr>
          <w:t>8</w:t>
        </w:r>
      </w:hyperlink>
      <w:r>
        <w:rPr/>
        <w:t>,</w:t>
      </w:r>
      <w:r>
        <w:rPr>
          <w:spacing w:val="30"/>
        </w:rPr>
        <w:t> </w:t>
      </w:r>
      <w:r>
        <w:rPr/>
        <w:t>in which</w:t>
      </w:r>
      <w:r>
        <w:rPr>
          <w:spacing w:val="21"/>
        </w:rPr>
        <w:t> </w:t>
      </w:r>
      <w:r>
        <w:rPr/>
        <w:t>the</w:t>
      </w:r>
      <w:r>
        <w:rPr>
          <w:spacing w:val="21"/>
        </w:rPr>
        <w:t> </w:t>
      </w:r>
      <w:r>
        <w:rPr/>
        <w:t>structure</w:t>
      </w:r>
      <w:r>
        <w:rPr>
          <w:spacing w:val="23"/>
        </w:rPr>
        <w:t> </w:t>
      </w:r>
      <w:r>
        <w:rPr/>
        <w:t>temperature</w:t>
      </w:r>
      <w:r>
        <w:rPr>
          <w:spacing w:val="22"/>
        </w:rPr>
        <w:t> </w:t>
      </w:r>
      <w:r>
        <w:rPr/>
        <w:t>cloud</w:t>
      </w:r>
      <w:r>
        <w:rPr>
          <w:spacing w:val="22"/>
        </w:rPr>
        <w:t> </w:t>
      </w:r>
      <w:r>
        <w:rPr/>
        <w:t>image</w:t>
      </w:r>
      <w:r>
        <w:rPr>
          <w:spacing w:val="22"/>
        </w:rPr>
        <w:t> </w:t>
      </w:r>
      <w:r>
        <w:rPr/>
        <w:t>of</w:t>
      </w:r>
      <w:r>
        <w:rPr>
          <w:spacing w:val="22"/>
        </w:rPr>
        <w:t> </w:t>
      </w:r>
      <w:r>
        <w:rPr/>
        <w:t>key</w:t>
      </w:r>
      <w:r>
        <w:rPr>
          <w:spacing w:val="22"/>
        </w:rPr>
        <w:t> </w:t>
      </w:r>
      <w:r>
        <w:rPr/>
        <w:t>time</w:t>
      </w:r>
      <w:r>
        <w:rPr>
          <w:spacing w:val="23"/>
        </w:rPr>
        <w:t> </w:t>
      </w:r>
      <w:r>
        <w:rPr>
          <w:spacing w:val="-2"/>
        </w:rPr>
        <w:t>points</w:t>
      </w:r>
    </w:p>
    <w:p>
      <w:pPr>
        <w:pStyle w:val="BodyText"/>
        <w:spacing w:after="0"/>
        <w:sectPr>
          <w:pgSz w:w="12240" w:h="15840"/>
          <w:pgMar w:header="0" w:footer="778" w:top="600" w:bottom="980" w:left="720" w:right="720"/>
          <w:cols w:num="2" w:equalWidth="0">
            <w:col w:w="5201" w:space="319"/>
            <w:col w:w="5280"/>
          </w:cols>
        </w:sectPr>
      </w:pPr>
    </w:p>
    <w:p>
      <w:pPr>
        <w:spacing w:line="244" w:lineRule="auto" w:before="94"/>
        <w:ind w:left="120" w:right="0" w:firstLine="0"/>
        <w:jc w:val="left"/>
        <w:rPr>
          <w:sz w:val="17"/>
        </w:rPr>
      </w:pPr>
      <w:r>
        <w:rPr>
          <w:sz w:val="17"/>
        </w:rPr>
        <mc:AlternateContent>
          <mc:Choice Requires="wps">
            <w:drawing>
              <wp:anchor distT="0" distB="0" distL="0" distR="0" allowOverlap="1" layoutInCell="1" locked="0" behindDoc="0" simplePos="0" relativeHeight="15740416">
                <wp:simplePos x="0" y="0"/>
                <wp:positionH relativeFrom="page">
                  <wp:posOffset>533514</wp:posOffset>
                </wp:positionH>
                <wp:positionV relativeFrom="paragraph">
                  <wp:posOffset>338589</wp:posOffset>
                </wp:positionV>
                <wp:extent cx="3200400" cy="698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6.660606pt;width:252pt;height:.51025pt;mso-position-horizontal-relative:page;mso-position-vertical-relative:paragraph;z-index:15740416" id="docshape39" filled="true" fillcolor="#000000" stroked="false">
                <v:fill type="solid"/>
                <w10:wrap type="none"/>
              </v:rect>
            </w:pict>
          </mc:Fallback>
        </mc:AlternateContent>
      </w:r>
      <w:r>
        <w:rPr>
          <w:sz w:val="17"/>
        </w:rPr>
        <w:t>Applied position of the boundary</w:t>
      </w:r>
      <w:r>
        <w:rPr>
          <w:spacing w:val="-10"/>
          <w:sz w:val="17"/>
        </w:rPr>
        <w:t> </w:t>
      </w:r>
      <w:r>
        <w:rPr>
          <w:sz w:val="17"/>
        </w:rPr>
        <w:t>and</w:t>
      </w:r>
      <w:r>
        <w:rPr>
          <w:spacing w:val="-9"/>
          <w:sz w:val="17"/>
        </w:rPr>
        <w:t> </w:t>
      </w:r>
      <w:r>
        <w:rPr>
          <w:sz w:val="17"/>
        </w:rPr>
        <w:t>load</w:t>
      </w:r>
      <w:r>
        <w:rPr>
          <w:spacing w:val="-10"/>
          <w:sz w:val="17"/>
        </w:rPr>
        <w:t> </w:t>
      </w:r>
      <w:r>
        <w:rPr>
          <w:sz w:val="17"/>
        </w:rPr>
        <w:t>application</w:t>
      </w:r>
    </w:p>
    <w:p>
      <w:pPr>
        <w:spacing w:line="244" w:lineRule="auto" w:before="91"/>
        <w:ind w:left="120" w:right="0" w:firstLine="0"/>
        <w:jc w:val="left"/>
        <w:rPr>
          <w:sz w:val="17"/>
        </w:rPr>
      </w:pPr>
      <w:r>
        <w:rPr>
          <w:sz w:val="17"/>
        </w:rPr>
        <w:t>The</w:t>
      </w:r>
      <w:r>
        <w:rPr>
          <w:spacing w:val="-4"/>
          <w:sz w:val="17"/>
        </w:rPr>
        <w:t> </w:t>
      </w:r>
      <w:r>
        <w:rPr>
          <w:sz w:val="17"/>
        </w:rPr>
        <w:t>inner</w:t>
      </w:r>
      <w:r>
        <w:rPr>
          <w:spacing w:val="-4"/>
          <w:sz w:val="17"/>
        </w:rPr>
        <w:t> </w:t>
      </w:r>
      <w:r>
        <w:rPr>
          <w:sz w:val="17"/>
        </w:rPr>
        <w:t>surface</w:t>
      </w:r>
      <w:r>
        <w:rPr>
          <w:spacing w:val="-3"/>
          <w:sz w:val="17"/>
        </w:rPr>
        <w:t> </w:t>
      </w:r>
      <w:r>
        <w:rPr>
          <w:sz w:val="17"/>
        </w:rPr>
        <w:t>of</w:t>
      </w:r>
      <w:r>
        <w:rPr>
          <w:spacing w:val="-4"/>
          <w:sz w:val="17"/>
        </w:rPr>
        <w:t> </w:t>
      </w:r>
      <w:r>
        <w:rPr>
          <w:sz w:val="17"/>
        </w:rPr>
        <w:t>the</w:t>
      </w:r>
      <w:r>
        <w:rPr>
          <w:spacing w:val="-4"/>
          <w:sz w:val="17"/>
        </w:rPr>
        <w:t> </w:t>
      </w:r>
      <w:r>
        <w:rPr>
          <w:sz w:val="17"/>
        </w:rPr>
        <w:t>arch member and floor member</w:t>
      </w:r>
    </w:p>
    <w:p>
      <w:pPr>
        <w:spacing w:line="244" w:lineRule="auto" w:before="0"/>
        <w:ind w:left="120" w:right="0" w:firstLine="0"/>
        <w:jc w:val="left"/>
        <w:rPr>
          <w:sz w:val="17"/>
        </w:rPr>
      </w:pPr>
      <w:r>
        <w:rPr>
          <w:sz w:val="17"/>
        </w:rPr>
        <w:t>The</w:t>
      </w:r>
      <w:r>
        <w:rPr>
          <w:spacing w:val="-5"/>
          <w:sz w:val="17"/>
        </w:rPr>
        <w:t> </w:t>
      </w:r>
      <w:r>
        <w:rPr>
          <w:sz w:val="17"/>
        </w:rPr>
        <w:t>exterior</w:t>
      </w:r>
      <w:r>
        <w:rPr>
          <w:spacing w:val="-4"/>
          <w:sz w:val="17"/>
        </w:rPr>
        <w:t> </w:t>
      </w:r>
      <w:r>
        <w:rPr>
          <w:sz w:val="17"/>
        </w:rPr>
        <w:t>surface</w:t>
      </w:r>
      <w:r>
        <w:rPr>
          <w:spacing w:val="-5"/>
          <w:sz w:val="17"/>
        </w:rPr>
        <w:t> </w:t>
      </w:r>
      <w:r>
        <w:rPr>
          <w:sz w:val="17"/>
        </w:rPr>
        <w:t>of</w:t>
      </w:r>
      <w:r>
        <w:rPr>
          <w:spacing w:val="-5"/>
          <w:sz w:val="17"/>
        </w:rPr>
        <w:t> </w:t>
      </w:r>
      <w:r>
        <w:rPr>
          <w:sz w:val="17"/>
        </w:rPr>
        <w:t>the</w:t>
      </w:r>
      <w:r>
        <w:rPr>
          <w:spacing w:val="-5"/>
          <w:sz w:val="17"/>
        </w:rPr>
        <w:t> </w:t>
      </w:r>
      <w:r>
        <w:rPr>
          <w:sz w:val="17"/>
        </w:rPr>
        <w:t>arch </w:t>
      </w:r>
      <w:r>
        <w:rPr>
          <w:spacing w:val="-2"/>
          <w:sz w:val="17"/>
        </w:rPr>
        <w:t>member</w:t>
      </w:r>
    </w:p>
    <w:p>
      <w:pPr>
        <w:spacing w:line="244" w:lineRule="auto" w:before="94"/>
        <w:ind w:left="217" w:right="108" w:hanging="20"/>
        <w:jc w:val="left"/>
        <w:rPr>
          <w:sz w:val="17"/>
        </w:rPr>
      </w:pPr>
      <w:r>
        <w:rPr/>
        <w:br w:type="column"/>
      </w:r>
      <w:r>
        <w:rPr>
          <w:sz w:val="17"/>
        </w:rPr>
        <w:t>Boundary</w:t>
      </w:r>
      <w:r>
        <w:rPr>
          <w:spacing w:val="-10"/>
          <w:sz w:val="17"/>
        </w:rPr>
        <w:t> </w:t>
      </w:r>
      <w:r>
        <w:rPr>
          <w:sz w:val="17"/>
        </w:rPr>
        <w:t>conditions and</w:t>
      </w:r>
      <w:r>
        <w:rPr>
          <w:spacing w:val="5"/>
          <w:sz w:val="17"/>
        </w:rPr>
        <w:t> </w:t>
      </w:r>
      <w:r>
        <w:rPr>
          <w:sz w:val="17"/>
        </w:rPr>
        <w:t>load</w:t>
      </w:r>
      <w:r>
        <w:rPr>
          <w:spacing w:val="5"/>
          <w:sz w:val="17"/>
        </w:rPr>
        <w:t> </w:t>
      </w:r>
      <w:r>
        <w:rPr>
          <w:spacing w:val="-2"/>
          <w:sz w:val="17"/>
        </w:rPr>
        <w:t>application</w:t>
      </w:r>
    </w:p>
    <w:p>
      <w:pPr>
        <w:spacing w:before="91"/>
        <w:ind w:left="120" w:right="0" w:firstLine="0"/>
        <w:jc w:val="left"/>
        <w:rPr>
          <w:sz w:val="17"/>
        </w:rPr>
      </w:pPr>
      <w:r>
        <w:rPr>
          <w:sz w:val="17"/>
        </w:rPr>
        <w:t>Pressure</w:t>
      </w:r>
      <w:r>
        <w:rPr>
          <w:spacing w:val="-2"/>
          <w:sz w:val="17"/>
        </w:rPr>
        <w:t> </w:t>
      </w:r>
      <w:r>
        <w:rPr>
          <w:sz w:val="17"/>
        </w:rPr>
        <w:t>(101.325</w:t>
      </w:r>
      <w:r>
        <w:rPr>
          <w:spacing w:val="-9"/>
          <w:sz w:val="17"/>
        </w:rPr>
        <w:t> </w:t>
      </w:r>
      <w:r>
        <w:rPr>
          <w:spacing w:val="-4"/>
          <w:sz w:val="17"/>
        </w:rPr>
        <w:t>kPa)</w:t>
      </w:r>
    </w:p>
    <w:p>
      <w:pPr>
        <w:pStyle w:val="BodyText"/>
        <w:spacing w:before="9"/>
        <w:rPr>
          <w:sz w:val="17"/>
        </w:rPr>
      </w:pPr>
    </w:p>
    <w:p>
      <w:pPr>
        <w:spacing w:before="0"/>
        <w:ind w:left="163" w:right="0" w:firstLine="0"/>
        <w:jc w:val="left"/>
        <w:rPr>
          <w:sz w:val="17"/>
        </w:rPr>
      </w:pPr>
      <w:r>
        <w:rPr>
          <w:sz w:val="17"/>
        </w:rPr>
        <w:t>Pressure</w:t>
      </w:r>
      <w:r>
        <w:rPr>
          <w:spacing w:val="-2"/>
          <w:sz w:val="17"/>
        </w:rPr>
        <w:t> </w:t>
      </w:r>
      <w:r>
        <w:rPr>
          <w:sz w:val="17"/>
        </w:rPr>
        <w:t>(18.687</w:t>
      </w:r>
      <w:r>
        <w:rPr>
          <w:spacing w:val="-8"/>
          <w:sz w:val="17"/>
        </w:rPr>
        <w:t> </w:t>
      </w:r>
      <w:r>
        <w:rPr>
          <w:spacing w:val="-4"/>
          <w:sz w:val="17"/>
        </w:rPr>
        <w:t>kPa)</w:t>
      </w:r>
    </w:p>
    <w:p>
      <w:pPr>
        <w:pStyle w:val="BodyText"/>
        <w:spacing w:line="242" w:lineRule="auto" w:before="4"/>
        <w:ind w:left="120" w:right="117"/>
        <w:jc w:val="both"/>
      </w:pPr>
      <w:r>
        <w:rPr/>
        <w:br w:type="column"/>
      </w:r>
      <w:r>
        <w:rPr/>
        <w:t>is specially marked. The corresponding structure </w:t>
      </w:r>
      <w:r>
        <w:rPr/>
        <w:t>temperature cloud</w:t>
      </w:r>
      <w:r>
        <w:rPr>
          <w:spacing w:val="-5"/>
        </w:rPr>
        <w:t> </w:t>
      </w:r>
      <w:r>
        <w:rPr/>
        <w:t>image</w:t>
      </w:r>
      <w:r>
        <w:rPr>
          <w:spacing w:val="-4"/>
        </w:rPr>
        <w:t> </w:t>
      </w:r>
      <w:r>
        <w:rPr/>
        <w:t>is</w:t>
      </w:r>
      <w:r>
        <w:rPr>
          <w:spacing w:val="-5"/>
        </w:rPr>
        <w:t> </w:t>
      </w:r>
      <w:r>
        <w:rPr/>
        <w:t>the</w:t>
      </w:r>
      <w:r>
        <w:rPr>
          <w:spacing w:val="-5"/>
        </w:rPr>
        <w:t> </w:t>
      </w:r>
      <w:r>
        <w:rPr/>
        <w:t>same</w:t>
      </w:r>
      <w:r>
        <w:rPr>
          <w:spacing w:val="-5"/>
        </w:rPr>
        <w:t> </w:t>
      </w:r>
      <w:r>
        <w:rPr/>
        <w:t>at</w:t>
      </w:r>
      <w:r>
        <w:rPr>
          <w:spacing w:val="-5"/>
        </w:rPr>
        <w:t> </w:t>
      </w:r>
      <w:r>
        <w:rPr/>
        <w:t>the</w:t>
      </w:r>
      <w:r>
        <w:rPr>
          <w:spacing w:val="-5"/>
        </w:rPr>
        <w:t> </w:t>
      </w:r>
      <w:r>
        <w:rPr/>
        <w:t>same</w:t>
      </w:r>
      <w:r>
        <w:rPr>
          <w:spacing w:val="-5"/>
        </w:rPr>
        <w:t> </w:t>
      </w:r>
      <w:r>
        <w:rPr/>
        <w:t>temperature</w:t>
      </w:r>
      <w:r>
        <w:rPr>
          <w:spacing w:val="-4"/>
        </w:rPr>
        <w:t> </w:t>
      </w:r>
      <w:r>
        <w:rPr/>
        <w:t>and</w:t>
      </w:r>
      <w:r>
        <w:rPr>
          <w:spacing w:val="-5"/>
        </w:rPr>
        <w:t> </w:t>
      </w:r>
      <w:r>
        <w:rPr/>
        <w:t>is</w:t>
      </w:r>
      <w:r>
        <w:rPr>
          <w:spacing w:val="-5"/>
        </w:rPr>
        <w:t> </w:t>
      </w:r>
      <w:r>
        <w:rPr/>
        <w:t>not</w:t>
      </w:r>
      <w:r>
        <w:rPr>
          <w:spacing w:val="-5"/>
        </w:rPr>
        <w:t> </w:t>
      </w:r>
      <w:r>
        <w:rPr/>
        <w:t>limited to the three points marked in the figure.</w:t>
      </w:r>
    </w:p>
    <w:p>
      <w:pPr>
        <w:pStyle w:val="BodyText"/>
        <w:spacing w:line="242" w:lineRule="auto"/>
        <w:ind w:left="120" w:right="118" w:firstLine="240"/>
        <w:jc w:val="both"/>
      </w:pPr>
      <w:r>
        <w:rPr/>
        <w:t>Fig.</w:t>
      </w:r>
      <w:r>
        <w:rPr>
          <w:spacing w:val="-12"/>
        </w:rPr>
        <w:t> </w:t>
      </w:r>
      <w:hyperlink w:history="true" w:anchor="_bookmark12">
        <w:r>
          <w:rPr>
            <w:color w:val="2E3092"/>
          </w:rPr>
          <w:t>9</w:t>
        </w:r>
      </w:hyperlink>
      <w:r>
        <w:rPr>
          <w:color w:val="2E3092"/>
          <w:spacing w:val="-12"/>
        </w:rPr>
        <w:t> </w:t>
      </w:r>
      <w:r>
        <w:rPr/>
        <w:t>presents</w:t>
      </w:r>
      <w:r>
        <w:rPr>
          <w:spacing w:val="-11"/>
        </w:rPr>
        <w:t> </w:t>
      </w:r>
      <w:r>
        <w:rPr/>
        <w:t>a</w:t>
      </w:r>
      <w:r>
        <w:rPr>
          <w:spacing w:val="-12"/>
        </w:rPr>
        <w:t> </w:t>
      </w:r>
      <w:r>
        <w:rPr/>
        <w:t>schematic</w:t>
      </w:r>
      <w:r>
        <w:rPr>
          <w:spacing w:val="-12"/>
        </w:rPr>
        <w:t> </w:t>
      </w:r>
      <w:r>
        <w:rPr/>
        <w:t>diagram</w:t>
      </w:r>
      <w:r>
        <w:rPr>
          <w:spacing w:val="-11"/>
        </w:rPr>
        <w:t> </w:t>
      </w:r>
      <w:r>
        <w:rPr/>
        <w:t>of</w:t>
      </w:r>
      <w:r>
        <w:rPr>
          <w:spacing w:val="-12"/>
        </w:rPr>
        <w:t> </w:t>
      </w:r>
      <w:r>
        <w:rPr/>
        <w:t>the</w:t>
      </w:r>
      <w:r>
        <w:rPr>
          <w:spacing w:val="-12"/>
        </w:rPr>
        <w:t> </w:t>
      </w:r>
      <w:r>
        <w:rPr/>
        <w:t>heat</w:t>
      </w:r>
      <w:r>
        <w:rPr>
          <w:spacing w:val="-11"/>
        </w:rPr>
        <w:t> </w:t>
      </w:r>
      <w:r>
        <w:rPr/>
        <w:t>flux</w:t>
      </w:r>
      <w:r>
        <w:rPr>
          <w:spacing w:val="-12"/>
        </w:rPr>
        <w:t> </w:t>
      </w:r>
      <w:r>
        <w:rPr/>
        <w:t>cloud</w:t>
      </w:r>
      <w:r>
        <w:rPr>
          <w:spacing w:val="-11"/>
        </w:rPr>
        <w:t> </w:t>
      </w:r>
      <w:r>
        <w:rPr/>
        <w:t>circu-lation of the structure, illustrating that the surface heat flux under thermal</w:t>
      </w:r>
      <w:r>
        <w:rPr>
          <w:spacing w:val="15"/>
        </w:rPr>
        <w:t> </w:t>
      </w:r>
      <w:r>
        <w:rPr/>
        <w:t>loading</w:t>
      </w:r>
      <w:r>
        <w:rPr>
          <w:spacing w:val="16"/>
        </w:rPr>
        <w:t> </w:t>
      </w:r>
      <w:r>
        <w:rPr/>
        <w:t>exceeds</w:t>
      </w:r>
      <w:r>
        <w:rPr>
          <w:spacing w:val="16"/>
        </w:rPr>
        <w:t> </w:t>
      </w:r>
      <w:r>
        <w:rPr/>
        <w:t>that</w:t>
      </w:r>
      <w:r>
        <w:rPr>
          <w:spacing w:val="16"/>
        </w:rPr>
        <w:t> </w:t>
      </w:r>
      <w:r>
        <w:rPr/>
        <w:t>of</w:t>
      </w:r>
      <w:r>
        <w:rPr>
          <w:spacing w:val="16"/>
        </w:rPr>
        <w:t> </w:t>
      </w:r>
      <w:r>
        <w:rPr/>
        <w:t>the</w:t>
      </w:r>
      <w:r>
        <w:rPr>
          <w:spacing w:val="16"/>
        </w:rPr>
        <w:t> </w:t>
      </w:r>
      <w:r>
        <w:rPr/>
        <w:t>interior,</w:t>
      </w:r>
      <w:r>
        <w:rPr>
          <w:spacing w:val="15"/>
        </w:rPr>
        <w:t> </w:t>
      </w:r>
      <w:r>
        <w:rPr/>
        <w:t>and</w:t>
      </w:r>
      <w:r>
        <w:rPr>
          <w:spacing w:val="17"/>
        </w:rPr>
        <w:t> </w:t>
      </w:r>
      <w:r>
        <w:rPr/>
        <w:t>the</w:t>
      </w:r>
      <w:r>
        <w:rPr>
          <w:spacing w:val="15"/>
        </w:rPr>
        <w:t> </w:t>
      </w:r>
      <w:r>
        <w:rPr/>
        <w:t>heat</w:t>
      </w:r>
      <w:r>
        <w:rPr>
          <w:spacing w:val="16"/>
        </w:rPr>
        <w:t> </w:t>
      </w:r>
      <w:r>
        <w:rPr/>
        <w:t>flux</w:t>
      </w:r>
      <w:r>
        <w:rPr>
          <w:spacing w:val="16"/>
        </w:rPr>
        <w:t> </w:t>
      </w:r>
      <w:r>
        <w:rPr>
          <w:spacing w:val="-5"/>
        </w:rPr>
        <w:t>of</w:t>
      </w:r>
    </w:p>
    <w:p>
      <w:pPr>
        <w:pStyle w:val="BodyText"/>
        <w:spacing w:after="0" w:line="242" w:lineRule="auto"/>
        <w:jc w:val="both"/>
        <w:sectPr>
          <w:type w:val="continuous"/>
          <w:pgSz w:w="12240" w:h="15840"/>
          <w:pgMar w:header="0" w:footer="778" w:top="300" w:bottom="760" w:left="720" w:right="720"/>
          <w:cols w:num="3" w:equalWidth="0">
            <w:col w:w="2314" w:space="598"/>
            <w:col w:w="1737" w:space="870"/>
            <w:col w:w="5281"/>
          </w:cols>
        </w:sectPr>
      </w:pPr>
    </w:p>
    <w:p>
      <w:pPr>
        <w:tabs>
          <w:tab w:pos="2772" w:val="left" w:leader="none"/>
        </w:tabs>
        <w:spacing w:line="152" w:lineRule="exact" w:before="3"/>
        <w:ind w:left="120" w:right="0" w:firstLine="0"/>
        <w:jc w:val="left"/>
        <w:rPr>
          <w:sz w:val="17"/>
        </w:rPr>
      </w:pPr>
      <w:r>
        <w:rPr>
          <w:sz w:val="17"/>
        </w:rPr>
        <w:t>Floor </w:t>
      </w:r>
      <w:r>
        <w:rPr>
          <w:spacing w:val="-2"/>
          <w:sz w:val="17"/>
        </w:rPr>
        <w:t>member</w:t>
      </w:r>
      <w:r>
        <w:rPr>
          <w:sz w:val="17"/>
        </w:rPr>
        <w:tab/>
        <w:t>The</w:t>
      </w:r>
      <w:r>
        <w:rPr>
          <w:spacing w:val="2"/>
          <w:sz w:val="17"/>
        </w:rPr>
        <w:t> </w:t>
      </w:r>
      <w:r>
        <w:rPr>
          <w:sz w:val="17"/>
        </w:rPr>
        <w:t>displacement</w:t>
      </w:r>
      <w:r>
        <w:rPr>
          <w:spacing w:val="4"/>
          <w:sz w:val="17"/>
        </w:rPr>
        <w:t> </w:t>
      </w:r>
      <w:r>
        <w:rPr>
          <w:sz w:val="17"/>
        </w:rPr>
        <w:t>is</w:t>
      </w:r>
      <w:r>
        <w:rPr>
          <w:spacing w:val="2"/>
          <w:sz w:val="17"/>
        </w:rPr>
        <w:t> </w:t>
      </w:r>
      <w:r>
        <w:rPr>
          <w:sz w:val="17"/>
        </w:rPr>
        <w:t>equal</w:t>
      </w:r>
      <w:r>
        <w:rPr>
          <w:spacing w:val="3"/>
          <w:sz w:val="17"/>
        </w:rPr>
        <w:t> </w:t>
      </w:r>
      <w:r>
        <w:rPr>
          <w:sz w:val="17"/>
        </w:rPr>
        <w:t>to</w:t>
      </w:r>
      <w:r>
        <w:rPr>
          <w:spacing w:val="2"/>
          <w:sz w:val="17"/>
        </w:rPr>
        <w:t> </w:t>
      </w:r>
      <w:r>
        <w:rPr>
          <w:spacing w:val="-10"/>
          <w:sz w:val="17"/>
        </w:rPr>
        <w:t>0</w:t>
      </w:r>
    </w:p>
    <w:p>
      <w:pPr>
        <w:pStyle w:val="BodyText"/>
        <w:spacing w:line="156" w:lineRule="exact"/>
        <w:ind w:left="120"/>
      </w:pPr>
      <w:r>
        <w:rPr/>
        <w:br w:type="column"/>
      </w:r>
      <w:r>
        <w:rPr/>
        <w:t>the</w:t>
      </w:r>
      <w:r>
        <w:rPr>
          <w:spacing w:val="10"/>
        </w:rPr>
        <w:t> </w:t>
      </w:r>
      <w:r>
        <w:rPr/>
        <w:t>structure</w:t>
      </w:r>
      <w:r>
        <w:rPr>
          <w:spacing w:val="10"/>
        </w:rPr>
        <w:t> </w:t>
      </w:r>
      <w:r>
        <w:rPr/>
        <w:t>circulates</w:t>
      </w:r>
      <w:r>
        <w:rPr>
          <w:spacing w:val="12"/>
        </w:rPr>
        <w:t> </w:t>
      </w:r>
      <w:r>
        <w:rPr/>
        <w:t>in</w:t>
      </w:r>
      <w:r>
        <w:rPr>
          <w:spacing w:val="10"/>
        </w:rPr>
        <w:t> </w:t>
      </w:r>
      <w:r>
        <w:rPr/>
        <w:t>the</w:t>
      </w:r>
      <w:r>
        <w:rPr>
          <w:spacing w:val="11"/>
        </w:rPr>
        <w:t> </w:t>
      </w:r>
      <w:r>
        <w:rPr/>
        <w:t>following</w:t>
      </w:r>
      <w:r>
        <w:rPr>
          <w:spacing w:val="11"/>
        </w:rPr>
        <w:t> </w:t>
      </w:r>
      <w:r>
        <w:rPr/>
        <w:t>manner.</w:t>
      </w:r>
      <w:r>
        <w:rPr>
          <w:spacing w:val="11"/>
        </w:rPr>
        <w:t> </w:t>
      </w:r>
      <w:r>
        <w:rPr/>
        <w:t>The</w:t>
      </w:r>
      <w:r>
        <w:rPr>
          <w:spacing w:val="11"/>
        </w:rPr>
        <w:t> </w:t>
      </w:r>
      <w:r>
        <w:rPr/>
        <w:t>direction</w:t>
      </w:r>
      <w:r>
        <w:rPr>
          <w:spacing w:val="11"/>
        </w:rPr>
        <w:t> </w:t>
      </w:r>
      <w:r>
        <w:rPr>
          <w:spacing w:val="-5"/>
        </w:rPr>
        <w:t>of</w:t>
      </w:r>
    </w:p>
    <w:p>
      <w:pPr>
        <w:pStyle w:val="BodyText"/>
        <w:spacing w:after="0" w:line="156" w:lineRule="exact"/>
        <w:sectPr>
          <w:type w:val="continuous"/>
          <w:pgSz w:w="12240" w:h="15840"/>
          <w:pgMar w:header="0" w:footer="778" w:top="300" w:bottom="760" w:left="720" w:right="720"/>
          <w:cols w:num="2" w:equalWidth="0">
            <w:col w:w="4909" w:space="610"/>
            <w:col w:w="5281"/>
          </w:cols>
        </w:sectPr>
      </w:pPr>
    </w:p>
    <w:p>
      <w:pPr>
        <w:spacing w:line="244" w:lineRule="auto" w:before="47"/>
        <w:ind w:left="120" w:right="38" w:firstLine="0"/>
        <w:jc w:val="left"/>
        <w:rPr>
          <w:sz w:val="17"/>
        </w:rPr>
      </w:pPr>
      <w:r>
        <w:rPr>
          <w:sz w:val="17"/>
        </w:rPr>
        <w:t>The</w:t>
      </w:r>
      <w:r>
        <w:rPr>
          <w:spacing w:val="-8"/>
          <w:sz w:val="17"/>
        </w:rPr>
        <w:t> </w:t>
      </w:r>
      <w:r>
        <w:rPr>
          <w:sz w:val="17"/>
        </w:rPr>
        <w:t>initial</w:t>
      </w:r>
      <w:r>
        <w:rPr>
          <w:spacing w:val="-8"/>
          <w:sz w:val="17"/>
        </w:rPr>
        <w:t> </w:t>
      </w:r>
      <w:r>
        <w:rPr>
          <w:sz w:val="17"/>
        </w:rPr>
        <w:t>temperature</w:t>
      </w:r>
      <w:r>
        <w:rPr>
          <w:spacing w:val="-7"/>
          <w:sz w:val="17"/>
        </w:rPr>
        <w:t> </w:t>
      </w:r>
      <w:r>
        <w:rPr>
          <w:sz w:val="17"/>
        </w:rPr>
        <w:t>of</w:t>
      </w:r>
      <w:r>
        <w:rPr>
          <w:spacing w:val="-8"/>
          <w:sz w:val="17"/>
        </w:rPr>
        <w:t> </w:t>
      </w:r>
      <w:r>
        <w:rPr>
          <w:sz w:val="17"/>
        </w:rPr>
        <w:t>the stress field</w:t>
      </w:r>
    </w:p>
    <w:p>
      <w:pPr>
        <w:spacing w:before="47"/>
        <w:ind w:left="80" w:right="0" w:firstLine="0"/>
        <w:jc w:val="center"/>
        <w:rPr>
          <w:sz w:val="17"/>
        </w:rPr>
      </w:pPr>
      <w:r>
        <w:rPr/>
        <w:br w:type="column"/>
      </w:r>
      <w:r>
        <w:rPr>
          <w:sz w:val="17"/>
        </w:rPr>
        <w:t>687,</w:t>
      </w:r>
      <w:r>
        <w:rPr>
          <w:spacing w:val="9"/>
          <w:sz w:val="17"/>
        </w:rPr>
        <w:t> </w:t>
      </w:r>
      <w:r>
        <w:rPr>
          <w:sz w:val="17"/>
        </w:rPr>
        <w:t>1,374,</w:t>
      </w:r>
      <w:r>
        <w:rPr>
          <w:spacing w:val="7"/>
          <w:sz w:val="17"/>
        </w:rPr>
        <w:t> </w:t>
      </w:r>
      <w:r>
        <w:rPr>
          <w:sz w:val="17"/>
        </w:rPr>
        <w:t>2,061,</w:t>
      </w:r>
      <w:r>
        <w:rPr>
          <w:spacing w:val="8"/>
          <w:sz w:val="17"/>
        </w:rPr>
        <w:t> </w:t>
      </w:r>
      <w:r>
        <w:rPr>
          <w:sz w:val="17"/>
        </w:rPr>
        <w:t>2,748,</w:t>
      </w:r>
      <w:r>
        <w:rPr>
          <w:spacing w:val="8"/>
          <w:sz w:val="17"/>
        </w:rPr>
        <w:t> </w:t>
      </w:r>
      <w:r>
        <w:rPr>
          <w:sz w:val="17"/>
        </w:rPr>
        <w:t>3,435,</w:t>
      </w:r>
      <w:r>
        <w:rPr>
          <w:spacing w:val="7"/>
          <w:sz w:val="17"/>
        </w:rPr>
        <w:t> </w:t>
      </w:r>
      <w:r>
        <w:rPr>
          <w:spacing w:val="-2"/>
          <w:sz w:val="17"/>
        </w:rPr>
        <w:t>4,122,</w:t>
      </w:r>
    </w:p>
    <w:p>
      <w:pPr>
        <w:spacing w:before="4"/>
        <w:ind w:left="80" w:right="0" w:firstLine="0"/>
        <w:jc w:val="center"/>
        <w:rPr>
          <w:sz w:val="17"/>
        </w:rPr>
      </w:pPr>
      <w:r>
        <w:rPr>
          <w:sz w:val="17"/>
        </w:rPr>
        <w:t>4,809,</w:t>
      </w:r>
      <w:r>
        <w:rPr>
          <w:spacing w:val="7"/>
          <w:sz w:val="17"/>
        </w:rPr>
        <w:t> </w:t>
      </w:r>
      <w:r>
        <w:rPr>
          <w:sz w:val="17"/>
        </w:rPr>
        <w:t>5,496,</w:t>
      </w:r>
      <w:r>
        <w:rPr>
          <w:spacing w:val="7"/>
          <w:sz w:val="17"/>
        </w:rPr>
        <w:t> </w:t>
      </w:r>
      <w:r>
        <w:rPr>
          <w:sz w:val="17"/>
        </w:rPr>
        <w:t>6,183,</w:t>
      </w:r>
      <w:r>
        <w:rPr>
          <w:spacing w:val="7"/>
          <w:sz w:val="17"/>
        </w:rPr>
        <w:t> </w:t>
      </w:r>
      <w:r>
        <w:rPr>
          <w:sz w:val="17"/>
        </w:rPr>
        <w:t>and</w:t>
      </w:r>
      <w:r>
        <w:rPr>
          <w:spacing w:val="8"/>
          <w:sz w:val="17"/>
        </w:rPr>
        <w:t> </w:t>
      </w:r>
      <w:r>
        <w:rPr>
          <w:spacing w:val="-2"/>
          <w:sz w:val="17"/>
        </w:rPr>
        <w:t>6,870</w:t>
      </w:r>
    </w:p>
    <w:p>
      <w:pPr>
        <w:spacing w:before="5"/>
        <w:ind w:left="80" w:right="0" w:firstLine="0"/>
        <w:jc w:val="center"/>
        <w:rPr>
          <w:sz w:val="17"/>
        </w:rPr>
      </w:pPr>
      <w:r>
        <w:rPr>
          <w:sz w:val="17"/>
        </w:rPr>
        <mc:AlternateContent>
          <mc:Choice Requires="wps">
            <w:drawing>
              <wp:anchor distT="0" distB="0" distL="0" distR="0" allowOverlap="1" layoutInCell="1" locked="0" behindDoc="0" simplePos="0" relativeHeight="15739904">
                <wp:simplePos x="0" y="0"/>
                <wp:positionH relativeFrom="page">
                  <wp:posOffset>533514</wp:posOffset>
                </wp:positionH>
                <wp:positionV relativeFrom="paragraph">
                  <wp:posOffset>167612</wp:posOffset>
                </wp:positionV>
                <wp:extent cx="3200400" cy="698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13.19786pt;width:252pt;height:.51025pt;mso-position-horizontal-relative:page;mso-position-vertical-relative:paragraph;z-index:15739904" id="docshape40" filled="true" fillcolor="#000000" stroked="false">
                <v:fill type="solid"/>
                <w10:wrap type="none"/>
              </v:rect>
            </w:pict>
          </mc:Fallback>
        </mc:AlternateContent>
      </w:r>
      <w:r>
        <w:rPr>
          <w:sz w:val="17"/>
        </w:rPr>
        <w:t>temperature</w:t>
      </w:r>
      <w:r>
        <w:rPr>
          <w:spacing w:val="-1"/>
          <w:sz w:val="17"/>
        </w:rPr>
        <w:t> </w:t>
      </w:r>
      <w:r>
        <w:rPr>
          <w:sz w:val="17"/>
        </w:rPr>
        <w:t>cycle node</w:t>
      </w:r>
      <w:r>
        <w:rPr>
          <w:spacing w:val="-1"/>
          <w:sz w:val="17"/>
        </w:rPr>
        <w:t> </w:t>
      </w:r>
      <w:r>
        <w:rPr>
          <w:spacing w:val="-4"/>
          <w:sz w:val="17"/>
        </w:rPr>
        <w:t>data</w:t>
      </w:r>
    </w:p>
    <w:p>
      <w:pPr>
        <w:pStyle w:val="BodyText"/>
        <w:spacing w:line="218" w:lineRule="auto" w:before="28"/>
        <w:ind w:left="120" w:right="118" w:hanging="1"/>
        <w:jc w:val="both"/>
      </w:pPr>
      <w:r>
        <w:rPr/>
        <w:br w:type="column"/>
      </w:r>
      <w:r>
        <w:rPr/>
        <w:t>heat flux is shown in Fig. </w:t>
      </w:r>
      <w:hyperlink w:history="true" w:anchor="_bookmark13">
        <w:r>
          <w:rPr>
            <w:color w:val="2E3092"/>
          </w:rPr>
          <w:t>10</w:t>
        </w:r>
      </w:hyperlink>
      <w:r>
        <w:rPr/>
        <w:t>. From the figure, it can be seen that the</w:t>
      </w:r>
      <w:r>
        <w:rPr>
          <w:spacing w:val="-6"/>
        </w:rPr>
        <w:t> </w:t>
      </w:r>
      <w:r>
        <w:rPr/>
        <w:t>medium</w:t>
      </w:r>
      <w:r>
        <w:rPr>
          <w:spacing w:val="-7"/>
        </w:rPr>
        <w:t> </w:t>
      </w:r>
      <w:r>
        <w:rPr/>
        <w:t>picture</w:t>
      </w:r>
      <w:r>
        <w:rPr>
          <w:spacing w:val="-7"/>
        </w:rPr>
        <w:t> </w:t>
      </w:r>
      <w:r>
        <w:rPr/>
        <w:t>represents</w:t>
      </w:r>
      <w:r>
        <w:rPr>
          <w:spacing w:val="-6"/>
        </w:rPr>
        <w:t> </w:t>
      </w:r>
      <w:r>
        <w:rPr/>
        <w:t>the</w:t>
      </w:r>
      <w:r>
        <w:rPr>
          <w:spacing w:val="-6"/>
        </w:rPr>
        <w:t> </w:t>
      </w:r>
      <w:r>
        <w:rPr/>
        <w:t>stage</w:t>
      </w:r>
      <w:r>
        <w:rPr>
          <w:spacing w:val="-6"/>
        </w:rPr>
        <w:t> </w:t>
      </w:r>
      <w:r>
        <w:rPr/>
        <w:t>when</w:t>
      </w:r>
      <w:r>
        <w:rPr>
          <w:spacing w:val="-5"/>
        </w:rPr>
        <w:t> </w:t>
      </w:r>
      <w:r>
        <w:rPr/>
        <w:t>the</w:t>
      </w:r>
      <w:r>
        <w:rPr>
          <w:spacing w:val="-6"/>
        </w:rPr>
        <w:t> </w:t>
      </w:r>
      <w:r>
        <w:rPr/>
        <w:t>ambient</w:t>
      </w:r>
      <w:r>
        <w:rPr>
          <w:spacing w:val="-5"/>
        </w:rPr>
        <w:t> </w:t>
      </w:r>
      <w:r>
        <w:rPr/>
        <w:t>temper-ature drops from </w:t>
      </w:r>
      <w:r>
        <w:rPr>
          <w:rFonts w:ascii="Gadugi" w:hAnsi="Gadugi"/>
        </w:rPr>
        <w:t>+</w:t>
      </w:r>
      <w:r>
        <w:rPr/>
        <w:t>20°C to</w:t>
      </w:r>
      <w:r>
        <w:rPr>
          <w:spacing w:val="-1"/>
        </w:rPr>
        <w:t> </w:t>
      </w:r>
      <w:r>
        <w:rPr>
          <w:rFonts w:ascii="Lucida Sans Unicode" w:hAnsi="Lucida Sans Unicode"/>
        </w:rPr>
        <w:t>−</w:t>
      </w:r>
      <w:r>
        <w:rPr/>
        <w:t>110°C. During this stage, heat flows </w:t>
      </w:r>
      <w:r>
        <w:rPr>
          <w:spacing w:val="-2"/>
        </w:rPr>
        <w:t>from</w:t>
      </w:r>
      <w:r>
        <w:rPr>
          <w:spacing w:val="-5"/>
        </w:rPr>
        <w:t> </w:t>
      </w:r>
      <w:r>
        <w:rPr>
          <w:spacing w:val="-2"/>
        </w:rPr>
        <w:t>the</w:t>
      </w:r>
      <w:r>
        <w:rPr>
          <w:spacing w:val="-6"/>
        </w:rPr>
        <w:t> </w:t>
      </w:r>
      <w:r>
        <w:rPr>
          <w:spacing w:val="-2"/>
        </w:rPr>
        <w:t>structure</w:t>
      </w:r>
      <w:r>
        <w:rPr>
          <w:spacing w:val="-4"/>
        </w:rPr>
        <w:t> </w:t>
      </w:r>
      <w:r>
        <w:rPr>
          <w:spacing w:val="-2"/>
        </w:rPr>
        <w:t>to</w:t>
      </w:r>
      <w:r>
        <w:rPr>
          <w:spacing w:val="-5"/>
        </w:rPr>
        <w:t> </w:t>
      </w:r>
      <w:r>
        <w:rPr>
          <w:spacing w:val="-2"/>
        </w:rPr>
        <w:t>the</w:t>
      </w:r>
      <w:r>
        <w:rPr>
          <w:spacing w:val="-6"/>
        </w:rPr>
        <w:t> </w:t>
      </w:r>
      <w:r>
        <w:rPr>
          <w:spacing w:val="-2"/>
        </w:rPr>
        <w:t>external</w:t>
      </w:r>
      <w:r>
        <w:rPr>
          <w:spacing w:val="-4"/>
        </w:rPr>
        <w:t> </w:t>
      </w:r>
      <w:r>
        <w:rPr>
          <w:spacing w:val="-2"/>
        </w:rPr>
        <w:t>environment,</w:t>
      </w:r>
      <w:r>
        <w:rPr>
          <w:spacing w:val="-5"/>
        </w:rPr>
        <w:t> </w:t>
      </w:r>
      <w:r>
        <w:rPr>
          <w:spacing w:val="-2"/>
        </w:rPr>
        <w:t>causing</w:t>
      </w:r>
      <w:r>
        <w:rPr>
          <w:spacing w:val="-5"/>
        </w:rPr>
        <w:t> </w:t>
      </w:r>
      <w:r>
        <w:rPr>
          <w:spacing w:val="-2"/>
        </w:rPr>
        <w:t>the</w:t>
      </w:r>
      <w:r>
        <w:rPr>
          <w:spacing w:val="-5"/>
        </w:rPr>
        <w:t> </w:t>
      </w:r>
      <w:r>
        <w:rPr>
          <w:spacing w:val="-2"/>
        </w:rPr>
        <w:t>structure</w:t>
      </w:r>
    </w:p>
    <w:p>
      <w:pPr>
        <w:pStyle w:val="BodyText"/>
        <w:spacing w:line="148" w:lineRule="exact" w:before="5"/>
        <w:ind w:left="120"/>
        <w:jc w:val="both"/>
      </w:pPr>
      <w:r>
        <w:rPr/>
        <w:t>to</w:t>
      </w:r>
      <w:r>
        <w:rPr>
          <w:spacing w:val="-1"/>
        </w:rPr>
        <w:t> </w:t>
      </w:r>
      <w:r>
        <w:rPr/>
        <w:t>dissipate</w:t>
      </w:r>
      <w:r>
        <w:rPr>
          <w:spacing w:val="1"/>
        </w:rPr>
        <w:t> </w:t>
      </w:r>
      <w:r>
        <w:rPr/>
        <w:t>heat. In</w:t>
      </w:r>
      <w:r>
        <w:rPr>
          <w:spacing w:val="-1"/>
        </w:rPr>
        <w:t> </w:t>
      </w:r>
      <w:r>
        <w:rPr/>
        <w:t>contrast, the</w:t>
      </w:r>
      <w:r>
        <w:rPr>
          <w:spacing w:val="-1"/>
        </w:rPr>
        <w:t> </w:t>
      </w:r>
      <w:r>
        <w:rPr/>
        <w:t>picture</w:t>
      </w:r>
      <w:r>
        <w:rPr>
          <w:spacing w:val="-1"/>
        </w:rPr>
        <w:t> </w:t>
      </w:r>
      <w:r>
        <w:rPr/>
        <w:t>on the</w:t>
      </w:r>
      <w:r>
        <w:rPr>
          <w:spacing w:val="-1"/>
        </w:rPr>
        <w:t> </w:t>
      </w:r>
      <w:r>
        <w:rPr/>
        <w:t>far right shows</w:t>
      </w:r>
      <w:r>
        <w:rPr>
          <w:spacing w:val="-1"/>
        </w:rPr>
        <w:t> </w:t>
      </w:r>
      <w:r>
        <w:rPr>
          <w:spacing w:val="-5"/>
        </w:rPr>
        <w:t>the</w:t>
      </w:r>
    </w:p>
    <w:p>
      <w:pPr>
        <w:pStyle w:val="BodyText"/>
        <w:spacing w:after="0" w:line="148" w:lineRule="exact"/>
        <w:jc w:val="both"/>
        <w:sectPr>
          <w:type w:val="continuous"/>
          <w:pgSz w:w="12240" w:h="15840"/>
          <w:pgMar w:header="0" w:footer="778" w:top="300" w:bottom="760" w:left="720" w:right="720"/>
          <w:cols w:num="3" w:equalWidth="0">
            <w:col w:w="2161" w:space="201"/>
            <w:col w:w="2838" w:space="320"/>
            <w:col w:w="5280"/>
          </w:cols>
        </w:sectPr>
      </w:pPr>
    </w:p>
    <w:p>
      <w:pPr>
        <w:spacing w:before="4"/>
        <w:ind w:left="120" w:right="0" w:firstLine="0"/>
        <w:jc w:val="both"/>
        <w:rPr>
          <w:rFonts w:ascii="Trebuchet MS"/>
          <w:i/>
          <w:sz w:val="19"/>
        </w:rPr>
      </w:pPr>
      <w:r>
        <w:rPr>
          <w:rFonts w:ascii="Trebuchet MS"/>
          <w:i/>
          <w:sz w:val="19"/>
        </w:rPr>
        <w:t>Structural Temperature</w:t>
      </w:r>
      <w:r>
        <w:rPr>
          <w:rFonts w:ascii="Trebuchet MS"/>
          <w:i/>
          <w:spacing w:val="-2"/>
          <w:sz w:val="19"/>
        </w:rPr>
        <w:t> </w:t>
      </w:r>
      <w:r>
        <w:rPr>
          <w:rFonts w:ascii="Trebuchet MS"/>
          <w:i/>
          <w:sz w:val="19"/>
        </w:rPr>
        <w:t>Field</w:t>
      </w:r>
      <w:r>
        <w:rPr>
          <w:rFonts w:ascii="Trebuchet MS"/>
          <w:i/>
          <w:spacing w:val="-1"/>
          <w:sz w:val="19"/>
        </w:rPr>
        <w:t> </w:t>
      </w:r>
      <w:r>
        <w:rPr>
          <w:rFonts w:ascii="Trebuchet MS"/>
          <w:i/>
          <w:spacing w:val="-2"/>
          <w:sz w:val="19"/>
        </w:rPr>
        <w:t>Analysis</w:t>
      </w:r>
    </w:p>
    <w:p>
      <w:pPr>
        <w:pStyle w:val="BodyText"/>
        <w:spacing w:line="244" w:lineRule="auto" w:before="110"/>
        <w:ind w:left="120" w:right="38"/>
        <w:jc w:val="both"/>
      </w:pPr>
      <w:r>
        <w:rPr/>
        <w:t>In the sequential heat transfer process, the computational </w:t>
      </w:r>
      <w:r>
        <w:rPr/>
        <w:t>model does</w:t>
      </w:r>
      <w:r>
        <w:rPr>
          <w:spacing w:val="-12"/>
        </w:rPr>
        <w:t> </w:t>
      </w:r>
      <w:r>
        <w:rPr/>
        <w:t>not</w:t>
      </w:r>
      <w:r>
        <w:rPr>
          <w:spacing w:val="-12"/>
        </w:rPr>
        <w:t> </w:t>
      </w:r>
      <w:r>
        <w:rPr/>
        <w:t>account</w:t>
      </w:r>
      <w:r>
        <w:rPr>
          <w:spacing w:val="-12"/>
        </w:rPr>
        <w:t> </w:t>
      </w:r>
      <w:r>
        <w:rPr/>
        <w:t>for</w:t>
      </w:r>
      <w:r>
        <w:rPr>
          <w:spacing w:val="-12"/>
        </w:rPr>
        <w:t> </w:t>
      </w:r>
      <w:r>
        <w:rPr/>
        <w:t>structural</w:t>
      </w:r>
      <w:r>
        <w:rPr>
          <w:spacing w:val="-12"/>
        </w:rPr>
        <w:t> </w:t>
      </w:r>
      <w:r>
        <w:rPr/>
        <w:t>deformations</w:t>
      </w:r>
      <w:r>
        <w:rPr>
          <w:spacing w:val="-12"/>
        </w:rPr>
        <w:t> </w:t>
      </w:r>
      <w:r>
        <w:rPr/>
        <w:t>attributable</w:t>
      </w:r>
      <w:r>
        <w:rPr>
          <w:spacing w:val="-11"/>
        </w:rPr>
        <w:t> </w:t>
      </w:r>
      <w:r>
        <w:rPr/>
        <w:t>to</w:t>
      </w:r>
      <w:r>
        <w:rPr>
          <w:spacing w:val="-11"/>
        </w:rPr>
        <w:t> </w:t>
      </w:r>
      <w:r>
        <w:rPr/>
        <w:t>thermal stresses.</w:t>
      </w:r>
      <w:r>
        <w:rPr>
          <w:spacing w:val="-12"/>
        </w:rPr>
        <w:t> </w:t>
      </w:r>
      <w:r>
        <w:rPr/>
        <w:t>Then,</w:t>
      </w:r>
      <w:r>
        <w:rPr>
          <w:spacing w:val="-12"/>
        </w:rPr>
        <w:t> </w:t>
      </w:r>
      <w:r>
        <w:rPr/>
        <w:t>the</w:t>
      </w:r>
      <w:r>
        <w:rPr>
          <w:spacing w:val="-12"/>
        </w:rPr>
        <w:t> </w:t>
      </w:r>
      <w:r>
        <w:rPr/>
        <w:t>pure</w:t>
      </w:r>
      <w:r>
        <w:rPr>
          <w:spacing w:val="-12"/>
        </w:rPr>
        <w:t> </w:t>
      </w:r>
      <w:r>
        <w:rPr/>
        <w:t>heat</w:t>
      </w:r>
      <w:r>
        <w:rPr>
          <w:spacing w:val="-12"/>
        </w:rPr>
        <w:t> </w:t>
      </w:r>
      <w:r>
        <w:rPr/>
        <w:t>transfer</w:t>
      </w:r>
      <w:r>
        <w:rPr>
          <w:spacing w:val="-12"/>
        </w:rPr>
        <w:t> </w:t>
      </w:r>
      <w:r>
        <w:rPr/>
        <w:t>is</w:t>
      </w:r>
      <w:r>
        <w:rPr>
          <w:spacing w:val="-12"/>
        </w:rPr>
        <w:t> </w:t>
      </w:r>
      <w:r>
        <w:rPr/>
        <w:t>first</w:t>
      </w:r>
      <w:r>
        <w:rPr>
          <w:spacing w:val="-11"/>
        </w:rPr>
        <w:t> </w:t>
      </w:r>
      <w:r>
        <w:rPr/>
        <w:t>performed</w:t>
      </w:r>
      <w:r>
        <w:rPr>
          <w:spacing w:val="-12"/>
        </w:rPr>
        <w:t> </w:t>
      </w:r>
      <w:r>
        <w:rPr/>
        <w:t>on</w:t>
      </w:r>
      <w:r>
        <w:rPr>
          <w:spacing w:val="-12"/>
        </w:rPr>
        <w:t> </w:t>
      </w:r>
      <w:r>
        <w:rPr/>
        <w:t>the</w:t>
      </w:r>
      <w:r>
        <w:rPr>
          <w:spacing w:val="-12"/>
        </w:rPr>
        <w:t> </w:t>
      </w:r>
      <w:r>
        <w:rPr/>
        <w:t>struc-ture.</w:t>
      </w:r>
      <w:r>
        <w:rPr>
          <w:spacing w:val="-4"/>
        </w:rPr>
        <w:t> </w:t>
      </w:r>
      <w:r>
        <w:rPr/>
        <w:t>Owing</w:t>
      </w:r>
      <w:r>
        <w:rPr>
          <w:spacing w:val="-4"/>
        </w:rPr>
        <w:t> </w:t>
      </w:r>
      <w:r>
        <w:rPr/>
        <w:t>to</w:t>
      </w:r>
      <w:r>
        <w:rPr>
          <w:spacing w:val="-4"/>
        </w:rPr>
        <w:t> </w:t>
      </w:r>
      <w:r>
        <w:rPr/>
        <w:t>the</w:t>
      </w:r>
      <w:r>
        <w:rPr>
          <w:spacing w:val="-4"/>
        </w:rPr>
        <w:t> </w:t>
      </w:r>
      <w:r>
        <w:rPr/>
        <w:t>high</w:t>
      </w:r>
      <w:r>
        <w:rPr>
          <w:spacing w:val="-4"/>
        </w:rPr>
        <w:t> </w:t>
      </w:r>
      <w:r>
        <w:rPr/>
        <w:t>thermal</w:t>
      </w:r>
      <w:r>
        <w:rPr>
          <w:spacing w:val="-3"/>
        </w:rPr>
        <w:t> </w:t>
      </w:r>
      <w:r>
        <w:rPr/>
        <w:t>conductivity</w:t>
      </w:r>
      <w:r>
        <w:rPr>
          <w:spacing w:val="-3"/>
        </w:rPr>
        <w:t> </w:t>
      </w:r>
      <w:r>
        <w:rPr/>
        <w:t>of</w:t>
      </w:r>
      <w:r>
        <w:rPr>
          <w:spacing w:val="-5"/>
        </w:rPr>
        <w:t> </w:t>
      </w:r>
      <w:r>
        <w:rPr/>
        <w:t>steel,</w:t>
      </w:r>
      <w:r>
        <w:rPr>
          <w:spacing w:val="-4"/>
        </w:rPr>
        <w:t> </w:t>
      </w:r>
      <w:r>
        <w:rPr/>
        <w:t>and</w:t>
      </w:r>
      <w:r>
        <w:rPr>
          <w:spacing w:val="-4"/>
        </w:rPr>
        <w:t> </w:t>
      </w:r>
      <w:r>
        <w:rPr/>
        <w:t>the</w:t>
      </w:r>
      <w:r>
        <w:rPr>
          <w:spacing w:val="-5"/>
        </w:rPr>
        <w:t> </w:t>
      </w:r>
      <w:r>
        <w:rPr/>
        <w:t>tem-perature</w:t>
      </w:r>
      <w:r>
        <w:rPr>
          <w:spacing w:val="-9"/>
        </w:rPr>
        <w:t> </w:t>
      </w:r>
      <w:r>
        <w:rPr/>
        <w:t>conduction</w:t>
      </w:r>
      <w:r>
        <w:rPr>
          <w:spacing w:val="-9"/>
        </w:rPr>
        <w:t> </w:t>
      </w:r>
      <w:r>
        <w:rPr/>
        <w:t>is</w:t>
      </w:r>
      <w:r>
        <w:rPr>
          <w:spacing w:val="-10"/>
        </w:rPr>
        <w:t> </w:t>
      </w:r>
      <w:r>
        <w:rPr/>
        <w:t>fast,</w:t>
      </w:r>
      <w:r>
        <w:rPr>
          <w:spacing w:val="-10"/>
        </w:rPr>
        <w:t> </w:t>
      </w:r>
      <w:r>
        <w:rPr/>
        <w:t>there</w:t>
      </w:r>
      <w:r>
        <w:rPr>
          <w:spacing w:val="-9"/>
        </w:rPr>
        <w:t> </w:t>
      </w:r>
      <w:r>
        <w:rPr/>
        <w:t>is</w:t>
      </w:r>
      <w:r>
        <w:rPr>
          <w:spacing w:val="-10"/>
        </w:rPr>
        <w:t> </w:t>
      </w:r>
      <w:r>
        <w:rPr/>
        <w:t>no</w:t>
      </w:r>
      <w:r>
        <w:rPr>
          <w:spacing w:val="-11"/>
        </w:rPr>
        <w:t> </w:t>
      </w:r>
      <w:r>
        <w:rPr/>
        <w:t>temperature</w:t>
      </w:r>
      <w:r>
        <w:rPr>
          <w:spacing w:val="-10"/>
        </w:rPr>
        <w:t> </w:t>
      </w:r>
      <w:r>
        <w:rPr/>
        <w:t>delamination</w:t>
      </w:r>
      <w:r>
        <w:rPr>
          <w:spacing w:val="-10"/>
        </w:rPr>
        <w:t> </w:t>
      </w:r>
      <w:r>
        <w:rPr/>
        <w:t>in the</w:t>
      </w:r>
      <w:r>
        <w:rPr>
          <w:spacing w:val="31"/>
        </w:rPr>
        <w:t> </w:t>
      </w:r>
      <w:r>
        <w:rPr/>
        <w:t>thickness</w:t>
      </w:r>
      <w:r>
        <w:rPr>
          <w:spacing w:val="32"/>
        </w:rPr>
        <w:t> </w:t>
      </w:r>
      <w:r>
        <w:rPr/>
        <w:t>direction</w:t>
      </w:r>
      <w:r>
        <w:rPr>
          <w:spacing w:val="32"/>
        </w:rPr>
        <w:t> </w:t>
      </w:r>
      <w:r>
        <w:rPr/>
        <w:t>of</w:t>
      </w:r>
      <w:r>
        <w:rPr>
          <w:spacing w:val="32"/>
        </w:rPr>
        <w:t> </w:t>
      </w:r>
      <w:r>
        <w:rPr/>
        <w:t>the</w:t>
      </w:r>
      <w:r>
        <w:rPr>
          <w:spacing w:val="33"/>
        </w:rPr>
        <w:t> </w:t>
      </w:r>
      <w:r>
        <w:rPr/>
        <w:t>steel</w:t>
      </w:r>
      <w:r>
        <w:rPr>
          <w:spacing w:val="33"/>
        </w:rPr>
        <w:t> </w:t>
      </w:r>
      <w:r>
        <w:rPr/>
        <w:t>structure</w:t>
      </w:r>
      <w:r>
        <w:rPr>
          <w:spacing w:val="32"/>
        </w:rPr>
        <w:t> </w:t>
      </w:r>
      <w:r>
        <w:rPr/>
        <w:t>cross</w:t>
      </w:r>
      <w:r>
        <w:rPr>
          <w:spacing w:val="33"/>
        </w:rPr>
        <w:t> </w:t>
      </w:r>
      <w:r>
        <w:rPr/>
        <w:t>section.</w:t>
      </w:r>
      <w:r>
        <w:rPr>
          <w:spacing w:val="33"/>
        </w:rPr>
        <w:t> </w:t>
      </w:r>
      <w:r>
        <w:rPr>
          <w:spacing w:val="-5"/>
        </w:rPr>
        <w:t>The</w:t>
      </w:r>
    </w:p>
    <w:p>
      <w:pPr>
        <w:pStyle w:val="BodyText"/>
        <w:spacing w:line="242" w:lineRule="auto" w:before="72"/>
        <w:ind w:left="120"/>
      </w:pPr>
      <w:r>
        <w:rPr/>
        <w:br w:type="column"/>
      </w:r>
      <w:r>
        <w:rPr/>
        <w:t>opposite scenario, where the direction of heat flux influences </w:t>
      </w:r>
      <w:r>
        <w:rPr/>
        <w:t>the deformation direction of the structure.</w:t>
      </w:r>
    </w:p>
    <w:p>
      <w:pPr>
        <w:pStyle w:val="BodyText"/>
        <w:spacing w:before="170"/>
      </w:pPr>
    </w:p>
    <w:p>
      <w:pPr>
        <w:spacing w:before="0"/>
        <w:ind w:left="120" w:right="0" w:firstLine="0"/>
        <w:jc w:val="left"/>
        <w:rPr>
          <w:rFonts w:ascii="Trebuchet MS"/>
          <w:i/>
          <w:sz w:val="19"/>
        </w:rPr>
      </w:pPr>
      <w:r>
        <w:rPr>
          <w:rFonts w:ascii="Trebuchet MS"/>
          <w:i/>
          <w:sz w:val="19"/>
        </w:rPr>
        <w:t>Structural</w:t>
      </w:r>
      <w:r>
        <w:rPr>
          <w:rFonts w:ascii="Trebuchet MS"/>
          <w:i/>
          <w:spacing w:val="7"/>
          <w:sz w:val="19"/>
        </w:rPr>
        <w:t> </w:t>
      </w:r>
      <w:r>
        <w:rPr>
          <w:rFonts w:ascii="Trebuchet MS"/>
          <w:i/>
          <w:sz w:val="19"/>
        </w:rPr>
        <w:t>Analysis</w:t>
      </w:r>
      <w:r>
        <w:rPr>
          <w:rFonts w:ascii="Trebuchet MS"/>
          <w:i/>
          <w:spacing w:val="7"/>
          <w:sz w:val="19"/>
        </w:rPr>
        <w:t> </w:t>
      </w:r>
      <w:r>
        <w:rPr>
          <w:rFonts w:ascii="Trebuchet MS"/>
          <w:i/>
          <w:sz w:val="19"/>
        </w:rPr>
        <w:t>without</w:t>
      </w:r>
      <w:r>
        <w:rPr>
          <w:rFonts w:ascii="Trebuchet MS"/>
          <w:i/>
          <w:spacing w:val="8"/>
          <w:sz w:val="19"/>
        </w:rPr>
        <w:t> </w:t>
      </w:r>
      <w:r>
        <w:rPr>
          <w:rFonts w:ascii="Trebuchet MS"/>
          <w:i/>
          <w:sz w:val="19"/>
        </w:rPr>
        <w:t>a</w:t>
      </w:r>
      <w:r>
        <w:rPr>
          <w:rFonts w:ascii="Trebuchet MS"/>
          <w:i/>
          <w:spacing w:val="8"/>
          <w:sz w:val="19"/>
        </w:rPr>
        <w:t> </w:t>
      </w:r>
      <w:r>
        <w:rPr>
          <w:rFonts w:ascii="Trebuchet MS"/>
          <w:i/>
          <w:sz w:val="19"/>
        </w:rPr>
        <w:t>Temperature</w:t>
      </w:r>
      <w:r>
        <w:rPr>
          <w:rFonts w:ascii="Trebuchet MS"/>
          <w:i/>
          <w:spacing w:val="9"/>
          <w:sz w:val="19"/>
        </w:rPr>
        <w:t> </w:t>
      </w:r>
      <w:r>
        <w:rPr>
          <w:rFonts w:ascii="Trebuchet MS"/>
          <w:i/>
          <w:spacing w:val="-2"/>
          <w:sz w:val="19"/>
        </w:rPr>
        <w:t>Cycle</w:t>
      </w:r>
    </w:p>
    <w:p>
      <w:pPr>
        <w:pStyle w:val="BodyText"/>
        <w:spacing w:line="242" w:lineRule="auto" w:before="111"/>
        <w:ind w:left="120" w:hanging="1"/>
      </w:pPr>
      <w:r>
        <w:rPr/>
        <w:t>Fig. </w:t>
      </w:r>
      <w:hyperlink w:history="true" w:anchor="_bookmark14">
        <w:r>
          <w:rPr>
            <w:color w:val="2E3092"/>
          </w:rPr>
          <w:t>11</w:t>
        </w:r>
      </w:hyperlink>
      <w:r>
        <w:rPr>
          <w:color w:val="2E3092"/>
        </w:rPr>
        <w:t> </w:t>
      </w:r>
      <w:r>
        <w:rPr/>
        <w:t>illustrates the displacement contour map of the </w:t>
      </w:r>
      <w:r>
        <w:rPr/>
        <w:t>structural element</w:t>
      </w:r>
      <w:r>
        <w:rPr>
          <w:spacing w:val="10"/>
        </w:rPr>
        <w:t> </w:t>
      </w:r>
      <w:r>
        <w:rPr/>
        <w:t>within</w:t>
      </w:r>
      <w:r>
        <w:rPr>
          <w:spacing w:val="9"/>
        </w:rPr>
        <w:t> </w:t>
      </w:r>
      <w:r>
        <w:rPr/>
        <w:t>a</w:t>
      </w:r>
      <w:r>
        <w:rPr>
          <w:spacing w:val="10"/>
        </w:rPr>
        <w:t> </w:t>
      </w:r>
      <w:r>
        <w:rPr/>
        <w:t>simplified</w:t>
      </w:r>
      <w:r>
        <w:rPr>
          <w:spacing w:val="10"/>
        </w:rPr>
        <w:t> </w:t>
      </w:r>
      <w:r>
        <w:rPr/>
        <w:t>stress</w:t>
      </w:r>
      <w:r>
        <w:rPr>
          <w:spacing w:val="9"/>
        </w:rPr>
        <w:t> </w:t>
      </w:r>
      <w:r>
        <w:rPr/>
        <w:t>field.</w:t>
      </w:r>
      <w:r>
        <w:rPr>
          <w:spacing w:val="11"/>
        </w:rPr>
        <w:t> </w:t>
      </w:r>
      <w:r>
        <w:rPr/>
        <w:t>An</w:t>
      </w:r>
      <w:r>
        <w:rPr>
          <w:spacing w:val="9"/>
        </w:rPr>
        <w:t> </w:t>
      </w:r>
      <w:r>
        <w:rPr/>
        <w:t>analysis</w:t>
      </w:r>
      <w:r>
        <w:rPr>
          <w:spacing w:val="10"/>
        </w:rPr>
        <w:t> </w:t>
      </w:r>
      <w:r>
        <w:rPr/>
        <w:t>of</w:t>
      </w:r>
      <w:r>
        <w:rPr>
          <w:spacing w:val="10"/>
        </w:rPr>
        <w:t> </w:t>
      </w:r>
      <w:r>
        <w:rPr/>
        <w:t>the</w:t>
      </w:r>
      <w:r>
        <w:rPr>
          <w:spacing w:val="10"/>
        </w:rPr>
        <w:t> </w:t>
      </w:r>
      <w:r>
        <w:rPr>
          <w:spacing w:val="-2"/>
        </w:rPr>
        <w:t>figure</w:t>
      </w:r>
    </w:p>
    <w:p>
      <w:pPr>
        <w:pStyle w:val="BodyText"/>
        <w:spacing w:after="0" w:line="242" w:lineRule="auto"/>
        <w:sectPr>
          <w:type w:val="continuous"/>
          <w:pgSz w:w="12240" w:h="15840"/>
          <w:pgMar w:header="0" w:footer="778" w:top="300" w:bottom="760" w:left="720" w:right="720"/>
          <w:cols w:num="2" w:equalWidth="0">
            <w:col w:w="5201" w:space="319"/>
            <w:col w:w="5280"/>
          </w:cols>
        </w:sectPr>
      </w:pPr>
    </w:p>
    <w:p>
      <w:pPr>
        <w:pStyle w:val="BodyText"/>
        <w:spacing w:before="87"/>
        <w:rPr>
          <w:sz w:val="20"/>
        </w:rPr>
      </w:pPr>
      <w:r>
        <w:rPr>
          <w:sz w:val="20"/>
        </w:rPr>
        <mc:AlternateContent>
          <mc:Choice Requires="wps">
            <w:drawing>
              <wp:anchor distT="0" distB="0" distL="0" distR="0" allowOverlap="1" layoutInCell="1" locked="0" behindDoc="0" simplePos="0" relativeHeight="15740928">
                <wp:simplePos x="0" y="0"/>
                <wp:positionH relativeFrom="page">
                  <wp:posOffset>-1637</wp:posOffset>
                </wp:positionH>
                <wp:positionV relativeFrom="page">
                  <wp:posOffset>2031356</wp:posOffset>
                </wp:positionV>
                <wp:extent cx="138430" cy="599630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40928" type="#_x0000_t202" id="docshape41"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p>
    <w:p>
      <w:pPr>
        <w:spacing w:line="240" w:lineRule="auto"/>
        <w:ind w:left="1813" w:right="0" w:firstLine="0"/>
        <w:rPr>
          <w:sz w:val="20"/>
        </w:rPr>
      </w:pPr>
      <w:r>
        <w:rPr>
          <w:sz w:val="20"/>
        </w:rPr>
        <w:drawing>
          <wp:inline distT="0" distB="0" distL="0" distR="0">
            <wp:extent cx="4547363" cy="2414016"/>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1" cstate="print"/>
                    <a:stretch>
                      <a:fillRect/>
                    </a:stretch>
                  </pic:blipFill>
                  <pic:spPr>
                    <a:xfrm>
                      <a:off x="0" y="0"/>
                      <a:ext cx="4547363" cy="2414016"/>
                    </a:xfrm>
                    <a:prstGeom prst="rect">
                      <a:avLst/>
                    </a:prstGeom>
                  </pic:spPr>
                </pic:pic>
              </a:graphicData>
            </a:graphic>
          </wp:inline>
        </w:drawing>
      </w:r>
      <w:r>
        <w:rPr>
          <w:sz w:val="20"/>
        </w:rPr>
      </w:r>
    </w:p>
    <w:p>
      <w:pPr>
        <w:spacing w:before="170"/>
        <w:ind w:left="1237" w:right="0" w:firstLine="0"/>
        <w:jc w:val="left"/>
        <w:rPr>
          <w:sz w:val="18"/>
        </w:rPr>
      </w:pPr>
      <w:r>
        <w:rPr>
          <w:sz w:val="18"/>
        </w:rPr>
        <mc:AlternateContent>
          <mc:Choice Requires="wps">
            <w:drawing>
              <wp:anchor distT="0" distB="0" distL="0" distR="0" allowOverlap="1" layoutInCell="1" locked="0" behindDoc="1" simplePos="0" relativeHeight="487597568">
                <wp:simplePos x="0" y="0"/>
                <wp:positionH relativeFrom="page">
                  <wp:posOffset>533514</wp:posOffset>
                </wp:positionH>
                <wp:positionV relativeFrom="paragraph">
                  <wp:posOffset>279244</wp:posOffset>
                </wp:positionV>
                <wp:extent cx="6705600" cy="698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98778pt;width:527.981pt;height:.51022pt;mso-position-horizontal-relative:page;mso-position-vertical-relative:paragraph;z-index:-15718912;mso-wrap-distance-left:0;mso-wrap-distance-right:0" id="docshape42" filled="true" fillcolor="#000000" stroked="false">
                <v:fill type="solid"/>
                <w10:wrap type="topAndBottom"/>
              </v:rect>
            </w:pict>
          </mc:Fallback>
        </mc:AlternateContent>
      </w:r>
      <w:r>
        <w:rPr>
          <w:sz w:val="18"/>
        </w:rPr>
        <w:drawing>
          <wp:anchor distT="0" distB="0" distL="0" distR="0" allowOverlap="1" layoutInCell="1" locked="0" behindDoc="1" simplePos="0" relativeHeight="487598080">
            <wp:simplePos x="0" y="0"/>
            <wp:positionH relativeFrom="page">
              <wp:posOffset>583920</wp:posOffset>
            </wp:positionH>
            <wp:positionV relativeFrom="paragraph">
              <wp:posOffset>557885</wp:posOffset>
            </wp:positionV>
            <wp:extent cx="6589721" cy="251002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2" cstate="print"/>
                    <a:stretch>
                      <a:fillRect/>
                    </a:stretch>
                  </pic:blipFill>
                  <pic:spPr>
                    <a:xfrm>
                      <a:off x="0" y="0"/>
                      <a:ext cx="6589721" cy="2510028"/>
                    </a:xfrm>
                    <a:prstGeom prst="rect">
                      <a:avLst/>
                    </a:prstGeom>
                  </pic:spPr>
                </pic:pic>
              </a:graphicData>
            </a:graphic>
          </wp:anchor>
        </w:drawing>
      </w:r>
      <w:bookmarkStart w:name="_bookmark11" w:id="27"/>
      <w:bookmarkEnd w:id="27"/>
      <w:r>
        <w:rPr/>
      </w:r>
      <w:r>
        <w:rPr>
          <w:rFonts w:ascii="Tahoma"/>
          <w:sz w:val="18"/>
        </w:rPr>
        <w:t>Fig.</w:t>
      </w:r>
      <w:r>
        <w:rPr>
          <w:rFonts w:ascii="Tahoma"/>
          <w:spacing w:val="-10"/>
          <w:sz w:val="18"/>
        </w:rPr>
        <w:t> </w:t>
      </w:r>
      <w:r>
        <w:rPr>
          <w:rFonts w:ascii="Tahoma"/>
          <w:sz w:val="18"/>
        </w:rPr>
        <w:t>8.</w:t>
      </w:r>
      <w:r>
        <w:rPr>
          <w:rFonts w:ascii="Tahoma"/>
          <w:spacing w:val="-9"/>
          <w:sz w:val="18"/>
        </w:rPr>
        <w:t> </w:t>
      </w:r>
      <w:r>
        <w:rPr>
          <w:sz w:val="18"/>
        </w:rPr>
        <w:t>Schematic</w:t>
      </w:r>
      <w:r>
        <w:rPr>
          <w:spacing w:val="1"/>
          <w:sz w:val="18"/>
        </w:rPr>
        <w:t> </w:t>
      </w:r>
      <w:r>
        <w:rPr>
          <w:sz w:val="18"/>
        </w:rPr>
        <w:t>diagram</w:t>
      </w:r>
      <w:r>
        <w:rPr>
          <w:spacing w:val="1"/>
          <w:sz w:val="18"/>
        </w:rPr>
        <w:t> </w:t>
      </w:r>
      <w:r>
        <w:rPr>
          <w:sz w:val="18"/>
        </w:rPr>
        <w:t>of</w:t>
      </w:r>
      <w:r>
        <w:rPr>
          <w:spacing w:val="1"/>
          <w:sz w:val="18"/>
        </w:rPr>
        <w:t> </w:t>
      </w:r>
      <w:r>
        <w:rPr>
          <w:sz w:val="18"/>
        </w:rPr>
        <w:t>structural</w:t>
      </w:r>
      <w:r>
        <w:rPr>
          <w:spacing w:val="3"/>
          <w:sz w:val="18"/>
        </w:rPr>
        <w:t> </w:t>
      </w:r>
      <w:r>
        <w:rPr>
          <w:sz w:val="18"/>
        </w:rPr>
        <w:t>temperature</w:t>
      </w:r>
      <w:r>
        <w:rPr>
          <w:spacing w:val="1"/>
          <w:sz w:val="18"/>
        </w:rPr>
        <w:t> </w:t>
      </w:r>
      <w:r>
        <w:rPr>
          <w:sz w:val="18"/>
        </w:rPr>
        <w:t>cycle</w:t>
      </w:r>
      <w:r>
        <w:rPr>
          <w:spacing w:val="2"/>
          <w:sz w:val="18"/>
        </w:rPr>
        <w:t> </w:t>
      </w:r>
      <w:r>
        <w:rPr>
          <w:sz w:val="18"/>
        </w:rPr>
        <w:t>curve</w:t>
      </w:r>
      <w:r>
        <w:rPr>
          <w:spacing w:val="2"/>
          <w:sz w:val="18"/>
        </w:rPr>
        <w:t> </w:t>
      </w:r>
      <w:r>
        <w:rPr>
          <w:sz w:val="18"/>
        </w:rPr>
        <w:t>and</w:t>
      </w:r>
      <w:r>
        <w:rPr>
          <w:spacing w:val="1"/>
          <w:sz w:val="18"/>
        </w:rPr>
        <w:t> </w:t>
      </w:r>
      <w:r>
        <w:rPr>
          <w:sz w:val="18"/>
        </w:rPr>
        <w:t>temperature</w:t>
      </w:r>
      <w:r>
        <w:rPr>
          <w:spacing w:val="3"/>
          <w:sz w:val="18"/>
        </w:rPr>
        <w:t> </w:t>
      </w:r>
      <w:r>
        <w:rPr>
          <w:sz w:val="18"/>
        </w:rPr>
        <w:t>cloud maps</w:t>
      </w:r>
      <w:r>
        <w:rPr>
          <w:spacing w:val="2"/>
          <w:sz w:val="18"/>
        </w:rPr>
        <w:t> </w:t>
      </w:r>
      <w:r>
        <w:rPr>
          <w:sz w:val="18"/>
        </w:rPr>
        <w:t>of</w:t>
      </w:r>
      <w:r>
        <w:rPr>
          <w:spacing w:val="1"/>
          <w:sz w:val="18"/>
        </w:rPr>
        <w:t> </w:t>
      </w:r>
      <w:r>
        <w:rPr>
          <w:sz w:val="18"/>
        </w:rPr>
        <w:t>critical</w:t>
      </w:r>
      <w:r>
        <w:rPr>
          <w:spacing w:val="2"/>
          <w:sz w:val="18"/>
        </w:rPr>
        <w:t> </w:t>
      </w:r>
      <w:r>
        <w:rPr>
          <w:sz w:val="18"/>
        </w:rPr>
        <w:t>time</w:t>
      </w:r>
      <w:r>
        <w:rPr>
          <w:spacing w:val="2"/>
          <w:sz w:val="18"/>
        </w:rPr>
        <w:t> </w:t>
      </w:r>
      <w:r>
        <w:rPr>
          <w:spacing w:val="-2"/>
          <w:sz w:val="18"/>
        </w:rPr>
        <w:t>point.</w:t>
      </w:r>
    </w:p>
    <w:p>
      <w:pPr>
        <w:pStyle w:val="BodyText"/>
        <w:spacing w:before="174"/>
        <w:rPr>
          <w:sz w:val="20"/>
        </w:rPr>
      </w:pPr>
    </w:p>
    <w:p>
      <w:pPr>
        <w:spacing w:before="169"/>
        <w:ind w:left="1" w:right="1" w:firstLine="0"/>
        <w:jc w:val="center"/>
        <w:rPr>
          <w:sz w:val="18"/>
        </w:rPr>
      </w:pPr>
      <w:bookmarkStart w:name="_bookmark12" w:id="28"/>
      <w:bookmarkEnd w:id="28"/>
      <w:r>
        <w:rPr/>
      </w:r>
      <w:r>
        <w:rPr>
          <w:rFonts w:ascii="Tahoma"/>
          <w:sz w:val="18"/>
        </w:rPr>
        <w:t>Fig.</w:t>
      </w:r>
      <w:r>
        <w:rPr>
          <w:rFonts w:ascii="Tahoma"/>
          <w:spacing w:val="-7"/>
          <w:sz w:val="18"/>
        </w:rPr>
        <w:t> </w:t>
      </w:r>
      <w:r>
        <w:rPr>
          <w:rFonts w:ascii="Tahoma"/>
          <w:sz w:val="18"/>
        </w:rPr>
        <w:t>9.</w:t>
      </w:r>
      <w:r>
        <w:rPr>
          <w:rFonts w:ascii="Tahoma"/>
          <w:spacing w:val="-8"/>
          <w:sz w:val="18"/>
        </w:rPr>
        <w:t> </w:t>
      </w:r>
      <w:r>
        <w:rPr>
          <w:sz w:val="18"/>
        </w:rPr>
        <w:t>Schematic</w:t>
      </w:r>
      <w:r>
        <w:rPr>
          <w:spacing w:val="3"/>
          <w:sz w:val="18"/>
        </w:rPr>
        <w:t> </w:t>
      </w:r>
      <w:r>
        <w:rPr>
          <w:sz w:val="18"/>
        </w:rPr>
        <w:t>diagrams</w:t>
      </w:r>
      <w:r>
        <w:rPr>
          <w:spacing w:val="4"/>
          <w:sz w:val="18"/>
        </w:rPr>
        <w:t> </w:t>
      </w:r>
      <w:r>
        <w:rPr>
          <w:sz w:val="18"/>
        </w:rPr>
        <w:t>of</w:t>
      </w:r>
      <w:r>
        <w:rPr>
          <w:spacing w:val="3"/>
          <w:sz w:val="18"/>
        </w:rPr>
        <w:t> </w:t>
      </w:r>
      <w:r>
        <w:rPr>
          <w:sz w:val="18"/>
        </w:rPr>
        <w:t>structural</w:t>
      </w:r>
      <w:r>
        <w:rPr>
          <w:spacing w:val="4"/>
          <w:sz w:val="18"/>
        </w:rPr>
        <w:t> </w:t>
      </w:r>
      <w:r>
        <w:rPr>
          <w:sz w:val="18"/>
        </w:rPr>
        <w:t>heat</w:t>
      </w:r>
      <w:r>
        <w:rPr>
          <w:spacing w:val="4"/>
          <w:sz w:val="18"/>
        </w:rPr>
        <w:t> </w:t>
      </w:r>
      <w:r>
        <w:rPr>
          <w:spacing w:val="-2"/>
          <w:sz w:val="18"/>
        </w:rPr>
        <w:t>flux.</w:t>
      </w:r>
    </w:p>
    <w:p>
      <w:pPr>
        <w:spacing w:after="0"/>
        <w:jc w:val="center"/>
        <w:rPr>
          <w:sz w:val="18"/>
        </w:rPr>
        <w:sectPr>
          <w:type w:val="continuous"/>
          <w:pgSz w:w="12240" w:h="15840"/>
          <w:pgMar w:header="0" w:footer="778" w:top="300" w:bottom="760" w:left="720" w:right="720"/>
        </w:sectPr>
      </w:pPr>
    </w:p>
    <w:p>
      <w:pPr>
        <w:spacing w:line="240" w:lineRule="auto"/>
        <w:ind w:left="185" w:right="0" w:firstLine="0"/>
        <w:rPr>
          <w:sz w:val="20"/>
        </w:rPr>
      </w:pPr>
      <w:r>
        <w:rPr>
          <w:sz w:val="20"/>
        </w:rPr>
        <w:drawing>
          <wp:inline distT="0" distB="0" distL="0" distR="0">
            <wp:extent cx="6645778" cy="1429893"/>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4" cstate="print"/>
                    <a:stretch>
                      <a:fillRect/>
                    </a:stretch>
                  </pic:blipFill>
                  <pic:spPr>
                    <a:xfrm>
                      <a:off x="0" y="0"/>
                      <a:ext cx="6645778" cy="1429893"/>
                    </a:xfrm>
                    <a:prstGeom prst="rect">
                      <a:avLst/>
                    </a:prstGeom>
                  </pic:spPr>
                </pic:pic>
              </a:graphicData>
            </a:graphic>
          </wp:inline>
        </w:drawing>
      </w:r>
      <w:r>
        <w:rPr>
          <w:sz w:val="20"/>
        </w:rPr>
      </w:r>
    </w:p>
    <w:p>
      <w:pPr>
        <w:spacing w:before="151"/>
        <w:ind w:left="1" w:right="1" w:firstLine="0"/>
        <w:jc w:val="center"/>
        <w:rPr>
          <w:sz w:val="18"/>
        </w:rPr>
      </w:pPr>
      <w:r>
        <w:rPr>
          <w:sz w:val="18"/>
        </w:rPr>
        <mc:AlternateContent>
          <mc:Choice Requires="wps">
            <w:drawing>
              <wp:anchor distT="0" distB="0" distL="0" distR="0" allowOverlap="1" layoutInCell="1" locked="0" behindDoc="1" simplePos="0" relativeHeight="487600640">
                <wp:simplePos x="0" y="0"/>
                <wp:positionH relativeFrom="page">
                  <wp:posOffset>533514</wp:posOffset>
                </wp:positionH>
                <wp:positionV relativeFrom="paragraph">
                  <wp:posOffset>267281</wp:posOffset>
                </wp:positionV>
                <wp:extent cx="6705600" cy="698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705600" cy="6985"/>
                        </a:xfrm>
                        <a:custGeom>
                          <a:avLst/>
                          <a:gdLst/>
                          <a:ahLst/>
                          <a:cxnLst/>
                          <a:rect l="l" t="t" r="r" b="b"/>
                          <a:pathLst>
                            <a:path w="6705600" h="6985">
                              <a:moveTo>
                                <a:pt x="6705358" y="0"/>
                              </a:moveTo>
                              <a:lnTo>
                                <a:pt x="0" y="0"/>
                              </a:lnTo>
                              <a:lnTo>
                                <a:pt x="0" y="6480"/>
                              </a:lnTo>
                              <a:lnTo>
                                <a:pt x="6705358" y="648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04575pt;width:527.981pt;height:.51025pt;mso-position-horizontal-relative:page;mso-position-vertical-relative:paragraph;z-index:-15715840;mso-wrap-distance-left:0;mso-wrap-distance-right:0" id="docshape47" filled="true" fillcolor="#000000" stroked="false">
                <v:fill type="solid"/>
                <w10:wrap type="topAndBottom"/>
              </v:rect>
            </w:pict>
          </mc:Fallback>
        </mc:AlternateContent>
      </w:r>
      <w:bookmarkStart w:name="_bookmark13" w:id="29"/>
      <w:bookmarkEnd w:id="29"/>
      <w:r>
        <w:rPr/>
      </w:r>
      <w:r>
        <w:rPr>
          <w:rFonts w:ascii="Tahoma"/>
          <w:sz w:val="18"/>
        </w:rPr>
        <w:t>Fig.</w:t>
      </w:r>
      <w:r>
        <w:rPr>
          <w:rFonts w:ascii="Tahoma"/>
          <w:spacing w:val="-6"/>
          <w:sz w:val="18"/>
        </w:rPr>
        <w:t> </w:t>
      </w:r>
      <w:r>
        <w:rPr>
          <w:rFonts w:ascii="Tahoma"/>
          <w:sz w:val="18"/>
        </w:rPr>
        <w:t>10.</w:t>
      </w:r>
      <w:r>
        <w:rPr>
          <w:rFonts w:ascii="Tahoma"/>
          <w:spacing w:val="-7"/>
          <w:sz w:val="18"/>
        </w:rPr>
        <w:t> </w:t>
      </w:r>
      <w:r>
        <w:rPr>
          <w:sz w:val="18"/>
        </w:rPr>
        <w:t>Heat</w:t>
      </w:r>
      <w:r>
        <w:rPr>
          <w:spacing w:val="6"/>
          <w:sz w:val="18"/>
        </w:rPr>
        <w:t> </w:t>
      </w:r>
      <w:r>
        <w:rPr>
          <w:sz w:val="18"/>
        </w:rPr>
        <w:t>flux</w:t>
      </w:r>
      <w:r>
        <w:rPr>
          <w:spacing w:val="7"/>
          <w:sz w:val="18"/>
        </w:rPr>
        <w:t> </w:t>
      </w:r>
      <w:r>
        <w:rPr>
          <w:sz w:val="18"/>
        </w:rPr>
        <w:t>direction</w:t>
      </w:r>
      <w:r>
        <w:rPr>
          <w:spacing w:val="5"/>
          <w:sz w:val="18"/>
        </w:rPr>
        <w:t> </w:t>
      </w:r>
      <w:r>
        <w:rPr>
          <w:spacing w:val="-2"/>
          <w:sz w:val="18"/>
        </w:rPr>
        <w:t>diagram.</w:t>
      </w:r>
    </w:p>
    <w:p>
      <w:pPr>
        <w:pStyle w:val="BodyText"/>
        <w:rPr>
          <w:sz w:val="20"/>
        </w:rPr>
      </w:pP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601152">
                <wp:simplePos x="0" y="0"/>
                <wp:positionH relativeFrom="page">
                  <wp:posOffset>583920</wp:posOffset>
                </wp:positionH>
                <wp:positionV relativeFrom="paragraph">
                  <wp:posOffset>202697</wp:posOffset>
                </wp:positionV>
                <wp:extent cx="6604634" cy="575500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604634" cy="5755005"/>
                          <a:chExt cx="6604634" cy="5755005"/>
                        </a:xfrm>
                      </wpg:grpSpPr>
                      <pic:pic>
                        <pic:nvPicPr>
                          <pic:cNvPr id="59" name="Image 59"/>
                          <pic:cNvPicPr/>
                        </pic:nvPicPr>
                        <pic:blipFill>
                          <a:blip r:embed="rId25" cstate="print"/>
                          <a:stretch>
                            <a:fillRect/>
                          </a:stretch>
                        </pic:blipFill>
                        <pic:spPr>
                          <a:xfrm>
                            <a:off x="0" y="0"/>
                            <a:ext cx="6604558" cy="5721026"/>
                          </a:xfrm>
                          <a:prstGeom prst="rect">
                            <a:avLst/>
                          </a:prstGeom>
                        </pic:spPr>
                      </pic:pic>
                      <wps:wsp>
                        <wps:cNvPr id="60" name="Textbox 60"/>
                        <wps:cNvSpPr txBox="1"/>
                        <wps:spPr>
                          <a:xfrm>
                            <a:off x="25721" y="4030164"/>
                            <a:ext cx="125730" cy="137160"/>
                          </a:xfrm>
                          <a:prstGeom prst="rect">
                            <a:avLst/>
                          </a:prstGeom>
                        </wps:spPr>
                        <wps:txbx>
                          <w:txbxContent>
                            <w:p>
                              <w:pPr>
                                <w:spacing w:before="17"/>
                                <w:ind w:left="0" w:right="0" w:firstLine="0"/>
                                <w:jc w:val="left"/>
                                <w:rPr>
                                  <w:sz w:val="16"/>
                                </w:rPr>
                              </w:pPr>
                              <w:bookmarkStart w:name="_bookmark14" w:id="30"/>
                              <w:bookmarkEnd w:id="30"/>
                              <w:r>
                                <w:rPr/>
                              </w:r>
                              <w:r>
                                <w:rPr>
                                  <w:spacing w:val="-5"/>
                                  <w:sz w:val="16"/>
                                </w:rPr>
                                <w:t>(a)</w:t>
                              </w:r>
                            </w:p>
                          </w:txbxContent>
                        </wps:txbx>
                        <wps:bodyPr wrap="square" lIns="0" tIns="0" rIns="0" bIns="0" rtlCol="0">
                          <a:noAutofit/>
                        </wps:bodyPr>
                      </wps:wsp>
                      <wps:wsp>
                        <wps:cNvPr id="61" name="Textbox 61"/>
                        <wps:cNvSpPr txBox="1"/>
                        <wps:spPr>
                          <a:xfrm>
                            <a:off x="2216471" y="5617664"/>
                            <a:ext cx="131445" cy="137160"/>
                          </a:xfrm>
                          <a:prstGeom prst="rect">
                            <a:avLst/>
                          </a:prstGeom>
                        </wps:spPr>
                        <wps:txbx>
                          <w:txbxContent>
                            <w:p>
                              <w:pPr>
                                <w:spacing w:before="17"/>
                                <w:ind w:left="0" w:right="0" w:firstLine="0"/>
                                <w:jc w:val="left"/>
                                <w:rPr>
                                  <w:sz w:val="16"/>
                                </w:rPr>
                              </w:pPr>
                              <w:r>
                                <w:rPr>
                                  <w:spacing w:val="-5"/>
                                  <w:sz w:val="16"/>
                                </w:rPr>
                                <w:t>(b)</w:t>
                              </w:r>
                            </w:p>
                          </w:txbxContent>
                        </wps:txbx>
                        <wps:bodyPr wrap="square" lIns="0" tIns="0" rIns="0" bIns="0" rtlCol="0">
                          <a:noAutofit/>
                        </wps:bodyPr>
                      </wps:wsp>
                    </wpg:wgp>
                  </a:graphicData>
                </a:graphic>
              </wp:anchor>
            </w:drawing>
          </mc:Choice>
          <mc:Fallback>
            <w:pict>
              <v:group style="position:absolute;margin-left:45.978001pt;margin-top:15.960396pt;width:520.0500pt;height:453.15pt;mso-position-horizontal-relative:page;mso-position-vertical-relative:paragraph;z-index:-15715328;mso-wrap-distance-left:0;mso-wrap-distance-right:0" id="docshapegroup48" coordorigin="920,319" coordsize="10401,9063">
                <v:shape style="position:absolute;left:919;top:319;width:10401;height:9010" type="#_x0000_t75" id="docshape49" stroked="false">
                  <v:imagedata r:id="rId25" o:title=""/>
                </v:shape>
                <v:shape style="position:absolute;left:960;top:6665;width:198;height:216" type="#_x0000_t202" id="docshape50" filled="false" stroked="false">
                  <v:textbox inset="0,0,0,0">
                    <w:txbxContent>
                      <w:p>
                        <w:pPr>
                          <w:spacing w:before="17"/>
                          <w:ind w:left="0" w:right="0" w:firstLine="0"/>
                          <w:jc w:val="left"/>
                          <w:rPr>
                            <w:sz w:val="16"/>
                          </w:rPr>
                        </w:pPr>
                        <w:bookmarkStart w:name="_bookmark14" w:id="31"/>
                        <w:bookmarkEnd w:id="31"/>
                        <w:r>
                          <w:rPr/>
                        </w:r>
                        <w:r>
                          <w:rPr>
                            <w:spacing w:val="-5"/>
                            <w:sz w:val="16"/>
                          </w:rPr>
                          <w:t>(a)</w:t>
                        </w:r>
                      </w:p>
                    </w:txbxContent>
                  </v:textbox>
                  <w10:wrap type="none"/>
                </v:shape>
                <v:shape style="position:absolute;left:4410;top:9165;width:207;height:216" type="#_x0000_t202" id="docshape51" filled="false" stroked="false">
                  <v:textbox inset="0,0,0,0">
                    <w:txbxContent>
                      <w:p>
                        <w:pPr>
                          <w:spacing w:before="17"/>
                          <w:ind w:left="0" w:right="0" w:firstLine="0"/>
                          <w:jc w:val="left"/>
                          <w:rPr>
                            <w:sz w:val="16"/>
                          </w:rPr>
                        </w:pPr>
                        <w:r>
                          <w:rPr>
                            <w:spacing w:val="-5"/>
                            <w:sz w:val="16"/>
                          </w:rPr>
                          <w:t>(b)</w:t>
                        </w:r>
                      </w:p>
                    </w:txbxContent>
                  </v:textbox>
                  <w10:wrap type="none"/>
                </v:shape>
                <w10:wrap type="topAndBottom"/>
              </v:group>
            </w:pict>
          </mc:Fallback>
        </mc:AlternateContent>
      </w:r>
    </w:p>
    <w:p>
      <w:pPr>
        <w:spacing w:before="159" w:after="51"/>
        <w:ind w:left="120" w:right="0" w:firstLine="0"/>
        <w:jc w:val="left"/>
        <w:rPr>
          <w:sz w:val="18"/>
        </w:rPr>
      </w:pPr>
      <w:r>
        <w:rPr>
          <w:rFonts w:ascii="Tahoma"/>
          <w:sz w:val="18"/>
        </w:rPr>
        <w:t>Fig.</w:t>
      </w:r>
      <w:r>
        <w:rPr>
          <w:rFonts w:ascii="Tahoma"/>
          <w:spacing w:val="-12"/>
          <w:sz w:val="18"/>
        </w:rPr>
        <w:t> </w:t>
      </w:r>
      <w:r>
        <w:rPr>
          <w:rFonts w:ascii="Tahoma"/>
          <w:sz w:val="18"/>
        </w:rPr>
        <w:t>11.</w:t>
      </w:r>
      <w:r>
        <w:rPr>
          <w:rFonts w:ascii="Tahoma"/>
          <w:spacing w:val="-12"/>
          <w:sz w:val="18"/>
        </w:rPr>
        <w:t> </w:t>
      </w:r>
      <w:r>
        <w:rPr>
          <w:sz w:val="18"/>
        </w:rPr>
        <w:t>Structure</w:t>
      </w:r>
      <w:r>
        <w:rPr>
          <w:spacing w:val="-1"/>
          <w:sz w:val="18"/>
        </w:rPr>
        <w:t> </w:t>
      </w:r>
      <w:r>
        <w:rPr>
          <w:sz w:val="18"/>
        </w:rPr>
        <w:t>displacement contour map: (a) contour</w:t>
      </w:r>
      <w:r>
        <w:rPr>
          <w:spacing w:val="-1"/>
          <w:sz w:val="18"/>
        </w:rPr>
        <w:t> </w:t>
      </w:r>
      <w:r>
        <w:rPr>
          <w:sz w:val="18"/>
        </w:rPr>
        <w:t>maps of the</w:t>
      </w:r>
      <w:r>
        <w:rPr>
          <w:spacing w:val="-1"/>
          <w:sz w:val="18"/>
        </w:rPr>
        <w:t> </w:t>
      </w:r>
      <w:r>
        <w:rPr>
          <w:sz w:val="18"/>
        </w:rPr>
        <w:t>displacement process; and</w:t>
      </w:r>
      <w:r>
        <w:rPr>
          <w:spacing w:val="-1"/>
          <w:sz w:val="18"/>
        </w:rPr>
        <w:t> </w:t>
      </w:r>
      <w:r>
        <w:rPr>
          <w:sz w:val="18"/>
        </w:rPr>
        <w:t>(b) contour</w:t>
      </w:r>
      <w:r>
        <w:rPr>
          <w:spacing w:val="-1"/>
          <w:sz w:val="18"/>
        </w:rPr>
        <w:t> </w:t>
      </w:r>
      <w:r>
        <w:rPr>
          <w:sz w:val="18"/>
        </w:rPr>
        <w:t>map</w:t>
      </w:r>
      <w:r>
        <w:rPr>
          <w:spacing w:val="1"/>
          <w:sz w:val="18"/>
        </w:rPr>
        <w:t> </w:t>
      </w:r>
      <w:r>
        <w:rPr>
          <w:sz w:val="18"/>
        </w:rPr>
        <w:t>of</w:t>
      </w:r>
      <w:r>
        <w:rPr>
          <w:spacing w:val="-1"/>
          <w:sz w:val="18"/>
        </w:rPr>
        <w:t> </w:t>
      </w:r>
      <w:r>
        <w:rPr>
          <w:sz w:val="18"/>
        </w:rPr>
        <w:t>the last</w:t>
      </w:r>
      <w:r>
        <w:rPr>
          <w:spacing w:val="-1"/>
          <w:sz w:val="18"/>
        </w:rPr>
        <w:t> </w:t>
      </w:r>
      <w:r>
        <w:rPr>
          <w:sz w:val="18"/>
        </w:rPr>
        <w:t>substep </w:t>
      </w:r>
      <w:r>
        <w:rPr>
          <w:spacing w:val="-2"/>
          <w:sz w:val="18"/>
        </w:rPr>
        <w:t>displacement.</w:t>
      </w:r>
    </w:p>
    <w:p>
      <w:pPr>
        <w:spacing w:line="20" w:lineRule="exact"/>
        <w:ind w:left="120" w:right="0" w:firstLine="0"/>
        <w:rPr>
          <w:sz w:val="2"/>
        </w:rPr>
      </w:pPr>
      <w:r>
        <w:rPr>
          <w:sz w:val="2"/>
        </w:rPr>
        <mc:AlternateContent>
          <mc:Choice Requires="wps">
            <w:drawing>
              <wp:inline distT="0" distB="0" distL="0" distR="0">
                <wp:extent cx="6705600" cy="6985"/>
                <wp:effectExtent l="0" t="0" r="0" b="0"/>
                <wp:docPr id="62" name="Group 62"/>
                <wp:cNvGraphicFramePr>
                  <a:graphicFrameLocks/>
                </wp:cNvGraphicFramePr>
                <a:graphic>
                  <a:graphicData uri="http://schemas.microsoft.com/office/word/2010/wordprocessingGroup">
                    <wpg:wgp>
                      <wpg:cNvPr id="62" name="Group 62"/>
                      <wpg:cNvGrpSpPr/>
                      <wpg:grpSpPr>
                        <a:xfrm>
                          <a:off x="0" y="0"/>
                          <a:ext cx="6705600" cy="6985"/>
                          <a:chExt cx="6705600" cy="6985"/>
                        </a:xfrm>
                      </wpg:grpSpPr>
                      <wps:wsp>
                        <wps:cNvPr id="63" name="Graphic 63"/>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550pt;mso-position-horizontal-relative:char;mso-position-vertical-relative:line" id="docshapegroup52" coordorigin="0,0" coordsize="10560,11">
                <v:rect style="position:absolute;left:0;top:0;width:10560;height:11" id="docshape53" filled="true" fillcolor="#000000" stroked="false">
                  <v:fill type="solid"/>
                </v:rect>
              </v:group>
            </w:pict>
          </mc:Fallback>
        </mc:AlternateContent>
      </w:r>
      <w:r>
        <w:rPr>
          <w:sz w:val="2"/>
        </w:rPr>
      </w:r>
    </w:p>
    <w:p>
      <w:pPr>
        <w:pStyle w:val="BodyText"/>
        <w:spacing w:before="134"/>
        <w:rPr>
          <w:sz w:val="20"/>
        </w:rPr>
      </w:pPr>
    </w:p>
    <w:p>
      <w:pPr>
        <w:pStyle w:val="BodyText"/>
        <w:spacing w:after="0"/>
        <w:rPr>
          <w:sz w:val="20"/>
        </w:rPr>
        <w:sectPr>
          <w:footerReference w:type="default" r:id="rId23"/>
          <w:pgSz w:w="12240" w:h="15840"/>
          <w:pgMar w:header="0" w:footer="571" w:top="740" w:bottom="760" w:left="720" w:right="720"/>
        </w:sectPr>
      </w:pPr>
    </w:p>
    <w:p>
      <w:pPr>
        <w:pStyle w:val="BodyText"/>
        <w:spacing w:line="249" w:lineRule="auto" w:before="89"/>
        <w:ind w:left="120" w:right="38"/>
        <w:jc w:val="both"/>
      </w:pPr>
      <w:r>
        <w:rPr/>
        <mc:AlternateContent>
          <mc:Choice Requires="wps">
            <w:drawing>
              <wp:anchor distT="0" distB="0" distL="0" distR="0" allowOverlap="1" layoutInCell="1" locked="0" behindDoc="0" simplePos="0" relativeHeight="15742976">
                <wp:simplePos x="0" y="0"/>
                <wp:positionH relativeFrom="page">
                  <wp:posOffset>-1637</wp:posOffset>
                </wp:positionH>
                <wp:positionV relativeFrom="page">
                  <wp:posOffset>2031356</wp:posOffset>
                </wp:positionV>
                <wp:extent cx="138430" cy="59963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42976" type="#_x0000_t202" id="docshape54"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r>
        <w:rPr/>
        <w:t>reveals</w:t>
      </w:r>
      <w:r>
        <w:rPr>
          <w:spacing w:val="-12"/>
        </w:rPr>
        <w:t> </w:t>
      </w:r>
      <w:r>
        <w:rPr/>
        <w:t>a</w:t>
      </w:r>
      <w:r>
        <w:rPr>
          <w:spacing w:val="-12"/>
        </w:rPr>
        <w:t> </w:t>
      </w:r>
      <w:r>
        <w:rPr/>
        <w:t>linear</w:t>
      </w:r>
      <w:r>
        <w:rPr>
          <w:spacing w:val="-12"/>
        </w:rPr>
        <w:t> </w:t>
      </w:r>
      <w:r>
        <w:rPr/>
        <w:t>augmentation</w:t>
      </w:r>
      <w:r>
        <w:rPr>
          <w:spacing w:val="-12"/>
        </w:rPr>
        <w:t> </w:t>
      </w:r>
      <w:r>
        <w:rPr/>
        <w:t>in</w:t>
      </w:r>
      <w:r>
        <w:rPr>
          <w:spacing w:val="-12"/>
        </w:rPr>
        <w:t> </w:t>
      </w:r>
      <w:r>
        <w:rPr/>
        <w:t>both</w:t>
      </w:r>
      <w:r>
        <w:rPr>
          <w:spacing w:val="-12"/>
        </w:rPr>
        <w:t> </w:t>
      </w:r>
      <w:r>
        <w:rPr/>
        <w:t>displacement</w:t>
      </w:r>
      <w:r>
        <w:rPr>
          <w:spacing w:val="-12"/>
        </w:rPr>
        <w:t> </w:t>
      </w:r>
      <w:r>
        <w:rPr/>
        <w:t>and</w:t>
      </w:r>
      <w:r>
        <w:rPr>
          <w:spacing w:val="-11"/>
        </w:rPr>
        <w:t> </w:t>
      </w:r>
      <w:r>
        <w:rPr/>
        <w:t>stress</w:t>
      </w:r>
      <w:r>
        <w:rPr>
          <w:spacing w:val="-12"/>
        </w:rPr>
        <w:t> </w:t>
      </w:r>
      <w:r>
        <w:rPr/>
        <w:t>of</w:t>
      </w:r>
      <w:r>
        <w:rPr>
          <w:spacing w:val="-12"/>
        </w:rPr>
        <w:t> </w:t>
      </w:r>
      <w:r>
        <w:rPr/>
        <w:t>the arch structure over time, and the curves of the displacement and stress</w:t>
      </w:r>
      <w:r>
        <w:rPr>
          <w:spacing w:val="17"/>
        </w:rPr>
        <w:t> </w:t>
      </w:r>
      <w:r>
        <w:rPr/>
        <w:t>of</w:t>
      </w:r>
      <w:r>
        <w:rPr>
          <w:spacing w:val="17"/>
        </w:rPr>
        <w:t> </w:t>
      </w:r>
      <w:r>
        <w:rPr/>
        <w:t>the</w:t>
      </w:r>
      <w:r>
        <w:rPr>
          <w:spacing w:val="17"/>
        </w:rPr>
        <w:t> </w:t>
      </w:r>
      <w:r>
        <w:rPr/>
        <w:t>structural</w:t>
      </w:r>
      <w:r>
        <w:rPr>
          <w:spacing w:val="18"/>
        </w:rPr>
        <w:t> </w:t>
      </w:r>
      <w:r>
        <w:rPr/>
        <w:t>vault</w:t>
      </w:r>
      <w:r>
        <w:rPr>
          <w:spacing w:val="17"/>
        </w:rPr>
        <w:t> </w:t>
      </w:r>
      <w:r>
        <w:rPr/>
        <w:t>with</w:t>
      </w:r>
      <w:r>
        <w:rPr>
          <w:spacing w:val="16"/>
        </w:rPr>
        <w:t> </w:t>
      </w:r>
      <w:r>
        <w:rPr/>
        <w:t>the</w:t>
      </w:r>
      <w:r>
        <w:rPr>
          <w:spacing w:val="17"/>
        </w:rPr>
        <w:t> </w:t>
      </w:r>
      <w:r>
        <w:rPr/>
        <w:t>time</w:t>
      </w:r>
      <w:r>
        <w:rPr>
          <w:spacing w:val="16"/>
        </w:rPr>
        <w:t> </w:t>
      </w:r>
      <w:r>
        <w:rPr/>
        <w:t>are</w:t>
      </w:r>
      <w:r>
        <w:rPr>
          <w:spacing w:val="18"/>
        </w:rPr>
        <w:t> </w:t>
      </w:r>
      <w:r>
        <w:rPr/>
        <w:t>shown</w:t>
      </w:r>
      <w:r>
        <w:rPr>
          <w:spacing w:val="17"/>
        </w:rPr>
        <w:t> </w:t>
      </w:r>
      <w:r>
        <w:rPr/>
        <w:t>in</w:t>
      </w:r>
      <w:r>
        <w:rPr>
          <w:spacing w:val="16"/>
        </w:rPr>
        <w:t> </w:t>
      </w:r>
      <w:r>
        <w:rPr/>
        <w:t>Fig.</w:t>
      </w:r>
      <w:r>
        <w:rPr>
          <w:spacing w:val="17"/>
        </w:rPr>
        <w:t> </w:t>
      </w:r>
      <w:hyperlink w:history="true" w:anchor="_bookmark15">
        <w:r>
          <w:rPr>
            <w:color w:val="2E3092"/>
            <w:spacing w:val="-5"/>
          </w:rPr>
          <w:t>12</w:t>
        </w:r>
      </w:hyperlink>
      <w:r>
        <w:rPr>
          <w:spacing w:val="-5"/>
        </w:rPr>
        <w:t>.</w:t>
      </w:r>
    </w:p>
    <w:p>
      <w:pPr>
        <w:pStyle w:val="BodyText"/>
        <w:spacing w:line="249" w:lineRule="auto" w:before="89"/>
        <w:ind w:left="120" w:right="118"/>
        <w:jc w:val="both"/>
      </w:pPr>
      <w:r>
        <w:rPr/>
        <w:br w:type="column"/>
      </w:r>
      <w:r>
        <w:rPr/>
        <w:t>Upon completion of the analysis, the apex displacement of </w:t>
      </w:r>
      <w:r>
        <w:rPr/>
        <w:t>the arch was recorded at 2.70406</w:t>
      </w:r>
      <w:r>
        <w:rPr>
          <w:spacing w:val="-6"/>
        </w:rPr>
        <w:t> </w:t>
      </w:r>
      <w:r>
        <w:rPr/>
        <w:t>mm, with this maximum displace-ment</w:t>
      </w:r>
      <w:r>
        <w:rPr>
          <w:spacing w:val="21"/>
        </w:rPr>
        <w:t> </w:t>
      </w:r>
      <w:r>
        <w:rPr/>
        <w:t>manifesting</w:t>
      </w:r>
      <w:r>
        <w:rPr>
          <w:spacing w:val="23"/>
        </w:rPr>
        <w:t> </w:t>
      </w:r>
      <w:r>
        <w:rPr/>
        <w:t>at</w:t>
      </w:r>
      <w:r>
        <w:rPr>
          <w:spacing w:val="20"/>
        </w:rPr>
        <w:t> </w:t>
      </w:r>
      <w:r>
        <w:rPr/>
        <w:t>the</w:t>
      </w:r>
      <w:r>
        <w:rPr>
          <w:spacing w:val="21"/>
        </w:rPr>
        <w:t> </w:t>
      </w:r>
      <w:r>
        <w:rPr/>
        <w:t>site</w:t>
      </w:r>
      <w:r>
        <w:rPr>
          <w:spacing w:val="21"/>
        </w:rPr>
        <w:t> </w:t>
      </w:r>
      <w:r>
        <w:rPr/>
        <w:t>of</w:t>
      </w:r>
      <w:r>
        <w:rPr>
          <w:spacing w:val="21"/>
        </w:rPr>
        <w:t> </w:t>
      </w:r>
      <w:r>
        <w:rPr/>
        <w:t>the</w:t>
      </w:r>
      <w:r>
        <w:rPr>
          <w:spacing w:val="20"/>
        </w:rPr>
        <w:t> </w:t>
      </w:r>
      <w:r>
        <w:rPr/>
        <w:t>vault.</w:t>
      </w:r>
      <w:r>
        <w:rPr>
          <w:spacing w:val="21"/>
        </w:rPr>
        <w:t> </w:t>
      </w:r>
      <w:r>
        <w:rPr/>
        <w:t>Notably,</w:t>
      </w:r>
      <w:r>
        <w:rPr>
          <w:spacing w:val="22"/>
        </w:rPr>
        <w:t> </w:t>
      </w:r>
      <w:r>
        <w:rPr/>
        <w:t>there</w:t>
      </w:r>
      <w:r>
        <w:rPr>
          <w:spacing w:val="20"/>
        </w:rPr>
        <w:t> </w:t>
      </w:r>
      <w:r>
        <w:rPr/>
        <w:t>was</w:t>
      </w:r>
      <w:r>
        <w:rPr>
          <w:spacing w:val="21"/>
        </w:rPr>
        <w:t> </w:t>
      </w:r>
      <w:r>
        <w:rPr>
          <w:spacing w:val="-5"/>
        </w:rPr>
        <w:t>no</w:t>
      </w:r>
    </w:p>
    <w:p>
      <w:pPr>
        <w:pStyle w:val="BodyText"/>
        <w:spacing w:after="0" w:line="249" w:lineRule="auto"/>
        <w:jc w:val="both"/>
        <w:sectPr>
          <w:type w:val="continuous"/>
          <w:pgSz w:w="12240" w:h="15840"/>
          <w:pgMar w:header="0" w:footer="571" w:top="300" w:bottom="760" w:left="720" w:right="720"/>
          <w:cols w:num="2" w:equalWidth="0">
            <w:col w:w="5201" w:space="319"/>
            <w:col w:w="5280"/>
          </w:cols>
        </w:sectPr>
      </w:pPr>
    </w:p>
    <w:p>
      <w:pPr>
        <w:spacing w:line="240" w:lineRule="auto"/>
        <w:ind w:left="180" w:right="0" w:firstLine="0"/>
        <w:rPr>
          <w:sz w:val="20"/>
        </w:rPr>
      </w:pPr>
      <w:bookmarkStart w:name=" Structural Stress Distribution under Lo" w:id="32"/>
      <w:bookmarkEnd w:id="32"/>
      <w:r>
        <w:rPr/>
      </w:r>
      <w:r>
        <w:rPr>
          <w:sz w:val="20"/>
        </w:rPr>
        <w:drawing>
          <wp:inline distT="0" distB="0" distL="0" distR="0">
            <wp:extent cx="3125071" cy="237629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6" cstate="print"/>
                    <a:stretch>
                      <a:fillRect/>
                    </a:stretch>
                  </pic:blipFill>
                  <pic:spPr>
                    <a:xfrm>
                      <a:off x="0" y="0"/>
                      <a:ext cx="3125071" cy="2376297"/>
                    </a:xfrm>
                    <a:prstGeom prst="rect">
                      <a:avLst/>
                    </a:prstGeom>
                  </pic:spPr>
                </pic:pic>
              </a:graphicData>
            </a:graphic>
          </wp:inline>
        </w:drawing>
      </w:r>
      <w:r>
        <w:rPr>
          <w:sz w:val="20"/>
        </w:rPr>
      </w:r>
    </w:p>
    <w:p>
      <w:pPr>
        <w:spacing w:before="158"/>
        <w:ind w:left="120" w:right="0" w:firstLine="0"/>
        <w:jc w:val="left"/>
        <w:rPr>
          <w:sz w:val="18"/>
        </w:rPr>
      </w:pPr>
      <w:r>
        <w:rPr>
          <w:sz w:val="18"/>
        </w:rPr>
        <mc:AlternateContent>
          <mc:Choice Requires="wps">
            <w:drawing>
              <wp:anchor distT="0" distB="0" distL="0" distR="0" allowOverlap="1" layoutInCell="1" locked="0" behindDoc="1" simplePos="0" relativeHeight="487602688">
                <wp:simplePos x="0" y="0"/>
                <wp:positionH relativeFrom="page">
                  <wp:posOffset>533514</wp:posOffset>
                </wp:positionH>
                <wp:positionV relativeFrom="paragraph">
                  <wp:posOffset>271611</wp:posOffset>
                </wp:positionV>
                <wp:extent cx="3200400" cy="6985"/>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386749pt;width:252pt;height:.51025pt;mso-position-horizontal-relative:page;mso-position-vertical-relative:paragraph;z-index:-15713792;mso-wrap-distance-left:0;mso-wrap-distance-right:0" id="docshape55"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0" simplePos="0" relativeHeight="15745536">
                <wp:simplePos x="0" y="0"/>
                <wp:positionH relativeFrom="page">
                  <wp:posOffset>4075912</wp:posOffset>
                </wp:positionH>
                <wp:positionV relativeFrom="paragraph">
                  <wp:posOffset>-2381580</wp:posOffset>
                </wp:positionV>
                <wp:extent cx="3126105" cy="456311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3126105" cy="4563110"/>
                          <a:chExt cx="3126105" cy="4563110"/>
                        </a:xfrm>
                      </wpg:grpSpPr>
                      <pic:pic>
                        <pic:nvPicPr>
                          <pic:cNvPr id="68" name="Image 68"/>
                          <pic:cNvPicPr/>
                        </pic:nvPicPr>
                        <pic:blipFill>
                          <a:blip r:embed="rId27" cstate="print"/>
                          <a:stretch>
                            <a:fillRect/>
                          </a:stretch>
                        </pic:blipFill>
                        <pic:spPr>
                          <a:xfrm>
                            <a:off x="0" y="0"/>
                            <a:ext cx="3125711" cy="4550651"/>
                          </a:xfrm>
                          <a:prstGeom prst="rect">
                            <a:avLst/>
                          </a:prstGeom>
                        </pic:spPr>
                      </pic:pic>
                      <wps:wsp>
                        <wps:cNvPr id="69" name="Textbox 69"/>
                        <wps:cNvSpPr txBox="1"/>
                        <wps:spPr>
                          <a:xfrm>
                            <a:off x="22876" y="1811962"/>
                            <a:ext cx="125730" cy="137160"/>
                          </a:xfrm>
                          <a:prstGeom prst="rect">
                            <a:avLst/>
                          </a:prstGeom>
                        </wps:spPr>
                        <wps:txbx>
                          <w:txbxContent>
                            <w:p>
                              <w:pPr>
                                <w:spacing w:before="17"/>
                                <w:ind w:left="0" w:right="0" w:firstLine="0"/>
                                <w:jc w:val="left"/>
                                <w:rPr>
                                  <w:sz w:val="16"/>
                                </w:rPr>
                              </w:pPr>
                              <w:r>
                                <w:rPr>
                                  <w:spacing w:val="-5"/>
                                  <w:sz w:val="16"/>
                                </w:rPr>
                                <w:t>(a)</w:t>
                              </w:r>
                            </w:p>
                          </w:txbxContent>
                        </wps:txbx>
                        <wps:bodyPr wrap="square" lIns="0" tIns="0" rIns="0" bIns="0" rtlCol="0">
                          <a:noAutofit/>
                        </wps:bodyPr>
                      </wps:wsp>
                      <wps:wsp>
                        <wps:cNvPr id="70" name="Textbox 70"/>
                        <wps:cNvSpPr txBox="1"/>
                        <wps:spPr>
                          <a:xfrm>
                            <a:off x="22876" y="4425937"/>
                            <a:ext cx="131445" cy="137160"/>
                          </a:xfrm>
                          <a:prstGeom prst="rect">
                            <a:avLst/>
                          </a:prstGeom>
                        </wps:spPr>
                        <wps:txbx>
                          <w:txbxContent>
                            <w:p>
                              <w:pPr>
                                <w:spacing w:before="17"/>
                                <w:ind w:left="0" w:right="0" w:firstLine="0"/>
                                <w:jc w:val="left"/>
                                <w:rPr>
                                  <w:sz w:val="16"/>
                                </w:rPr>
                              </w:pPr>
                              <w:r>
                                <w:rPr>
                                  <w:spacing w:val="-5"/>
                                  <w:sz w:val="16"/>
                                </w:rPr>
                                <w:t>(b)</w:t>
                              </w:r>
                            </w:p>
                          </w:txbxContent>
                        </wps:txbx>
                        <wps:bodyPr wrap="square" lIns="0" tIns="0" rIns="0" bIns="0" rtlCol="0">
                          <a:noAutofit/>
                        </wps:bodyPr>
                      </wps:wsp>
                    </wpg:wgp>
                  </a:graphicData>
                </a:graphic>
              </wp:anchor>
            </w:drawing>
          </mc:Choice>
          <mc:Fallback>
            <w:pict>
              <v:group style="position:absolute;margin-left:320.937988pt;margin-top:-187.526001pt;width:246.15pt;height:359.3pt;mso-position-horizontal-relative:page;mso-position-vertical-relative:paragraph;z-index:15745536" id="docshapegroup56" coordorigin="6419,-3751" coordsize="4923,7186">
                <v:shape style="position:absolute;left:6418;top:-3751;width:4923;height:7167" type="#_x0000_t75" id="docshape57" stroked="false">
                  <v:imagedata r:id="rId27" o:title=""/>
                </v:shape>
                <v:shape style="position:absolute;left:6454;top:-898;width:198;height:216" type="#_x0000_t202" id="docshape58" filled="false" stroked="false">
                  <v:textbox inset="0,0,0,0">
                    <w:txbxContent>
                      <w:p>
                        <w:pPr>
                          <w:spacing w:before="17"/>
                          <w:ind w:left="0" w:right="0" w:firstLine="0"/>
                          <w:jc w:val="left"/>
                          <w:rPr>
                            <w:sz w:val="16"/>
                          </w:rPr>
                        </w:pPr>
                        <w:r>
                          <w:rPr>
                            <w:spacing w:val="-5"/>
                            <w:sz w:val="16"/>
                          </w:rPr>
                          <w:t>(a)</w:t>
                        </w:r>
                      </w:p>
                    </w:txbxContent>
                  </v:textbox>
                  <w10:wrap type="none"/>
                </v:shape>
                <v:shape style="position:absolute;left:6454;top:3219;width:207;height:216" type="#_x0000_t202" id="docshape59" filled="false" stroked="false">
                  <v:textbox inset="0,0,0,0">
                    <w:txbxContent>
                      <w:p>
                        <w:pPr>
                          <w:spacing w:before="17"/>
                          <w:ind w:left="0" w:right="0" w:firstLine="0"/>
                          <w:jc w:val="left"/>
                          <w:rPr>
                            <w:sz w:val="16"/>
                          </w:rPr>
                        </w:pPr>
                        <w:r>
                          <w:rPr>
                            <w:spacing w:val="-5"/>
                            <w:sz w:val="16"/>
                          </w:rPr>
                          <w:t>(b)</w:t>
                        </w:r>
                      </w:p>
                    </w:txbxContent>
                  </v:textbox>
                  <w10:wrap type="none"/>
                </v:shape>
                <w10:wrap type="none"/>
              </v:group>
            </w:pict>
          </mc:Fallback>
        </mc:AlternateContent>
      </w:r>
      <w:bookmarkStart w:name="_bookmark15" w:id="33"/>
      <w:bookmarkEnd w:id="33"/>
      <w:r>
        <w:rPr/>
      </w:r>
      <w:r>
        <w:rPr>
          <w:rFonts w:ascii="Tahoma"/>
          <w:sz w:val="18"/>
        </w:rPr>
        <w:t>Fig.</w:t>
      </w:r>
      <w:r>
        <w:rPr>
          <w:rFonts w:ascii="Tahoma"/>
          <w:spacing w:val="-15"/>
          <w:sz w:val="18"/>
        </w:rPr>
        <w:t> </w:t>
      </w:r>
      <w:r>
        <w:rPr>
          <w:rFonts w:ascii="Tahoma"/>
          <w:sz w:val="18"/>
        </w:rPr>
        <w:t>12.</w:t>
      </w:r>
      <w:r>
        <w:rPr>
          <w:rFonts w:ascii="Tahoma"/>
          <w:spacing w:val="-16"/>
          <w:sz w:val="18"/>
        </w:rPr>
        <w:t> </w:t>
      </w:r>
      <w:r>
        <w:rPr>
          <w:sz w:val="18"/>
        </w:rPr>
        <w:t>Curve</w:t>
      </w:r>
      <w:r>
        <w:rPr>
          <w:spacing w:val="-12"/>
          <w:sz w:val="18"/>
        </w:rPr>
        <w:t> </w:t>
      </w:r>
      <w:r>
        <w:rPr>
          <w:sz w:val="18"/>
        </w:rPr>
        <w:t>of</w:t>
      </w:r>
      <w:r>
        <w:rPr>
          <w:spacing w:val="-11"/>
          <w:sz w:val="18"/>
        </w:rPr>
        <w:t> </w:t>
      </w:r>
      <w:r>
        <w:rPr>
          <w:sz w:val="18"/>
        </w:rPr>
        <w:t>displacement</w:t>
      </w:r>
      <w:r>
        <w:rPr>
          <w:spacing w:val="-11"/>
          <w:sz w:val="18"/>
        </w:rPr>
        <w:t> </w:t>
      </w:r>
      <w:r>
        <w:rPr>
          <w:sz w:val="18"/>
        </w:rPr>
        <w:t>and</w:t>
      </w:r>
      <w:r>
        <w:rPr>
          <w:spacing w:val="-9"/>
          <w:sz w:val="18"/>
        </w:rPr>
        <w:t> </w:t>
      </w:r>
      <w:r>
        <w:rPr>
          <w:sz w:val="18"/>
        </w:rPr>
        <w:t>stress</w:t>
      </w:r>
      <w:r>
        <w:rPr>
          <w:spacing w:val="-8"/>
          <w:sz w:val="18"/>
        </w:rPr>
        <w:t> </w:t>
      </w:r>
      <w:r>
        <w:rPr>
          <w:sz w:val="18"/>
        </w:rPr>
        <w:t>of</w:t>
      </w:r>
      <w:r>
        <w:rPr>
          <w:spacing w:val="-9"/>
          <w:sz w:val="18"/>
        </w:rPr>
        <w:t> </w:t>
      </w:r>
      <w:r>
        <w:rPr>
          <w:sz w:val="18"/>
        </w:rPr>
        <w:t>structural</w:t>
      </w:r>
      <w:r>
        <w:rPr>
          <w:spacing w:val="-8"/>
          <w:sz w:val="18"/>
        </w:rPr>
        <w:t> </w:t>
      </w:r>
      <w:r>
        <w:rPr>
          <w:sz w:val="18"/>
        </w:rPr>
        <w:t>vault</w:t>
      </w:r>
      <w:r>
        <w:rPr>
          <w:spacing w:val="-8"/>
          <w:sz w:val="18"/>
        </w:rPr>
        <w:t> </w:t>
      </w:r>
      <w:r>
        <w:rPr>
          <w:sz w:val="18"/>
        </w:rPr>
        <w:t>with</w:t>
      </w:r>
      <w:r>
        <w:rPr>
          <w:spacing w:val="-9"/>
          <w:sz w:val="18"/>
        </w:rPr>
        <w:t> </w:t>
      </w:r>
      <w:r>
        <w:rPr>
          <w:spacing w:val="-2"/>
          <w:sz w:val="18"/>
        </w:rPr>
        <w:t>time.</w:t>
      </w:r>
    </w:p>
    <w:p>
      <w:pPr>
        <w:pStyle w:val="BodyText"/>
        <w:spacing w:before="2"/>
        <w:rPr>
          <w:sz w:val="17"/>
        </w:rPr>
      </w:pPr>
    </w:p>
    <w:p>
      <w:pPr>
        <w:pStyle w:val="BodyText"/>
        <w:spacing w:after="0"/>
        <w:rPr>
          <w:sz w:val="17"/>
        </w:rPr>
        <w:sectPr>
          <w:pgSz w:w="12240" w:h="15840"/>
          <w:pgMar w:header="0" w:footer="571" w:top="740" w:bottom="760" w:left="720" w:right="720"/>
        </w:sectPr>
      </w:pPr>
    </w:p>
    <w:p>
      <w:pPr>
        <w:pStyle w:val="BodyText"/>
        <w:spacing w:line="244" w:lineRule="auto" w:before="112"/>
        <w:ind w:left="120" w:right="38"/>
        <w:jc w:val="both"/>
      </w:pPr>
      <w:r>
        <w:rPr/>
        <w:t>damage to the structure, affirming the structural integrity </w:t>
      </w:r>
      <w:r>
        <w:rPr/>
        <w:t>and </w:t>
      </w:r>
      <w:r>
        <w:rPr>
          <w:spacing w:val="-2"/>
        </w:rPr>
        <w:t>safety.</w:t>
      </w:r>
    </w:p>
    <w:p>
      <w:pPr>
        <w:pStyle w:val="BodyText"/>
        <w:spacing w:line="244" w:lineRule="auto"/>
        <w:ind w:left="120" w:right="38" w:firstLine="240"/>
        <w:jc w:val="both"/>
      </w:pPr>
      <w:r>
        <w:rPr/>
        <w:t>Fig. </w:t>
      </w:r>
      <w:hyperlink w:history="true" w:anchor="_bookmark16">
        <w:r>
          <w:rPr>
            <w:color w:val="2E3092"/>
          </w:rPr>
          <w:t>13(a)</w:t>
        </w:r>
      </w:hyperlink>
      <w:r>
        <w:rPr>
          <w:color w:val="2E3092"/>
        </w:rPr>
        <w:t> </w:t>
      </w:r>
      <w:r>
        <w:rPr/>
        <w:t>delineates the stress distribution within the </w:t>
      </w:r>
      <w:r>
        <w:rPr/>
        <w:t>struc-tural members situated in a rudimentary stress field. It is discern-ible from the figure that the stress apex is located at the juncture</w:t>
      </w:r>
      <w:r>
        <w:rPr>
          <w:spacing w:val="40"/>
        </w:rPr>
        <w:t> </w:t>
      </w:r>
      <w:r>
        <w:rPr/>
        <w:t>of the floor member and the arch member. Fig. </w:t>
      </w:r>
      <w:hyperlink w:history="true" w:anchor="_bookmark16">
        <w:r>
          <w:rPr>
            <w:color w:val="2E3092"/>
          </w:rPr>
          <w:t>13(b)</w:t>
        </w:r>
      </w:hyperlink>
      <w:r>
        <w:rPr>
          <w:color w:val="2E3092"/>
        </w:rPr>
        <w:t> </w:t>
      </w:r>
      <w:r>
        <w:rPr/>
        <w:t>contrasts</w:t>
      </w:r>
      <w:r>
        <w:rPr>
          <w:spacing w:val="80"/>
        </w:rPr>
        <w:t> </w:t>
      </w:r>
      <w:r>
        <w:rPr/>
        <w:t>the stress-time profiles at the arch</w:t>
      </w:r>
      <w:r>
        <w:rPr>
          <w:rFonts w:ascii="Arial MT" w:hAnsi="Arial MT"/>
        </w:rPr>
        <w:t>’</w:t>
      </w:r>
      <w:r>
        <w:rPr/>
        <w:t>s zenith and the locus of the maximal stress point (denoted as </w:t>
      </w:r>
      <w:r>
        <w:rPr>
          <w:i/>
        </w:rPr>
        <w:t>S</w:t>
      </w:r>
      <w:r>
        <w:rPr>
          <w:vertAlign w:val="subscript"/>
        </w:rPr>
        <w:t>max</w:t>
      </w:r>
      <w:r>
        <w:rPr>
          <w:vertAlign w:val="baseline"/>
        </w:rPr>
        <w:t>). The stress evolution at</w:t>
      </w:r>
      <w:r>
        <w:rPr>
          <w:spacing w:val="40"/>
          <w:vertAlign w:val="baseline"/>
        </w:rPr>
        <w:t> </w:t>
      </w:r>
      <w:r>
        <w:rPr>
          <w:i/>
          <w:vertAlign w:val="baseline"/>
        </w:rPr>
        <w:t>S</w:t>
      </w:r>
      <w:r>
        <w:rPr>
          <w:vertAlign w:val="subscript"/>
        </w:rPr>
        <w:t>max</w:t>
      </w:r>
      <w:r>
        <w:rPr>
          <w:spacing w:val="26"/>
          <w:vertAlign w:val="baseline"/>
        </w:rPr>
        <w:t> </w:t>
      </w:r>
      <w:r>
        <w:rPr>
          <w:vertAlign w:val="baseline"/>
        </w:rPr>
        <w:t>is</w:t>
      </w:r>
      <w:r>
        <w:rPr>
          <w:spacing w:val="27"/>
          <w:vertAlign w:val="baseline"/>
        </w:rPr>
        <w:t> </w:t>
      </w:r>
      <w:r>
        <w:rPr>
          <w:vertAlign w:val="baseline"/>
        </w:rPr>
        <w:t>characterized</w:t>
      </w:r>
      <w:r>
        <w:rPr>
          <w:spacing w:val="27"/>
          <w:vertAlign w:val="baseline"/>
        </w:rPr>
        <w:t> </w:t>
      </w:r>
      <w:r>
        <w:rPr>
          <w:vertAlign w:val="baseline"/>
        </w:rPr>
        <w:t>by</w:t>
      </w:r>
      <w:r>
        <w:rPr>
          <w:spacing w:val="26"/>
          <w:vertAlign w:val="baseline"/>
        </w:rPr>
        <w:t> </w:t>
      </w:r>
      <w:r>
        <w:rPr>
          <w:vertAlign w:val="baseline"/>
        </w:rPr>
        <w:t>a</w:t>
      </w:r>
      <w:r>
        <w:rPr>
          <w:spacing w:val="26"/>
          <w:vertAlign w:val="baseline"/>
        </w:rPr>
        <w:t> </w:t>
      </w:r>
      <w:r>
        <w:rPr>
          <w:vertAlign w:val="baseline"/>
        </w:rPr>
        <w:t>more</w:t>
      </w:r>
      <w:r>
        <w:rPr>
          <w:spacing w:val="28"/>
          <w:vertAlign w:val="baseline"/>
        </w:rPr>
        <w:t> </w:t>
      </w:r>
      <w:r>
        <w:rPr>
          <w:vertAlign w:val="baseline"/>
        </w:rPr>
        <w:t>pronounced</w:t>
      </w:r>
      <w:r>
        <w:rPr>
          <w:spacing w:val="28"/>
          <w:vertAlign w:val="baseline"/>
        </w:rPr>
        <w:t> </w:t>
      </w:r>
      <w:r>
        <w:rPr>
          <w:vertAlign w:val="baseline"/>
        </w:rPr>
        <w:t>rate</w:t>
      </w:r>
      <w:r>
        <w:rPr>
          <w:spacing w:val="27"/>
          <w:vertAlign w:val="baseline"/>
        </w:rPr>
        <w:t> </w:t>
      </w:r>
      <w:r>
        <w:rPr>
          <w:vertAlign w:val="baseline"/>
        </w:rPr>
        <w:t>of</w:t>
      </w:r>
      <w:r>
        <w:rPr>
          <w:spacing w:val="27"/>
          <w:vertAlign w:val="baseline"/>
        </w:rPr>
        <w:t> </w:t>
      </w:r>
      <w:r>
        <w:rPr>
          <w:vertAlign w:val="baseline"/>
        </w:rPr>
        <w:t>change</w:t>
      </w:r>
      <w:r>
        <w:rPr>
          <w:spacing w:val="27"/>
          <w:vertAlign w:val="baseline"/>
        </w:rPr>
        <w:t> </w:t>
      </w:r>
      <w:r>
        <w:rPr>
          <w:vertAlign w:val="baseline"/>
        </w:rPr>
        <w:t>and a</w:t>
      </w:r>
      <w:r>
        <w:rPr>
          <w:spacing w:val="-3"/>
          <w:vertAlign w:val="baseline"/>
        </w:rPr>
        <w:t> </w:t>
      </w:r>
      <w:r>
        <w:rPr>
          <w:vertAlign w:val="baseline"/>
        </w:rPr>
        <w:t>higher</w:t>
      </w:r>
      <w:r>
        <w:rPr>
          <w:spacing w:val="-2"/>
          <w:vertAlign w:val="baseline"/>
        </w:rPr>
        <w:t> </w:t>
      </w:r>
      <w:r>
        <w:rPr>
          <w:vertAlign w:val="baseline"/>
        </w:rPr>
        <w:t>peak</w:t>
      </w:r>
      <w:r>
        <w:rPr>
          <w:spacing w:val="-2"/>
          <w:vertAlign w:val="baseline"/>
        </w:rPr>
        <w:t> </w:t>
      </w:r>
      <w:r>
        <w:rPr>
          <w:vertAlign w:val="baseline"/>
        </w:rPr>
        <w:t>value,</w:t>
      </w:r>
      <w:r>
        <w:rPr>
          <w:spacing w:val="-3"/>
          <w:vertAlign w:val="baseline"/>
        </w:rPr>
        <w:t> </w:t>
      </w:r>
      <w:r>
        <w:rPr>
          <w:vertAlign w:val="baseline"/>
        </w:rPr>
        <w:t>signifying</w:t>
      </w:r>
      <w:r>
        <w:rPr>
          <w:spacing w:val="-3"/>
          <w:vertAlign w:val="baseline"/>
        </w:rPr>
        <w:t> </w:t>
      </w:r>
      <w:r>
        <w:rPr>
          <w:vertAlign w:val="baseline"/>
        </w:rPr>
        <w:t>an</w:t>
      </w:r>
      <w:r>
        <w:rPr>
          <w:spacing w:val="-2"/>
          <w:vertAlign w:val="baseline"/>
        </w:rPr>
        <w:t> </w:t>
      </w:r>
      <w:r>
        <w:rPr>
          <w:vertAlign w:val="baseline"/>
        </w:rPr>
        <w:t>amplified</w:t>
      </w:r>
      <w:r>
        <w:rPr>
          <w:spacing w:val="-2"/>
          <w:vertAlign w:val="baseline"/>
        </w:rPr>
        <w:t> </w:t>
      </w:r>
      <w:r>
        <w:rPr>
          <w:vertAlign w:val="baseline"/>
        </w:rPr>
        <w:t>response</w:t>
      </w:r>
      <w:r>
        <w:rPr>
          <w:spacing w:val="-2"/>
          <w:vertAlign w:val="baseline"/>
        </w:rPr>
        <w:t> </w:t>
      </w:r>
      <w:r>
        <w:rPr>
          <w:vertAlign w:val="baseline"/>
        </w:rPr>
        <w:t>to</w:t>
      </w:r>
      <w:r>
        <w:rPr>
          <w:spacing w:val="-2"/>
          <w:vertAlign w:val="baseline"/>
        </w:rPr>
        <w:t> </w:t>
      </w:r>
      <w:r>
        <w:rPr>
          <w:vertAlign w:val="baseline"/>
        </w:rPr>
        <w:t>structural alterations at the interface of the floor member and the arch </w:t>
      </w:r>
      <w:r>
        <w:rPr>
          <w:spacing w:val="-2"/>
          <w:vertAlign w:val="baseline"/>
        </w:rPr>
        <w:t>member.</w:t>
      </w:r>
    </w:p>
    <w:p>
      <w:pPr>
        <w:pStyle w:val="BodyText"/>
        <w:spacing w:before="158"/>
      </w:pPr>
    </w:p>
    <w:p>
      <w:pPr>
        <w:spacing w:before="0"/>
        <w:ind w:left="120" w:right="0" w:firstLine="0"/>
        <w:jc w:val="left"/>
        <w:rPr>
          <w:rFonts w:ascii="Trebuchet MS"/>
          <w:i/>
          <w:sz w:val="19"/>
        </w:rPr>
      </w:pPr>
      <w:r>
        <w:rPr>
          <w:rFonts w:ascii="Trebuchet MS"/>
          <w:i/>
          <w:sz w:val="19"/>
        </w:rPr>
        <w:t>Structural Stress Distribution under Low-</w:t>
      </w:r>
      <w:r>
        <w:rPr>
          <w:rFonts w:ascii="Trebuchet MS"/>
          <w:i/>
          <w:sz w:val="19"/>
        </w:rPr>
        <w:t>Temperature </w:t>
      </w:r>
      <w:r>
        <w:rPr>
          <w:rFonts w:ascii="Trebuchet MS"/>
          <w:i/>
          <w:spacing w:val="-2"/>
          <w:w w:val="105"/>
          <w:sz w:val="19"/>
        </w:rPr>
        <w:t>Fluctuations</w:t>
      </w:r>
    </w:p>
    <w:p>
      <w:pPr>
        <w:pStyle w:val="BodyText"/>
        <w:spacing w:line="244" w:lineRule="auto" w:before="112"/>
        <w:ind w:left="120" w:right="38"/>
        <w:jc w:val="both"/>
      </w:pPr>
      <w:r>
        <w:rPr>
          <w:spacing w:val="-2"/>
        </w:rPr>
        <w:t>When</w:t>
      </w:r>
      <w:r>
        <w:rPr>
          <w:spacing w:val="-4"/>
        </w:rPr>
        <w:t> </w:t>
      </w:r>
      <w:r>
        <w:rPr>
          <w:spacing w:val="-2"/>
        </w:rPr>
        <w:t>the</w:t>
      </w:r>
      <w:r>
        <w:rPr>
          <w:spacing w:val="-4"/>
        </w:rPr>
        <w:t> </w:t>
      </w:r>
      <w:r>
        <w:rPr>
          <w:spacing w:val="-2"/>
        </w:rPr>
        <w:t>structure</w:t>
      </w:r>
      <w:r>
        <w:rPr>
          <w:spacing w:val="-3"/>
        </w:rPr>
        <w:t> </w:t>
      </w:r>
      <w:r>
        <w:rPr>
          <w:spacing w:val="-2"/>
        </w:rPr>
        <w:t>was</w:t>
      </w:r>
      <w:r>
        <w:rPr>
          <w:spacing w:val="-4"/>
        </w:rPr>
        <w:t> </w:t>
      </w:r>
      <w:r>
        <w:rPr>
          <w:spacing w:val="-2"/>
        </w:rPr>
        <w:t>subjected</w:t>
      </w:r>
      <w:r>
        <w:rPr>
          <w:spacing w:val="-6"/>
        </w:rPr>
        <w:t> </w:t>
      </w:r>
      <w:r>
        <w:rPr>
          <w:spacing w:val="-2"/>
        </w:rPr>
        <w:t>to</w:t>
      </w:r>
      <w:r>
        <w:rPr>
          <w:spacing w:val="-4"/>
        </w:rPr>
        <w:t> </w:t>
      </w:r>
      <w:r>
        <w:rPr>
          <w:spacing w:val="-2"/>
        </w:rPr>
        <w:t>1,374</w:t>
      </w:r>
      <w:r>
        <w:rPr>
          <w:spacing w:val="-4"/>
        </w:rPr>
        <w:t> </w:t>
      </w:r>
      <w:r>
        <w:rPr>
          <w:spacing w:val="-2"/>
        </w:rPr>
        <w:t>temperature</w:t>
      </w:r>
      <w:r>
        <w:rPr>
          <w:spacing w:val="-3"/>
        </w:rPr>
        <w:t> </w:t>
      </w:r>
      <w:r>
        <w:rPr>
          <w:spacing w:val="-2"/>
        </w:rPr>
        <w:t>cycles</w:t>
      </w:r>
      <w:r>
        <w:rPr>
          <w:spacing w:val="-3"/>
        </w:rPr>
        <w:t> </w:t>
      </w:r>
      <w:r>
        <w:rPr>
          <w:spacing w:val="-2"/>
        </w:rPr>
        <w:t>(a</w:t>
      </w:r>
      <w:r>
        <w:rPr>
          <w:spacing w:val="-4"/>
        </w:rPr>
        <w:t> </w:t>
      </w:r>
      <w:r>
        <w:rPr>
          <w:spacing w:val="-2"/>
        </w:rPr>
        <w:t>set </w:t>
      </w:r>
      <w:r>
        <w:rPr/>
        <w:t>of conditions was selected for specific analysis), it was observed that, unlike the stress distribution of the structure with a simple stress</w:t>
      </w:r>
      <w:r>
        <w:rPr>
          <w:spacing w:val="-4"/>
        </w:rPr>
        <w:t> </w:t>
      </w:r>
      <w:r>
        <w:rPr/>
        <w:t>field</w:t>
      </w:r>
      <w:r>
        <w:rPr>
          <w:spacing w:val="-4"/>
        </w:rPr>
        <w:t> </w:t>
      </w:r>
      <w:r>
        <w:rPr/>
        <w:t>[Fig.</w:t>
      </w:r>
      <w:r>
        <w:rPr>
          <w:spacing w:val="-5"/>
        </w:rPr>
        <w:t> </w:t>
      </w:r>
      <w:hyperlink w:history="true" w:anchor="_bookmark17">
        <w:r>
          <w:rPr>
            <w:color w:val="2E3092"/>
          </w:rPr>
          <w:t>14(a)</w:t>
        </w:r>
      </w:hyperlink>
      <w:r>
        <w:rPr/>
        <w:t>],</w:t>
      </w:r>
      <w:r>
        <w:rPr>
          <w:spacing w:val="-5"/>
        </w:rPr>
        <w:t> </w:t>
      </w:r>
      <w:r>
        <w:rPr/>
        <w:t>the</w:t>
      </w:r>
      <w:r>
        <w:rPr>
          <w:spacing w:val="-5"/>
        </w:rPr>
        <w:t> </w:t>
      </w:r>
      <w:r>
        <w:rPr/>
        <w:t>stress</w:t>
      </w:r>
      <w:r>
        <w:rPr>
          <w:spacing w:val="-5"/>
        </w:rPr>
        <w:t> </w:t>
      </w:r>
      <w:r>
        <w:rPr/>
        <w:t>distribution</w:t>
      </w:r>
      <w:r>
        <w:rPr>
          <w:spacing w:val="-5"/>
        </w:rPr>
        <w:t> </w:t>
      </w:r>
      <w:r>
        <w:rPr/>
        <w:t>appeared</w:t>
      </w:r>
      <w:r>
        <w:rPr>
          <w:spacing w:val="-4"/>
        </w:rPr>
        <w:t> </w:t>
      </w:r>
      <w:r>
        <w:rPr/>
        <w:t>to</w:t>
      </w:r>
      <w:r>
        <w:rPr>
          <w:spacing w:val="-6"/>
        </w:rPr>
        <w:t> </w:t>
      </w:r>
      <w:r>
        <w:rPr/>
        <w:t>be</w:t>
      </w:r>
      <w:r>
        <w:rPr>
          <w:spacing w:val="-5"/>
        </w:rPr>
        <w:t> </w:t>
      </w:r>
      <w:r>
        <w:rPr/>
        <w:t>dras-</w:t>
      </w:r>
      <w:r>
        <w:rPr>
          <w:spacing w:val="-2"/>
        </w:rPr>
        <w:t>tically</w:t>
      </w:r>
      <w:r>
        <w:rPr>
          <w:spacing w:val="-3"/>
        </w:rPr>
        <w:t> </w:t>
      </w:r>
      <w:r>
        <w:rPr>
          <w:spacing w:val="-2"/>
        </w:rPr>
        <w:t>changed</w:t>
      </w:r>
      <w:r>
        <w:rPr>
          <w:spacing w:val="-4"/>
        </w:rPr>
        <w:t> </w:t>
      </w:r>
      <w:r>
        <w:rPr>
          <w:spacing w:val="-2"/>
        </w:rPr>
        <w:t>when</w:t>
      </w:r>
      <w:r>
        <w:rPr>
          <w:spacing w:val="-5"/>
        </w:rPr>
        <w:t> </w:t>
      </w:r>
      <w:r>
        <w:rPr>
          <w:spacing w:val="-2"/>
        </w:rPr>
        <w:t>the</w:t>
      </w:r>
      <w:r>
        <w:rPr>
          <w:spacing w:val="-4"/>
        </w:rPr>
        <w:t> </w:t>
      </w:r>
      <w:r>
        <w:rPr>
          <w:spacing w:val="-2"/>
        </w:rPr>
        <w:t>structure</w:t>
      </w:r>
      <w:r>
        <w:rPr>
          <w:spacing w:val="-5"/>
        </w:rPr>
        <w:t> </w:t>
      </w:r>
      <w:r>
        <w:rPr>
          <w:spacing w:val="-2"/>
        </w:rPr>
        <w:t>was</w:t>
      </w:r>
      <w:r>
        <w:rPr>
          <w:spacing w:val="-4"/>
        </w:rPr>
        <w:t> </w:t>
      </w:r>
      <w:r>
        <w:rPr>
          <w:spacing w:val="-2"/>
        </w:rPr>
        <w:t>subjected</w:t>
      </w:r>
      <w:r>
        <w:rPr>
          <w:spacing w:val="-5"/>
        </w:rPr>
        <w:t> </w:t>
      </w:r>
      <w:r>
        <w:rPr>
          <w:spacing w:val="-2"/>
        </w:rPr>
        <w:t>to</w:t>
      </w:r>
      <w:r>
        <w:rPr>
          <w:spacing w:val="-5"/>
        </w:rPr>
        <w:t> </w:t>
      </w:r>
      <w:r>
        <w:rPr>
          <w:spacing w:val="-2"/>
        </w:rPr>
        <w:t>temperature</w:t>
      </w:r>
      <w:r>
        <w:rPr>
          <w:spacing w:val="-5"/>
        </w:rPr>
        <w:t> </w:t>
      </w:r>
      <w:r>
        <w:rPr>
          <w:spacing w:val="-2"/>
        </w:rPr>
        <w:t>cy-</w:t>
      </w:r>
      <w:r>
        <w:rPr/>
        <w:t>cling [Fig. </w:t>
      </w:r>
      <w:hyperlink w:history="true" w:anchor="_bookmark17">
        <w:r>
          <w:rPr>
            <w:color w:val="2E3092"/>
          </w:rPr>
          <w:t>14(b)</w:t>
        </w:r>
      </w:hyperlink>
      <w:r>
        <w:rPr/>
        <w:t>]. Specifically, in the absence of temperature cycling</w:t>
      </w:r>
      <w:r>
        <w:rPr>
          <w:spacing w:val="-6"/>
        </w:rPr>
        <w:t> </w:t>
      </w:r>
      <w:r>
        <w:rPr/>
        <w:t>and</w:t>
      </w:r>
      <w:r>
        <w:rPr>
          <w:spacing w:val="-7"/>
        </w:rPr>
        <w:t> </w:t>
      </w:r>
      <w:r>
        <w:rPr/>
        <w:t>under</w:t>
      </w:r>
      <w:r>
        <w:rPr>
          <w:spacing w:val="-7"/>
        </w:rPr>
        <w:t> </w:t>
      </w:r>
      <w:r>
        <w:rPr/>
        <w:t>the</w:t>
      </w:r>
      <w:r>
        <w:rPr>
          <w:spacing w:val="-7"/>
        </w:rPr>
        <w:t> </w:t>
      </w:r>
      <w:r>
        <w:rPr/>
        <w:t>influence</w:t>
      </w:r>
      <w:r>
        <w:rPr>
          <w:spacing w:val="-7"/>
        </w:rPr>
        <w:t> </w:t>
      </w:r>
      <w:r>
        <w:rPr/>
        <w:t>of</w:t>
      </w:r>
      <w:r>
        <w:rPr>
          <w:spacing w:val="-7"/>
        </w:rPr>
        <w:t> </w:t>
      </w:r>
      <w:r>
        <w:rPr/>
        <w:t>merely</w:t>
      </w:r>
      <w:r>
        <w:rPr>
          <w:spacing w:val="-6"/>
        </w:rPr>
        <w:t> </w:t>
      </w:r>
      <w:r>
        <w:rPr/>
        <w:t>the</w:t>
      </w:r>
      <w:r>
        <w:rPr>
          <w:spacing w:val="-7"/>
        </w:rPr>
        <w:t> </w:t>
      </w:r>
      <w:r>
        <w:rPr/>
        <w:t>internal</w:t>
      </w:r>
      <w:r>
        <w:rPr>
          <w:spacing w:val="-7"/>
        </w:rPr>
        <w:t> </w:t>
      </w:r>
      <w:r>
        <w:rPr/>
        <w:t>and</w:t>
      </w:r>
      <w:r>
        <w:rPr>
          <w:spacing w:val="-7"/>
        </w:rPr>
        <w:t> </w:t>
      </w:r>
      <w:r>
        <w:rPr/>
        <w:t>external pressure</w:t>
      </w:r>
      <w:r>
        <w:rPr>
          <w:spacing w:val="-7"/>
        </w:rPr>
        <w:t> </w:t>
      </w:r>
      <w:r>
        <w:rPr/>
        <w:t>differential,</w:t>
      </w:r>
      <w:r>
        <w:rPr>
          <w:spacing w:val="-8"/>
        </w:rPr>
        <w:t> </w:t>
      </w:r>
      <w:r>
        <w:rPr/>
        <w:t>the</w:t>
      </w:r>
      <w:r>
        <w:rPr>
          <w:spacing w:val="-6"/>
        </w:rPr>
        <w:t> </w:t>
      </w:r>
      <w:r>
        <w:rPr/>
        <w:t>stress</w:t>
      </w:r>
      <w:r>
        <w:rPr>
          <w:spacing w:val="-7"/>
        </w:rPr>
        <w:t> </w:t>
      </w:r>
      <w:r>
        <w:rPr/>
        <w:t>was</w:t>
      </w:r>
      <w:r>
        <w:rPr>
          <w:spacing w:val="-6"/>
        </w:rPr>
        <w:t> </w:t>
      </w:r>
      <w:r>
        <w:rPr/>
        <w:t>predominantly</w:t>
      </w:r>
      <w:r>
        <w:rPr>
          <w:spacing w:val="-8"/>
        </w:rPr>
        <w:t> </w:t>
      </w:r>
      <w:r>
        <w:rPr/>
        <w:t>localized</w:t>
      </w:r>
      <w:r>
        <w:rPr>
          <w:spacing w:val="-7"/>
        </w:rPr>
        <w:t> </w:t>
      </w:r>
      <w:r>
        <w:rPr/>
        <w:t>on</w:t>
      </w:r>
      <w:r>
        <w:rPr>
          <w:spacing w:val="-7"/>
        </w:rPr>
        <w:t> </w:t>
      </w:r>
      <w:r>
        <w:rPr>
          <w:spacing w:val="-5"/>
        </w:rPr>
        <w:t>the</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line="254" w:lineRule="auto" w:before="0"/>
        <w:ind w:left="120" w:right="118" w:firstLine="0"/>
        <w:jc w:val="both"/>
        <w:rPr>
          <w:sz w:val="18"/>
        </w:rPr>
      </w:pPr>
      <w:bookmarkStart w:name="_bookmark16" w:id="34"/>
      <w:bookmarkEnd w:id="34"/>
      <w:r>
        <w:rPr/>
      </w:r>
      <w:r>
        <w:rPr>
          <w:rFonts w:ascii="Tahoma"/>
          <w:sz w:val="18"/>
        </w:rPr>
        <w:t>Fig.</w:t>
      </w:r>
      <w:r>
        <w:rPr>
          <w:rFonts w:ascii="Tahoma"/>
          <w:spacing w:val="-4"/>
          <w:sz w:val="18"/>
        </w:rPr>
        <w:t> </w:t>
      </w:r>
      <w:r>
        <w:rPr>
          <w:rFonts w:ascii="Tahoma"/>
          <w:sz w:val="18"/>
        </w:rPr>
        <w:t>13.</w:t>
      </w:r>
      <w:r>
        <w:rPr>
          <w:rFonts w:ascii="Tahoma"/>
          <w:spacing w:val="-5"/>
          <w:sz w:val="18"/>
        </w:rPr>
        <w:t> </w:t>
      </w:r>
      <w:r>
        <w:rPr>
          <w:sz w:val="18"/>
        </w:rPr>
        <w:t>Stress distribution of structure and stress curves of </w:t>
      </w:r>
      <w:r>
        <w:rPr>
          <w:sz w:val="18"/>
        </w:rPr>
        <w:t>different nodes under the background of no temperature cycle: (a) structural stress distribution; and (b) stress curves of the vault and point-</w:t>
      </w:r>
      <w:r>
        <w:rPr>
          <w:i/>
          <w:sz w:val="18"/>
        </w:rPr>
        <w:t>S</w:t>
      </w:r>
      <w:r>
        <w:rPr>
          <w:sz w:val="18"/>
          <w:vertAlign w:val="subscript"/>
        </w:rPr>
        <w:t>max.</w:t>
      </w:r>
    </w:p>
    <w:p>
      <w:pPr>
        <w:pStyle w:val="BodyText"/>
        <w:spacing w:before="4"/>
        <w:rPr>
          <w:sz w:val="3"/>
        </w:rPr>
      </w:pPr>
    </w:p>
    <w:p>
      <w:pPr>
        <w:spacing w:line="20" w:lineRule="exact"/>
        <w:ind w:left="120" w:right="0" w:firstLine="0"/>
        <w:rPr>
          <w:sz w:val="2"/>
        </w:rPr>
      </w:pPr>
      <w:r>
        <w:rPr>
          <w:sz w:val="2"/>
        </w:rPr>
        <mc:AlternateContent>
          <mc:Choice Requires="wps">
            <w:drawing>
              <wp:inline distT="0" distB="0" distL="0" distR="0">
                <wp:extent cx="3200400" cy="6985"/>
                <wp:effectExtent l="0" t="0" r="0" b="0"/>
                <wp:docPr id="71" name="Group 71"/>
                <wp:cNvGraphicFramePr>
                  <a:graphicFrameLocks/>
                </wp:cNvGraphicFramePr>
                <a:graphic>
                  <a:graphicData uri="http://schemas.microsoft.com/office/word/2010/wordprocessingGroup">
                    <wpg:wgp>
                      <wpg:cNvPr id="71" name="Group 71"/>
                      <wpg:cNvGrpSpPr/>
                      <wpg:grpSpPr>
                        <a:xfrm>
                          <a:off x="0" y="0"/>
                          <a:ext cx="3200400" cy="6985"/>
                          <a:chExt cx="3200400" cy="6985"/>
                        </a:xfrm>
                      </wpg:grpSpPr>
                      <wps:wsp>
                        <wps:cNvPr id="72" name="Graphic 72"/>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50pt;mso-position-horizontal-relative:char;mso-position-vertical-relative:line" id="docshapegroup60" coordorigin="0,0" coordsize="5040,11">
                <v:rect style="position:absolute;left:0;top:0;width:5040;height:11" id="docshape61" filled="true" fillcolor="#000000" stroked="false">
                  <v:fill type="solid"/>
                </v:rect>
              </v:group>
            </w:pict>
          </mc:Fallback>
        </mc:AlternateContent>
      </w:r>
      <w:r>
        <w:rPr>
          <w:sz w:val="2"/>
        </w:rPr>
      </w:r>
    </w:p>
    <w:p>
      <w:pPr>
        <w:pStyle w:val="BodyText"/>
        <w:rPr>
          <w:sz w:val="18"/>
        </w:rPr>
      </w:pPr>
    </w:p>
    <w:p>
      <w:pPr>
        <w:pStyle w:val="BodyText"/>
        <w:spacing w:before="56"/>
        <w:rPr>
          <w:sz w:val="18"/>
        </w:rPr>
      </w:pPr>
    </w:p>
    <w:p>
      <w:pPr>
        <w:pStyle w:val="BodyText"/>
        <w:spacing w:line="244" w:lineRule="auto"/>
        <w:ind w:left="120" w:right="118"/>
        <w:jc w:val="both"/>
      </w:pPr>
      <w:r>
        <w:rPr/>
        <w:t>domed</w:t>
      </w:r>
      <w:r>
        <w:rPr>
          <w:spacing w:val="-4"/>
        </w:rPr>
        <w:t> </w:t>
      </w:r>
      <w:r>
        <w:rPr/>
        <w:t>arch.</w:t>
      </w:r>
      <w:r>
        <w:rPr>
          <w:spacing w:val="-6"/>
        </w:rPr>
        <w:t> </w:t>
      </w:r>
      <w:r>
        <w:rPr/>
        <w:t>Conversely,</w:t>
      </w:r>
      <w:r>
        <w:rPr>
          <w:spacing w:val="-5"/>
        </w:rPr>
        <w:t> </w:t>
      </w:r>
      <w:r>
        <w:rPr/>
        <w:t>after</w:t>
      </w:r>
      <w:r>
        <w:rPr>
          <w:spacing w:val="-4"/>
        </w:rPr>
        <w:t> </w:t>
      </w:r>
      <w:r>
        <w:rPr/>
        <w:t>the</w:t>
      </w:r>
      <w:r>
        <w:rPr>
          <w:spacing w:val="-6"/>
        </w:rPr>
        <w:t> </w:t>
      </w:r>
      <w:r>
        <w:rPr/>
        <w:t>temperature</w:t>
      </w:r>
      <w:r>
        <w:rPr>
          <w:spacing w:val="-5"/>
        </w:rPr>
        <w:t> </w:t>
      </w:r>
      <w:r>
        <w:rPr/>
        <w:t>cycling,</w:t>
      </w:r>
      <w:r>
        <w:rPr>
          <w:spacing w:val="-5"/>
        </w:rPr>
        <w:t> </w:t>
      </w:r>
      <w:r>
        <w:rPr/>
        <w:t>stress</w:t>
      </w:r>
      <w:r>
        <w:rPr>
          <w:spacing w:val="-5"/>
        </w:rPr>
        <w:t> </w:t>
      </w:r>
      <w:r>
        <w:rPr/>
        <w:t>con-centration was observed to shift to the floor member of the </w:t>
      </w:r>
      <w:r>
        <w:rPr>
          <w:spacing w:val="-2"/>
        </w:rPr>
        <w:t>structure.</w:t>
      </w:r>
    </w:p>
    <w:p>
      <w:pPr>
        <w:pStyle w:val="BodyText"/>
        <w:spacing w:line="244" w:lineRule="auto"/>
        <w:ind w:left="120" w:right="117" w:firstLine="240"/>
        <w:jc w:val="both"/>
      </w:pPr>
      <w:r>
        <w:rPr/>
        <w:t>This shift in stress distribution can be attributed to several fac-tors. Primarily, the internal and external pressures engendered </w:t>
      </w:r>
      <w:r>
        <w:rPr/>
        <w:t>a substantial</w:t>
      </w:r>
      <w:r>
        <w:rPr>
          <w:spacing w:val="75"/>
        </w:rPr>
        <w:t> </w:t>
      </w:r>
      <w:r>
        <w:rPr/>
        <w:t>pressure</w:t>
      </w:r>
      <w:r>
        <w:rPr>
          <w:spacing w:val="76"/>
        </w:rPr>
        <w:t> </w:t>
      </w:r>
      <w:r>
        <w:rPr/>
        <w:t>gradient</w:t>
      </w:r>
      <w:r>
        <w:rPr>
          <w:spacing w:val="77"/>
        </w:rPr>
        <w:t> </w:t>
      </w:r>
      <w:r>
        <w:rPr/>
        <w:t>upon</w:t>
      </w:r>
      <w:r>
        <w:rPr>
          <w:spacing w:val="77"/>
        </w:rPr>
        <w:t> </w:t>
      </w:r>
      <w:r>
        <w:rPr/>
        <w:t>the</w:t>
      </w:r>
      <w:r>
        <w:rPr>
          <w:spacing w:val="76"/>
        </w:rPr>
        <w:t> </w:t>
      </w:r>
      <w:r>
        <w:rPr/>
        <w:t>application</w:t>
      </w:r>
      <w:r>
        <w:rPr>
          <w:spacing w:val="76"/>
        </w:rPr>
        <w:t> </w:t>
      </w:r>
      <w:r>
        <w:rPr/>
        <w:t>of</w:t>
      </w:r>
      <w:r>
        <w:rPr>
          <w:spacing w:val="77"/>
        </w:rPr>
        <w:t> </w:t>
      </w:r>
      <w:r>
        <w:rPr>
          <w:spacing w:val="-2"/>
        </w:rPr>
        <w:t>stress,</w:t>
      </w:r>
    </w:p>
    <w:p>
      <w:pPr>
        <w:pStyle w:val="BodyText"/>
        <w:spacing w:after="0" w:line="244" w:lineRule="auto"/>
        <w:jc w:val="both"/>
        <w:sectPr>
          <w:type w:val="continuous"/>
          <w:pgSz w:w="12240" w:h="15840"/>
          <w:pgMar w:header="0" w:footer="571" w:top="300" w:bottom="760" w:left="720" w:right="720"/>
          <w:cols w:num="2" w:equalWidth="0">
            <w:col w:w="5201" w:space="319"/>
            <w:col w:w="5280"/>
          </w:cols>
        </w:sectPr>
      </w:pPr>
    </w:p>
    <w:p>
      <w:pPr>
        <w:pStyle w:val="BodyText"/>
        <w:rPr>
          <w:sz w:val="20"/>
        </w:rPr>
      </w:pPr>
      <w:r>
        <w:rPr>
          <w:sz w:val="20"/>
        </w:rPr>
        <mc:AlternateContent>
          <mc:Choice Requires="wps">
            <w:drawing>
              <wp:anchor distT="0" distB="0" distL="0" distR="0" allowOverlap="1" layoutInCell="1" locked="0" behindDoc="0" simplePos="0" relativeHeight="15746048">
                <wp:simplePos x="0" y="0"/>
                <wp:positionH relativeFrom="page">
                  <wp:posOffset>-1637</wp:posOffset>
                </wp:positionH>
                <wp:positionV relativeFrom="page">
                  <wp:posOffset>2031356</wp:posOffset>
                </wp:positionV>
                <wp:extent cx="138430" cy="599630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46048" type="#_x0000_t202" id="docshape62"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p>
    <w:p>
      <w:pPr>
        <w:pStyle w:val="BodyText"/>
        <w:spacing w:before="91"/>
        <w:rPr>
          <w:sz w:val="20"/>
        </w:rPr>
      </w:pPr>
    </w:p>
    <w:p>
      <w:pPr>
        <w:spacing w:line="240" w:lineRule="auto"/>
        <w:ind w:left="197" w:right="0" w:firstLine="0"/>
        <w:rPr>
          <w:sz w:val="20"/>
        </w:rPr>
      </w:pPr>
      <w:r>
        <w:rPr>
          <w:sz w:val="20"/>
        </w:rPr>
        <mc:AlternateContent>
          <mc:Choice Requires="wps">
            <w:drawing>
              <wp:inline distT="0" distB="0" distL="0" distR="0">
                <wp:extent cx="6607809" cy="1903095"/>
                <wp:effectExtent l="0" t="0" r="0" b="1905"/>
                <wp:docPr id="74" name="Group 74"/>
                <wp:cNvGraphicFramePr>
                  <a:graphicFrameLocks/>
                </wp:cNvGraphicFramePr>
                <a:graphic>
                  <a:graphicData uri="http://schemas.microsoft.com/office/word/2010/wordprocessingGroup">
                    <wpg:wgp>
                      <wpg:cNvPr id="74" name="Group 74"/>
                      <wpg:cNvGrpSpPr/>
                      <wpg:grpSpPr>
                        <a:xfrm>
                          <a:off x="0" y="0"/>
                          <a:ext cx="6607809" cy="1903095"/>
                          <a:chExt cx="6607809" cy="1903095"/>
                        </a:xfrm>
                      </wpg:grpSpPr>
                      <pic:pic>
                        <pic:nvPicPr>
                          <pic:cNvPr id="75" name="Image 75"/>
                          <pic:cNvPicPr/>
                        </pic:nvPicPr>
                        <pic:blipFill>
                          <a:blip r:embed="rId28" cstate="print"/>
                          <a:stretch>
                            <a:fillRect/>
                          </a:stretch>
                        </pic:blipFill>
                        <pic:spPr>
                          <a:xfrm>
                            <a:off x="0" y="0"/>
                            <a:ext cx="6607441" cy="1897367"/>
                          </a:xfrm>
                          <a:prstGeom prst="rect">
                            <a:avLst/>
                          </a:prstGeom>
                        </pic:spPr>
                      </pic:pic>
                      <wps:wsp>
                        <wps:cNvPr id="76" name="Textbox 76"/>
                        <wps:cNvSpPr txBox="1"/>
                        <wps:spPr>
                          <a:xfrm>
                            <a:off x="6573" y="1766220"/>
                            <a:ext cx="125730" cy="137160"/>
                          </a:xfrm>
                          <a:prstGeom prst="rect">
                            <a:avLst/>
                          </a:prstGeom>
                        </wps:spPr>
                        <wps:txbx>
                          <w:txbxContent>
                            <w:p>
                              <w:pPr>
                                <w:spacing w:before="17"/>
                                <w:ind w:left="0" w:right="0" w:firstLine="0"/>
                                <w:jc w:val="left"/>
                                <w:rPr>
                                  <w:sz w:val="16"/>
                                </w:rPr>
                              </w:pPr>
                              <w:bookmarkStart w:name="_bookmark17" w:id="35"/>
                              <w:bookmarkEnd w:id="35"/>
                              <w:r>
                                <w:rPr/>
                              </w:r>
                              <w:r>
                                <w:rPr>
                                  <w:spacing w:val="-5"/>
                                  <w:sz w:val="16"/>
                                </w:rPr>
                                <w:t>(a)</w:t>
                              </w:r>
                            </w:p>
                          </w:txbxContent>
                        </wps:txbx>
                        <wps:bodyPr wrap="square" lIns="0" tIns="0" rIns="0" bIns="0" rtlCol="0">
                          <a:noAutofit/>
                        </wps:bodyPr>
                      </wps:wsp>
                      <wps:wsp>
                        <wps:cNvPr id="77" name="Textbox 77"/>
                        <wps:cNvSpPr txBox="1"/>
                        <wps:spPr>
                          <a:xfrm>
                            <a:off x="3373506" y="1766220"/>
                            <a:ext cx="131445" cy="137160"/>
                          </a:xfrm>
                          <a:prstGeom prst="rect">
                            <a:avLst/>
                          </a:prstGeom>
                        </wps:spPr>
                        <wps:txbx>
                          <w:txbxContent>
                            <w:p>
                              <w:pPr>
                                <w:spacing w:before="17"/>
                                <w:ind w:left="0" w:right="0" w:firstLine="0"/>
                                <w:jc w:val="left"/>
                                <w:rPr>
                                  <w:sz w:val="16"/>
                                </w:rPr>
                              </w:pPr>
                              <w:r>
                                <w:rPr>
                                  <w:spacing w:val="-5"/>
                                  <w:sz w:val="16"/>
                                </w:rPr>
                                <w:t>(b)</w:t>
                              </w:r>
                            </w:p>
                          </w:txbxContent>
                        </wps:txbx>
                        <wps:bodyPr wrap="square" lIns="0" tIns="0" rIns="0" bIns="0" rtlCol="0">
                          <a:noAutofit/>
                        </wps:bodyPr>
                      </wps:wsp>
                    </wpg:wgp>
                  </a:graphicData>
                </a:graphic>
              </wp:inline>
            </w:drawing>
          </mc:Choice>
          <mc:Fallback>
            <w:pict>
              <v:group style="width:520.3pt;height:149.85pt;mso-position-horizontal-relative:char;mso-position-vertical-relative:line" id="docshapegroup63" coordorigin="0,0" coordsize="10406,2997">
                <v:shape style="position:absolute;left:0;top:0;width:10406;height:2988" type="#_x0000_t75" id="docshape64" stroked="false">
                  <v:imagedata r:id="rId28" o:title=""/>
                </v:shape>
                <v:shape style="position:absolute;left:10;top:2781;width:198;height:216" type="#_x0000_t202" id="docshape65" filled="false" stroked="false">
                  <v:textbox inset="0,0,0,0">
                    <w:txbxContent>
                      <w:p>
                        <w:pPr>
                          <w:spacing w:before="17"/>
                          <w:ind w:left="0" w:right="0" w:firstLine="0"/>
                          <w:jc w:val="left"/>
                          <w:rPr>
                            <w:sz w:val="16"/>
                          </w:rPr>
                        </w:pPr>
                        <w:bookmarkStart w:name="_bookmark17" w:id="36"/>
                        <w:bookmarkEnd w:id="36"/>
                        <w:r>
                          <w:rPr/>
                        </w:r>
                        <w:r>
                          <w:rPr>
                            <w:spacing w:val="-5"/>
                            <w:sz w:val="16"/>
                          </w:rPr>
                          <w:t>(a)</w:t>
                        </w:r>
                      </w:p>
                    </w:txbxContent>
                  </v:textbox>
                  <w10:wrap type="none"/>
                </v:shape>
                <v:shape style="position:absolute;left:5312;top:2781;width:207;height:216" type="#_x0000_t202" id="docshape66" filled="false" stroked="false">
                  <v:textbox inset="0,0,0,0">
                    <w:txbxContent>
                      <w:p>
                        <w:pPr>
                          <w:spacing w:before="17"/>
                          <w:ind w:left="0" w:right="0" w:firstLine="0"/>
                          <w:jc w:val="left"/>
                          <w:rPr>
                            <w:sz w:val="16"/>
                          </w:rPr>
                        </w:pPr>
                        <w:r>
                          <w:rPr>
                            <w:spacing w:val="-5"/>
                            <w:sz w:val="16"/>
                          </w:rPr>
                          <w:t>(b)</w:t>
                        </w:r>
                      </w:p>
                    </w:txbxContent>
                  </v:textbox>
                  <w10:wrap type="none"/>
                </v:shape>
              </v:group>
            </w:pict>
          </mc:Fallback>
        </mc:AlternateContent>
      </w:r>
      <w:r>
        <w:rPr>
          <w:sz w:val="20"/>
        </w:rPr>
      </w:r>
    </w:p>
    <w:p>
      <w:pPr>
        <w:spacing w:line="225" w:lineRule="auto" w:before="159"/>
        <w:ind w:left="120" w:right="0" w:firstLine="0"/>
        <w:jc w:val="left"/>
        <w:rPr>
          <w:sz w:val="18"/>
        </w:rPr>
      </w:pPr>
      <w:r>
        <w:rPr>
          <w:sz w:val="18"/>
        </w:rPr>
        <mc:AlternateContent>
          <mc:Choice Requires="wps">
            <w:drawing>
              <wp:anchor distT="0" distB="0" distL="0" distR="0" allowOverlap="1" layoutInCell="1" locked="0" behindDoc="1" simplePos="0" relativeHeight="487604224">
                <wp:simplePos x="0" y="0"/>
                <wp:positionH relativeFrom="page">
                  <wp:posOffset>533514</wp:posOffset>
                </wp:positionH>
                <wp:positionV relativeFrom="paragraph">
                  <wp:posOffset>395830</wp:posOffset>
                </wp:positionV>
                <wp:extent cx="6705600" cy="698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705600" cy="6985"/>
                        </a:xfrm>
                        <a:custGeom>
                          <a:avLst/>
                          <a:gdLst/>
                          <a:ahLst/>
                          <a:cxnLst/>
                          <a:rect l="l" t="t" r="r" b="b"/>
                          <a:pathLst>
                            <a:path w="6705600" h="6985">
                              <a:moveTo>
                                <a:pt x="6705358" y="0"/>
                              </a:moveTo>
                              <a:lnTo>
                                <a:pt x="0" y="0"/>
                              </a:lnTo>
                              <a:lnTo>
                                <a:pt x="0" y="6480"/>
                              </a:lnTo>
                              <a:lnTo>
                                <a:pt x="6705358" y="648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31.167749pt;width:527.981pt;height:.51025pt;mso-position-horizontal-relative:page;mso-position-vertical-relative:paragraph;z-index:-15712256;mso-wrap-distance-left:0;mso-wrap-distance-right:0" id="docshape67" filled="true" fillcolor="#000000" stroked="false">
                <v:fill type="solid"/>
                <w10:wrap type="topAndBottom"/>
              </v:rect>
            </w:pict>
          </mc:Fallback>
        </mc:AlternateContent>
      </w:r>
      <w:r>
        <w:rPr>
          <w:rFonts w:ascii="Tahoma"/>
          <w:sz w:val="18"/>
        </w:rPr>
        <w:t>Fig.</w:t>
      </w:r>
      <w:r>
        <w:rPr>
          <w:rFonts w:ascii="Tahoma"/>
          <w:spacing w:val="-1"/>
          <w:sz w:val="18"/>
        </w:rPr>
        <w:t> </w:t>
      </w:r>
      <w:r>
        <w:rPr>
          <w:rFonts w:ascii="Tahoma"/>
          <w:sz w:val="18"/>
        </w:rPr>
        <w:t>14.</w:t>
      </w:r>
      <w:r>
        <w:rPr>
          <w:rFonts w:ascii="Tahoma"/>
          <w:spacing w:val="-1"/>
          <w:sz w:val="18"/>
        </w:rPr>
        <w:t> </w:t>
      </w:r>
      <w:r>
        <w:rPr>
          <w:sz w:val="18"/>
        </w:rPr>
        <w:t>Structure stress distribution: (a) structure is subject to internal and external pressure only; and (b) structure is subjected to internal and</w:t>
      </w:r>
      <w:r>
        <w:rPr>
          <w:spacing w:val="80"/>
          <w:sz w:val="18"/>
        </w:rPr>
        <w:t> </w:t>
      </w:r>
      <w:r>
        <w:rPr>
          <w:sz w:val="18"/>
        </w:rPr>
        <w:t>external pressure </w:t>
      </w:r>
      <w:r>
        <w:rPr>
          <w:rFonts w:ascii="Gadugi"/>
          <w:sz w:val="18"/>
        </w:rPr>
        <w:t>+</w:t>
      </w:r>
      <w:r>
        <w:rPr>
          <w:sz w:val="18"/>
        </w:rPr>
        <w:t>1,374 low-temperature alternating cycles.</w:t>
      </w:r>
    </w:p>
    <w:p>
      <w:pPr>
        <w:spacing w:after="0" w:line="225" w:lineRule="auto"/>
        <w:jc w:val="left"/>
        <w:rPr>
          <w:sz w:val="18"/>
        </w:rPr>
        <w:sectPr>
          <w:type w:val="continuous"/>
          <w:pgSz w:w="12240" w:h="15840"/>
          <w:pgMar w:header="0" w:footer="571" w:top="300" w:bottom="760" w:left="720" w:right="720"/>
        </w:sectPr>
      </w:pPr>
    </w:p>
    <w:p>
      <w:pPr>
        <w:spacing w:line="240" w:lineRule="auto"/>
        <w:ind w:left="1801" w:right="0" w:firstLine="0"/>
        <w:rPr>
          <w:sz w:val="20"/>
        </w:rPr>
      </w:pPr>
      <w:bookmarkStart w:name=" Structural Vault Displacement under Low" w:id="37"/>
      <w:bookmarkEnd w:id="37"/>
      <w:r>
        <w:rPr/>
      </w:r>
      <w:r>
        <w:rPr>
          <w:sz w:val="20"/>
        </w:rPr>
        <w:drawing>
          <wp:inline distT="0" distB="0" distL="0" distR="0">
            <wp:extent cx="4570891" cy="1693926"/>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9" cstate="print"/>
                    <a:stretch>
                      <a:fillRect/>
                    </a:stretch>
                  </pic:blipFill>
                  <pic:spPr>
                    <a:xfrm>
                      <a:off x="0" y="0"/>
                      <a:ext cx="4570891" cy="1693926"/>
                    </a:xfrm>
                    <a:prstGeom prst="rect">
                      <a:avLst/>
                    </a:prstGeom>
                  </pic:spPr>
                </pic:pic>
              </a:graphicData>
            </a:graphic>
          </wp:inline>
        </w:drawing>
      </w:r>
      <w:r>
        <w:rPr>
          <w:sz w:val="20"/>
        </w:rPr>
      </w:r>
    </w:p>
    <w:p>
      <w:pPr>
        <w:spacing w:before="157"/>
        <w:ind w:left="1" w:right="1" w:firstLine="0"/>
        <w:jc w:val="center"/>
        <w:rPr>
          <w:sz w:val="18"/>
        </w:rPr>
      </w:pPr>
      <w:r>
        <w:rPr>
          <w:sz w:val="18"/>
        </w:rPr>
        <mc:AlternateContent>
          <mc:Choice Requires="wps">
            <w:drawing>
              <wp:anchor distT="0" distB="0" distL="0" distR="0" allowOverlap="1" layoutInCell="1" locked="0" behindDoc="1" simplePos="0" relativeHeight="487605760">
                <wp:simplePos x="0" y="0"/>
                <wp:positionH relativeFrom="page">
                  <wp:posOffset>533514</wp:posOffset>
                </wp:positionH>
                <wp:positionV relativeFrom="paragraph">
                  <wp:posOffset>271675</wp:posOffset>
                </wp:positionV>
                <wp:extent cx="6705600" cy="698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705600" cy="6985"/>
                        </a:xfrm>
                        <a:custGeom>
                          <a:avLst/>
                          <a:gdLst/>
                          <a:ahLst/>
                          <a:cxnLst/>
                          <a:rect l="l" t="t" r="r" b="b"/>
                          <a:pathLst>
                            <a:path w="6705600" h="6985">
                              <a:moveTo>
                                <a:pt x="6705358" y="0"/>
                              </a:moveTo>
                              <a:lnTo>
                                <a:pt x="0" y="0"/>
                              </a:lnTo>
                              <a:lnTo>
                                <a:pt x="0" y="6480"/>
                              </a:lnTo>
                              <a:lnTo>
                                <a:pt x="6705358" y="648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39175pt;width:527.981pt;height:.51025pt;mso-position-horizontal-relative:page;mso-position-vertical-relative:paragraph;z-index:-15710720;mso-wrap-distance-left:0;mso-wrap-distance-right:0" id="docshape68" filled="true" fillcolor="#000000" stroked="false">
                <v:fill type="solid"/>
                <w10:wrap type="topAndBottom"/>
              </v:rect>
            </w:pict>
          </mc:Fallback>
        </mc:AlternateContent>
      </w:r>
      <w:bookmarkStart w:name="_bookmark18" w:id="38"/>
      <w:bookmarkEnd w:id="38"/>
      <w:r>
        <w:rPr/>
      </w:r>
      <w:r>
        <w:rPr>
          <w:rFonts w:ascii="Tahoma"/>
          <w:sz w:val="18"/>
        </w:rPr>
        <w:t>Fig.</w:t>
      </w:r>
      <w:r>
        <w:rPr>
          <w:rFonts w:ascii="Tahoma"/>
          <w:spacing w:val="-5"/>
          <w:sz w:val="18"/>
        </w:rPr>
        <w:t> </w:t>
      </w:r>
      <w:r>
        <w:rPr>
          <w:rFonts w:ascii="Tahoma"/>
          <w:sz w:val="18"/>
        </w:rPr>
        <w:t>15.</w:t>
      </w:r>
      <w:r>
        <w:rPr>
          <w:rFonts w:ascii="Tahoma"/>
          <w:spacing w:val="-7"/>
          <w:sz w:val="18"/>
        </w:rPr>
        <w:t> </w:t>
      </w:r>
      <w:r>
        <w:rPr>
          <w:sz w:val="18"/>
        </w:rPr>
        <w:t>Time</w:t>
      </w:r>
      <w:r>
        <w:rPr>
          <w:spacing w:val="7"/>
          <w:sz w:val="18"/>
        </w:rPr>
        <w:t> </w:t>
      </w:r>
      <w:r>
        <w:rPr>
          <w:sz w:val="18"/>
        </w:rPr>
        <w:t>history</w:t>
      </w:r>
      <w:r>
        <w:rPr>
          <w:spacing w:val="6"/>
          <w:sz w:val="18"/>
        </w:rPr>
        <w:t> </w:t>
      </w:r>
      <w:r>
        <w:rPr>
          <w:sz w:val="18"/>
        </w:rPr>
        <w:t>curve</w:t>
      </w:r>
      <w:r>
        <w:rPr>
          <w:spacing w:val="5"/>
          <w:sz w:val="18"/>
        </w:rPr>
        <w:t> </w:t>
      </w:r>
      <w:r>
        <w:rPr>
          <w:sz w:val="18"/>
        </w:rPr>
        <w:t>of</w:t>
      </w:r>
      <w:r>
        <w:rPr>
          <w:spacing w:val="8"/>
          <w:sz w:val="18"/>
        </w:rPr>
        <w:t> </w:t>
      </w:r>
      <w:r>
        <w:rPr>
          <w:sz w:val="18"/>
        </w:rPr>
        <w:t>stress</w:t>
      </w:r>
      <w:r>
        <w:rPr>
          <w:spacing w:val="5"/>
          <w:sz w:val="18"/>
        </w:rPr>
        <w:t> </w:t>
      </w:r>
      <w:r>
        <w:rPr>
          <w:sz w:val="18"/>
        </w:rPr>
        <w:t>change</w:t>
      </w:r>
      <w:r>
        <w:rPr>
          <w:spacing w:val="7"/>
          <w:sz w:val="18"/>
        </w:rPr>
        <w:t> </w:t>
      </w:r>
      <w:r>
        <w:rPr>
          <w:sz w:val="18"/>
        </w:rPr>
        <w:t>of</w:t>
      </w:r>
      <w:r>
        <w:rPr>
          <w:spacing w:val="5"/>
          <w:sz w:val="18"/>
        </w:rPr>
        <w:t> </w:t>
      </w:r>
      <w:r>
        <w:rPr>
          <w:i/>
          <w:sz w:val="18"/>
        </w:rPr>
        <w:t>S</w:t>
      </w:r>
      <w:r>
        <w:rPr>
          <w:sz w:val="18"/>
          <w:vertAlign w:val="subscript"/>
        </w:rPr>
        <w:t>max</w:t>
      </w:r>
      <w:r>
        <w:rPr>
          <w:spacing w:val="7"/>
          <w:sz w:val="18"/>
          <w:vertAlign w:val="baseline"/>
        </w:rPr>
        <w:t> </w:t>
      </w:r>
      <w:r>
        <w:rPr>
          <w:sz w:val="18"/>
          <w:vertAlign w:val="baseline"/>
        </w:rPr>
        <w:t>after</w:t>
      </w:r>
      <w:r>
        <w:rPr>
          <w:spacing w:val="7"/>
          <w:sz w:val="18"/>
          <w:vertAlign w:val="baseline"/>
        </w:rPr>
        <w:t> </w:t>
      </w:r>
      <w:r>
        <w:rPr>
          <w:sz w:val="18"/>
          <w:vertAlign w:val="baseline"/>
        </w:rPr>
        <w:t>1,374</w:t>
      </w:r>
      <w:r>
        <w:rPr>
          <w:spacing w:val="5"/>
          <w:sz w:val="18"/>
          <w:vertAlign w:val="baseline"/>
        </w:rPr>
        <w:t> </w:t>
      </w:r>
      <w:r>
        <w:rPr>
          <w:sz w:val="18"/>
          <w:vertAlign w:val="baseline"/>
        </w:rPr>
        <w:t>temperature</w:t>
      </w:r>
      <w:r>
        <w:rPr>
          <w:spacing w:val="6"/>
          <w:sz w:val="18"/>
          <w:vertAlign w:val="baseline"/>
        </w:rPr>
        <w:t> </w:t>
      </w:r>
      <w:r>
        <w:rPr>
          <w:spacing w:val="-2"/>
          <w:sz w:val="18"/>
          <w:vertAlign w:val="baseline"/>
        </w:rPr>
        <w:t>cycles.</w:t>
      </w:r>
    </w:p>
    <w:p>
      <w:pPr>
        <w:pStyle w:val="BodyText"/>
      </w:pPr>
    </w:p>
    <w:p>
      <w:pPr>
        <w:pStyle w:val="BodyText"/>
        <w:spacing w:before="73"/>
      </w:pPr>
    </w:p>
    <w:p>
      <w:pPr>
        <w:pStyle w:val="BodyText"/>
        <w:spacing w:line="244" w:lineRule="auto" w:before="1"/>
        <w:ind w:left="120" w:right="5637"/>
        <w:jc w:val="both"/>
      </w:pPr>
      <w:r>
        <w:rPr/>
        <mc:AlternateContent>
          <mc:Choice Requires="wps">
            <w:drawing>
              <wp:anchor distT="0" distB="0" distL="0" distR="0" allowOverlap="1" layoutInCell="1" locked="0" behindDoc="0" simplePos="0" relativeHeight="15747584">
                <wp:simplePos x="0" y="0"/>
                <wp:positionH relativeFrom="page">
                  <wp:posOffset>4076636</wp:posOffset>
                </wp:positionH>
                <wp:positionV relativeFrom="paragraph">
                  <wp:posOffset>98816</wp:posOffset>
                </wp:positionV>
                <wp:extent cx="3124200" cy="496316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124200" cy="4963160"/>
                          <a:chExt cx="3124200" cy="4963160"/>
                        </a:xfrm>
                      </wpg:grpSpPr>
                      <pic:pic>
                        <pic:nvPicPr>
                          <pic:cNvPr id="82" name="Image 82"/>
                          <pic:cNvPicPr/>
                        </pic:nvPicPr>
                        <pic:blipFill>
                          <a:blip r:embed="rId30" cstate="print"/>
                          <a:stretch>
                            <a:fillRect/>
                          </a:stretch>
                        </pic:blipFill>
                        <pic:spPr>
                          <a:xfrm>
                            <a:off x="0" y="0"/>
                            <a:ext cx="3124200" cy="4921341"/>
                          </a:xfrm>
                          <a:prstGeom prst="rect">
                            <a:avLst/>
                          </a:prstGeom>
                        </pic:spPr>
                      </pic:pic>
                      <wps:wsp>
                        <wps:cNvPr id="83" name="Textbox 83"/>
                        <wps:cNvSpPr txBox="1"/>
                        <wps:spPr>
                          <a:xfrm>
                            <a:off x="6352" y="2232054"/>
                            <a:ext cx="125730" cy="137160"/>
                          </a:xfrm>
                          <a:prstGeom prst="rect">
                            <a:avLst/>
                          </a:prstGeom>
                        </wps:spPr>
                        <wps:txbx>
                          <w:txbxContent>
                            <w:p>
                              <w:pPr>
                                <w:spacing w:before="17"/>
                                <w:ind w:left="0" w:right="0" w:firstLine="0"/>
                                <w:jc w:val="left"/>
                                <w:rPr>
                                  <w:sz w:val="16"/>
                                </w:rPr>
                              </w:pPr>
                              <w:r>
                                <w:rPr>
                                  <w:spacing w:val="-5"/>
                                  <w:sz w:val="16"/>
                                </w:rPr>
                                <w:t>(a)</w:t>
                              </w:r>
                            </w:p>
                          </w:txbxContent>
                        </wps:txbx>
                        <wps:bodyPr wrap="square" lIns="0" tIns="0" rIns="0" bIns="0" rtlCol="0">
                          <a:noAutofit/>
                        </wps:bodyPr>
                      </wps:wsp>
                      <wps:wsp>
                        <wps:cNvPr id="84" name="Textbox 84"/>
                        <wps:cNvSpPr txBox="1"/>
                        <wps:spPr>
                          <a:xfrm>
                            <a:off x="6352" y="4826003"/>
                            <a:ext cx="131445" cy="137160"/>
                          </a:xfrm>
                          <a:prstGeom prst="rect">
                            <a:avLst/>
                          </a:prstGeom>
                        </wps:spPr>
                        <wps:txbx>
                          <w:txbxContent>
                            <w:p>
                              <w:pPr>
                                <w:spacing w:before="17"/>
                                <w:ind w:left="0" w:right="0" w:firstLine="0"/>
                                <w:jc w:val="left"/>
                                <w:rPr>
                                  <w:sz w:val="16"/>
                                </w:rPr>
                              </w:pPr>
                              <w:r>
                                <w:rPr>
                                  <w:spacing w:val="-5"/>
                                  <w:sz w:val="16"/>
                                </w:rPr>
                                <w:t>(b)</w:t>
                              </w:r>
                            </w:p>
                          </w:txbxContent>
                        </wps:txbx>
                        <wps:bodyPr wrap="square" lIns="0" tIns="0" rIns="0" bIns="0" rtlCol="0">
                          <a:noAutofit/>
                        </wps:bodyPr>
                      </wps:wsp>
                    </wpg:wgp>
                  </a:graphicData>
                </a:graphic>
              </wp:anchor>
            </w:drawing>
          </mc:Choice>
          <mc:Fallback>
            <w:pict>
              <v:group style="position:absolute;margin-left:320.994995pt;margin-top:7.780856pt;width:246pt;height:390.8pt;mso-position-horizontal-relative:page;mso-position-vertical-relative:paragraph;z-index:15747584" id="docshapegroup69" coordorigin="6420,156" coordsize="4920,7816">
                <v:shape style="position:absolute;left:6419;top:155;width:4920;height:7751" type="#_x0000_t75" id="docshape70" stroked="false">
                  <v:imagedata r:id="rId30" o:title=""/>
                </v:shape>
                <v:shape style="position:absolute;left:6429;top:3670;width:198;height:216" type="#_x0000_t202" id="docshape71" filled="false" stroked="false">
                  <v:textbox inset="0,0,0,0">
                    <w:txbxContent>
                      <w:p>
                        <w:pPr>
                          <w:spacing w:before="17"/>
                          <w:ind w:left="0" w:right="0" w:firstLine="0"/>
                          <w:jc w:val="left"/>
                          <w:rPr>
                            <w:sz w:val="16"/>
                          </w:rPr>
                        </w:pPr>
                        <w:r>
                          <w:rPr>
                            <w:spacing w:val="-5"/>
                            <w:sz w:val="16"/>
                          </w:rPr>
                          <w:t>(a)</w:t>
                        </w:r>
                      </w:p>
                    </w:txbxContent>
                  </v:textbox>
                  <w10:wrap type="none"/>
                </v:shape>
                <v:shape style="position:absolute;left:6429;top:7755;width:207;height:216" type="#_x0000_t202" id="docshape72" filled="false" stroked="false">
                  <v:textbox inset="0,0,0,0">
                    <w:txbxContent>
                      <w:p>
                        <w:pPr>
                          <w:spacing w:before="17"/>
                          <w:ind w:left="0" w:right="0" w:firstLine="0"/>
                          <w:jc w:val="left"/>
                          <w:rPr>
                            <w:sz w:val="16"/>
                          </w:rPr>
                        </w:pPr>
                        <w:r>
                          <w:rPr>
                            <w:spacing w:val="-5"/>
                            <w:sz w:val="16"/>
                          </w:rPr>
                          <w:t>(b)</w:t>
                        </w:r>
                      </w:p>
                    </w:txbxContent>
                  </v:textbox>
                  <w10:wrap type="none"/>
                </v:shape>
                <w10:wrap type="none"/>
              </v:group>
            </w:pict>
          </mc:Fallback>
        </mc:AlternateContent>
      </w:r>
      <w:r>
        <w:rPr/>
        <w:t>culminating in stress concentration on the arch. However, the in-troduction of 1,374 cryogenic cycles instigated material </w:t>
      </w:r>
      <w:r>
        <w:rPr/>
        <w:t>thermal expansion and contraction, thereby influencing the structural de-formation. Given that the floor member was solely subjected to internal pressure and served as the foundational support for the entire structure, they exhibited heightened sensitivity to tempera-ture fluctuations. The differences in geometry and local con-straints</w:t>
      </w:r>
      <w:r>
        <w:rPr>
          <w:spacing w:val="40"/>
        </w:rPr>
        <w:t> </w:t>
      </w:r>
      <w:r>
        <w:rPr/>
        <w:t>restricted</w:t>
      </w:r>
      <w:r>
        <w:rPr>
          <w:spacing w:val="40"/>
        </w:rPr>
        <w:t> </w:t>
      </w:r>
      <w:r>
        <w:rPr/>
        <w:t>thermal</w:t>
      </w:r>
      <w:r>
        <w:rPr>
          <w:spacing w:val="40"/>
        </w:rPr>
        <w:t> </w:t>
      </w:r>
      <w:r>
        <w:rPr/>
        <w:t>deformation</w:t>
      </w:r>
      <w:r>
        <w:rPr>
          <w:spacing w:val="40"/>
        </w:rPr>
        <w:t> </w:t>
      </w:r>
      <w:r>
        <w:rPr/>
        <w:t>in</w:t>
      </w:r>
      <w:r>
        <w:rPr>
          <w:spacing w:val="40"/>
        </w:rPr>
        <w:t> </w:t>
      </w:r>
      <w:r>
        <w:rPr/>
        <w:t>various</w:t>
      </w:r>
      <w:r>
        <w:rPr>
          <w:spacing w:val="40"/>
        </w:rPr>
        <w:t> </w:t>
      </w:r>
      <w:r>
        <w:rPr/>
        <w:t>regions, leading to stress concentration at the floor member. These obser-vations</w:t>
      </w:r>
      <w:r>
        <w:rPr>
          <w:spacing w:val="-7"/>
        </w:rPr>
        <w:t> </w:t>
      </w:r>
      <w:r>
        <w:rPr/>
        <w:t>unequivocally</w:t>
      </w:r>
      <w:r>
        <w:rPr>
          <w:spacing w:val="-7"/>
        </w:rPr>
        <w:t> </w:t>
      </w:r>
      <w:r>
        <w:rPr/>
        <w:t>demonstrate</w:t>
      </w:r>
      <w:r>
        <w:rPr>
          <w:spacing w:val="-7"/>
        </w:rPr>
        <w:t> </w:t>
      </w:r>
      <w:r>
        <w:rPr/>
        <w:t>that</w:t>
      </w:r>
      <w:r>
        <w:rPr>
          <w:spacing w:val="-7"/>
        </w:rPr>
        <w:t> </w:t>
      </w:r>
      <w:r>
        <w:rPr/>
        <w:t>temperature</w:t>
      </w:r>
      <w:r>
        <w:rPr>
          <w:spacing w:val="-8"/>
        </w:rPr>
        <w:t> </w:t>
      </w:r>
      <w:r>
        <w:rPr/>
        <w:t>cycling</w:t>
      </w:r>
      <w:r>
        <w:rPr>
          <w:spacing w:val="-7"/>
        </w:rPr>
        <w:t> </w:t>
      </w:r>
      <w:r>
        <w:rPr/>
        <w:t>exerts a profound impact on the stress distribution of domed steel struc-tures,</w:t>
      </w:r>
      <w:r>
        <w:rPr>
          <w:spacing w:val="-3"/>
        </w:rPr>
        <w:t> </w:t>
      </w:r>
      <w:r>
        <w:rPr/>
        <w:t>thus</w:t>
      </w:r>
      <w:r>
        <w:rPr>
          <w:spacing w:val="-4"/>
        </w:rPr>
        <w:t> </w:t>
      </w:r>
      <w:r>
        <w:rPr/>
        <w:t>changing</w:t>
      </w:r>
      <w:r>
        <w:rPr>
          <w:spacing w:val="-5"/>
        </w:rPr>
        <w:t> </w:t>
      </w:r>
      <w:r>
        <w:rPr/>
        <w:t>the</w:t>
      </w:r>
      <w:r>
        <w:rPr>
          <w:spacing w:val="-4"/>
        </w:rPr>
        <w:t> </w:t>
      </w:r>
      <w:r>
        <w:rPr/>
        <w:t>location</w:t>
      </w:r>
      <w:r>
        <w:rPr>
          <w:spacing w:val="-4"/>
        </w:rPr>
        <w:t> </w:t>
      </w:r>
      <w:r>
        <w:rPr/>
        <w:t>of</w:t>
      </w:r>
      <w:r>
        <w:rPr>
          <w:spacing w:val="-5"/>
        </w:rPr>
        <w:t> </w:t>
      </w:r>
      <w:r>
        <w:rPr/>
        <w:t>stress</w:t>
      </w:r>
      <w:r>
        <w:rPr>
          <w:spacing w:val="-4"/>
        </w:rPr>
        <w:t> </w:t>
      </w:r>
      <w:r>
        <w:rPr/>
        <w:t>concentration</w:t>
      </w:r>
      <w:r>
        <w:rPr>
          <w:spacing w:val="-4"/>
        </w:rPr>
        <w:t> </w:t>
      </w:r>
      <w:r>
        <w:rPr/>
        <w:t>within</w:t>
      </w:r>
      <w:r>
        <w:rPr>
          <w:spacing w:val="-3"/>
        </w:rPr>
        <w:t> </w:t>
      </w:r>
      <w:r>
        <w:rPr/>
        <w:t>the </w:t>
      </w:r>
      <w:r>
        <w:rPr>
          <w:spacing w:val="-2"/>
        </w:rPr>
        <w:t>structure.</w:t>
      </w:r>
    </w:p>
    <w:p>
      <w:pPr>
        <w:pStyle w:val="BodyText"/>
        <w:spacing w:line="206" w:lineRule="exact"/>
        <w:ind w:left="360"/>
        <w:jc w:val="both"/>
      </w:pPr>
      <w:r>
        <w:rPr/>
        <w:t>However,</w:t>
      </w:r>
      <w:r>
        <w:rPr>
          <w:spacing w:val="-8"/>
        </w:rPr>
        <w:t> </w:t>
      </w:r>
      <w:r>
        <w:rPr/>
        <w:t>both</w:t>
      </w:r>
      <w:r>
        <w:rPr>
          <w:spacing w:val="-7"/>
        </w:rPr>
        <w:t> </w:t>
      </w:r>
      <w:r>
        <w:rPr/>
        <w:t>of</w:t>
      </w:r>
      <w:r>
        <w:rPr>
          <w:spacing w:val="-7"/>
        </w:rPr>
        <w:t> </w:t>
      </w:r>
      <w:r>
        <w:rPr/>
        <w:t>them</w:t>
      </w:r>
      <w:r>
        <w:rPr>
          <w:spacing w:val="-8"/>
        </w:rPr>
        <w:t> </w:t>
      </w:r>
      <w:r>
        <w:rPr/>
        <w:t>are</w:t>
      </w:r>
      <w:r>
        <w:rPr>
          <w:spacing w:val="-7"/>
        </w:rPr>
        <w:t> </w:t>
      </w:r>
      <w:r>
        <w:rPr/>
        <w:t>the</w:t>
      </w:r>
      <w:r>
        <w:rPr>
          <w:spacing w:val="-7"/>
        </w:rPr>
        <w:t> </w:t>
      </w:r>
      <w:r>
        <w:rPr/>
        <w:t>same</w:t>
      </w:r>
      <w:r>
        <w:rPr>
          <w:spacing w:val="-7"/>
        </w:rPr>
        <w:t> </w:t>
      </w:r>
      <w:r>
        <w:rPr/>
        <w:t>in</w:t>
      </w:r>
      <w:r>
        <w:rPr>
          <w:spacing w:val="-8"/>
        </w:rPr>
        <w:t> </w:t>
      </w:r>
      <w:r>
        <w:rPr/>
        <w:t>that</w:t>
      </w:r>
      <w:r>
        <w:rPr>
          <w:spacing w:val="-7"/>
        </w:rPr>
        <w:t> </w:t>
      </w:r>
      <w:r>
        <w:rPr/>
        <w:t>the</w:t>
      </w:r>
      <w:r>
        <w:rPr>
          <w:spacing w:val="-8"/>
        </w:rPr>
        <w:t> </w:t>
      </w:r>
      <w:r>
        <w:rPr/>
        <w:t>maximum</w:t>
      </w:r>
      <w:r>
        <w:rPr>
          <w:spacing w:val="-7"/>
        </w:rPr>
        <w:t> </w:t>
      </w:r>
      <w:r>
        <w:rPr>
          <w:spacing w:val="-2"/>
        </w:rPr>
        <w:t>stress</w:t>
      </w:r>
    </w:p>
    <w:p>
      <w:pPr>
        <w:pStyle w:val="BodyText"/>
        <w:spacing w:line="244" w:lineRule="auto" w:before="2"/>
        <w:ind w:left="120" w:right="5637"/>
        <w:jc w:val="both"/>
      </w:pPr>
      <w:r>
        <w:rPr/>
        <w:t>occurs at the connection between the arch member and the </w:t>
      </w:r>
      <w:r>
        <w:rPr/>
        <w:t>floor member. Fig. </w:t>
      </w:r>
      <w:hyperlink w:history="true" w:anchor="_bookmark18">
        <w:r>
          <w:rPr>
            <w:color w:val="2E3092"/>
          </w:rPr>
          <w:t>15</w:t>
        </w:r>
      </w:hyperlink>
      <w:r>
        <w:rPr>
          <w:color w:val="2E3092"/>
        </w:rPr>
        <w:t> </w:t>
      </w:r>
      <w:r>
        <w:rPr/>
        <w:t>delineates the temporal progression of the maxi-mum stress point (</w:t>
      </w:r>
      <w:r>
        <w:rPr>
          <w:i/>
        </w:rPr>
        <w:t>S</w:t>
      </w:r>
      <w:r>
        <w:rPr>
          <w:vertAlign w:val="subscript"/>
        </w:rPr>
        <w:t>max</w:t>
      </w:r>
      <w:r>
        <w:rPr>
          <w:vertAlign w:val="baseline"/>
        </w:rPr>
        <w:t>) under two distinct scenarios: one where the structure endures solely the internal and external pressure dif-ferentials,</w:t>
      </w:r>
      <w:r>
        <w:rPr>
          <w:spacing w:val="-3"/>
          <w:vertAlign w:val="baseline"/>
        </w:rPr>
        <w:t> </w:t>
      </w:r>
      <w:r>
        <w:rPr>
          <w:vertAlign w:val="baseline"/>
        </w:rPr>
        <w:t>and</w:t>
      </w:r>
      <w:r>
        <w:rPr>
          <w:spacing w:val="-4"/>
          <w:vertAlign w:val="baseline"/>
        </w:rPr>
        <w:t> </w:t>
      </w:r>
      <w:r>
        <w:rPr>
          <w:vertAlign w:val="baseline"/>
        </w:rPr>
        <w:t>another</w:t>
      </w:r>
      <w:r>
        <w:rPr>
          <w:spacing w:val="-4"/>
          <w:vertAlign w:val="baseline"/>
        </w:rPr>
        <w:t> </w:t>
      </w:r>
      <w:r>
        <w:rPr>
          <w:vertAlign w:val="baseline"/>
        </w:rPr>
        <w:t>after</w:t>
      </w:r>
      <w:r>
        <w:rPr>
          <w:spacing w:val="-4"/>
          <w:vertAlign w:val="baseline"/>
        </w:rPr>
        <w:t> </w:t>
      </w:r>
      <w:r>
        <w:rPr>
          <w:vertAlign w:val="baseline"/>
        </w:rPr>
        <w:t>1,374</w:t>
      </w:r>
      <w:r>
        <w:rPr>
          <w:spacing w:val="-4"/>
          <w:vertAlign w:val="baseline"/>
        </w:rPr>
        <w:t> </w:t>
      </w:r>
      <w:r>
        <w:rPr>
          <w:vertAlign w:val="baseline"/>
        </w:rPr>
        <w:t>temperature</w:t>
      </w:r>
      <w:r>
        <w:rPr>
          <w:spacing w:val="-4"/>
          <w:vertAlign w:val="baseline"/>
        </w:rPr>
        <w:t> </w:t>
      </w:r>
      <w:r>
        <w:rPr>
          <w:vertAlign w:val="baseline"/>
        </w:rPr>
        <w:t>cycles.</w:t>
      </w:r>
      <w:r>
        <w:rPr>
          <w:spacing w:val="-3"/>
          <w:vertAlign w:val="baseline"/>
        </w:rPr>
        <w:t> </w:t>
      </w:r>
      <w:r>
        <w:rPr>
          <w:vertAlign w:val="baseline"/>
        </w:rPr>
        <w:t>The</w:t>
      </w:r>
      <w:r>
        <w:rPr>
          <w:spacing w:val="-4"/>
          <w:vertAlign w:val="baseline"/>
        </w:rPr>
        <w:t> </w:t>
      </w:r>
      <w:r>
        <w:rPr>
          <w:vertAlign w:val="baseline"/>
        </w:rPr>
        <w:t>graphi-cal representation elucidates that </w:t>
      </w:r>
      <w:r>
        <w:rPr>
          <w:i/>
          <w:vertAlign w:val="baseline"/>
        </w:rPr>
        <w:t>S</w:t>
      </w:r>
      <w:r>
        <w:rPr>
          <w:vertAlign w:val="subscript"/>
        </w:rPr>
        <w:t>max</w:t>
      </w:r>
      <w:r>
        <w:rPr>
          <w:vertAlign w:val="baseline"/>
        </w:rPr>
        <w:t> exhibits a cyclical pattern posttemperature</w:t>
      </w:r>
      <w:r>
        <w:rPr>
          <w:spacing w:val="-14"/>
          <w:vertAlign w:val="baseline"/>
        </w:rPr>
        <w:t> </w:t>
      </w:r>
      <w:r>
        <w:rPr>
          <w:vertAlign w:val="baseline"/>
        </w:rPr>
        <w:t>cycling,</w:t>
      </w:r>
      <w:r>
        <w:rPr>
          <w:spacing w:val="-12"/>
          <w:vertAlign w:val="baseline"/>
        </w:rPr>
        <w:t> </w:t>
      </w:r>
      <w:r>
        <w:rPr>
          <w:vertAlign w:val="baseline"/>
        </w:rPr>
        <w:t>in</w:t>
      </w:r>
      <w:r>
        <w:rPr>
          <w:spacing w:val="-12"/>
          <w:vertAlign w:val="baseline"/>
        </w:rPr>
        <w:t> </w:t>
      </w:r>
      <w:r>
        <w:rPr>
          <w:vertAlign w:val="baseline"/>
        </w:rPr>
        <w:t>stark</w:t>
      </w:r>
      <w:r>
        <w:rPr>
          <w:spacing w:val="-12"/>
          <w:vertAlign w:val="baseline"/>
        </w:rPr>
        <w:t> </w:t>
      </w:r>
      <w:r>
        <w:rPr>
          <w:vertAlign w:val="baseline"/>
        </w:rPr>
        <w:t>contrast</w:t>
      </w:r>
      <w:r>
        <w:rPr>
          <w:spacing w:val="-12"/>
          <w:vertAlign w:val="baseline"/>
        </w:rPr>
        <w:t> </w:t>
      </w:r>
      <w:r>
        <w:rPr>
          <w:vertAlign w:val="baseline"/>
        </w:rPr>
        <w:t>to</w:t>
      </w:r>
      <w:r>
        <w:rPr>
          <w:spacing w:val="-12"/>
          <w:vertAlign w:val="baseline"/>
        </w:rPr>
        <w:t> </w:t>
      </w:r>
      <w:r>
        <w:rPr>
          <w:vertAlign w:val="baseline"/>
        </w:rPr>
        <w:t>its</w:t>
      </w:r>
      <w:r>
        <w:rPr>
          <w:spacing w:val="-12"/>
          <w:vertAlign w:val="baseline"/>
        </w:rPr>
        <w:t> </w:t>
      </w:r>
      <w:r>
        <w:rPr>
          <w:vertAlign w:val="baseline"/>
        </w:rPr>
        <w:t>linear</w:t>
      </w:r>
      <w:r>
        <w:rPr>
          <w:spacing w:val="-11"/>
          <w:vertAlign w:val="baseline"/>
        </w:rPr>
        <w:t> </w:t>
      </w:r>
      <w:r>
        <w:rPr>
          <w:vertAlign w:val="baseline"/>
        </w:rPr>
        <w:t>augmentation under the former condition. This phenomenon indicates that tem-perature</w:t>
      </w:r>
      <w:r>
        <w:rPr>
          <w:spacing w:val="-7"/>
          <w:vertAlign w:val="baseline"/>
        </w:rPr>
        <w:t> </w:t>
      </w:r>
      <w:r>
        <w:rPr>
          <w:vertAlign w:val="baseline"/>
        </w:rPr>
        <w:t>cycling</w:t>
      </w:r>
      <w:r>
        <w:rPr>
          <w:spacing w:val="-8"/>
          <w:vertAlign w:val="baseline"/>
        </w:rPr>
        <w:t> </w:t>
      </w:r>
      <w:r>
        <w:rPr>
          <w:vertAlign w:val="baseline"/>
        </w:rPr>
        <w:t>precipitates</w:t>
      </w:r>
      <w:r>
        <w:rPr>
          <w:spacing w:val="-7"/>
          <w:vertAlign w:val="baseline"/>
        </w:rPr>
        <w:t> </w:t>
      </w:r>
      <w:r>
        <w:rPr>
          <w:vertAlign w:val="baseline"/>
        </w:rPr>
        <w:t>fatigue</w:t>
      </w:r>
      <w:r>
        <w:rPr>
          <w:spacing w:val="-7"/>
          <w:vertAlign w:val="baseline"/>
        </w:rPr>
        <w:t> </w:t>
      </w:r>
      <w:r>
        <w:rPr>
          <w:vertAlign w:val="baseline"/>
        </w:rPr>
        <w:t>damage</w:t>
      </w:r>
      <w:r>
        <w:rPr>
          <w:spacing w:val="-7"/>
          <w:vertAlign w:val="baseline"/>
        </w:rPr>
        <w:t> </w:t>
      </w:r>
      <w:r>
        <w:rPr>
          <w:vertAlign w:val="baseline"/>
        </w:rPr>
        <w:t>at</w:t>
      </w:r>
      <w:r>
        <w:rPr>
          <w:spacing w:val="-7"/>
          <w:vertAlign w:val="baseline"/>
        </w:rPr>
        <w:t> </w:t>
      </w:r>
      <w:r>
        <w:rPr>
          <w:vertAlign w:val="baseline"/>
        </w:rPr>
        <w:t>the</w:t>
      </w:r>
      <w:r>
        <w:rPr>
          <w:spacing w:val="-7"/>
          <w:vertAlign w:val="baseline"/>
        </w:rPr>
        <w:t> </w:t>
      </w:r>
      <w:r>
        <w:rPr>
          <w:vertAlign w:val="baseline"/>
        </w:rPr>
        <w:t>structural</w:t>
      </w:r>
      <w:r>
        <w:rPr>
          <w:spacing w:val="-7"/>
          <w:vertAlign w:val="baseline"/>
        </w:rPr>
        <w:t> </w:t>
      </w:r>
      <w:r>
        <w:rPr>
          <w:vertAlign w:val="baseline"/>
        </w:rPr>
        <w:t>inter-connections, thereby engendering a deterioration of material characteristics and compromising the edifice</w:t>
      </w:r>
      <w:r>
        <w:rPr>
          <w:rFonts w:ascii="Arial MT" w:hAnsi="Arial MT"/>
          <w:vertAlign w:val="baseline"/>
        </w:rPr>
        <w:t>’</w:t>
      </w:r>
      <w:r>
        <w:rPr>
          <w:vertAlign w:val="baseline"/>
        </w:rPr>
        <w:t>s overall stability. </w:t>
      </w:r>
      <w:r>
        <w:rPr>
          <w:spacing w:val="-2"/>
          <w:vertAlign w:val="baseline"/>
        </w:rPr>
        <w:t>The</w:t>
      </w:r>
      <w:r>
        <w:rPr>
          <w:spacing w:val="-3"/>
          <w:vertAlign w:val="baseline"/>
        </w:rPr>
        <w:t> </w:t>
      </w:r>
      <w:r>
        <w:rPr>
          <w:spacing w:val="-2"/>
          <w:vertAlign w:val="baseline"/>
        </w:rPr>
        <w:t>accumulation</w:t>
      </w:r>
      <w:r>
        <w:rPr>
          <w:spacing w:val="-4"/>
          <w:vertAlign w:val="baseline"/>
        </w:rPr>
        <w:t> </w:t>
      </w:r>
      <w:r>
        <w:rPr>
          <w:spacing w:val="-2"/>
          <w:vertAlign w:val="baseline"/>
        </w:rPr>
        <w:t>of</w:t>
      </w:r>
      <w:r>
        <w:rPr>
          <w:spacing w:val="-3"/>
          <w:vertAlign w:val="baseline"/>
        </w:rPr>
        <w:t> </w:t>
      </w:r>
      <w:r>
        <w:rPr>
          <w:spacing w:val="-2"/>
          <w:vertAlign w:val="baseline"/>
        </w:rPr>
        <w:t>fatigue</w:t>
      </w:r>
      <w:r>
        <w:rPr>
          <w:spacing w:val="-3"/>
          <w:vertAlign w:val="baseline"/>
        </w:rPr>
        <w:t> </w:t>
      </w:r>
      <w:r>
        <w:rPr>
          <w:spacing w:val="-2"/>
          <w:vertAlign w:val="baseline"/>
        </w:rPr>
        <w:t>causes</w:t>
      </w:r>
      <w:r>
        <w:rPr>
          <w:spacing w:val="-3"/>
          <w:vertAlign w:val="baseline"/>
        </w:rPr>
        <w:t> </w:t>
      </w:r>
      <w:r>
        <w:rPr>
          <w:spacing w:val="-2"/>
          <w:vertAlign w:val="baseline"/>
        </w:rPr>
        <w:t>the stress distribution</w:t>
      </w:r>
      <w:r>
        <w:rPr>
          <w:spacing w:val="-3"/>
          <w:vertAlign w:val="baseline"/>
        </w:rPr>
        <w:t> </w:t>
      </w:r>
      <w:r>
        <w:rPr>
          <w:spacing w:val="-2"/>
          <w:vertAlign w:val="baseline"/>
        </w:rPr>
        <w:t>to</w:t>
      </w:r>
      <w:r>
        <w:rPr>
          <w:spacing w:val="-3"/>
          <w:vertAlign w:val="baseline"/>
        </w:rPr>
        <w:t> </w:t>
      </w:r>
      <w:r>
        <w:rPr>
          <w:spacing w:val="-2"/>
          <w:vertAlign w:val="baseline"/>
        </w:rPr>
        <w:t>change </w:t>
      </w:r>
      <w:r>
        <w:rPr>
          <w:vertAlign w:val="baseline"/>
        </w:rPr>
        <w:t>dynamically,</w:t>
      </w:r>
      <w:r>
        <w:rPr>
          <w:spacing w:val="-1"/>
          <w:vertAlign w:val="baseline"/>
        </w:rPr>
        <w:t> </w:t>
      </w:r>
      <w:r>
        <w:rPr>
          <w:vertAlign w:val="baseline"/>
        </w:rPr>
        <w:t>and the</w:t>
      </w:r>
      <w:r>
        <w:rPr>
          <w:spacing w:val="-2"/>
          <w:vertAlign w:val="baseline"/>
        </w:rPr>
        <w:t> </w:t>
      </w:r>
      <w:r>
        <w:rPr>
          <w:vertAlign w:val="baseline"/>
        </w:rPr>
        <w:t>gradual degradation</w:t>
      </w:r>
      <w:r>
        <w:rPr>
          <w:spacing w:val="-2"/>
          <w:vertAlign w:val="baseline"/>
        </w:rPr>
        <w:t> </w:t>
      </w:r>
      <w:r>
        <w:rPr>
          <w:vertAlign w:val="baseline"/>
        </w:rPr>
        <w:t>of the</w:t>
      </w:r>
      <w:r>
        <w:rPr>
          <w:spacing w:val="-2"/>
          <w:vertAlign w:val="baseline"/>
        </w:rPr>
        <w:t> </w:t>
      </w:r>
      <w:r>
        <w:rPr>
          <w:vertAlign w:val="baseline"/>
        </w:rPr>
        <w:t>material</w:t>
      </w:r>
      <w:r>
        <w:rPr>
          <w:spacing w:val="-1"/>
          <w:vertAlign w:val="baseline"/>
        </w:rPr>
        <w:t> </w:t>
      </w:r>
      <w:r>
        <w:rPr>
          <w:vertAlign w:val="baseline"/>
        </w:rPr>
        <w:t>weakens its resistance to deformation, leading to fluctuations in the stress</w:t>
      </w:r>
      <w:r>
        <w:rPr>
          <w:rFonts w:ascii="Arial MT" w:hAnsi="Arial MT"/>
          <w:vertAlign w:val="baseline"/>
        </w:rPr>
        <w:t>–</w:t>
      </w:r>
      <w:r>
        <w:rPr>
          <w:vertAlign w:val="baseline"/>
        </w:rPr>
        <w:t>time curve. In light of these findings, the architectural design of Martian habitats must incorporate augmented thickness of the </w:t>
      </w:r>
      <w:r>
        <w:rPr>
          <w:spacing w:val="-2"/>
          <w:vertAlign w:val="baseline"/>
        </w:rPr>
        <w:t>floor</w:t>
      </w:r>
      <w:r>
        <w:rPr>
          <w:spacing w:val="-4"/>
          <w:vertAlign w:val="baseline"/>
        </w:rPr>
        <w:t> </w:t>
      </w:r>
      <w:r>
        <w:rPr>
          <w:spacing w:val="-2"/>
          <w:vertAlign w:val="baseline"/>
        </w:rPr>
        <w:t>member,</w:t>
      </w:r>
      <w:r>
        <w:rPr>
          <w:spacing w:val="-4"/>
          <w:vertAlign w:val="baseline"/>
        </w:rPr>
        <w:t> </w:t>
      </w:r>
      <w:r>
        <w:rPr>
          <w:spacing w:val="-2"/>
          <w:vertAlign w:val="baseline"/>
        </w:rPr>
        <w:t>thereby</w:t>
      </w:r>
      <w:r>
        <w:rPr>
          <w:spacing w:val="-3"/>
          <w:vertAlign w:val="baseline"/>
        </w:rPr>
        <w:t> </w:t>
      </w:r>
      <w:r>
        <w:rPr>
          <w:spacing w:val="-2"/>
          <w:vertAlign w:val="baseline"/>
        </w:rPr>
        <w:t>bolstering</w:t>
      </w:r>
      <w:r>
        <w:rPr>
          <w:spacing w:val="-3"/>
          <w:vertAlign w:val="baseline"/>
        </w:rPr>
        <w:t> </w:t>
      </w:r>
      <w:r>
        <w:rPr>
          <w:spacing w:val="-2"/>
          <w:vertAlign w:val="baseline"/>
        </w:rPr>
        <w:t>its</w:t>
      </w:r>
      <w:r>
        <w:rPr>
          <w:spacing w:val="-3"/>
          <w:vertAlign w:val="baseline"/>
        </w:rPr>
        <w:t> </w:t>
      </w:r>
      <w:r>
        <w:rPr>
          <w:spacing w:val="-2"/>
          <w:vertAlign w:val="baseline"/>
        </w:rPr>
        <w:t>load-bearing capacity.</w:t>
      </w:r>
      <w:r>
        <w:rPr>
          <w:spacing w:val="-3"/>
          <w:vertAlign w:val="baseline"/>
        </w:rPr>
        <w:t> </w:t>
      </w:r>
      <w:r>
        <w:rPr>
          <w:spacing w:val="-2"/>
          <w:vertAlign w:val="baseline"/>
        </w:rPr>
        <w:t>Further-</w:t>
      </w:r>
      <w:r>
        <w:rPr>
          <w:vertAlign w:val="baseline"/>
        </w:rPr>
        <w:t>more, the interface between the dome and the floor member war-rants refinement to mitigate stress concentration, ensuring the structural integrity of the construction.</w:t>
      </w:r>
    </w:p>
    <w:p>
      <w:pPr>
        <w:pStyle w:val="BodyText"/>
        <w:spacing w:before="36"/>
        <w:rPr>
          <w:sz w:val="20"/>
        </w:rPr>
      </w:pPr>
    </w:p>
    <w:p>
      <w:pPr>
        <w:pStyle w:val="BodyText"/>
        <w:spacing w:after="0"/>
        <w:rPr>
          <w:sz w:val="20"/>
        </w:rPr>
        <w:sectPr>
          <w:pgSz w:w="12240" w:h="15840"/>
          <w:pgMar w:header="0" w:footer="571" w:top="740" w:bottom="760" w:left="720" w:right="720"/>
        </w:sectPr>
      </w:pPr>
    </w:p>
    <w:p>
      <w:pPr>
        <w:spacing w:before="104"/>
        <w:ind w:left="120" w:right="0" w:firstLine="0"/>
        <w:jc w:val="left"/>
        <w:rPr>
          <w:rFonts w:ascii="Trebuchet MS"/>
          <w:i/>
          <w:sz w:val="19"/>
        </w:rPr>
      </w:pPr>
      <w:r>
        <w:rPr>
          <w:rFonts w:ascii="Trebuchet MS"/>
          <w:i/>
          <w:sz w:val="19"/>
        </w:rPr>
        <mc:AlternateContent>
          <mc:Choice Requires="wps">
            <w:drawing>
              <wp:anchor distT="0" distB="0" distL="0" distR="0" allowOverlap="1" layoutInCell="1" locked="0" behindDoc="0" simplePos="0" relativeHeight="15748096">
                <wp:simplePos x="0" y="0"/>
                <wp:positionH relativeFrom="page">
                  <wp:posOffset>-1637</wp:posOffset>
                </wp:positionH>
                <wp:positionV relativeFrom="page">
                  <wp:posOffset>2031356</wp:posOffset>
                </wp:positionV>
                <wp:extent cx="138430" cy="59963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48096" type="#_x0000_t202" id="docshape73"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r>
        <w:rPr>
          <w:rFonts w:ascii="Trebuchet MS"/>
          <w:i/>
          <w:sz w:val="19"/>
        </w:rPr>
        <w:t>Structural Vault Displacement under Low-</w:t>
      </w:r>
      <w:r>
        <w:rPr>
          <w:rFonts w:ascii="Trebuchet MS"/>
          <w:i/>
          <w:sz w:val="19"/>
        </w:rPr>
        <w:t>Temperature </w:t>
      </w:r>
      <w:r>
        <w:rPr>
          <w:rFonts w:ascii="Trebuchet MS"/>
          <w:i/>
          <w:spacing w:val="-2"/>
          <w:w w:val="105"/>
          <w:sz w:val="19"/>
        </w:rPr>
        <w:t>Fluctuations</w:t>
      </w:r>
    </w:p>
    <w:p>
      <w:pPr>
        <w:pStyle w:val="BodyText"/>
        <w:spacing w:line="244" w:lineRule="auto" w:before="112"/>
        <w:ind w:left="120" w:right="38" w:hanging="1"/>
        <w:jc w:val="both"/>
      </w:pPr>
      <w:r>
        <w:rPr/>
        <w:t>As</w:t>
      </w:r>
      <w:r>
        <w:rPr>
          <w:spacing w:val="-3"/>
        </w:rPr>
        <w:t> </w:t>
      </w:r>
      <w:r>
        <w:rPr/>
        <w:t>shown</w:t>
      </w:r>
      <w:r>
        <w:rPr>
          <w:spacing w:val="-3"/>
        </w:rPr>
        <w:t> </w:t>
      </w:r>
      <w:r>
        <w:rPr/>
        <w:t>in</w:t>
      </w:r>
      <w:r>
        <w:rPr>
          <w:spacing w:val="-3"/>
        </w:rPr>
        <w:t> </w:t>
      </w:r>
      <w:r>
        <w:rPr/>
        <w:t>Fig.</w:t>
      </w:r>
      <w:r>
        <w:rPr>
          <w:spacing w:val="-3"/>
        </w:rPr>
        <w:t> </w:t>
      </w:r>
      <w:hyperlink w:history="true" w:anchor="_bookmark19">
        <w:r>
          <w:rPr>
            <w:color w:val="2E3092"/>
          </w:rPr>
          <w:t>16</w:t>
        </w:r>
      </w:hyperlink>
      <w:r>
        <w:rPr/>
        <w:t>,</w:t>
      </w:r>
      <w:r>
        <w:rPr>
          <w:spacing w:val="-4"/>
        </w:rPr>
        <w:t> </w:t>
      </w:r>
      <w:r>
        <w:rPr/>
        <w:t>the</w:t>
      </w:r>
      <w:r>
        <w:rPr>
          <w:spacing w:val="-3"/>
        </w:rPr>
        <w:t> </w:t>
      </w:r>
      <w:r>
        <w:rPr/>
        <w:t>displacement</w:t>
      </w:r>
      <w:r>
        <w:rPr>
          <w:spacing w:val="-2"/>
        </w:rPr>
        <w:t> </w:t>
      </w:r>
      <w:r>
        <w:rPr/>
        <w:t>variation</w:t>
      </w:r>
      <w:r>
        <w:rPr>
          <w:spacing w:val="-2"/>
        </w:rPr>
        <w:t> </w:t>
      </w:r>
      <w:r>
        <w:rPr/>
        <w:t>of</w:t>
      </w:r>
      <w:r>
        <w:rPr>
          <w:spacing w:val="-3"/>
        </w:rPr>
        <w:t> </w:t>
      </w:r>
      <w:r>
        <w:rPr/>
        <w:t>the</w:t>
      </w:r>
      <w:r>
        <w:rPr>
          <w:spacing w:val="-3"/>
        </w:rPr>
        <w:t> </w:t>
      </w:r>
      <w:r>
        <w:rPr/>
        <w:t>vault</w:t>
      </w:r>
      <w:r>
        <w:rPr>
          <w:spacing w:val="-2"/>
        </w:rPr>
        <w:t> </w:t>
      </w:r>
      <w:r>
        <w:rPr/>
        <w:t>under different temperature cycles is illustrated. It is evident from </w:t>
      </w:r>
      <w:r>
        <w:rPr/>
        <w:t>the graph that as the number of temperature cycles increases, the</w:t>
      </w:r>
      <w:r>
        <w:rPr>
          <w:spacing w:val="40"/>
        </w:rPr>
        <w:t> </w:t>
      </w:r>
      <w:r>
        <w:rPr/>
        <w:t>vault displacement no longer follows the monotonous linear up-ward trend seen in the absence of temperature cycles [as shown</w:t>
      </w:r>
      <w:r>
        <w:rPr>
          <w:spacing w:val="80"/>
        </w:rPr>
        <w:t> </w:t>
      </w:r>
      <w:r>
        <w:rPr/>
        <w:t>in Fig. </w:t>
      </w:r>
      <w:hyperlink w:history="true" w:anchor="_bookmark16">
        <w:r>
          <w:rPr>
            <w:color w:val="2E3092"/>
          </w:rPr>
          <w:t>13(b)</w:t>
        </w:r>
      </w:hyperlink>
      <w:r>
        <w:rPr/>
        <w:t>]. Instead, thermal expansion and contraction in the low-temperature</w:t>
      </w:r>
      <w:r>
        <w:rPr>
          <w:spacing w:val="-11"/>
        </w:rPr>
        <w:t> </w:t>
      </w:r>
      <w:r>
        <w:rPr/>
        <w:t>environment</w:t>
      </w:r>
      <w:r>
        <w:rPr>
          <w:spacing w:val="-11"/>
        </w:rPr>
        <w:t> </w:t>
      </w:r>
      <w:r>
        <w:rPr/>
        <w:t>lead</w:t>
      </w:r>
      <w:r>
        <w:rPr>
          <w:spacing w:val="-11"/>
        </w:rPr>
        <w:t> </w:t>
      </w:r>
      <w:r>
        <w:rPr/>
        <w:t>to</w:t>
      </w:r>
      <w:r>
        <w:rPr>
          <w:spacing w:val="-12"/>
        </w:rPr>
        <w:t> </w:t>
      </w:r>
      <w:r>
        <w:rPr/>
        <w:t>cyclical</w:t>
      </w:r>
      <w:r>
        <w:rPr>
          <w:spacing w:val="-10"/>
        </w:rPr>
        <w:t> </w:t>
      </w:r>
      <w:r>
        <w:rPr/>
        <w:t>displacement</w:t>
      </w:r>
      <w:r>
        <w:rPr>
          <w:spacing w:val="-10"/>
        </w:rPr>
        <w:t> </w:t>
      </w:r>
      <w:r>
        <w:rPr/>
        <w:t>fluctu-ations. This pattern arises from the repeated thermal cycling, in which</w:t>
      </w:r>
      <w:r>
        <w:rPr>
          <w:spacing w:val="9"/>
        </w:rPr>
        <w:t> </w:t>
      </w:r>
      <w:r>
        <w:rPr/>
        <w:t>the</w:t>
      </w:r>
      <w:r>
        <w:rPr>
          <w:spacing w:val="9"/>
        </w:rPr>
        <w:t> </w:t>
      </w:r>
      <w:r>
        <w:rPr/>
        <w:t>alternating</w:t>
      </w:r>
      <w:r>
        <w:rPr>
          <w:spacing w:val="8"/>
        </w:rPr>
        <w:t> </w:t>
      </w:r>
      <w:r>
        <w:rPr/>
        <w:t>temperatures</w:t>
      </w:r>
      <w:r>
        <w:rPr>
          <w:spacing w:val="10"/>
        </w:rPr>
        <w:t> </w:t>
      </w:r>
      <w:r>
        <w:rPr/>
        <w:t>drive</w:t>
      </w:r>
      <w:r>
        <w:rPr>
          <w:spacing w:val="9"/>
        </w:rPr>
        <w:t> </w:t>
      </w:r>
      <w:r>
        <w:rPr/>
        <w:t>significant</w:t>
      </w:r>
      <w:r>
        <w:rPr>
          <w:spacing w:val="10"/>
        </w:rPr>
        <w:t> </w:t>
      </w:r>
      <w:r>
        <w:rPr>
          <w:spacing w:val="-2"/>
        </w:rPr>
        <w:t>displacement</w:t>
      </w:r>
    </w:p>
    <w:p>
      <w:pPr>
        <w:pStyle w:val="BodyText"/>
        <w:spacing w:before="92"/>
        <w:rPr>
          <w:sz w:val="18"/>
        </w:rPr>
      </w:pPr>
      <w:r>
        <w:rPr/>
        <w:br w:type="column"/>
      </w:r>
      <w:r>
        <w:rPr>
          <w:sz w:val="18"/>
        </w:rPr>
      </w:r>
    </w:p>
    <w:p>
      <w:pPr>
        <w:spacing w:line="254" w:lineRule="auto" w:before="0"/>
        <w:ind w:left="120" w:right="118" w:firstLine="0"/>
        <w:jc w:val="both"/>
        <w:rPr>
          <w:sz w:val="18"/>
        </w:rPr>
      </w:pPr>
      <w:bookmarkStart w:name="_bookmark19" w:id="39"/>
      <w:bookmarkEnd w:id="39"/>
      <w:r>
        <w:rPr/>
      </w:r>
      <w:r>
        <w:rPr>
          <w:rFonts w:ascii="Tahoma"/>
          <w:sz w:val="18"/>
        </w:rPr>
        <w:t>Fig.</w:t>
      </w:r>
      <w:r>
        <w:rPr>
          <w:rFonts w:ascii="Tahoma"/>
          <w:spacing w:val="-15"/>
          <w:sz w:val="18"/>
        </w:rPr>
        <w:t> </w:t>
      </w:r>
      <w:r>
        <w:rPr>
          <w:rFonts w:ascii="Tahoma"/>
          <w:sz w:val="18"/>
        </w:rPr>
        <w:t>16.</w:t>
      </w:r>
      <w:r>
        <w:rPr>
          <w:rFonts w:ascii="Tahoma"/>
          <w:spacing w:val="-14"/>
          <w:sz w:val="18"/>
        </w:rPr>
        <w:t> </w:t>
      </w:r>
      <w:r>
        <w:rPr>
          <w:sz w:val="18"/>
        </w:rPr>
        <w:t>Curves</w:t>
      </w:r>
      <w:r>
        <w:rPr>
          <w:spacing w:val="-4"/>
          <w:sz w:val="18"/>
        </w:rPr>
        <w:t> </w:t>
      </w:r>
      <w:r>
        <w:rPr>
          <w:sz w:val="18"/>
        </w:rPr>
        <w:t>of</w:t>
      </w:r>
      <w:r>
        <w:rPr>
          <w:spacing w:val="-4"/>
          <w:sz w:val="18"/>
        </w:rPr>
        <w:t> </w:t>
      </w:r>
      <w:r>
        <w:rPr>
          <w:sz w:val="18"/>
        </w:rPr>
        <w:t>vault</w:t>
      </w:r>
      <w:r>
        <w:rPr>
          <w:spacing w:val="-4"/>
          <w:sz w:val="18"/>
        </w:rPr>
        <w:t> </w:t>
      </w:r>
      <w:r>
        <w:rPr>
          <w:sz w:val="18"/>
        </w:rPr>
        <w:t>displacement</w:t>
      </w:r>
      <w:r>
        <w:rPr>
          <w:spacing w:val="-4"/>
          <w:sz w:val="18"/>
        </w:rPr>
        <w:t> </w:t>
      </w:r>
      <w:r>
        <w:rPr>
          <w:sz w:val="18"/>
        </w:rPr>
        <w:t>under</w:t>
      </w:r>
      <w:r>
        <w:rPr>
          <w:spacing w:val="-4"/>
          <w:sz w:val="18"/>
        </w:rPr>
        <w:t> </w:t>
      </w:r>
      <w:r>
        <w:rPr>
          <w:sz w:val="18"/>
        </w:rPr>
        <w:t>different</w:t>
      </w:r>
      <w:r>
        <w:rPr>
          <w:spacing w:val="-4"/>
          <w:sz w:val="18"/>
        </w:rPr>
        <w:t> </w:t>
      </w:r>
      <w:r>
        <w:rPr>
          <w:sz w:val="18"/>
        </w:rPr>
        <w:t>temperature</w:t>
      </w:r>
      <w:r>
        <w:rPr>
          <w:spacing w:val="-4"/>
          <w:sz w:val="18"/>
        </w:rPr>
        <w:t> </w:t>
      </w:r>
      <w:r>
        <w:rPr>
          <w:sz w:val="18"/>
        </w:rPr>
        <w:t>cy-cles: (a) 1,374 temperature cycles; and (b) 2,061 temperature cycles.</w:t>
      </w:r>
    </w:p>
    <w:p>
      <w:pPr>
        <w:pStyle w:val="BodyText"/>
        <w:spacing w:before="4"/>
        <w:rPr>
          <w:sz w:val="3"/>
        </w:rPr>
      </w:pPr>
    </w:p>
    <w:p>
      <w:pPr>
        <w:spacing w:line="20" w:lineRule="exact"/>
        <w:ind w:left="120" w:right="0" w:firstLine="0"/>
        <w:rPr>
          <w:sz w:val="2"/>
        </w:rPr>
      </w:pPr>
      <w:r>
        <w:rPr>
          <w:sz w:val="2"/>
        </w:rPr>
        <mc:AlternateContent>
          <mc:Choice Requires="wps">
            <w:drawing>
              <wp:inline distT="0" distB="0" distL="0" distR="0">
                <wp:extent cx="3200400" cy="6985"/>
                <wp:effectExtent l="0" t="0" r="0" b="0"/>
                <wp:docPr id="86" name="Group 86"/>
                <wp:cNvGraphicFramePr>
                  <a:graphicFrameLocks/>
                </wp:cNvGraphicFramePr>
                <a:graphic>
                  <a:graphicData uri="http://schemas.microsoft.com/office/word/2010/wordprocessingGroup">
                    <wpg:wgp>
                      <wpg:cNvPr id="86" name="Group 86"/>
                      <wpg:cNvGrpSpPr/>
                      <wpg:grpSpPr>
                        <a:xfrm>
                          <a:off x="0" y="0"/>
                          <a:ext cx="3200400" cy="6985"/>
                          <a:chExt cx="3200400" cy="6985"/>
                        </a:xfrm>
                      </wpg:grpSpPr>
                      <wps:wsp>
                        <wps:cNvPr id="87" name="Graphic 87"/>
                        <wps:cNvSpPr/>
                        <wps:spPr>
                          <a:xfrm>
                            <a:off x="0" y="0"/>
                            <a:ext cx="3200400" cy="6985"/>
                          </a:xfrm>
                          <a:custGeom>
                            <a:avLst/>
                            <a:gdLst/>
                            <a:ahLst/>
                            <a:cxnLst/>
                            <a:rect l="l" t="t" r="r" b="b"/>
                            <a:pathLst>
                              <a:path w="3200400" h="6985">
                                <a:moveTo>
                                  <a:pt x="3200400" y="0"/>
                                </a:moveTo>
                                <a:lnTo>
                                  <a:pt x="0" y="0"/>
                                </a:lnTo>
                                <a:lnTo>
                                  <a:pt x="0" y="6480"/>
                                </a:lnTo>
                                <a:lnTo>
                                  <a:pt x="3200400" y="6480"/>
                                </a:lnTo>
                                <a:lnTo>
                                  <a:pt x="3200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2pt;height:.550pt;mso-position-horizontal-relative:char;mso-position-vertical-relative:line" id="docshapegroup74" coordorigin="0,0" coordsize="5040,11">
                <v:rect style="position:absolute;left:0;top:0;width:5040;height:11" id="docshape75" filled="true" fillcolor="#000000" stroked="false">
                  <v:fill type="solid"/>
                </v:rect>
              </v:group>
            </w:pict>
          </mc:Fallback>
        </mc:AlternateContent>
      </w:r>
      <w:r>
        <w:rPr>
          <w:sz w:val="2"/>
        </w:rPr>
      </w:r>
    </w:p>
    <w:p>
      <w:pPr>
        <w:pStyle w:val="BodyText"/>
        <w:rPr>
          <w:sz w:val="18"/>
        </w:rPr>
      </w:pPr>
    </w:p>
    <w:p>
      <w:pPr>
        <w:pStyle w:val="BodyText"/>
        <w:spacing w:before="86"/>
        <w:rPr>
          <w:sz w:val="18"/>
        </w:rPr>
      </w:pPr>
    </w:p>
    <w:p>
      <w:pPr>
        <w:pStyle w:val="BodyText"/>
        <w:spacing w:line="249" w:lineRule="auto"/>
        <w:ind w:left="120" w:right="118"/>
        <w:jc w:val="both"/>
      </w:pPr>
      <w:r>
        <w:rPr>
          <w:spacing w:val="-2"/>
        </w:rPr>
        <w:t>changes.</w:t>
      </w:r>
      <w:r>
        <w:rPr>
          <w:spacing w:val="-4"/>
        </w:rPr>
        <w:t> </w:t>
      </w:r>
      <w:r>
        <w:rPr>
          <w:spacing w:val="-2"/>
        </w:rPr>
        <w:t>The</w:t>
      </w:r>
      <w:r>
        <w:rPr>
          <w:spacing w:val="-4"/>
        </w:rPr>
        <w:t> </w:t>
      </w:r>
      <w:r>
        <w:rPr>
          <w:spacing w:val="-2"/>
        </w:rPr>
        <w:t>extreme</w:t>
      </w:r>
      <w:r>
        <w:rPr>
          <w:spacing w:val="-3"/>
        </w:rPr>
        <w:t> </w:t>
      </w:r>
      <w:r>
        <w:rPr>
          <w:spacing w:val="-2"/>
        </w:rPr>
        <w:t>temperature</w:t>
      </w:r>
      <w:r>
        <w:rPr>
          <w:spacing w:val="-3"/>
        </w:rPr>
        <w:t> </w:t>
      </w:r>
      <w:r>
        <w:rPr>
          <w:spacing w:val="-2"/>
        </w:rPr>
        <w:t>variations on</w:t>
      </w:r>
      <w:r>
        <w:rPr>
          <w:spacing w:val="-5"/>
        </w:rPr>
        <w:t> </w:t>
      </w:r>
      <w:r>
        <w:rPr>
          <w:spacing w:val="-2"/>
        </w:rPr>
        <w:t>Mars</w:t>
      </w:r>
      <w:r>
        <w:rPr>
          <w:spacing w:val="-3"/>
        </w:rPr>
        <w:t> </w:t>
      </w:r>
      <w:r>
        <w:rPr>
          <w:spacing w:val="-2"/>
        </w:rPr>
        <w:t>further</w:t>
      </w:r>
      <w:r>
        <w:rPr>
          <w:spacing w:val="-3"/>
        </w:rPr>
        <w:t> </w:t>
      </w:r>
      <w:r>
        <w:rPr>
          <w:spacing w:val="-2"/>
        </w:rPr>
        <w:t>inten-</w:t>
      </w:r>
      <w:r>
        <w:rPr/>
        <w:t>sify</w:t>
      </w:r>
      <w:r>
        <w:rPr>
          <w:spacing w:val="-4"/>
        </w:rPr>
        <w:t> </w:t>
      </w:r>
      <w:r>
        <w:rPr/>
        <w:t>the</w:t>
      </w:r>
      <w:r>
        <w:rPr>
          <w:spacing w:val="-5"/>
        </w:rPr>
        <w:t> </w:t>
      </w:r>
      <w:r>
        <w:rPr/>
        <w:t>accumulation</w:t>
      </w:r>
      <w:r>
        <w:rPr>
          <w:spacing w:val="-6"/>
        </w:rPr>
        <w:t> </w:t>
      </w:r>
      <w:r>
        <w:rPr/>
        <w:t>and</w:t>
      </w:r>
      <w:r>
        <w:rPr>
          <w:spacing w:val="-6"/>
        </w:rPr>
        <w:t> </w:t>
      </w:r>
      <w:r>
        <w:rPr/>
        <w:t>release</w:t>
      </w:r>
      <w:r>
        <w:rPr>
          <w:spacing w:val="-4"/>
        </w:rPr>
        <w:t> </w:t>
      </w:r>
      <w:r>
        <w:rPr/>
        <w:t>of</w:t>
      </w:r>
      <w:r>
        <w:rPr>
          <w:spacing w:val="-4"/>
        </w:rPr>
        <w:t> </w:t>
      </w:r>
      <w:r>
        <w:rPr/>
        <w:t>thermal</w:t>
      </w:r>
      <w:r>
        <w:rPr>
          <w:spacing w:val="-4"/>
        </w:rPr>
        <w:t> </w:t>
      </w:r>
      <w:r>
        <w:rPr/>
        <w:t>stress,</w:t>
      </w:r>
      <w:r>
        <w:rPr>
          <w:spacing w:val="-5"/>
        </w:rPr>
        <w:t> </w:t>
      </w:r>
      <w:r>
        <w:rPr/>
        <w:t>amplifying</w:t>
      </w:r>
      <w:r>
        <w:rPr>
          <w:spacing w:val="-6"/>
        </w:rPr>
        <w:t> </w:t>
      </w:r>
      <w:r>
        <w:rPr/>
        <w:t>the displacement fluctuations in the structure.</w:t>
      </w:r>
    </w:p>
    <w:p>
      <w:pPr>
        <w:pStyle w:val="BodyText"/>
        <w:spacing w:line="247" w:lineRule="auto"/>
        <w:ind w:left="120" w:right="118" w:firstLine="240"/>
        <w:jc w:val="both"/>
      </w:pPr>
      <w:r>
        <w:rPr>
          <w:spacing w:val="-2"/>
        </w:rPr>
        <w:t>An</w:t>
      </w:r>
      <w:r>
        <w:rPr>
          <w:spacing w:val="-4"/>
        </w:rPr>
        <w:t> </w:t>
      </w:r>
      <w:r>
        <w:rPr>
          <w:spacing w:val="-2"/>
        </w:rPr>
        <w:t>examination of</w:t>
      </w:r>
      <w:r>
        <w:rPr>
          <w:spacing w:val="-4"/>
        </w:rPr>
        <w:t> </w:t>
      </w:r>
      <w:r>
        <w:rPr>
          <w:spacing w:val="-2"/>
        </w:rPr>
        <w:t>the</w:t>
      </w:r>
      <w:r>
        <w:rPr>
          <w:spacing w:val="-5"/>
        </w:rPr>
        <w:t> </w:t>
      </w:r>
      <w:r>
        <w:rPr>
          <w:spacing w:val="-2"/>
        </w:rPr>
        <w:t>structural</w:t>
      </w:r>
      <w:r>
        <w:rPr>
          <w:spacing w:val="-4"/>
        </w:rPr>
        <w:t> </w:t>
      </w:r>
      <w:r>
        <w:rPr>
          <w:spacing w:val="-2"/>
        </w:rPr>
        <w:t>displacement curves,</w:t>
      </w:r>
      <w:r>
        <w:rPr>
          <w:spacing w:val="-5"/>
        </w:rPr>
        <w:t> </w:t>
      </w:r>
      <w:r>
        <w:rPr>
          <w:spacing w:val="-2"/>
        </w:rPr>
        <w:t>following </w:t>
      </w:r>
      <w:r>
        <w:rPr/>
        <w:t>687</w:t>
      </w:r>
      <w:r>
        <w:rPr>
          <w:rFonts w:ascii="Arial MT" w:hAnsi="Arial MT"/>
        </w:rPr>
        <w:t>–</w:t>
      </w:r>
      <w:r>
        <w:rPr/>
        <w:t>6,870 low-temperature alternating cycles (encompassing 10 distinct</w:t>
      </w:r>
      <w:r>
        <w:rPr>
          <w:spacing w:val="-10"/>
        </w:rPr>
        <w:t> </w:t>
      </w:r>
      <w:r>
        <w:rPr/>
        <w:t>sets</w:t>
      </w:r>
      <w:r>
        <w:rPr>
          <w:spacing w:val="-10"/>
        </w:rPr>
        <w:t> </w:t>
      </w:r>
      <w:r>
        <w:rPr/>
        <w:t>of</w:t>
      </w:r>
      <w:r>
        <w:rPr>
          <w:spacing w:val="-10"/>
        </w:rPr>
        <w:t> </w:t>
      </w:r>
      <w:r>
        <w:rPr/>
        <w:t>conditions),</w:t>
      </w:r>
      <w:r>
        <w:rPr>
          <w:spacing w:val="-11"/>
        </w:rPr>
        <w:t> </w:t>
      </w:r>
      <w:r>
        <w:rPr/>
        <w:t>reveals</w:t>
      </w:r>
      <w:r>
        <w:rPr>
          <w:spacing w:val="-11"/>
        </w:rPr>
        <w:t> </w:t>
      </w:r>
      <w:r>
        <w:rPr/>
        <w:t>that</w:t>
      </w:r>
      <w:r>
        <w:rPr>
          <w:spacing w:val="-10"/>
        </w:rPr>
        <w:t> </w:t>
      </w:r>
      <w:r>
        <w:rPr/>
        <w:t>the</w:t>
      </w:r>
      <w:r>
        <w:rPr>
          <w:spacing w:val="-10"/>
        </w:rPr>
        <w:t> </w:t>
      </w:r>
      <w:r>
        <w:rPr/>
        <w:t>maximum</w:t>
      </w:r>
      <w:r>
        <w:rPr>
          <w:spacing w:val="-10"/>
        </w:rPr>
        <w:t> </w:t>
      </w:r>
      <w:r>
        <w:rPr>
          <w:spacing w:val="-2"/>
        </w:rPr>
        <w:t>displacement</w:t>
      </w:r>
    </w:p>
    <w:p>
      <w:pPr>
        <w:pStyle w:val="BodyText"/>
        <w:spacing w:after="0" w:line="247" w:lineRule="auto"/>
        <w:jc w:val="both"/>
        <w:sectPr>
          <w:type w:val="continuous"/>
          <w:pgSz w:w="12240" w:h="15840"/>
          <w:pgMar w:header="0" w:footer="571" w:top="300" w:bottom="760" w:left="720" w:right="720"/>
          <w:cols w:num="2" w:equalWidth="0">
            <w:col w:w="5200" w:space="319"/>
            <w:col w:w="5281"/>
          </w:cols>
        </w:sectPr>
      </w:pPr>
    </w:p>
    <w:p>
      <w:pPr>
        <w:spacing w:line="240" w:lineRule="auto"/>
        <w:ind w:left="1619" w:right="0" w:firstLine="0"/>
        <w:rPr>
          <w:sz w:val="20"/>
        </w:rPr>
      </w:pPr>
      <w:bookmarkStart w:name=" Analysis of Temperature and Strain Law" w:id="40"/>
      <w:bookmarkEnd w:id="40"/>
      <w:r>
        <w:rPr/>
      </w:r>
      <w:r>
        <w:rPr>
          <w:sz w:val="20"/>
        </w:rPr>
        <w:drawing>
          <wp:inline distT="0" distB="0" distL="0" distR="0">
            <wp:extent cx="4806427" cy="231114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1" cstate="print"/>
                    <a:stretch>
                      <a:fillRect/>
                    </a:stretch>
                  </pic:blipFill>
                  <pic:spPr>
                    <a:xfrm>
                      <a:off x="0" y="0"/>
                      <a:ext cx="4806427" cy="2311146"/>
                    </a:xfrm>
                    <a:prstGeom prst="rect">
                      <a:avLst/>
                    </a:prstGeom>
                  </pic:spPr>
                </pic:pic>
              </a:graphicData>
            </a:graphic>
          </wp:inline>
        </w:drawing>
      </w:r>
      <w:r>
        <w:rPr>
          <w:sz w:val="20"/>
        </w:rPr>
      </w:r>
    </w:p>
    <w:p>
      <w:pPr>
        <w:spacing w:before="155"/>
        <w:ind w:left="1" w:right="1" w:firstLine="0"/>
        <w:jc w:val="center"/>
        <w:rPr>
          <w:sz w:val="18"/>
        </w:rPr>
      </w:pPr>
      <w:r>
        <w:rPr>
          <w:sz w:val="18"/>
        </w:rPr>
        <mc:AlternateContent>
          <mc:Choice Requires="wps">
            <w:drawing>
              <wp:anchor distT="0" distB="0" distL="0" distR="0" allowOverlap="1" layoutInCell="1" locked="0" behindDoc="1" simplePos="0" relativeHeight="487607808">
                <wp:simplePos x="0" y="0"/>
                <wp:positionH relativeFrom="page">
                  <wp:posOffset>533514</wp:posOffset>
                </wp:positionH>
                <wp:positionV relativeFrom="paragraph">
                  <wp:posOffset>270782</wp:posOffset>
                </wp:positionV>
                <wp:extent cx="6705600" cy="635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705600" cy="6350"/>
                        </a:xfrm>
                        <a:custGeom>
                          <a:avLst/>
                          <a:gdLst/>
                          <a:ahLst/>
                          <a:cxnLst/>
                          <a:rect l="l" t="t" r="r" b="b"/>
                          <a:pathLst>
                            <a:path w="6705600" h="6350">
                              <a:moveTo>
                                <a:pt x="6705358" y="0"/>
                              </a:moveTo>
                              <a:lnTo>
                                <a:pt x="0" y="0"/>
                              </a:lnTo>
                              <a:lnTo>
                                <a:pt x="0" y="5760"/>
                              </a:lnTo>
                              <a:lnTo>
                                <a:pt x="6705358" y="5760"/>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21.321449pt;width:527.981pt;height:.45355pt;mso-position-horizontal-relative:page;mso-position-vertical-relative:paragraph;z-index:-15708672;mso-wrap-distance-left:0;mso-wrap-distance-right:0" id="docshape76" filled="true" fillcolor="#000000" stroked="false">
                <v:fill type="solid"/>
                <w10:wrap type="topAndBottom"/>
              </v:rect>
            </w:pict>
          </mc:Fallback>
        </mc:AlternateContent>
      </w:r>
      <w:bookmarkStart w:name="_bookmark20" w:id="41"/>
      <w:bookmarkEnd w:id="41"/>
      <w:r>
        <w:rPr/>
      </w:r>
      <w:r>
        <w:rPr>
          <w:rFonts w:ascii="Tahoma"/>
          <w:sz w:val="18"/>
        </w:rPr>
        <w:t>Fig.</w:t>
      </w:r>
      <w:r>
        <w:rPr>
          <w:rFonts w:ascii="Tahoma"/>
          <w:spacing w:val="-8"/>
          <w:sz w:val="18"/>
        </w:rPr>
        <w:t> </w:t>
      </w:r>
      <w:r>
        <w:rPr>
          <w:rFonts w:ascii="Tahoma"/>
          <w:sz w:val="18"/>
        </w:rPr>
        <w:t>17.</w:t>
      </w:r>
      <w:r>
        <w:rPr>
          <w:rFonts w:ascii="Tahoma"/>
          <w:spacing w:val="-9"/>
          <w:sz w:val="18"/>
        </w:rPr>
        <w:t> </w:t>
      </w:r>
      <w:r>
        <w:rPr>
          <w:sz w:val="18"/>
        </w:rPr>
        <w:t>Maximum</w:t>
      </w:r>
      <w:r>
        <w:rPr>
          <w:spacing w:val="5"/>
          <w:sz w:val="18"/>
        </w:rPr>
        <w:t> </w:t>
      </w:r>
      <w:r>
        <w:rPr>
          <w:sz w:val="18"/>
        </w:rPr>
        <w:t>displacement</w:t>
      </w:r>
      <w:r>
        <w:rPr>
          <w:spacing w:val="3"/>
          <w:sz w:val="18"/>
        </w:rPr>
        <w:t> </w:t>
      </w:r>
      <w:r>
        <w:rPr>
          <w:sz w:val="18"/>
        </w:rPr>
        <w:t>of</w:t>
      </w:r>
      <w:r>
        <w:rPr>
          <w:spacing w:val="3"/>
          <w:sz w:val="18"/>
        </w:rPr>
        <w:t> </w:t>
      </w:r>
      <w:r>
        <w:rPr>
          <w:sz w:val="18"/>
        </w:rPr>
        <w:t>vault</w:t>
      </w:r>
      <w:r>
        <w:rPr>
          <w:spacing w:val="5"/>
          <w:sz w:val="18"/>
        </w:rPr>
        <w:t> </w:t>
      </w:r>
      <w:r>
        <w:rPr>
          <w:sz w:val="18"/>
        </w:rPr>
        <w:t>point</w:t>
      </w:r>
      <w:r>
        <w:rPr>
          <w:spacing w:val="3"/>
          <w:sz w:val="18"/>
        </w:rPr>
        <w:t> </w:t>
      </w:r>
      <w:r>
        <w:rPr>
          <w:sz w:val="18"/>
        </w:rPr>
        <w:t>under</w:t>
      </w:r>
      <w:r>
        <w:rPr>
          <w:spacing w:val="4"/>
          <w:sz w:val="18"/>
        </w:rPr>
        <w:t> </w:t>
      </w:r>
      <w:r>
        <w:rPr>
          <w:sz w:val="18"/>
        </w:rPr>
        <w:t>different</w:t>
      </w:r>
      <w:r>
        <w:rPr>
          <w:spacing w:val="4"/>
          <w:sz w:val="18"/>
        </w:rPr>
        <w:t> </w:t>
      </w:r>
      <w:r>
        <w:rPr>
          <w:sz w:val="18"/>
        </w:rPr>
        <w:t>cycle</w:t>
      </w:r>
      <w:r>
        <w:rPr>
          <w:spacing w:val="4"/>
          <w:sz w:val="18"/>
        </w:rPr>
        <w:t> </w:t>
      </w:r>
      <w:r>
        <w:rPr>
          <w:spacing w:val="-2"/>
          <w:sz w:val="18"/>
        </w:rPr>
        <w:t>periods.</w:t>
      </w:r>
    </w:p>
    <w:p>
      <w:pPr>
        <w:pStyle w:val="BodyText"/>
        <w:rPr>
          <w:sz w:val="20"/>
        </w:rPr>
      </w:pP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608320">
            <wp:simplePos x="0" y="0"/>
            <wp:positionH relativeFrom="page">
              <wp:posOffset>1485353</wp:posOffset>
            </wp:positionH>
            <wp:positionV relativeFrom="paragraph">
              <wp:posOffset>203288</wp:posOffset>
            </wp:positionV>
            <wp:extent cx="4796210" cy="2379726"/>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32" cstate="print"/>
                    <a:stretch>
                      <a:fillRect/>
                    </a:stretch>
                  </pic:blipFill>
                  <pic:spPr>
                    <a:xfrm>
                      <a:off x="0" y="0"/>
                      <a:ext cx="4796210" cy="2379726"/>
                    </a:xfrm>
                    <a:prstGeom prst="rect">
                      <a:avLst/>
                    </a:prstGeom>
                  </pic:spPr>
                </pic:pic>
              </a:graphicData>
            </a:graphic>
          </wp:anchor>
        </w:drawing>
      </w:r>
    </w:p>
    <w:p>
      <w:pPr>
        <w:spacing w:before="164" w:after="51"/>
        <w:ind w:left="1" w:right="1" w:firstLine="0"/>
        <w:jc w:val="center"/>
        <w:rPr>
          <w:sz w:val="18"/>
        </w:rPr>
      </w:pPr>
      <w:bookmarkStart w:name="_bookmark21" w:id="42"/>
      <w:bookmarkEnd w:id="42"/>
      <w:r>
        <w:rPr/>
      </w:r>
      <w:r>
        <w:rPr>
          <w:rFonts w:ascii="Tahoma"/>
          <w:sz w:val="18"/>
        </w:rPr>
        <w:t>Fig.</w:t>
      </w:r>
      <w:r>
        <w:rPr>
          <w:rFonts w:ascii="Tahoma"/>
          <w:spacing w:val="-7"/>
          <w:sz w:val="18"/>
        </w:rPr>
        <w:t> </w:t>
      </w:r>
      <w:r>
        <w:rPr>
          <w:rFonts w:ascii="Tahoma"/>
          <w:sz w:val="18"/>
        </w:rPr>
        <w:t>18.</w:t>
      </w:r>
      <w:r>
        <w:rPr>
          <w:rFonts w:ascii="Tahoma"/>
          <w:spacing w:val="-6"/>
          <w:sz w:val="18"/>
        </w:rPr>
        <w:t> </w:t>
      </w:r>
      <w:r>
        <w:rPr>
          <w:sz w:val="18"/>
        </w:rPr>
        <w:t>Structural</w:t>
      </w:r>
      <w:r>
        <w:rPr>
          <w:spacing w:val="5"/>
          <w:sz w:val="18"/>
        </w:rPr>
        <w:t> </w:t>
      </w:r>
      <w:r>
        <w:rPr>
          <w:sz w:val="18"/>
        </w:rPr>
        <w:t>strain</w:t>
      </w:r>
      <w:r>
        <w:rPr>
          <w:spacing w:val="5"/>
          <w:sz w:val="18"/>
        </w:rPr>
        <w:t> </w:t>
      </w:r>
      <w:r>
        <w:rPr>
          <w:sz w:val="18"/>
        </w:rPr>
        <w:t>and</w:t>
      </w:r>
      <w:r>
        <w:rPr>
          <w:spacing w:val="5"/>
          <w:sz w:val="18"/>
        </w:rPr>
        <w:t> </w:t>
      </w:r>
      <w:r>
        <w:rPr>
          <w:sz w:val="18"/>
        </w:rPr>
        <w:t>temperature</w:t>
      </w:r>
      <w:r>
        <w:rPr>
          <w:spacing w:val="4"/>
          <w:sz w:val="18"/>
        </w:rPr>
        <w:t> </w:t>
      </w:r>
      <w:r>
        <w:rPr>
          <w:sz w:val="18"/>
        </w:rPr>
        <w:t>change</w:t>
      </w:r>
      <w:r>
        <w:rPr>
          <w:spacing w:val="6"/>
          <w:sz w:val="18"/>
        </w:rPr>
        <w:t> </w:t>
      </w:r>
      <w:r>
        <w:rPr>
          <w:sz w:val="18"/>
        </w:rPr>
        <w:t>under</w:t>
      </w:r>
      <w:r>
        <w:rPr>
          <w:spacing w:val="4"/>
          <w:sz w:val="18"/>
        </w:rPr>
        <w:t> </w:t>
      </w:r>
      <w:r>
        <w:rPr>
          <w:sz w:val="18"/>
        </w:rPr>
        <w:t>1,374</w:t>
      </w:r>
      <w:r>
        <w:rPr>
          <w:spacing w:val="5"/>
          <w:sz w:val="18"/>
        </w:rPr>
        <w:t> </w:t>
      </w:r>
      <w:r>
        <w:rPr>
          <w:spacing w:val="-2"/>
          <w:sz w:val="18"/>
        </w:rPr>
        <w:t>cycles.</w:t>
      </w:r>
    </w:p>
    <w:p>
      <w:pPr>
        <w:spacing w:line="20" w:lineRule="exact"/>
        <w:ind w:left="120" w:right="0" w:firstLine="0"/>
        <w:rPr>
          <w:sz w:val="2"/>
        </w:rPr>
      </w:pPr>
      <w:r>
        <w:rPr>
          <w:sz w:val="2"/>
        </w:rPr>
        <mc:AlternateContent>
          <mc:Choice Requires="wps">
            <w:drawing>
              <wp:inline distT="0" distB="0" distL="0" distR="0">
                <wp:extent cx="6705600" cy="6985"/>
                <wp:effectExtent l="0" t="0" r="0" b="0"/>
                <wp:docPr id="91" name="Group 91"/>
                <wp:cNvGraphicFramePr>
                  <a:graphicFrameLocks/>
                </wp:cNvGraphicFramePr>
                <a:graphic>
                  <a:graphicData uri="http://schemas.microsoft.com/office/word/2010/wordprocessingGroup">
                    <wpg:wgp>
                      <wpg:cNvPr id="91" name="Group 91"/>
                      <wpg:cNvGrpSpPr/>
                      <wpg:grpSpPr>
                        <a:xfrm>
                          <a:off x="0" y="0"/>
                          <a:ext cx="6705600" cy="6985"/>
                          <a:chExt cx="6705600" cy="6985"/>
                        </a:xfrm>
                      </wpg:grpSpPr>
                      <wps:wsp>
                        <wps:cNvPr id="92" name="Graphic 92"/>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8pt;height:.550pt;mso-position-horizontal-relative:char;mso-position-vertical-relative:line" id="docshapegroup77" coordorigin="0,0" coordsize="10560,11">
                <v:rect style="position:absolute;left:0;top:0;width:10560;height:11" id="docshape78" filled="true" fillcolor="#000000" stroked="false">
                  <v:fill type="solid"/>
                </v:rect>
              </v:group>
            </w:pict>
          </mc:Fallback>
        </mc:AlternateContent>
      </w:r>
      <w:r>
        <w:rPr>
          <w:sz w:val="2"/>
        </w:rPr>
      </w:r>
    </w:p>
    <w:p>
      <w:pPr>
        <w:pStyle w:val="BodyText"/>
        <w:spacing w:before="191"/>
        <w:rPr>
          <w:sz w:val="20"/>
        </w:rPr>
      </w:pPr>
    </w:p>
    <w:p>
      <w:pPr>
        <w:pStyle w:val="BodyText"/>
        <w:spacing w:after="0"/>
        <w:rPr>
          <w:sz w:val="20"/>
        </w:rPr>
        <w:sectPr>
          <w:pgSz w:w="12240" w:h="15840"/>
          <w:pgMar w:header="0" w:footer="571" w:top="740" w:bottom="760" w:left="720" w:right="720"/>
        </w:sectPr>
      </w:pPr>
    </w:p>
    <w:p>
      <w:pPr>
        <w:pStyle w:val="BodyText"/>
        <w:spacing w:before="112"/>
        <w:ind w:left="120"/>
        <w:jc w:val="both"/>
      </w:pPr>
      <w:r>
        <w:rPr/>
        <mc:AlternateContent>
          <mc:Choice Requires="wps">
            <w:drawing>
              <wp:anchor distT="0" distB="0" distL="0" distR="0" allowOverlap="1" layoutInCell="1" locked="0" behindDoc="0" simplePos="0" relativeHeight="15750144">
                <wp:simplePos x="0" y="0"/>
                <wp:positionH relativeFrom="page">
                  <wp:posOffset>-1637</wp:posOffset>
                </wp:positionH>
                <wp:positionV relativeFrom="page">
                  <wp:posOffset>2031356</wp:posOffset>
                </wp:positionV>
                <wp:extent cx="138430" cy="59963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50144" type="#_x0000_t202" id="docshape79"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r>
        <w:rPr/>
        <w:t>values</w:t>
      </w:r>
      <w:r>
        <w:rPr>
          <w:spacing w:val="69"/>
          <w:w w:val="150"/>
        </w:rPr>
        <w:t> </w:t>
      </w:r>
      <w:r>
        <w:rPr/>
        <w:t>of</w:t>
      </w:r>
      <w:r>
        <w:rPr>
          <w:spacing w:val="68"/>
          <w:w w:val="150"/>
        </w:rPr>
        <w:t> </w:t>
      </w:r>
      <w:r>
        <w:rPr/>
        <w:t>the</w:t>
      </w:r>
      <w:r>
        <w:rPr>
          <w:spacing w:val="69"/>
          <w:w w:val="150"/>
        </w:rPr>
        <w:t> </w:t>
      </w:r>
      <w:r>
        <w:rPr/>
        <w:t>vaults</w:t>
      </w:r>
      <w:r>
        <w:rPr>
          <w:rFonts w:ascii="Arial MT" w:hAnsi="Arial MT"/>
        </w:rPr>
        <w:t>—</w:t>
      </w:r>
      <w:r>
        <w:rPr/>
        <w:t>12.4164,</w:t>
      </w:r>
      <w:r>
        <w:rPr>
          <w:spacing w:val="70"/>
          <w:w w:val="150"/>
        </w:rPr>
        <w:t> </w:t>
      </w:r>
      <w:r>
        <w:rPr/>
        <w:t>13.1124,</w:t>
      </w:r>
      <w:r>
        <w:rPr>
          <w:spacing w:val="70"/>
          <w:w w:val="150"/>
        </w:rPr>
        <w:t> </w:t>
      </w:r>
      <w:r>
        <w:rPr/>
        <w:t>12.1651,</w:t>
      </w:r>
      <w:r>
        <w:rPr>
          <w:spacing w:val="69"/>
          <w:w w:val="150"/>
        </w:rPr>
        <w:t> </w:t>
      </w:r>
      <w:r>
        <w:rPr>
          <w:spacing w:val="-2"/>
        </w:rPr>
        <w:t>12.5157,</w:t>
      </w:r>
    </w:p>
    <w:p>
      <w:pPr>
        <w:pStyle w:val="BodyText"/>
        <w:spacing w:before="6"/>
        <w:ind w:left="120"/>
        <w:jc w:val="both"/>
      </w:pPr>
      <w:r>
        <w:rPr/>
        <w:t>12.4164,</w:t>
      </w:r>
      <w:r>
        <w:rPr>
          <w:spacing w:val="39"/>
        </w:rPr>
        <w:t> </w:t>
      </w:r>
      <w:r>
        <w:rPr/>
        <w:t>12.6656,</w:t>
      </w:r>
      <w:r>
        <w:rPr>
          <w:spacing w:val="39"/>
        </w:rPr>
        <w:t> </w:t>
      </w:r>
      <w:r>
        <w:rPr/>
        <w:t>12.6395,</w:t>
      </w:r>
      <w:r>
        <w:rPr>
          <w:spacing w:val="40"/>
        </w:rPr>
        <w:t> </w:t>
      </w:r>
      <w:r>
        <w:rPr/>
        <w:t>12.8739,</w:t>
      </w:r>
      <w:r>
        <w:rPr>
          <w:spacing w:val="39"/>
        </w:rPr>
        <w:t> </w:t>
      </w:r>
      <w:r>
        <w:rPr/>
        <w:t>and</w:t>
      </w:r>
      <w:r>
        <w:rPr>
          <w:spacing w:val="39"/>
        </w:rPr>
        <w:t> </w:t>
      </w:r>
      <w:r>
        <w:rPr/>
        <w:t>12.6061</w:t>
      </w:r>
      <w:r>
        <w:rPr>
          <w:spacing w:val="-1"/>
        </w:rPr>
        <w:t> </w:t>
      </w:r>
      <w:r>
        <w:rPr/>
        <w:t>mm</w:t>
      </w:r>
      <w:r>
        <w:rPr>
          <w:rFonts w:ascii="Arial MT" w:hAnsi="Arial MT"/>
        </w:rPr>
        <w:t>—</w:t>
      </w:r>
      <w:r>
        <w:rPr/>
        <w:t>are</w:t>
      </w:r>
      <w:r>
        <w:rPr>
          <w:spacing w:val="40"/>
        </w:rPr>
        <w:t> </w:t>
      </w:r>
      <w:r>
        <w:rPr>
          <w:spacing w:val="-5"/>
        </w:rPr>
        <w:t>all</w:t>
      </w:r>
    </w:p>
    <w:p>
      <w:pPr>
        <w:pStyle w:val="BodyText"/>
        <w:spacing w:line="247" w:lineRule="auto" w:before="8"/>
        <w:ind w:left="120" w:right="38"/>
        <w:jc w:val="both"/>
      </w:pPr>
      <w:r>
        <w:rPr/>
        <w:t>markedly greater than those recorded under nontemperature </w:t>
      </w:r>
      <w:r>
        <w:rPr/>
        <w:t>cy-cling</w:t>
      </w:r>
      <w:r>
        <w:rPr>
          <w:spacing w:val="-12"/>
        </w:rPr>
        <w:t> </w:t>
      </w:r>
      <w:r>
        <w:rPr/>
        <w:t>conditions,</w:t>
      </w:r>
      <w:r>
        <w:rPr>
          <w:spacing w:val="-12"/>
        </w:rPr>
        <w:t> </w:t>
      </w:r>
      <w:r>
        <w:rPr/>
        <w:t>as</w:t>
      </w:r>
      <w:r>
        <w:rPr>
          <w:spacing w:val="-12"/>
        </w:rPr>
        <w:t> </w:t>
      </w:r>
      <w:r>
        <w:rPr/>
        <w:t>shown</w:t>
      </w:r>
      <w:r>
        <w:rPr>
          <w:spacing w:val="-12"/>
        </w:rPr>
        <w:t> </w:t>
      </w:r>
      <w:r>
        <w:rPr/>
        <w:t>in</w:t>
      </w:r>
      <w:r>
        <w:rPr>
          <w:spacing w:val="-12"/>
        </w:rPr>
        <w:t> </w:t>
      </w:r>
      <w:r>
        <w:rPr/>
        <w:t>Fig.</w:t>
      </w:r>
      <w:r>
        <w:rPr>
          <w:spacing w:val="-12"/>
        </w:rPr>
        <w:t> </w:t>
      </w:r>
      <w:hyperlink w:history="true" w:anchor="_bookmark20">
        <w:r>
          <w:rPr>
            <w:color w:val="2E3092"/>
          </w:rPr>
          <w:t>17</w:t>
        </w:r>
      </w:hyperlink>
      <w:r>
        <w:rPr/>
        <w:t>.</w:t>
      </w:r>
      <w:r>
        <w:rPr>
          <w:spacing w:val="-12"/>
        </w:rPr>
        <w:t> </w:t>
      </w:r>
      <w:r>
        <w:rPr/>
        <w:t>Research</w:t>
      </w:r>
      <w:r>
        <w:rPr>
          <w:spacing w:val="-11"/>
        </w:rPr>
        <w:t> </w:t>
      </w:r>
      <w:r>
        <w:rPr/>
        <w:t>indicates</w:t>
      </w:r>
      <w:r>
        <w:rPr>
          <w:spacing w:val="-12"/>
        </w:rPr>
        <w:t> </w:t>
      </w:r>
      <w:r>
        <w:rPr/>
        <w:t>that</w:t>
      </w:r>
      <w:r>
        <w:rPr>
          <w:spacing w:val="-12"/>
        </w:rPr>
        <w:t> </w:t>
      </w:r>
      <w:r>
        <w:rPr/>
        <w:t>cycli-cal thermal stress loading accumulates effects on the material</w:t>
      </w:r>
      <w:r>
        <w:rPr>
          <w:rFonts w:ascii="Arial MT" w:hAnsi="Arial MT"/>
        </w:rPr>
        <w:t>’</w:t>
      </w:r>
      <w:r>
        <w:rPr/>
        <w:t>s </w:t>
      </w:r>
      <w:r>
        <w:rPr>
          <w:spacing w:val="-2"/>
        </w:rPr>
        <w:t>microstructure, gradually leading to fatigue damage, which reduces </w:t>
      </w:r>
      <w:r>
        <w:rPr/>
        <w:t>stiffness and strength. As a result, the deformation characteristics are altered, increasing vault displacement and compromising the structure</w:t>
      </w:r>
      <w:r>
        <w:rPr>
          <w:rFonts w:ascii="Arial MT" w:hAnsi="Arial MT"/>
        </w:rPr>
        <w:t>’</w:t>
      </w:r>
      <w:r>
        <w:rPr/>
        <w:t>s overall stability and durability.</w:t>
      </w:r>
    </w:p>
    <w:p>
      <w:pPr>
        <w:pStyle w:val="BodyText"/>
        <w:spacing w:line="247" w:lineRule="auto"/>
        <w:ind w:left="120" w:right="38" w:firstLine="240"/>
        <w:jc w:val="both"/>
      </w:pPr>
      <w:r>
        <w:rPr>
          <w:spacing w:val="-2"/>
        </w:rPr>
        <w:t>However,</w:t>
      </w:r>
      <w:r>
        <w:rPr>
          <w:spacing w:val="-5"/>
        </w:rPr>
        <w:t> </w:t>
      </w:r>
      <w:r>
        <w:rPr>
          <w:spacing w:val="-2"/>
        </w:rPr>
        <w:t>it</w:t>
      </w:r>
      <w:r>
        <w:rPr>
          <w:spacing w:val="-7"/>
        </w:rPr>
        <w:t> </w:t>
      </w:r>
      <w:r>
        <w:rPr>
          <w:spacing w:val="-2"/>
        </w:rPr>
        <w:t>is</w:t>
      </w:r>
      <w:r>
        <w:rPr>
          <w:spacing w:val="-5"/>
        </w:rPr>
        <w:t> </w:t>
      </w:r>
      <w:r>
        <w:rPr>
          <w:spacing w:val="-2"/>
        </w:rPr>
        <w:t>discernible</w:t>
      </w:r>
      <w:r>
        <w:rPr>
          <w:spacing w:val="-7"/>
        </w:rPr>
        <w:t> </w:t>
      </w:r>
      <w:r>
        <w:rPr>
          <w:spacing w:val="-2"/>
        </w:rPr>
        <w:t>that</w:t>
      </w:r>
      <w:r>
        <w:rPr>
          <w:spacing w:val="-5"/>
        </w:rPr>
        <w:t> </w:t>
      </w:r>
      <w:r>
        <w:rPr>
          <w:spacing w:val="-2"/>
        </w:rPr>
        <w:t>the</w:t>
      </w:r>
      <w:r>
        <w:rPr>
          <w:spacing w:val="-7"/>
        </w:rPr>
        <w:t> </w:t>
      </w:r>
      <w:r>
        <w:rPr>
          <w:spacing w:val="-2"/>
        </w:rPr>
        <w:t>maximum</w:t>
      </w:r>
      <w:r>
        <w:rPr>
          <w:spacing w:val="-4"/>
        </w:rPr>
        <w:t> </w:t>
      </w:r>
      <w:r>
        <w:rPr>
          <w:spacing w:val="-2"/>
        </w:rPr>
        <w:t>displacement</w:t>
      </w:r>
      <w:r>
        <w:rPr>
          <w:spacing w:val="-5"/>
        </w:rPr>
        <w:t> </w:t>
      </w:r>
      <w:r>
        <w:rPr>
          <w:spacing w:val="-2"/>
        </w:rPr>
        <w:t>of</w:t>
      </w:r>
      <w:r>
        <w:rPr>
          <w:spacing w:val="-5"/>
        </w:rPr>
        <w:t> </w:t>
      </w:r>
      <w:r>
        <w:rPr>
          <w:spacing w:val="-2"/>
        </w:rPr>
        <w:t>the </w:t>
      </w:r>
      <w:r>
        <w:rPr/>
        <w:t>vault does not exhibit a monotonic increase concomitant with the escalation in the number of temperature cycles. At 2,061 cycles,</w:t>
      </w:r>
      <w:r>
        <w:rPr>
          <w:spacing w:val="80"/>
        </w:rPr>
        <w:t> </w:t>
      </w:r>
      <w:r>
        <w:rPr/>
        <w:t>a</w:t>
      </w:r>
      <w:r>
        <w:rPr>
          <w:spacing w:val="-4"/>
        </w:rPr>
        <w:t> </w:t>
      </w:r>
      <w:r>
        <w:rPr/>
        <w:t>noticeable</w:t>
      </w:r>
      <w:r>
        <w:rPr>
          <w:spacing w:val="-2"/>
        </w:rPr>
        <w:t> </w:t>
      </w:r>
      <w:r>
        <w:rPr/>
        <w:t>decrease</w:t>
      </w:r>
      <w:r>
        <w:rPr>
          <w:spacing w:val="-3"/>
        </w:rPr>
        <w:t> </w:t>
      </w:r>
      <w:r>
        <w:rPr/>
        <w:t>in</w:t>
      </w:r>
      <w:r>
        <w:rPr>
          <w:spacing w:val="-3"/>
        </w:rPr>
        <w:t> </w:t>
      </w:r>
      <w:r>
        <w:rPr/>
        <w:t>maximum</w:t>
      </w:r>
      <w:r>
        <w:rPr>
          <w:spacing w:val="-4"/>
        </w:rPr>
        <w:t> </w:t>
      </w:r>
      <w:r>
        <w:rPr/>
        <w:t>displacement</w:t>
      </w:r>
      <w:r>
        <w:rPr>
          <w:spacing w:val="-2"/>
        </w:rPr>
        <w:t> </w:t>
      </w:r>
      <w:r>
        <w:rPr/>
        <w:t>is</w:t>
      </w:r>
      <w:r>
        <w:rPr>
          <w:spacing w:val="-4"/>
        </w:rPr>
        <w:t> </w:t>
      </w:r>
      <w:r>
        <w:rPr/>
        <w:t>observed</w:t>
      </w:r>
      <w:r>
        <w:rPr>
          <w:spacing w:val="-4"/>
        </w:rPr>
        <w:t> </w:t>
      </w:r>
      <w:r>
        <w:rPr/>
        <w:t>com-pared</w:t>
      </w:r>
      <w:r>
        <w:rPr>
          <w:spacing w:val="-4"/>
        </w:rPr>
        <w:t> </w:t>
      </w:r>
      <w:r>
        <w:rPr/>
        <w:t>with</w:t>
      </w:r>
      <w:r>
        <w:rPr>
          <w:spacing w:val="-3"/>
        </w:rPr>
        <w:t> </w:t>
      </w:r>
      <w:r>
        <w:rPr/>
        <w:t>1,374</w:t>
      </w:r>
      <w:r>
        <w:rPr>
          <w:spacing w:val="-4"/>
        </w:rPr>
        <w:t> </w:t>
      </w:r>
      <w:r>
        <w:rPr/>
        <w:t>cycles.</w:t>
      </w:r>
      <w:r>
        <w:rPr>
          <w:spacing w:val="-5"/>
        </w:rPr>
        <w:t> </w:t>
      </w:r>
      <w:r>
        <w:rPr/>
        <w:t>This</w:t>
      </w:r>
      <w:r>
        <w:rPr>
          <w:spacing w:val="-4"/>
        </w:rPr>
        <w:t> </w:t>
      </w:r>
      <w:r>
        <w:rPr/>
        <w:t>suggests</w:t>
      </w:r>
      <w:r>
        <w:rPr>
          <w:spacing w:val="-3"/>
        </w:rPr>
        <w:t> </w:t>
      </w:r>
      <w:r>
        <w:rPr/>
        <w:t>that</w:t>
      </w:r>
      <w:r>
        <w:rPr>
          <w:spacing w:val="-4"/>
        </w:rPr>
        <w:t> </w:t>
      </w:r>
      <w:r>
        <w:rPr/>
        <w:t>the</w:t>
      </w:r>
      <w:r>
        <w:rPr>
          <w:spacing w:val="-3"/>
        </w:rPr>
        <w:t> </w:t>
      </w:r>
      <w:r>
        <w:rPr/>
        <w:t>structure</w:t>
      </w:r>
      <w:r>
        <w:rPr>
          <w:spacing w:val="-3"/>
        </w:rPr>
        <w:t> </w:t>
      </w:r>
      <w:r>
        <w:rPr/>
        <w:t>may</w:t>
      </w:r>
      <w:r>
        <w:rPr>
          <w:spacing w:val="-4"/>
        </w:rPr>
        <w:t> </w:t>
      </w:r>
      <w:r>
        <w:rPr/>
        <w:t>have reached a critical point at 1,374 cycles, where material fatigue began, reducing its strength and stiffness. By 2,061 cycles, the maximum</w:t>
      </w:r>
      <w:r>
        <w:rPr>
          <w:spacing w:val="-8"/>
        </w:rPr>
        <w:t> </w:t>
      </w:r>
      <w:r>
        <w:rPr/>
        <w:t>displacement</w:t>
      </w:r>
      <w:r>
        <w:rPr>
          <w:spacing w:val="-9"/>
        </w:rPr>
        <w:t> </w:t>
      </w:r>
      <w:r>
        <w:rPr/>
        <w:t>had</w:t>
      </w:r>
      <w:r>
        <w:rPr>
          <w:spacing w:val="-9"/>
        </w:rPr>
        <w:t> </w:t>
      </w:r>
      <w:r>
        <w:rPr/>
        <w:t>dropped</w:t>
      </w:r>
      <w:r>
        <w:rPr>
          <w:spacing w:val="-8"/>
        </w:rPr>
        <w:t> </w:t>
      </w:r>
      <w:r>
        <w:rPr/>
        <w:t>significantly</w:t>
      </w:r>
      <w:r>
        <w:rPr>
          <w:spacing w:val="-8"/>
        </w:rPr>
        <w:t> </w:t>
      </w:r>
      <w:r>
        <w:rPr/>
        <w:t>to</w:t>
      </w:r>
      <w:r>
        <w:rPr>
          <w:spacing w:val="-9"/>
        </w:rPr>
        <w:t> </w:t>
      </w:r>
      <w:r>
        <w:rPr/>
        <w:t>12.1651</w:t>
      </w:r>
      <w:r>
        <w:rPr>
          <w:spacing w:val="-11"/>
        </w:rPr>
        <w:t> </w:t>
      </w:r>
      <w:r>
        <w:rPr/>
        <w:t>mm, indicating material fatigue or stress redistribution, which diminished the structure</w:t>
      </w:r>
      <w:r>
        <w:rPr>
          <w:rFonts w:ascii="Arial MT" w:hAnsi="Arial MT"/>
        </w:rPr>
        <w:t>’</w:t>
      </w:r>
      <w:r>
        <w:rPr/>
        <w:t>s deformation capacity under thermal cycling.</w:t>
      </w:r>
      <w:r>
        <w:rPr>
          <w:spacing w:val="29"/>
        </w:rPr>
        <w:t> </w:t>
      </w:r>
      <w:r>
        <w:rPr/>
        <w:t>In</w:t>
      </w:r>
      <w:r>
        <w:rPr>
          <w:spacing w:val="29"/>
        </w:rPr>
        <w:t> </w:t>
      </w:r>
      <w:r>
        <w:rPr/>
        <w:t>subsequent</w:t>
      </w:r>
      <w:r>
        <w:rPr>
          <w:spacing w:val="29"/>
        </w:rPr>
        <w:t> </w:t>
      </w:r>
      <w:r>
        <w:rPr/>
        <w:t>cycles,</w:t>
      </w:r>
      <w:r>
        <w:rPr>
          <w:spacing w:val="30"/>
        </w:rPr>
        <w:t> </w:t>
      </w:r>
      <w:r>
        <w:rPr/>
        <w:t>displacement</w:t>
      </w:r>
      <w:r>
        <w:rPr>
          <w:spacing w:val="30"/>
        </w:rPr>
        <w:t> </w:t>
      </w:r>
      <w:r>
        <w:rPr/>
        <w:t>remained</w:t>
      </w:r>
      <w:r>
        <w:rPr>
          <w:spacing w:val="31"/>
        </w:rPr>
        <w:t> </w:t>
      </w:r>
      <w:r>
        <w:rPr>
          <w:spacing w:val="-2"/>
        </w:rPr>
        <w:t>relatively</w:t>
      </w:r>
    </w:p>
    <w:p>
      <w:pPr>
        <w:pStyle w:val="BodyText"/>
        <w:spacing w:line="244" w:lineRule="auto" w:before="113"/>
        <w:ind w:left="120" w:right="118" w:hanging="1"/>
        <w:jc w:val="both"/>
      </w:pPr>
      <w:r>
        <w:rPr/>
        <w:br w:type="column"/>
      </w:r>
      <w:r>
        <w:rPr/>
        <w:t>stable with minor fluctuations, suggesting that after the initial im-pact</w:t>
      </w:r>
      <w:r>
        <w:rPr>
          <w:spacing w:val="-12"/>
        </w:rPr>
        <w:t> </w:t>
      </w:r>
      <w:r>
        <w:rPr/>
        <w:t>of</w:t>
      </w:r>
      <w:r>
        <w:rPr>
          <w:spacing w:val="-12"/>
        </w:rPr>
        <w:t> </w:t>
      </w:r>
      <w:r>
        <w:rPr/>
        <w:t>temperature</w:t>
      </w:r>
      <w:r>
        <w:rPr>
          <w:spacing w:val="-12"/>
        </w:rPr>
        <w:t> </w:t>
      </w:r>
      <w:r>
        <w:rPr/>
        <w:t>cycling,</w:t>
      </w:r>
      <w:r>
        <w:rPr>
          <w:spacing w:val="-12"/>
        </w:rPr>
        <w:t> </w:t>
      </w:r>
      <w:r>
        <w:rPr/>
        <w:t>the</w:t>
      </w:r>
      <w:r>
        <w:rPr>
          <w:spacing w:val="-12"/>
        </w:rPr>
        <w:t> </w:t>
      </w:r>
      <w:r>
        <w:rPr/>
        <w:t>structure</w:t>
      </w:r>
      <w:r>
        <w:rPr>
          <w:spacing w:val="-12"/>
        </w:rPr>
        <w:t> </w:t>
      </w:r>
      <w:r>
        <w:rPr/>
        <w:t>stabilized,</w:t>
      </w:r>
      <w:r>
        <w:rPr>
          <w:spacing w:val="-12"/>
        </w:rPr>
        <w:t> </w:t>
      </w:r>
      <w:r>
        <w:rPr/>
        <w:t>with</w:t>
      </w:r>
      <w:r>
        <w:rPr>
          <w:spacing w:val="-11"/>
        </w:rPr>
        <w:t> </w:t>
      </w:r>
      <w:r>
        <w:rPr/>
        <w:t>no</w:t>
      </w:r>
      <w:r>
        <w:rPr>
          <w:spacing w:val="-12"/>
        </w:rPr>
        <w:t> </w:t>
      </w:r>
      <w:r>
        <w:rPr/>
        <w:t>signif-icant changes in displacement. This trend reflects the material</w:t>
      </w:r>
      <w:r>
        <w:rPr>
          <w:rFonts w:ascii="Arial MT" w:hAnsi="Arial MT"/>
        </w:rPr>
        <w:t>’</w:t>
      </w:r>
      <w:r>
        <w:rPr/>
        <w:t>s fatigue characteristics under continuous thermal cycling, suggest-ing that an equilibrium between stress and deformation may have been reached in the previous cycle stages.</w:t>
      </w:r>
    </w:p>
    <w:p>
      <w:pPr>
        <w:pStyle w:val="BodyText"/>
        <w:spacing w:before="169"/>
      </w:pPr>
    </w:p>
    <w:p>
      <w:pPr>
        <w:spacing w:before="0"/>
        <w:ind w:left="120" w:right="0" w:firstLine="0"/>
        <w:jc w:val="both"/>
        <w:rPr>
          <w:rFonts w:ascii="Trebuchet MS"/>
          <w:i/>
          <w:sz w:val="19"/>
        </w:rPr>
      </w:pPr>
      <w:r>
        <w:rPr>
          <w:rFonts w:ascii="Trebuchet MS"/>
          <w:i/>
          <w:sz w:val="19"/>
        </w:rPr>
        <w:t>Analysis</w:t>
      </w:r>
      <w:r>
        <w:rPr>
          <w:rFonts w:ascii="Trebuchet MS"/>
          <w:i/>
          <w:spacing w:val="13"/>
          <w:sz w:val="19"/>
        </w:rPr>
        <w:t> </w:t>
      </w:r>
      <w:r>
        <w:rPr>
          <w:rFonts w:ascii="Trebuchet MS"/>
          <w:i/>
          <w:sz w:val="19"/>
        </w:rPr>
        <w:t>of</w:t>
      </w:r>
      <w:r>
        <w:rPr>
          <w:rFonts w:ascii="Trebuchet MS"/>
          <w:i/>
          <w:spacing w:val="15"/>
          <w:sz w:val="19"/>
        </w:rPr>
        <w:t> </w:t>
      </w:r>
      <w:r>
        <w:rPr>
          <w:rFonts w:ascii="Trebuchet MS"/>
          <w:i/>
          <w:sz w:val="19"/>
        </w:rPr>
        <w:t>Temperature</w:t>
      </w:r>
      <w:r>
        <w:rPr>
          <w:rFonts w:ascii="Trebuchet MS"/>
          <w:i/>
          <w:spacing w:val="14"/>
          <w:sz w:val="19"/>
        </w:rPr>
        <w:t> </w:t>
      </w:r>
      <w:r>
        <w:rPr>
          <w:rFonts w:ascii="Trebuchet MS"/>
          <w:i/>
          <w:sz w:val="19"/>
        </w:rPr>
        <w:t>and</w:t>
      </w:r>
      <w:r>
        <w:rPr>
          <w:rFonts w:ascii="Trebuchet MS"/>
          <w:i/>
          <w:spacing w:val="15"/>
          <w:sz w:val="19"/>
        </w:rPr>
        <w:t> </w:t>
      </w:r>
      <w:r>
        <w:rPr>
          <w:rFonts w:ascii="Trebuchet MS"/>
          <w:i/>
          <w:sz w:val="19"/>
        </w:rPr>
        <w:t>Strain</w:t>
      </w:r>
      <w:r>
        <w:rPr>
          <w:rFonts w:ascii="Trebuchet MS"/>
          <w:i/>
          <w:spacing w:val="16"/>
          <w:sz w:val="19"/>
        </w:rPr>
        <w:t> </w:t>
      </w:r>
      <w:r>
        <w:rPr>
          <w:rFonts w:ascii="Trebuchet MS"/>
          <w:i/>
          <w:spacing w:val="-5"/>
          <w:sz w:val="19"/>
        </w:rPr>
        <w:t>Law</w:t>
      </w:r>
    </w:p>
    <w:p>
      <w:pPr>
        <w:pStyle w:val="BodyText"/>
        <w:spacing w:line="244" w:lineRule="auto" w:before="110"/>
        <w:ind w:left="120" w:right="118"/>
        <w:jc w:val="both"/>
      </w:pPr>
      <w:r>
        <w:rPr/>
        <w:t>Fig.</w:t>
      </w:r>
      <w:r>
        <w:rPr>
          <w:spacing w:val="-12"/>
        </w:rPr>
        <w:t> </w:t>
      </w:r>
      <w:hyperlink w:history="true" w:anchor="_bookmark21">
        <w:r>
          <w:rPr>
            <w:color w:val="2E3092"/>
          </w:rPr>
          <w:t>18</w:t>
        </w:r>
      </w:hyperlink>
      <w:r>
        <w:rPr>
          <w:color w:val="2E3092"/>
          <w:spacing w:val="-12"/>
        </w:rPr>
        <w:t> </w:t>
      </w:r>
      <w:r>
        <w:rPr/>
        <w:t>delineates</w:t>
      </w:r>
      <w:r>
        <w:rPr>
          <w:spacing w:val="-12"/>
        </w:rPr>
        <w:t> </w:t>
      </w:r>
      <w:r>
        <w:rPr/>
        <w:t>the</w:t>
      </w:r>
      <w:r>
        <w:rPr>
          <w:spacing w:val="-12"/>
        </w:rPr>
        <w:t> </w:t>
      </w:r>
      <w:r>
        <w:rPr/>
        <w:t>strain</w:t>
      </w:r>
      <w:r>
        <w:rPr>
          <w:rFonts w:ascii="Arial MT" w:hAnsi="Arial MT"/>
        </w:rPr>
        <w:t>–</w:t>
      </w:r>
      <w:r>
        <w:rPr/>
        <w:t>time</w:t>
      </w:r>
      <w:r>
        <w:rPr>
          <w:spacing w:val="-12"/>
        </w:rPr>
        <w:t> </w:t>
      </w:r>
      <w:r>
        <w:rPr/>
        <w:t>history</w:t>
      </w:r>
      <w:r>
        <w:rPr>
          <w:spacing w:val="-12"/>
        </w:rPr>
        <w:t> </w:t>
      </w:r>
      <w:r>
        <w:rPr/>
        <w:t>curve</w:t>
      </w:r>
      <w:r>
        <w:rPr>
          <w:spacing w:val="-12"/>
        </w:rPr>
        <w:t> </w:t>
      </w:r>
      <w:r>
        <w:rPr/>
        <w:t>juxtaposed</w:t>
      </w:r>
      <w:r>
        <w:rPr>
          <w:spacing w:val="-11"/>
        </w:rPr>
        <w:t> </w:t>
      </w:r>
      <w:r>
        <w:rPr/>
        <w:t>with</w:t>
      </w:r>
      <w:r>
        <w:rPr>
          <w:spacing w:val="-12"/>
        </w:rPr>
        <w:t> </w:t>
      </w:r>
      <w:r>
        <w:rPr/>
        <w:t>the temperature</w:t>
      </w:r>
      <w:r>
        <w:rPr>
          <w:rFonts w:ascii="Arial MT" w:hAnsi="Arial MT"/>
        </w:rPr>
        <w:t>–</w:t>
      </w:r>
      <w:r>
        <w:rPr/>
        <w:t>time</w:t>
      </w:r>
      <w:r>
        <w:rPr>
          <w:spacing w:val="-14"/>
        </w:rPr>
        <w:t> </w:t>
      </w:r>
      <w:r>
        <w:rPr/>
        <w:t>history</w:t>
      </w:r>
      <w:r>
        <w:rPr>
          <w:spacing w:val="-12"/>
        </w:rPr>
        <w:t> </w:t>
      </w:r>
      <w:r>
        <w:rPr/>
        <w:t>curve</w:t>
      </w:r>
      <w:r>
        <w:rPr>
          <w:spacing w:val="-12"/>
        </w:rPr>
        <w:t> </w:t>
      </w:r>
      <w:r>
        <w:rPr/>
        <w:t>of</w:t>
      </w:r>
      <w:r>
        <w:rPr>
          <w:spacing w:val="-12"/>
        </w:rPr>
        <w:t> </w:t>
      </w:r>
      <w:r>
        <w:rPr/>
        <w:t>the</w:t>
      </w:r>
      <w:r>
        <w:rPr>
          <w:spacing w:val="-12"/>
        </w:rPr>
        <w:t> </w:t>
      </w:r>
      <w:r>
        <w:rPr/>
        <w:t>structure</w:t>
      </w:r>
      <w:r>
        <w:rPr>
          <w:rFonts w:ascii="Arial MT" w:hAnsi="Arial MT"/>
        </w:rPr>
        <w:t>’</w:t>
      </w:r>
      <w:r>
        <w:rPr/>
        <w:t>s</w:t>
      </w:r>
      <w:r>
        <w:rPr>
          <w:spacing w:val="-12"/>
        </w:rPr>
        <w:t> </w:t>
      </w:r>
      <w:r>
        <w:rPr/>
        <w:t>vault,</w:t>
      </w:r>
      <w:r>
        <w:rPr>
          <w:spacing w:val="-12"/>
        </w:rPr>
        <w:t> </w:t>
      </w:r>
      <w:r>
        <w:rPr/>
        <w:t>after</w:t>
      </w:r>
      <w:r>
        <w:rPr>
          <w:spacing w:val="-11"/>
        </w:rPr>
        <w:t> </w:t>
      </w:r>
      <w:r>
        <w:rPr/>
        <w:t>under-going 1,374 cycles of low-temperature fluctuations. During the temperature</w:t>
      </w:r>
      <w:r>
        <w:rPr>
          <w:spacing w:val="-8"/>
        </w:rPr>
        <w:t> </w:t>
      </w:r>
      <w:r>
        <w:rPr/>
        <w:t>cycling,</w:t>
      </w:r>
      <w:r>
        <w:rPr>
          <w:spacing w:val="-8"/>
        </w:rPr>
        <w:t> </w:t>
      </w:r>
      <w:r>
        <w:rPr/>
        <w:t>the</w:t>
      </w:r>
      <w:r>
        <w:rPr>
          <w:spacing w:val="-9"/>
        </w:rPr>
        <w:t> </w:t>
      </w:r>
      <w:r>
        <w:rPr/>
        <w:t>structure</w:t>
      </w:r>
      <w:r>
        <w:rPr>
          <w:spacing w:val="-8"/>
        </w:rPr>
        <w:t> </w:t>
      </w:r>
      <w:r>
        <w:rPr/>
        <w:t>incurs</w:t>
      </w:r>
      <w:r>
        <w:rPr>
          <w:spacing w:val="-9"/>
        </w:rPr>
        <w:t> </w:t>
      </w:r>
      <w:r>
        <w:rPr/>
        <w:t>thermal</w:t>
      </w:r>
      <w:r>
        <w:rPr>
          <w:spacing w:val="-8"/>
        </w:rPr>
        <w:t> </w:t>
      </w:r>
      <w:r>
        <w:rPr/>
        <w:t>stress</w:t>
      </w:r>
      <w:r>
        <w:rPr>
          <w:spacing w:val="-9"/>
        </w:rPr>
        <w:t> </w:t>
      </w:r>
      <w:r>
        <w:rPr/>
        <w:t>due</w:t>
      </w:r>
      <w:r>
        <w:rPr>
          <w:spacing w:val="-9"/>
        </w:rPr>
        <w:t> </w:t>
      </w:r>
      <w:r>
        <w:rPr/>
        <w:t>to</w:t>
      </w:r>
      <w:r>
        <w:rPr>
          <w:spacing w:val="-9"/>
        </w:rPr>
        <w:t> </w:t>
      </w:r>
      <w:r>
        <w:rPr/>
        <w:t>tem-perature fluctuations, which induces strain. The structure did not experience significant plastic deformation under the temperature fluctuations, primarily exhibiting elastic deformation. The struc-tural</w:t>
      </w:r>
      <w:r>
        <w:rPr>
          <w:spacing w:val="-3"/>
        </w:rPr>
        <w:t> </w:t>
      </w:r>
      <w:r>
        <w:rPr/>
        <w:t>strain</w:t>
      </w:r>
      <w:r>
        <w:rPr>
          <w:spacing w:val="-3"/>
        </w:rPr>
        <w:t> </w:t>
      </w:r>
      <w:r>
        <w:rPr/>
        <w:t>maintained</w:t>
      </w:r>
      <w:r>
        <w:rPr>
          <w:spacing w:val="-3"/>
        </w:rPr>
        <w:t> </w:t>
      </w:r>
      <w:r>
        <w:rPr/>
        <w:t>a</w:t>
      </w:r>
      <w:r>
        <w:rPr>
          <w:spacing w:val="-4"/>
        </w:rPr>
        <w:t> </w:t>
      </w:r>
      <w:r>
        <w:rPr/>
        <w:t>linear</w:t>
      </w:r>
      <w:r>
        <w:rPr>
          <w:spacing w:val="-4"/>
        </w:rPr>
        <w:t> </w:t>
      </w:r>
      <w:r>
        <w:rPr/>
        <w:t>relationship</w:t>
      </w:r>
      <w:r>
        <w:rPr>
          <w:spacing w:val="-3"/>
        </w:rPr>
        <w:t> </w:t>
      </w:r>
      <w:r>
        <w:rPr/>
        <w:t>with</w:t>
      </w:r>
      <w:r>
        <w:rPr>
          <w:spacing w:val="-3"/>
        </w:rPr>
        <w:t> </w:t>
      </w:r>
      <w:r>
        <w:rPr/>
        <w:t>the</w:t>
      </w:r>
      <w:r>
        <w:rPr>
          <w:spacing w:val="-3"/>
        </w:rPr>
        <w:t> </w:t>
      </w:r>
      <w:r>
        <w:rPr/>
        <w:t>externally</w:t>
      </w:r>
      <w:r>
        <w:rPr>
          <w:spacing w:val="-3"/>
        </w:rPr>
        <w:t> </w:t>
      </w:r>
      <w:r>
        <w:rPr/>
        <w:t>ap-</w:t>
      </w:r>
      <w:r>
        <w:rPr>
          <w:spacing w:val="-2"/>
        </w:rPr>
        <w:t>plied low-temperature cyclic</w:t>
      </w:r>
      <w:r>
        <w:rPr>
          <w:spacing w:val="-4"/>
        </w:rPr>
        <w:t> </w:t>
      </w:r>
      <w:r>
        <w:rPr>
          <w:spacing w:val="-2"/>
        </w:rPr>
        <w:t>load, and</w:t>
      </w:r>
      <w:r>
        <w:rPr>
          <w:spacing w:val="-3"/>
        </w:rPr>
        <w:t> </w:t>
      </w:r>
      <w:r>
        <w:rPr>
          <w:spacing w:val="-2"/>
        </w:rPr>
        <w:t>the thermal expansion effect </w:t>
      </w:r>
      <w:r>
        <w:rPr/>
        <w:t>dominated</w:t>
      </w:r>
      <w:r>
        <w:rPr>
          <w:spacing w:val="-12"/>
        </w:rPr>
        <w:t> </w:t>
      </w:r>
      <w:r>
        <w:rPr/>
        <w:t>the</w:t>
      </w:r>
      <w:r>
        <w:rPr>
          <w:spacing w:val="-12"/>
        </w:rPr>
        <w:t> </w:t>
      </w:r>
      <w:r>
        <w:rPr/>
        <w:t>strain</w:t>
      </w:r>
      <w:r>
        <w:rPr>
          <w:spacing w:val="-12"/>
        </w:rPr>
        <w:t> </w:t>
      </w:r>
      <w:r>
        <w:rPr/>
        <w:t>response</w:t>
      </w:r>
      <w:r>
        <w:rPr>
          <w:spacing w:val="-12"/>
        </w:rPr>
        <w:t> </w:t>
      </w:r>
      <w:r>
        <w:rPr/>
        <w:t>of</w:t>
      </w:r>
      <w:r>
        <w:rPr>
          <w:spacing w:val="-12"/>
        </w:rPr>
        <w:t> </w:t>
      </w:r>
      <w:r>
        <w:rPr/>
        <w:t>the</w:t>
      </w:r>
      <w:r>
        <w:rPr>
          <w:spacing w:val="-12"/>
        </w:rPr>
        <w:t> </w:t>
      </w:r>
      <w:r>
        <w:rPr/>
        <w:t>structure,</w:t>
      </w:r>
      <w:r>
        <w:rPr>
          <w:spacing w:val="-12"/>
        </w:rPr>
        <w:t> </w:t>
      </w:r>
      <w:r>
        <w:rPr/>
        <w:t>causing</w:t>
      </w:r>
      <w:r>
        <w:rPr>
          <w:spacing w:val="-11"/>
        </w:rPr>
        <w:t> </w:t>
      </w:r>
      <w:r>
        <w:rPr/>
        <w:t>the</w:t>
      </w:r>
      <w:r>
        <w:rPr>
          <w:spacing w:val="-12"/>
        </w:rPr>
        <w:t> </w:t>
      </w:r>
      <w:r>
        <w:rPr/>
        <w:t>structure to</w:t>
      </w:r>
      <w:r>
        <w:rPr>
          <w:spacing w:val="50"/>
        </w:rPr>
        <w:t> </w:t>
      </w:r>
      <w:r>
        <w:rPr/>
        <w:t>expand</w:t>
      </w:r>
      <w:r>
        <w:rPr>
          <w:spacing w:val="49"/>
        </w:rPr>
        <w:t> </w:t>
      </w:r>
      <w:r>
        <w:rPr/>
        <w:t>or</w:t>
      </w:r>
      <w:r>
        <w:rPr>
          <w:spacing w:val="49"/>
        </w:rPr>
        <w:t> </w:t>
      </w:r>
      <w:r>
        <w:rPr/>
        <w:t>contract</w:t>
      </w:r>
      <w:r>
        <w:rPr>
          <w:spacing w:val="50"/>
        </w:rPr>
        <w:t> </w:t>
      </w:r>
      <w:r>
        <w:rPr/>
        <w:t>directly</w:t>
      </w:r>
      <w:r>
        <w:rPr>
          <w:spacing w:val="52"/>
        </w:rPr>
        <w:t> </w:t>
      </w:r>
      <w:r>
        <w:rPr/>
        <w:t>in</w:t>
      </w:r>
      <w:r>
        <w:rPr>
          <w:spacing w:val="49"/>
        </w:rPr>
        <w:t> </w:t>
      </w:r>
      <w:r>
        <w:rPr/>
        <w:t>response</w:t>
      </w:r>
      <w:r>
        <w:rPr>
          <w:spacing w:val="49"/>
        </w:rPr>
        <w:t> </w:t>
      </w:r>
      <w:r>
        <w:rPr/>
        <w:t>to</w:t>
      </w:r>
      <w:r>
        <w:rPr>
          <w:spacing w:val="50"/>
        </w:rPr>
        <w:t> </w:t>
      </w:r>
      <w:r>
        <w:rPr/>
        <w:t>the</w:t>
      </w:r>
      <w:r>
        <w:rPr>
          <w:spacing w:val="51"/>
        </w:rPr>
        <w:t> </w:t>
      </w:r>
      <w:r>
        <w:rPr>
          <w:spacing w:val="-2"/>
        </w:rPr>
        <w:t>temperature</w:t>
      </w:r>
    </w:p>
    <w:p>
      <w:pPr>
        <w:pStyle w:val="BodyText"/>
        <w:spacing w:after="0" w:line="244" w:lineRule="auto"/>
        <w:jc w:val="both"/>
        <w:sectPr>
          <w:type w:val="continuous"/>
          <w:pgSz w:w="12240" w:h="15840"/>
          <w:pgMar w:header="0" w:footer="571" w:top="300" w:bottom="760" w:left="720" w:right="720"/>
          <w:cols w:num="2" w:equalWidth="0">
            <w:col w:w="5201" w:space="319"/>
            <w:col w:w="5280"/>
          </w:cols>
        </w:sectPr>
      </w:pPr>
    </w:p>
    <w:p>
      <w:pPr>
        <w:pStyle w:val="BodyText"/>
        <w:spacing w:before="82"/>
        <w:ind w:left="120" w:right="39"/>
        <w:jc w:val="both"/>
      </w:pPr>
      <w:r>
        <w:rPr/>
        <mc:AlternateContent>
          <mc:Choice Requires="wps">
            <w:drawing>
              <wp:anchor distT="0" distB="0" distL="0" distR="0" allowOverlap="1" layoutInCell="1" locked="0" behindDoc="0" simplePos="0" relativeHeight="15750656">
                <wp:simplePos x="0" y="0"/>
                <wp:positionH relativeFrom="page">
                  <wp:posOffset>-1637</wp:posOffset>
                </wp:positionH>
                <wp:positionV relativeFrom="page">
                  <wp:posOffset>2031356</wp:posOffset>
                </wp:positionV>
                <wp:extent cx="138430" cy="599630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50656" type="#_x0000_t202" id="docshape80"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bookmarkStart w:name=" Conclusion and Discussion" w:id="43"/>
      <w:bookmarkEnd w:id="43"/>
      <w:r>
        <w:rPr/>
      </w:r>
      <w:bookmarkStart w:name=" Data Availability Statement" w:id="44"/>
      <w:bookmarkEnd w:id="44"/>
      <w:r>
        <w:rPr/>
      </w:r>
      <w:bookmarkStart w:name=" Acknowledgments" w:id="45"/>
      <w:bookmarkEnd w:id="45"/>
      <w:r>
        <w:rPr/>
      </w:r>
      <w:bookmarkStart w:name=" References" w:id="46"/>
      <w:bookmarkEnd w:id="46"/>
      <w:r>
        <w:rPr/>
      </w:r>
      <w:r>
        <w:rPr>
          <w:spacing w:val="-2"/>
        </w:rPr>
        <w:t>fluctuations.</w:t>
      </w:r>
      <w:r>
        <w:rPr>
          <w:spacing w:val="-5"/>
        </w:rPr>
        <w:t> </w:t>
      </w:r>
      <w:r>
        <w:rPr>
          <w:spacing w:val="-2"/>
        </w:rPr>
        <w:t>This</w:t>
      </w:r>
      <w:r>
        <w:rPr>
          <w:spacing w:val="-4"/>
        </w:rPr>
        <w:t> </w:t>
      </w:r>
      <w:r>
        <w:rPr>
          <w:spacing w:val="-2"/>
        </w:rPr>
        <w:t>correlation</w:t>
      </w:r>
      <w:r>
        <w:rPr>
          <w:spacing w:val="-5"/>
        </w:rPr>
        <w:t> </w:t>
      </w:r>
      <w:r>
        <w:rPr>
          <w:spacing w:val="-2"/>
        </w:rPr>
        <w:t>is</w:t>
      </w:r>
      <w:r>
        <w:rPr>
          <w:spacing w:val="-5"/>
        </w:rPr>
        <w:t> </w:t>
      </w:r>
      <w:r>
        <w:rPr>
          <w:spacing w:val="-2"/>
        </w:rPr>
        <w:t>manifested</w:t>
      </w:r>
      <w:r>
        <w:rPr>
          <w:spacing w:val="-4"/>
        </w:rPr>
        <w:t> </w:t>
      </w:r>
      <w:r>
        <w:rPr>
          <w:spacing w:val="-2"/>
        </w:rPr>
        <w:t>in</w:t>
      </w:r>
      <w:r>
        <w:rPr>
          <w:spacing w:val="-5"/>
        </w:rPr>
        <w:t> </w:t>
      </w:r>
      <w:r>
        <w:rPr>
          <w:spacing w:val="-2"/>
        </w:rPr>
        <w:t>the</w:t>
      </w:r>
      <w:r>
        <w:rPr>
          <w:spacing w:val="-4"/>
        </w:rPr>
        <w:t> </w:t>
      </w:r>
      <w:r>
        <w:rPr>
          <w:spacing w:val="-2"/>
        </w:rPr>
        <w:t>strain</w:t>
      </w:r>
      <w:r>
        <w:rPr>
          <w:rFonts w:ascii="Arial MT" w:hAnsi="Arial MT"/>
          <w:spacing w:val="-2"/>
        </w:rPr>
        <w:t>–</w:t>
      </w:r>
      <w:r>
        <w:rPr>
          <w:spacing w:val="-2"/>
        </w:rPr>
        <w:t>time</w:t>
      </w:r>
      <w:r>
        <w:rPr>
          <w:spacing w:val="-4"/>
        </w:rPr>
        <w:t> </w:t>
      </w:r>
      <w:r>
        <w:rPr>
          <w:spacing w:val="-2"/>
        </w:rPr>
        <w:t>curve, </w:t>
      </w:r>
      <w:r>
        <w:rPr/>
        <w:t>which exhibits notable congruence with the temperature</w:t>
      </w:r>
      <w:r>
        <w:rPr>
          <w:rFonts w:ascii="Arial MT" w:hAnsi="Arial MT"/>
        </w:rPr>
        <w:t>–</w:t>
      </w:r>
      <w:r>
        <w:rPr/>
        <w:t>time </w:t>
      </w:r>
      <w:r>
        <w:rPr>
          <w:spacing w:val="-2"/>
        </w:rPr>
        <w:t>curve.</w:t>
      </w:r>
    </w:p>
    <w:p>
      <w:pPr>
        <w:pStyle w:val="BodyText"/>
      </w:pPr>
    </w:p>
    <w:p>
      <w:pPr>
        <w:pStyle w:val="BodyText"/>
        <w:spacing w:before="22"/>
      </w:pPr>
    </w:p>
    <w:p>
      <w:pPr>
        <w:pStyle w:val="Heading1"/>
        <w:spacing w:before="1"/>
      </w:pPr>
      <w:r>
        <w:rPr>
          <w:w w:val="110"/>
        </w:rPr>
        <w:t>Conclusion</w:t>
      </w:r>
      <w:r>
        <w:rPr>
          <w:spacing w:val="2"/>
          <w:w w:val="110"/>
        </w:rPr>
        <w:t> </w:t>
      </w:r>
      <w:r>
        <w:rPr>
          <w:w w:val="110"/>
        </w:rPr>
        <w:t>and </w:t>
      </w:r>
      <w:r>
        <w:rPr>
          <w:spacing w:val="-2"/>
          <w:w w:val="110"/>
        </w:rPr>
        <w:t>Discussion</w:t>
      </w:r>
    </w:p>
    <w:p>
      <w:pPr>
        <w:pStyle w:val="BodyText"/>
        <w:spacing w:before="221"/>
        <w:ind w:left="120" w:right="38"/>
        <w:jc w:val="both"/>
      </w:pPr>
      <w:r>
        <w:rPr/>
        <w:t>Using ABAQUS finite-element numerical simulation software, </w:t>
      </w:r>
      <w:r>
        <w:rPr/>
        <w:t>a full-scale</w:t>
      </w:r>
      <w:r>
        <w:rPr>
          <w:spacing w:val="-2"/>
        </w:rPr>
        <w:t> </w:t>
      </w:r>
      <w:r>
        <w:rPr/>
        <w:t>steel</w:t>
      </w:r>
      <w:r>
        <w:rPr>
          <w:spacing w:val="-1"/>
        </w:rPr>
        <w:t> </w:t>
      </w:r>
      <w:r>
        <w:rPr/>
        <w:t>circular arch model suitable for</w:t>
      </w:r>
      <w:r>
        <w:rPr>
          <w:spacing w:val="-1"/>
        </w:rPr>
        <w:t> </w:t>
      </w:r>
      <w:r>
        <w:rPr/>
        <w:t>Mars with</w:t>
      </w:r>
      <w:r>
        <w:rPr>
          <w:spacing w:val="-1"/>
        </w:rPr>
        <w:t> </w:t>
      </w:r>
      <w:r>
        <w:rPr/>
        <w:t>high</w:t>
      </w:r>
      <w:r>
        <w:rPr>
          <w:spacing w:val="-1"/>
        </w:rPr>
        <w:t> </w:t>
      </w:r>
      <w:r>
        <w:rPr/>
        <w:t>in-ternal pressure as the dominant environment was established. The temperature</w:t>
      </w:r>
      <w:r>
        <w:rPr>
          <w:spacing w:val="-12"/>
        </w:rPr>
        <w:t> </w:t>
      </w:r>
      <w:r>
        <w:rPr/>
        <w:t>changes,</w:t>
      </w:r>
      <w:r>
        <w:rPr>
          <w:spacing w:val="-12"/>
        </w:rPr>
        <w:t> </w:t>
      </w:r>
      <w:r>
        <w:rPr/>
        <w:t>stress</w:t>
      </w:r>
      <w:r>
        <w:rPr>
          <w:spacing w:val="-12"/>
        </w:rPr>
        <w:t> </w:t>
      </w:r>
      <w:r>
        <w:rPr/>
        <w:t>distribution,</w:t>
      </w:r>
      <w:r>
        <w:rPr>
          <w:spacing w:val="-12"/>
        </w:rPr>
        <w:t> </w:t>
      </w:r>
      <w:r>
        <w:rPr/>
        <w:t>and</w:t>
      </w:r>
      <w:r>
        <w:rPr>
          <w:spacing w:val="-12"/>
        </w:rPr>
        <w:t> </w:t>
      </w:r>
      <w:r>
        <w:rPr/>
        <w:t>displacement</w:t>
      </w:r>
      <w:r>
        <w:rPr>
          <w:spacing w:val="-12"/>
        </w:rPr>
        <w:t> </w:t>
      </w:r>
      <w:r>
        <w:rPr/>
        <w:t>changes of the structure under different Mars low-temperature alternating periods were simulated.</w:t>
      </w:r>
    </w:p>
    <w:p>
      <w:pPr>
        <w:pStyle w:val="ListParagraph"/>
        <w:numPr>
          <w:ilvl w:val="0"/>
          <w:numId w:val="1"/>
        </w:numPr>
        <w:tabs>
          <w:tab w:pos="361" w:val="left" w:leader="none"/>
        </w:tabs>
        <w:spacing w:line="240" w:lineRule="auto" w:before="8" w:after="0"/>
        <w:ind w:left="361" w:right="38" w:hanging="242"/>
        <w:jc w:val="both"/>
        <w:rPr>
          <w:sz w:val="19"/>
        </w:rPr>
      </w:pPr>
      <w:r>
        <w:rPr>
          <w:sz w:val="19"/>
        </w:rPr>
        <w:t>The</w:t>
      </w:r>
      <w:r>
        <w:rPr>
          <w:spacing w:val="-2"/>
          <w:sz w:val="19"/>
        </w:rPr>
        <w:t> </w:t>
      </w:r>
      <w:r>
        <w:rPr>
          <w:sz w:val="19"/>
        </w:rPr>
        <w:t>structure</w:t>
      </w:r>
      <w:r>
        <w:rPr>
          <w:spacing w:val="-1"/>
          <w:sz w:val="19"/>
        </w:rPr>
        <w:t> </w:t>
      </w:r>
      <w:r>
        <w:rPr>
          <w:sz w:val="19"/>
        </w:rPr>
        <w:t>was</w:t>
      </w:r>
      <w:r>
        <w:rPr>
          <w:spacing w:val="-2"/>
          <w:sz w:val="19"/>
        </w:rPr>
        <w:t> </w:t>
      </w:r>
      <w:r>
        <w:rPr>
          <w:sz w:val="19"/>
        </w:rPr>
        <w:t>subjected</w:t>
      </w:r>
      <w:r>
        <w:rPr>
          <w:spacing w:val="-1"/>
          <w:sz w:val="19"/>
        </w:rPr>
        <w:t> </w:t>
      </w:r>
      <w:r>
        <w:rPr>
          <w:sz w:val="19"/>
        </w:rPr>
        <w:t>to</w:t>
      </w:r>
      <w:r>
        <w:rPr>
          <w:spacing w:val="-2"/>
          <w:sz w:val="19"/>
        </w:rPr>
        <w:t> </w:t>
      </w:r>
      <w:r>
        <w:rPr>
          <w:sz w:val="19"/>
        </w:rPr>
        <w:t>1</w:t>
      </w:r>
      <w:r>
        <w:rPr>
          <w:rFonts w:ascii="Arial MT" w:hAnsi="Arial MT"/>
          <w:sz w:val="19"/>
        </w:rPr>
        <w:t>–</w:t>
      </w:r>
      <w:r>
        <w:rPr>
          <w:sz w:val="19"/>
        </w:rPr>
        <w:t>10</w:t>
      </w:r>
      <w:r>
        <w:rPr>
          <w:spacing w:val="-2"/>
          <w:sz w:val="19"/>
        </w:rPr>
        <w:t> </w:t>
      </w:r>
      <w:r>
        <w:rPr>
          <w:sz w:val="19"/>
        </w:rPr>
        <w:t>Martian</w:t>
      </w:r>
      <w:r>
        <w:rPr>
          <w:spacing w:val="-2"/>
          <w:sz w:val="19"/>
        </w:rPr>
        <w:t> </w:t>
      </w:r>
      <w:r>
        <w:rPr>
          <w:sz w:val="19"/>
        </w:rPr>
        <w:t>years</w:t>
      </w:r>
      <w:r>
        <w:rPr>
          <w:spacing w:val="-2"/>
          <w:sz w:val="19"/>
        </w:rPr>
        <w:t> </w:t>
      </w:r>
      <w:r>
        <w:rPr>
          <w:sz w:val="19"/>
        </w:rPr>
        <w:t>of</w:t>
      </w:r>
      <w:r>
        <w:rPr>
          <w:spacing w:val="-2"/>
          <w:sz w:val="19"/>
        </w:rPr>
        <w:t> </w:t>
      </w:r>
      <w:r>
        <w:rPr>
          <w:sz w:val="19"/>
        </w:rPr>
        <w:t>tempera-ture cycling without structural damage or cracking, </w:t>
      </w:r>
      <w:r>
        <w:rPr>
          <w:sz w:val="19"/>
        </w:rPr>
        <w:t>indicating </w:t>
      </w:r>
      <w:r>
        <w:rPr>
          <w:spacing w:val="-2"/>
          <w:sz w:val="19"/>
        </w:rPr>
        <w:t>that this</w:t>
      </w:r>
      <w:r>
        <w:rPr>
          <w:spacing w:val="-3"/>
          <w:sz w:val="19"/>
        </w:rPr>
        <w:t> </w:t>
      </w:r>
      <w:r>
        <w:rPr>
          <w:spacing w:val="-2"/>
          <w:sz w:val="19"/>
        </w:rPr>
        <w:t>50-mm-thick</w:t>
      </w:r>
      <w:r>
        <w:rPr>
          <w:spacing w:val="-3"/>
          <w:sz w:val="19"/>
        </w:rPr>
        <w:t> </w:t>
      </w:r>
      <w:r>
        <w:rPr>
          <w:spacing w:val="-2"/>
          <w:sz w:val="19"/>
        </w:rPr>
        <w:t>steel structure consisting</w:t>
      </w:r>
      <w:r>
        <w:rPr>
          <w:spacing w:val="-3"/>
          <w:sz w:val="19"/>
        </w:rPr>
        <w:t> </w:t>
      </w:r>
      <w:r>
        <w:rPr>
          <w:spacing w:val="-2"/>
          <w:sz w:val="19"/>
        </w:rPr>
        <w:t>of</w:t>
      </w:r>
      <w:r>
        <w:rPr>
          <w:spacing w:val="-4"/>
          <w:sz w:val="19"/>
        </w:rPr>
        <w:t> </w:t>
      </w:r>
      <w:r>
        <w:rPr>
          <w:spacing w:val="-2"/>
          <w:sz w:val="19"/>
        </w:rPr>
        <w:t>a</w:t>
      </w:r>
      <w:r>
        <w:rPr>
          <w:spacing w:val="-3"/>
          <w:sz w:val="19"/>
        </w:rPr>
        <w:t> </w:t>
      </w:r>
      <w:r>
        <w:rPr>
          <w:spacing w:val="-2"/>
          <w:sz w:val="19"/>
        </w:rPr>
        <w:t>semicircular </w:t>
      </w:r>
      <w:r>
        <w:rPr>
          <w:sz w:val="19"/>
        </w:rPr>
        <w:t>arch</w:t>
      </w:r>
      <w:r>
        <w:rPr>
          <w:spacing w:val="-3"/>
          <w:sz w:val="19"/>
        </w:rPr>
        <w:t> </w:t>
      </w:r>
      <w:r>
        <w:rPr>
          <w:sz w:val="19"/>
        </w:rPr>
        <w:t>member</w:t>
      </w:r>
      <w:r>
        <w:rPr>
          <w:spacing w:val="-3"/>
          <w:sz w:val="19"/>
        </w:rPr>
        <w:t> </w:t>
      </w:r>
      <w:r>
        <w:rPr>
          <w:sz w:val="19"/>
        </w:rPr>
        <w:t>and</w:t>
      </w:r>
      <w:r>
        <w:rPr>
          <w:spacing w:val="-2"/>
          <w:sz w:val="19"/>
        </w:rPr>
        <w:t> </w:t>
      </w:r>
      <w:r>
        <w:rPr>
          <w:sz w:val="19"/>
        </w:rPr>
        <w:t>a</w:t>
      </w:r>
      <w:r>
        <w:rPr>
          <w:spacing w:val="-3"/>
          <w:sz w:val="19"/>
        </w:rPr>
        <w:t> </w:t>
      </w:r>
      <w:r>
        <w:rPr>
          <w:sz w:val="19"/>
        </w:rPr>
        <w:t>flat</w:t>
      </w:r>
      <w:r>
        <w:rPr>
          <w:spacing w:val="-2"/>
          <w:sz w:val="19"/>
        </w:rPr>
        <w:t> </w:t>
      </w:r>
      <w:r>
        <w:rPr>
          <w:sz w:val="19"/>
        </w:rPr>
        <w:t>floor</w:t>
      </w:r>
      <w:r>
        <w:rPr>
          <w:spacing w:val="-2"/>
          <w:sz w:val="19"/>
        </w:rPr>
        <w:t> </w:t>
      </w:r>
      <w:r>
        <w:rPr>
          <w:sz w:val="19"/>
        </w:rPr>
        <w:t>member</w:t>
      </w:r>
      <w:r>
        <w:rPr>
          <w:spacing w:val="-3"/>
          <w:sz w:val="19"/>
        </w:rPr>
        <w:t> </w:t>
      </w:r>
      <w:r>
        <w:rPr>
          <w:sz w:val="19"/>
        </w:rPr>
        <w:t>is</w:t>
      </w:r>
      <w:r>
        <w:rPr>
          <w:spacing w:val="-2"/>
          <w:sz w:val="19"/>
        </w:rPr>
        <w:t> </w:t>
      </w:r>
      <w:r>
        <w:rPr>
          <w:sz w:val="19"/>
        </w:rPr>
        <w:t>capable</w:t>
      </w:r>
      <w:r>
        <w:rPr>
          <w:spacing w:val="-2"/>
          <w:sz w:val="19"/>
        </w:rPr>
        <w:t> </w:t>
      </w:r>
      <w:r>
        <w:rPr>
          <w:sz w:val="19"/>
        </w:rPr>
        <w:t>of</w:t>
      </w:r>
      <w:r>
        <w:rPr>
          <w:spacing w:val="-2"/>
          <w:sz w:val="19"/>
        </w:rPr>
        <w:t> </w:t>
      </w:r>
      <w:r>
        <w:rPr>
          <w:sz w:val="19"/>
        </w:rPr>
        <w:t>meeting</w:t>
      </w:r>
      <w:r>
        <w:rPr>
          <w:spacing w:val="-3"/>
          <w:sz w:val="19"/>
        </w:rPr>
        <w:t> </w:t>
      </w:r>
      <w:r>
        <w:rPr>
          <w:sz w:val="19"/>
        </w:rPr>
        <w:t>the Martian environment dominated</w:t>
      </w:r>
      <w:r>
        <w:rPr>
          <w:spacing w:val="-1"/>
          <w:sz w:val="19"/>
        </w:rPr>
        <w:t> </w:t>
      </w:r>
      <w:r>
        <w:rPr>
          <w:sz w:val="19"/>
        </w:rPr>
        <w:t>by high internal pressure plus subjected to temperature cycling.</w:t>
      </w:r>
    </w:p>
    <w:p>
      <w:pPr>
        <w:pStyle w:val="ListParagraph"/>
        <w:numPr>
          <w:ilvl w:val="0"/>
          <w:numId w:val="1"/>
        </w:numPr>
        <w:tabs>
          <w:tab w:pos="361" w:val="left" w:leader="none"/>
        </w:tabs>
        <w:spacing w:line="240" w:lineRule="auto" w:before="10" w:after="0"/>
        <w:ind w:left="361" w:right="38" w:hanging="242"/>
        <w:jc w:val="both"/>
        <w:rPr>
          <w:sz w:val="19"/>
        </w:rPr>
      </w:pPr>
      <w:r>
        <w:rPr>
          <w:sz w:val="19"/>
        </w:rPr>
        <w:t>According to the stress distribution of the structure under low-temperature</w:t>
      </w:r>
      <w:r>
        <w:rPr>
          <w:spacing w:val="-6"/>
          <w:sz w:val="19"/>
        </w:rPr>
        <w:t> </w:t>
      </w:r>
      <w:r>
        <w:rPr>
          <w:sz w:val="19"/>
        </w:rPr>
        <w:t>fluctuations,</w:t>
      </w:r>
      <w:r>
        <w:rPr>
          <w:spacing w:val="-8"/>
          <w:sz w:val="19"/>
        </w:rPr>
        <w:t> </w:t>
      </w:r>
      <w:r>
        <w:rPr>
          <w:sz w:val="19"/>
        </w:rPr>
        <w:t>it</w:t>
      </w:r>
      <w:r>
        <w:rPr>
          <w:spacing w:val="-8"/>
          <w:sz w:val="19"/>
        </w:rPr>
        <w:t> </w:t>
      </w:r>
      <w:r>
        <w:rPr>
          <w:sz w:val="19"/>
        </w:rPr>
        <w:t>was</w:t>
      </w:r>
      <w:r>
        <w:rPr>
          <w:spacing w:val="-8"/>
          <w:sz w:val="19"/>
        </w:rPr>
        <w:t> </w:t>
      </w:r>
      <w:r>
        <w:rPr>
          <w:sz w:val="19"/>
        </w:rPr>
        <w:t>obtained</w:t>
      </w:r>
      <w:r>
        <w:rPr>
          <w:spacing w:val="-7"/>
          <w:sz w:val="19"/>
        </w:rPr>
        <w:t> </w:t>
      </w:r>
      <w:r>
        <w:rPr>
          <w:sz w:val="19"/>
        </w:rPr>
        <w:t>that</w:t>
      </w:r>
      <w:r>
        <w:rPr>
          <w:spacing w:val="-8"/>
          <w:sz w:val="19"/>
        </w:rPr>
        <w:t> </w:t>
      </w:r>
      <w:r>
        <w:rPr>
          <w:sz w:val="19"/>
        </w:rPr>
        <w:t>after</w:t>
      </w:r>
      <w:r>
        <w:rPr>
          <w:spacing w:val="-7"/>
          <w:sz w:val="19"/>
        </w:rPr>
        <w:t> </w:t>
      </w:r>
      <w:r>
        <w:rPr>
          <w:sz w:val="19"/>
        </w:rPr>
        <w:t>the</w:t>
      </w:r>
      <w:r>
        <w:rPr>
          <w:spacing w:val="-8"/>
          <w:sz w:val="19"/>
        </w:rPr>
        <w:t> </w:t>
      </w:r>
      <w:r>
        <w:rPr>
          <w:sz w:val="19"/>
        </w:rPr>
        <w:t>structure has experienced the low-temperature cycles, the stress is con-centrated in the floor member, and the maximum value of the stress occurs at the connection between the bottom of the arch member and the bottom floor member. It is recommended that the structural design of the Mars construction should thicken the</w:t>
      </w:r>
      <w:r>
        <w:rPr>
          <w:spacing w:val="-12"/>
          <w:sz w:val="19"/>
        </w:rPr>
        <w:t> </w:t>
      </w:r>
      <w:r>
        <w:rPr>
          <w:sz w:val="19"/>
        </w:rPr>
        <w:t>thickness</w:t>
      </w:r>
      <w:r>
        <w:rPr>
          <w:spacing w:val="-11"/>
          <w:sz w:val="19"/>
        </w:rPr>
        <w:t> </w:t>
      </w:r>
      <w:r>
        <w:rPr>
          <w:sz w:val="19"/>
        </w:rPr>
        <w:t>of</w:t>
      </w:r>
      <w:r>
        <w:rPr>
          <w:spacing w:val="-11"/>
          <w:sz w:val="19"/>
        </w:rPr>
        <w:t> </w:t>
      </w:r>
      <w:r>
        <w:rPr>
          <w:sz w:val="19"/>
        </w:rPr>
        <w:t>the</w:t>
      </w:r>
      <w:r>
        <w:rPr>
          <w:spacing w:val="-12"/>
          <w:sz w:val="19"/>
        </w:rPr>
        <w:t> </w:t>
      </w:r>
      <w:r>
        <w:rPr>
          <w:sz w:val="19"/>
        </w:rPr>
        <w:t>floor</w:t>
      </w:r>
      <w:r>
        <w:rPr>
          <w:spacing w:val="-12"/>
          <w:sz w:val="19"/>
        </w:rPr>
        <w:t> </w:t>
      </w:r>
      <w:r>
        <w:rPr>
          <w:sz w:val="19"/>
        </w:rPr>
        <w:t>member</w:t>
      </w:r>
      <w:r>
        <w:rPr>
          <w:spacing w:val="-12"/>
          <w:sz w:val="19"/>
        </w:rPr>
        <w:t> </w:t>
      </w:r>
      <w:r>
        <w:rPr>
          <w:sz w:val="19"/>
        </w:rPr>
        <w:t>to</w:t>
      </w:r>
      <w:r>
        <w:rPr>
          <w:spacing w:val="-12"/>
          <w:sz w:val="19"/>
        </w:rPr>
        <w:t> </w:t>
      </w:r>
      <w:r>
        <w:rPr>
          <w:sz w:val="19"/>
        </w:rPr>
        <w:t>improve</w:t>
      </w:r>
      <w:r>
        <w:rPr>
          <w:spacing w:val="-10"/>
          <w:sz w:val="19"/>
        </w:rPr>
        <w:t> </w:t>
      </w:r>
      <w:r>
        <w:rPr>
          <w:sz w:val="19"/>
        </w:rPr>
        <w:t>the</w:t>
      </w:r>
      <w:r>
        <w:rPr>
          <w:spacing w:val="-12"/>
          <w:sz w:val="19"/>
        </w:rPr>
        <w:t> </w:t>
      </w:r>
      <w:r>
        <w:rPr>
          <w:sz w:val="19"/>
        </w:rPr>
        <w:t>bearing</w:t>
      </w:r>
      <w:r>
        <w:rPr>
          <w:spacing w:val="-12"/>
          <w:sz w:val="19"/>
        </w:rPr>
        <w:t> </w:t>
      </w:r>
      <w:r>
        <w:rPr>
          <w:sz w:val="19"/>
        </w:rPr>
        <w:t>capac-ity of the floor member, and optimize the connection between the round arch member and the floor member, to reduce the stress</w:t>
      </w:r>
      <w:r>
        <w:rPr>
          <w:spacing w:val="-1"/>
          <w:sz w:val="19"/>
        </w:rPr>
        <w:t> </w:t>
      </w:r>
      <w:r>
        <w:rPr>
          <w:sz w:val="19"/>
        </w:rPr>
        <w:t>concentration</w:t>
      </w:r>
      <w:r>
        <w:rPr>
          <w:spacing w:val="-3"/>
          <w:sz w:val="19"/>
        </w:rPr>
        <w:t> </w:t>
      </w:r>
      <w:r>
        <w:rPr>
          <w:sz w:val="19"/>
        </w:rPr>
        <w:t>of</w:t>
      </w:r>
      <w:r>
        <w:rPr>
          <w:spacing w:val="-2"/>
          <w:sz w:val="19"/>
        </w:rPr>
        <w:t> </w:t>
      </w:r>
      <w:r>
        <w:rPr>
          <w:sz w:val="19"/>
        </w:rPr>
        <w:t>the</w:t>
      </w:r>
      <w:r>
        <w:rPr>
          <w:spacing w:val="-1"/>
          <w:sz w:val="19"/>
        </w:rPr>
        <w:t> </w:t>
      </w:r>
      <w:r>
        <w:rPr>
          <w:sz w:val="19"/>
        </w:rPr>
        <w:t>structure</w:t>
      </w:r>
      <w:r>
        <w:rPr>
          <w:spacing w:val="-1"/>
          <w:sz w:val="19"/>
        </w:rPr>
        <w:t> </w:t>
      </w:r>
      <w:r>
        <w:rPr>
          <w:sz w:val="19"/>
        </w:rPr>
        <w:t>and</w:t>
      </w:r>
      <w:r>
        <w:rPr>
          <w:spacing w:val="-2"/>
          <w:sz w:val="19"/>
        </w:rPr>
        <w:t> </w:t>
      </w:r>
      <w:r>
        <w:rPr>
          <w:sz w:val="19"/>
        </w:rPr>
        <w:t>improve</w:t>
      </w:r>
      <w:r>
        <w:rPr>
          <w:spacing w:val="-1"/>
          <w:sz w:val="19"/>
        </w:rPr>
        <w:t> </w:t>
      </w:r>
      <w:r>
        <w:rPr>
          <w:sz w:val="19"/>
        </w:rPr>
        <w:t>the</w:t>
      </w:r>
      <w:r>
        <w:rPr>
          <w:spacing w:val="-1"/>
          <w:sz w:val="19"/>
        </w:rPr>
        <w:t> </w:t>
      </w:r>
      <w:r>
        <w:rPr>
          <w:sz w:val="19"/>
        </w:rPr>
        <w:t>durability of the structure.</w:t>
      </w:r>
    </w:p>
    <w:p>
      <w:pPr>
        <w:pStyle w:val="ListParagraph"/>
        <w:numPr>
          <w:ilvl w:val="0"/>
          <w:numId w:val="1"/>
        </w:numPr>
        <w:tabs>
          <w:tab w:pos="361" w:val="left" w:leader="none"/>
        </w:tabs>
        <w:spacing w:line="240" w:lineRule="auto" w:before="17" w:after="0"/>
        <w:ind w:left="361" w:right="38" w:hanging="242"/>
        <w:jc w:val="both"/>
        <w:rPr>
          <w:sz w:val="19"/>
        </w:rPr>
      </w:pPr>
      <w:r>
        <w:rPr>
          <w:sz w:val="19"/>
        </w:rPr>
        <w:t>Upon</w:t>
      </w:r>
      <w:r>
        <w:rPr>
          <w:spacing w:val="-12"/>
          <w:sz w:val="19"/>
        </w:rPr>
        <w:t> </w:t>
      </w:r>
      <w:r>
        <w:rPr>
          <w:sz w:val="19"/>
        </w:rPr>
        <w:t>subjecting</w:t>
      </w:r>
      <w:r>
        <w:rPr>
          <w:spacing w:val="-12"/>
          <w:sz w:val="19"/>
        </w:rPr>
        <w:t> </w:t>
      </w:r>
      <w:r>
        <w:rPr>
          <w:sz w:val="19"/>
        </w:rPr>
        <w:t>the</w:t>
      </w:r>
      <w:r>
        <w:rPr>
          <w:spacing w:val="-12"/>
          <w:sz w:val="19"/>
        </w:rPr>
        <w:t> </w:t>
      </w:r>
      <w:r>
        <w:rPr>
          <w:sz w:val="19"/>
        </w:rPr>
        <w:t>structure</w:t>
      </w:r>
      <w:r>
        <w:rPr>
          <w:spacing w:val="-12"/>
          <w:sz w:val="19"/>
        </w:rPr>
        <w:t> </w:t>
      </w:r>
      <w:r>
        <w:rPr>
          <w:sz w:val="19"/>
        </w:rPr>
        <w:t>to</w:t>
      </w:r>
      <w:r>
        <w:rPr>
          <w:spacing w:val="-12"/>
          <w:sz w:val="19"/>
        </w:rPr>
        <w:t> </w:t>
      </w:r>
      <w:r>
        <w:rPr>
          <w:sz w:val="19"/>
        </w:rPr>
        <w:t>thermal</w:t>
      </w:r>
      <w:r>
        <w:rPr>
          <w:spacing w:val="-12"/>
          <w:sz w:val="19"/>
        </w:rPr>
        <w:t> </w:t>
      </w:r>
      <w:r>
        <w:rPr>
          <w:sz w:val="19"/>
        </w:rPr>
        <w:t>cycling,</w:t>
      </w:r>
      <w:r>
        <w:rPr>
          <w:spacing w:val="-12"/>
          <w:sz w:val="19"/>
        </w:rPr>
        <w:t> </w:t>
      </w:r>
      <w:r>
        <w:rPr>
          <w:sz w:val="19"/>
        </w:rPr>
        <w:t>the</w:t>
      </w:r>
      <w:r>
        <w:rPr>
          <w:spacing w:val="-11"/>
          <w:sz w:val="19"/>
        </w:rPr>
        <w:t> </w:t>
      </w:r>
      <w:r>
        <w:rPr>
          <w:sz w:val="19"/>
        </w:rPr>
        <w:t>vault</w:t>
      </w:r>
      <w:r>
        <w:rPr>
          <w:rFonts w:ascii="Arial MT" w:hAnsi="Arial MT"/>
          <w:sz w:val="19"/>
        </w:rPr>
        <w:t>’</w:t>
      </w:r>
      <w:r>
        <w:rPr>
          <w:sz w:val="19"/>
        </w:rPr>
        <w:t>s</w:t>
      </w:r>
      <w:r>
        <w:rPr>
          <w:spacing w:val="-12"/>
          <w:sz w:val="19"/>
        </w:rPr>
        <w:t> </w:t>
      </w:r>
      <w:r>
        <w:rPr>
          <w:sz w:val="19"/>
        </w:rPr>
        <w:t>dis-placement exhibits a cyclical alteration pattern. The low-temperature fluctuation cycles unequivocally</w:t>
      </w:r>
      <w:r>
        <w:rPr>
          <w:spacing w:val="-1"/>
          <w:sz w:val="19"/>
        </w:rPr>
        <w:t> </w:t>
      </w:r>
      <w:r>
        <w:rPr>
          <w:sz w:val="19"/>
        </w:rPr>
        <w:t>precipitate an</w:t>
      </w:r>
      <w:r>
        <w:rPr>
          <w:spacing w:val="-1"/>
          <w:sz w:val="19"/>
        </w:rPr>
        <w:t> </w:t>
      </w:r>
      <w:r>
        <w:rPr>
          <w:sz w:val="19"/>
        </w:rPr>
        <w:t>in-cremental accrual of material fatigue damage. However, it is noteworthy that the vault</w:t>
      </w:r>
      <w:r>
        <w:rPr>
          <w:rFonts w:ascii="Arial MT" w:hAnsi="Arial MT"/>
          <w:sz w:val="19"/>
        </w:rPr>
        <w:t>’</w:t>
      </w:r>
      <w:r>
        <w:rPr>
          <w:sz w:val="19"/>
        </w:rPr>
        <w:t>s maximal displacement did not ex-hibit a monotonic escalation with the proliferation of thermal cycles.</w:t>
      </w:r>
      <w:r>
        <w:rPr>
          <w:spacing w:val="-7"/>
          <w:sz w:val="19"/>
        </w:rPr>
        <w:t> </w:t>
      </w:r>
      <w:r>
        <w:rPr>
          <w:sz w:val="19"/>
        </w:rPr>
        <w:t>Intriguingly,</w:t>
      </w:r>
      <w:r>
        <w:rPr>
          <w:spacing w:val="-6"/>
          <w:sz w:val="19"/>
        </w:rPr>
        <w:t> </w:t>
      </w:r>
      <w:r>
        <w:rPr>
          <w:sz w:val="19"/>
        </w:rPr>
        <w:t>at</w:t>
      </w:r>
      <w:r>
        <w:rPr>
          <w:spacing w:val="-7"/>
          <w:sz w:val="19"/>
        </w:rPr>
        <w:t> </w:t>
      </w:r>
      <w:r>
        <w:rPr>
          <w:sz w:val="19"/>
        </w:rPr>
        <w:t>the</w:t>
      </w:r>
      <w:r>
        <w:rPr>
          <w:spacing w:val="-7"/>
          <w:sz w:val="19"/>
        </w:rPr>
        <w:t> </w:t>
      </w:r>
      <w:r>
        <w:rPr>
          <w:sz w:val="19"/>
        </w:rPr>
        <w:t>2,061st</w:t>
      </w:r>
      <w:r>
        <w:rPr>
          <w:spacing w:val="-7"/>
          <w:sz w:val="19"/>
        </w:rPr>
        <w:t> </w:t>
      </w:r>
      <w:r>
        <w:rPr>
          <w:sz w:val="19"/>
        </w:rPr>
        <w:t>cycle,</w:t>
      </w:r>
      <w:r>
        <w:rPr>
          <w:spacing w:val="-7"/>
          <w:sz w:val="19"/>
        </w:rPr>
        <w:t> </w:t>
      </w:r>
      <w:r>
        <w:rPr>
          <w:sz w:val="19"/>
        </w:rPr>
        <w:t>the</w:t>
      </w:r>
      <w:r>
        <w:rPr>
          <w:spacing w:val="-7"/>
          <w:sz w:val="19"/>
        </w:rPr>
        <w:t> </w:t>
      </w:r>
      <w:r>
        <w:rPr>
          <w:sz w:val="19"/>
        </w:rPr>
        <w:t>maximal</w:t>
      </w:r>
      <w:r>
        <w:rPr>
          <w:spacing w:val="-7"/>
          <w:sz w:val="19"/>
        </w:rPr>
        <w:t> </w:t>
      </w:r>
      <w:r>
        <w:rPr>
          <w:sz w:val="19"/>
        </w:rPr>
        <w:t>displace-ment value conspicuously diminished in comparison with that observed at the 1,374th cycle.</w:t>
      </w:r>
    </w:p>
    <w:p>
      <w:pPr>
        <w:pStyle w:val="BodyText"/>
        <w:spacing w:line="242" w:lineRule="auto" w:before="12"/>
        <w:ind w:left="120" w:right="38" w:firstLine="240"/>
        <w:jc w:val="both"/>
      </w:pPr>
      <w:r>
        <w:rPr/>
        <w:t>Research</w:t>
      </w:r>
      <w:r>
        <w:rPr>
          <w:spacing w:val="-4"/>
        </w:rPr>
        <w:t> </w:t>
      </w:r>
      <w:r>
        <w:rPr/>
        <w:t>on</w:t>
      </w:r>
      <w:r>
        <w:rPr>
          <w:spacing w:val="-5"/>
        </w:rPr>
        <w:t> </w:t>
      </w:r>
      <w:r>
        <w:rPr/>
        <w:t>structural</w:t>
      </w:r>
      <w:r>
        <w:rPr>
          <w:spacing w:val="-6"/>
        </w:rPr>
        <w:t> </w:t>
      </w:r>
      <w:r>
        <w:rPr/>
        <w:t>temperature</w:t>
      </w:r>
      <w:r>
        <w:rPr>
          <w:spacing w:val="-5"/>
        </w:rPr>
        <w:t> </w:t>
      </w:r>
      <w:r>
        <w:rPr/>
        <w:t>fatigue</w:t>
      </w:r>
      <w:r>
        <w:rPr>
          <w:spacing w:val="-6"/>
        </w:rPr>
        <w:t> </w:t>
      </w:r>
      <w:r>
        <w:rPr/>
        <w:t>in</w:t>
      </w:r>
      <w:r>
        <w:rPr>
          <w:spacing w:val="-5"/>
        </w:rPr>
        <w:t> </w:t>
      </w:r>
      <w:r>
        <w:rPr/>
        <w:t>the</w:t>
      </w:r>
      <w:r>
        <w:rPr>
          <w:spacing w:val="-5"/>
        </w:rPr>
        <w:t> </w:t>
      </w:r>
      <w:r>
        <w:rPr/>
        <w:t>extreme</w:t>
      </w:r>
      <w:r>
        <w:rPr>
          <w:spacing w:val="-4"/>
        </w:rPr>
        <w:t> </w:t>
      </w:r>
      <w:r>
        <w:rPr/>
        <w:t>envi-ronment</w:t>
      </w:r>
      <w:r>
        <w:rPr>
          <w:spacing w:val="-6"/>
        </w:rPr>
        <w:t> </w:t>
      </w:r>
      <w:r>
        <w:rPr/>
        <w:t>of</w:t>
      </w:r>
      <w:r>
        <w:rPr>
          <w:spacing w:val="-6"/>
        </w:rPr>
        <w:t> </w:t>
      </w:r>
      <w:r>
        <w:rPr/>
        <w:t>Mars</w:t>
      </w:r>
      <w:r>
        <w:rPr>
          <w:spacing w:val="-5"/>
        </w:rPr>
        <w:t> </w:t>
      </w:r>
      <w:r>
        <w:rPr/>
        <w:t>is</w:t>
      </w:r>
      <w:r>
        <w:rPr>
          <w:spacing w:val="-6"/>
        </w:rPr>
        <w:t> </w:t>
      </w:r>
      <w:r>
        <w:rPr/>
        <w:t>currently</w:t>
      </w:r>
      <w:r>
        <w:rPr>
          <w:spacing w:val="-5"/>
        </w:rPr>
        <w:t> </w:t>
      </w:r>
      <w:r>
        <w:rPr/>
        <w:t>limited.</w:t>
      </w:r>
      <w:r>
        <w:rPr>
          <w:spacing w:val="-5"/>
        </w:rPr>
        <w:t> </w:t>
      </w:r>
      <w:r>
        <w:rPr/>
        <w:t>In</w:t>
      </w:r>
      <w:r>
        <w:rPr>
          <w:spacing w:val="-6"/>
        </w:rPr>
        <w:t> </w:t>
      </w:r>
      <w:r>
        <w:rPr/>
        <w:t>this</w:t>
      </w:r>
      <w:r>
        <w:rPr>
          <w:spacing w:val="-6"/>
        </w:rPr>
        <w:t> </w:t>
      </w:r>
      <w:r>
        <w:rPr/>
        <w:t>paper,</w:t>
      </w:r>
      <w:r>
        <w:rPr>
          <w:spacing w:val="-5"/>
        </w:rPr>
        <w:t> </w:t>
      </w:r>
      <w:r>
        <w:rPr/>
        <w:t>numerical</w:t>
      </w:r>
      <w:r>
        <w:rPr>
          <w:spacing w:val="-5"/>
        </w:rPr>
        <w:t> </w:t>
      </w:r>
      <w:r>
        <w:rPr/>
        <w:t>sim-ulations</w:t>
      </w:r>
      <w:r>
        <w:rPr>
          <w:spacing w:val="-7"/>
        </w:rPr>
        <w:t> </w:t>
      </w:r>
      <w:r>
        <w:rPr/>
        <w:t>are</w:t>
      </w:r>
      <w:r>
        <w:rPr>
          <w:spacing w:val="-7"/>
        </w:rPr>
        <w:t> </w:t>
      </w:r>
      <w:r>
        <w:rPr/>
        <w:t>employed</w:t>
      </w:r>
      <w:r>
        <w:rPr>
          <w:spacing w:val="-7"/>
        </w:rPr>
        <w:t> </w:t>
      </w:r>
      <w:r>
        <w:rPr/>
        <w:t>to</w:t>
      </w:r>
      <w:r>
        <w:rPr>
          <w:spacing w:val="-7"/>
        </w:rPr>
        <w:t> </w:t>
      </w:r>
      <w:r>
        <w:rPr/>
        <w:t>model</w:t>
      </w:r>
      <w:r>
        <w:rPr>
          <w:spacing w:val="-7"/>
        </w:rPr>
        <w:t> </w:t>
      </w:r>
      <w:r>
        <w:rPr/>
        <w:t>the</w:t>
      </w:r>
      <w:r>
        <w:rPr>
          <w:spacing w:val="-7"/>
        </w:rPr>
        <w:t> </w:t>
      </w:r>
      <w:r>
        <w:rPr/>
        <w:t>performance</w:t>
      </w:r>
      <w:r>
        <w:rPr>
          <w:spacing w:val="-7"/>
        </w:rPr>
        <w:t> </w:t>
      </w:r>
      <w:r>
        <w:rPr/>
        <w:t>and</w:t>
      </w:r>
      <w:r>
        <w:rPr>
          <w:spacing w:val="-7"/>
        </w:rPr>
        <w:t> </w:t>
      </w:r>
      <w:r>
        <w:rPr/>
        <w:t>displacement variations</w:t>
      </w:r>
      <w:r>
        <w:rPr>
          <w:spacing w:val="-12"/>
        </w:rPr>
        <w:t> </w:t>
      </w:r>
      <w:r>
        <w:rPr/>
        <w:t>of</w:t>
      </w:r>
      <w:r>
        <w:rPr>
          <w:spacing w:val="-12"/>
        </w:rPr>
        <w:t> </w:t>
      </w:r>
      <w:r>
        <w:rPr/>
        <w:t>steel</w:t>
      </w:r>
      <w:r>
        <w:rPr>
          <w:spacing w:val="-12"/>
        </w:rPr>
        <w:t> </w:t>
      </w:r>
      <w:r>
        <w:rPr/>
        <w:t>structures</w:t>
      </w:r>
      <w:r>
        <w:rPr>
          <w:spacing w:val="-12"/>
        </w:rPr>
        <w:t> </w:t>
      </w:r>
      <w:r>
        <w:rPr/>
        <w:t>under</w:t>
      </w:r>
      <w:r>
        <w:rPr>
          <w:spacing w:val="-12"/>
        </w:rPr>
        <w:t> </w:t>
      </w:r>
      <w:r>
        <w:rPr/>
        <w:t>low-temperature</w:t>
      </w:r>
      <w:r>
        <w:rPr>
          <w:spacing w:val="-12"/>
        </w:rPr>
        <w:t> </w:t>
      </w:r>
      <w:r>
        <w:rPr/>
        <w:t>fluctuations</w:t>
      </w:r>
      <w:r>
        <w:rPr>
          <w:spacing w:val="-12"/>
        </w:rPr>
        <w:t> </w:t>
      </w:r>
      <w:r>
        <w:rPr/>
        <w:t>on Mars. The structural stress forms in the Martian environment, which</w:t>
      </w:r>
      <w:r>
        <w:rPr>
          <w:spacing w:val="-2"/>
        </w:rPr>
        <w:t> </w:t>
      </w:r>
      <w:r>
        <w:rPr/>
        <w:t>differ</w:t>
      </w:r>
      <w:r>
        <w:rPr>
          <w:spacing w:val="-1"/>
        </w:rPr>
        <w:t> </w:t>
      </w:r>
      <w:r>
        <w:rPr/>
        <w:t>from</w:t>
      </w:r>
      <w:r>
        <w:rPr>
          <w:spacing w:val="-2"/>
        </w:rPr>
        <w:t> </w:t>
      </w:r>
      <w:r>
        <w:rPr/>
        <w:t>those</w:t>
      </w:r>
      <w:r>
        <w:rPr>
          <w:spacing w:val="-2"/>
        </w:rPr>
        <w:t> </w:t>
      </w:r>
      <w:r>
        <w:rPr/>
        <w:t>on</w:t>
      </w:r>
      <w:r>
        <w:rPr>
          <w:spacing w:val="-2"/>
        </w:rPr>
        <w:t> </w:t>
      </w:r>
      <w:r>
        <w:rPr/>
        <w:t>Earth</w:t>
      </w:r>
      <w:r>
        <w:rPr>
          <w:spacing w:val="-2"/>
        </w:rPr>
        <w:t> </w:t>
      </w:r>
      <w:r>
        <w:rPr/>
        <w:t>(with</w:t>
      </w:r>
      <w:r>
        <w:rPr>
          <w:spacing w:val="-1"/>
        </w:rPr>
        <w:t> </w:t>
      </w:r>
      <w:r>
        <w:rPr/>
        <w:t>structural</w:t>
      </w:r>
      <w:r>
        <w:rPr>
          <w:spacing w:val="-3"/>
        </w:rPr>
        <w:t> </w:t>
      </w:r>
      <w:r>
        <w:rPr/>
        <w:t>internal</w:t>
      </w:r>
      <w:r>
        <w:rPr>
          <w:spacing w:val="-3"/>
        </w:rPr>
        <w:t> </w:t>
      </w:r>
      <w:r>
        <w:rPr/>
        <w:t>pressure being predominant), were systematically analyzed. Low-temperature alternating loads were applied to the structures, and their stability and durability were characterized through metrics such as</w:t>
      </w:r>
      <w:r>
        <w:rPr>
          <w:spacing w:val="-1"/>
        </w:rPr>
        <w:t> </w:t>
      </w:r>
      <w:r>
        <w:rPr/>
        <w:t>stress distribution and displacement variations. The boun-dary condition setting methods and numerical simulation results presented</w:t>
      </w:r>
      <w:r>
        <w:rPr>
          <w:spacing w:val="-7"/>
        </w:rPr>
        <w:t> </w:t>
      </w:r>
      <w:r>
        <w:rPr/>
        <w:t>in</w:t>
      </w:r>
      <w:r>
        <w:rPr>
          <w:spacing w:val="-7"/>
        </w:rPr>
        <w:t> </w:t>
      </w:r>
      <w:r>
        <w:rPr/>
        <w:t>this</w:t>
      </w:r>
      <w:r>
        <w:rPr>
          <w:spacing w:val="-8"/>
        </w:rPr>
        <w:t> </w:t>
      </w:r>
      <w:r>
        <w:rPr/>
        <w:t>study</w:t>
      </w:r>
      <w:r>
        <w:rPr>
          <w:spacing w:val="-9"/>
        </w:rPr>
        <w:t> </w:t>
      </w:r>
      <w:r>
        <w:rPr/>
        <w:t>aim</w:t>
      </w:r>
      <w:r>
        <w:rPr>
          <w:spacing w:val="-7"/>
        </w:rPr>
        <w:t> </w:t>
      </w:r>
      <w:r>
        <w:rPr/>
        <w:t>to</w:t>
      </w:r>
      <w:r>
        <w:rPr>
          <w:spacing w:val="-8"/>
        </w:rPr>
        <w:t> </w:t>
      </w:r>
      <w:r>
        <w:rPr/>
        <w:t>provide</w:t>
      </w:r>
      <w:r>
        <w:rPr>
          <w:spacing w:val="-8"/>
        </w:rPr>
        <w:t> </w:t>
      </w:r>
      <w:r>
        <w:rPr/>
        <w:t>theoretical</w:t>
      </w:r>
      <w:r>
        <w:rPr>
          <w:spacing w:val="-8"/>
        </w:rPr>
        <w:t> </w:t>
      </w:r>
      <w:r>
        <w:rPr/>
        <w:t>references</w:t>
      </w:r>
      <w:r>
        <w:rPr>
          <w:spacing w:val="-7"/>
        </w:rPr>
        <w:t> </w:t>
      </w:r>
      <w:r>
        <w:rPr/>
        <w:t>for</w:t>
      </w:r>
      <w:r>
        <w:rPr>
          <w:spacing w:val="-7"/>
        </w:rPr>
        <w:t> </w:t>
      </w:r>
      <w:r>
        <w:rPr/>
        <w:t>fu-ture</w:t>
      </w:r>
      <w:r>
        <w:rPr>
          <w:spacing w:val="-7"/>
        </w:rPr>
        <w:t> </w:t>
      </w:r>
      <w:r>
        <w:rPr/>
        <w:t>numerical</w:t>
      </w:r>
      <w:r>
        <w:rPr>
          <w:spacing w:val="-8"/>
        </w:rPr>
        <w:t> </w:t>
      </w:r>
      <w:r>
        <w:rPr/>
        <w:t>analyses</w:t>
      </w:r>
      <w:r>
        <w:rPr>
          <w:spacing w:val="-5"/>
        </w:rPr>
        <w:t> </w:t>
      </w:r>
      <w:r>
        <w:rPr/>
        <w:t>and</w:t>
      </w:r>
      <w:r>
        <w:rPr>
          <w:spacing w:val="-8"/>
        </w:rPr>
        <w:t> </w:t>
      </w:r>
      <w:r>
        <w:rPr/>
        <w:t>structural</w:t>
      </w:r>
      <w:r>
        <w:rPr>
          <w:spacing w:val="-7"/>
        </w:rPr>
        <w:t> </w:t>
      </w:r>
      <w:r>
        <w:rPr/>
        <w:t>designs</w:t>
      </w:r>
      <w:r>
        <w:rPr>
          <w:spacing w:val="-7"/>
        </w:rPr>
        <w:t> </w:t>
      </w:r>
      <w:r>
        <w:rPr/>
        <w:t>in</w:t>
      </w:r>
      <w:r>
        <w:rPr>
          <w:spacing w:val="-7"/>
        </w:rPr>
        <w:t> </w:t>
      </w:r>
      <w:r>
        <w:rPr/>
        <w:t>the</w:t>
      </w:r>
      <w:r>
        <w:rPr>
          <w:spacing w:val="-7"/>
        </w:rPr>
        <w:t> </w:t>
      </w:r>
      <w:r>
        <w:rPr/>
        <w:t>Martian</w:t>
      </w:r>
      <w:r>
        <w:rPr>
          <w:spacing w:val="-8"/>
        </w:rPr>
        <w:t> </w:t>
      </w:r>
      <w:r>
        <w:rPr/>
        <w:t>envi-ronment. Looking ahead, experimental and numerical simulation studies on different structural forms under Martian conditions are planned.</w:t>
      </w:r>
      <w:r>
        <w:rPr>
          <w:spacing w:val="-8"/>
        </w:rPr>
        <w:t> </w:t>
      </w:r>
      <w:r>
        <w:rPr/>
        <w:t>It</w:t>
      </w:r>
      <w:r>
        <w:rPr>
          <w:spacing w:val="-8"/>
        </w:rPr>
        <w:t> </w:t>
      </w:r>
      <w:r>
        <w:rPr/>
        <w:t>is</w:t>
      </w:r>
      <w:r>
        <w:rPr>
          <w:spacing w:val="-9"/>
        </w:rPr>
        <w:t> </w:t>
      </w:r>
      <w:r>
        <w:rPr/>
        <w:t>hoped</w:t>
      </w:r>
      <w:r>
        <w:rPr>
          <w:spacing w:val="-9"/>
        </w:rPr>
        <w:t> </w:t>
      </w:r>
      <w:r>
        <w:rPr/>
        <w:t>that</w:t>
      </w:r>
      <w:r>
        <w:rPr>
          <w:spacing w:val="-8"/>
        </w:rPr>
        <w:t> </w:t>
      </w:r>
      <w:r>
        <w:rPr/>
        <w:t>these</w:t>
      </w:r>
      <w:r>
        <w:rPr>
          <w:spacing w:val="-8"/>
        </w:rPr>
        <w:t> </w:t>
      </w:r>
      <w:r>
        <w:rPr/>
        <w:t>findings</w:t>
      </w:r>
      <w:r>
        <w:rPr>
          <w:spacing w:val="-8"/>
        </w:rPr>
        <w:t> </w:t>
      </w:r>
      <w:r>
        <w:rPr/>
        <w:t>will</w:t>
      </w:r>
      <w:r>
        <w:rPr>
          <w:spacing w:val="-8"/>
        </w:rPr>
        <w:t> </w:t>
      </w:r>
      <w:r>
        <w:rPr/>
        <w:t>offer</w:t>
      </w:r>
      <w:r>
        <w:rPr>
          <w:spacing w:val="-8"/>
        </w:rPr>
        <w:t> </w:t>
      </w:r>
      <w:r>
        <w:rPr/>
        <w:t>scientific</w:t>
      </w:r>
      <w:r>
        <w:rPr>
          <w:spacing w:val="-8"/>
        </w:rPr>
        <w:t> </w:t>
      </w:r>
      <w:r>
        <w:rPr/>
        <w:t>insights for</w:t>
      </w:r>
      <w:r>
        <w:rPr>
          <w:spacing w:val="-4"/>
        </w:rPr>
        <w:t> </w:t>
      </w:r>
      <w:r>
        <w:rPr/>
        <w:t>enhancing</w:t>
      </w:r>
      <w:r>
        <w:rPr>
          <w:spacing w:val="-4"/>
        </w:rPr>
        <w:t> </w:t>
      </w:r>
      <w:r>
        <w:rPr/>
        <w:t>the</w:t>
      </w:r>
      <w:r>
        <w:rPr>
          <w:spacing w:val="-4"/>
        </w:rPr>
        <w:t> </w:t>
      </w:r>
      <w:r>
        <w:rPr/>
        <w:t>safety</w:t>
      </w:r>
      <w:r>
        <w:rPr>
          <w:spacing w:val="-5"/>
        </w:rPr>
        <w:t> </w:t>
      </w:r>
      <w:r>
        <w:rPr/>
        <w:t>and</w:t>
      </w:r>
      <w:r>
        <w:rPr>
          <w:spacing w:val="-4"/>
        </w:rPr>
        <w:t> </w:t>
      </w:r>
      <w:r>
        <w:rPr/>
        <w:t>development</w:t>
      </w:r>
      <w:r>
        <w:rPr>
          <w:spacing w:val="-6"/>
        </w:rPr>
        <w:t> </w:t>
      </w:r>
      <w:r>
        <w:rPr/>
        <w:t>of</w:t>
      </w:r>
      <w:r>
        <w:rPr>
          <w:spacing w:val="-4"/>
        </w:rPr>
        <w:t> </w:t>
      </w:r>
      <w:r>
        <w:rPr/>
        <w:t>sustainable</w:t>
      </w:r>
      <w:r>
        <w:rPr>
          <w:spacing w:val="-5"/>
        </w:rPr>
        <w:t> </w:t>
      </w:r>
      <w:r>
        <w:rPr/>
        <w:t>buildings on Mars.</w:t>
      </w:r>
    </w:p>
    <w:p>
      <w:pPr>
        <w:pStyle w:val="BodyText"/>
      </w:pPr>
    </w:p>
    <w:p>
      <w:pPr>
        <w:pStyle w:val="BodyText"/>
        <w:spacing w:before="8"/>
      </w:pPr>
    </w:p>
    <w:p>
      <w:pPr>
        <w:pStyle w:val="Heading1"/>
      </w:pPr>
      <w:r>
        <w:rPr>
          <w:w w:val="105"/>
        </w:rPr>
        <w:t>Data</w:t>
      </w:r>
      <w:r>
        <w:rPr>
          <w:spacing w:val="18"/>
          <w:w w:val="105"/>
        </w:rPr>
        <w:t> </w:t>
      </w:r>
      <w:r>
        <w:rPr>
          <w:w w:val="105"/>
        </w:rPr>
        <w:t>Availability</w:t>
      </w:r>
      <w:r>
        <w:rPr>
          <w:spacing w:val="20"/>
          <w:w w:val="105"/>
        </w:rPr>
        <w:t> </w:t>
      </w:r>
      <w:r>
        <w:rPr>
          <w:spacing w:val="-2"/>
          <w:w w:val="105"/>
        </w:rPr>
        <w:t>Statement</w:t>
      </w:r>
    </w:p>
    <w:p>
      <w:pPr>
        <w:pStyle w:val="BodyText"/>
        <w:spacing w:before="221"/>
        <w:ind w:left="120" w:right="39"/>
        <w:jc w:val="both"/>
      </w:pPr>
      <w:r>
        <w:rPr/>
        <w:t>All data, models, and codes generated or used during the </w:t>
      </w:r>
      <w:r>
        <w:rPr/>
        <w:t>study appear in the published article.</w:t>
      </w:r>
    </w:p>
    <w:p>
      <w:pPr>
        <w:pStyle w:val="Heading1"/>
        <w:spacing w:before="67"/>
        <w:jc w:val="left"/>
      </w:pPr>
      <w:r>
        <w:rPr/>
        <w:br w:type="column"/>
      </w:r>
      <w:r>
        <w:rPr>
          <w:spacing w:val="-2"/>
          <w:w w:val="110"/>
        </w:rPr>
        <w:t>Acknowledgments</w:t>
      </w:r>
    </w:p>
    <w:p>
      <w:pPr>
        <w:pStyle w:val="BodyText"/>
        <w:spacing w:line="244" w:lineRule="auto" w:before="221"/>
        <w:ind w:left="120" w:right="117"/>
        <w:jc w:val="both"/>
      </w:pPr>
      <w:r>
        <w:rPr/>
        <w:t>This</w:t>
      </w:r>
      <w:r>
        <w:rPr>
          <w:spacing w:val="-4"/>
        </w:rPr>
        <w:t> </w:t>
      </w:r>
      <w:r>
        <w:rPr/>
        <w:t>study</w:t>
      </w:r>
      <w:r>
        <w:rPr>
          <w:spacing w:val="-4"/>
        </w:rPr>
        <w:t> </w:t>
      </w:r>
      <w:r>
        <w:rPr/>
        <w:t>was</w:t>
      </w:r>
      <w:r>
        <w:rPr>
          <w:spacing w:val="-4"/>
        </w:rPr>
        <w:t> </w:t>
      </w:r>
      <w:r>
        <w:rPr/>
        <w:t>partially</w:t>
      </w:r>
      <w:r>
        <w:rPr>
          <w:spacing w:val="-4"/>
        </w:rPr>
        <w:t> </w:t>
      </w:r>
      <w:r>
        <w:rPr/>
        <w:t>supported</w:t>
      </w:r>
      <w:r>
        <w:rPr>
          <w:spacing w:val="-4"/>
        </w:rPr>
        <w:t> </w:t>
      </w:r>
      <w:r>
        <w:rPr/>
        <w:t>by</w:t>
      </w:r>
      <w:r>
        <w:rPr>
          <w:spacing w:val="-4"/>
        </w:rPr>
        <w:t> </w:t>
      </w:r>
      <w:r>
        <w:rPr/>
        <w:t>the</w:t>
      </w:r>
      <w:r>
        <w:rPr>
          <w:spacing w:val="-3"/>
        </w:rPr>
        <w:t> </w:t>
      </w:r>
      <w:r>
        <w:rPr/>
        <w:t>National</w:t>
      </w:r>
      <w:r>
        <w:rPr>
          <w:spacing w:val="-3"/>
        </w:rPr>
        <w:t> </w:t>
      </w:r>
      <w:r>
        <w:rPr/>
        <w:t>Key</w:t>
      </w:r>
      <w:r>
        <w:rPr>
          <w:spacing w:val="-4"/>
        </w:rPr>
        <w:t> </w:t>
      </w:r>
      <w:r>
        <w:rPr/>
        <w:t>R&amp;D</w:t>
      </w:r>
      <w:r>
        <w:rPr>
          <w:spacing w:val="-4"/>
        </w:rPr>
        <w:t> </w:t>
      </w:r>
      <w:r>
        <w:rPr/>
        <w:t>Pro-gram</w:t>
      </w:r>
      <w:r>
        <w:rPr>
          <w:spacing w:val="-2"/>
        </w:rPr>
        <w:t> </w:t>
      </w:r>
      <w:r>
        <w:rPr/>
        <w:t>of</w:t>
      </w:r>
      <w:r>
        <w:rPr>
          <w:spacing w:val="-2"/>
        </w:rPr>
        <w:t> </w:t>
      </w:r>
      <w:r>
        <w:rPr/>
        <w:t>China</w:t>
      </w:r>
      <w:r>
        <w:rPr>
          <w:spacing w:val="-2"/>
        </w:rPr>
        <w:t> </w:t>
      </w:r>
      <w:r>
        <w:rPr/>
        <w:t>(No.</w:t>
      </w:r>
      <w:r>
        <w:rPr>
          <w:spacing w:val="-2"/>
        </w:rPr>
        <w:t> </w:t>
      </w:r>
      <w:r>
        <w:rPr/>
        <w:t>2022YFB2602700),</w:t>
      </w:r>
      <w:r>
        <w:rPr>
          <w:spacing w:val="-2"/>
        </w:rPr>
        <w:t> </w:t>
      </w:r>
      <w:r>
        <w:rPr/>
        <w:t>the</w:t>
      </w:r>
      <w:r>
        <w:rPr>
          <w:spacing w:val="-2"/>
        </w:rPr>
        <w:t> </w:t>
      </w:r>
      <w:r>
        <w:rPr/>
        <w:t>National</w:t>
      </w:r>
      <w:r>
        <w:rPr>
          <w:spacing w:val="-1"/>
        </w:rPr>
        <w:t> </w:t>
      </w:r>
      <w:r>
        <w:rPr/>
        <w:t>Natural</w:t>
      </w:r>
      <w:r>
        <w:rPr>
          <w:spacing w:val="-2"/>
        </w:rPr>
        <w:t> </w:t>
      </w:r>
      <w:r>
        <w:rPr/>
        <w:t>Sci-ence Foundation of China (No. 52378216), the National Natural Science Foundation of China for Excellent Young Scientists</w:t>
      </w:r>
      <w:r>
        <w:rPr>
          <w:spacing w:val="80"/>
        </w:rPr>
        <w:t> </w:t>
      </w:r>
      <w:r>
        <w:rPr/>
        <w:t>Fund (HW2021006), and the Fundamental Research Funds for</w:t>
      </w:r>
      <w:r>
        <w:rPr>
          <w:spacing w:val="80"/>
        </w:rPr>
        <w:t> </w:t>
      </w:r>
      <w:r>
        <w:rPr/>
        <w:t>the Central Universities (Grant No. 2022CDJKYJH052).</w:t>
      </w:r>
    </w:p>
    <w:p>
      <w:pPr>
        <w:pStyle w:val="BodyText"/>
      </w:pPr>
    </w:p>
    <w:p>
      <w:pPr>
        <w:pStyle w:val="BodyText"/>
        <w:spacing w:before="102"/>
      </w:pPr>
    </w:p>
    <w:p>
      <w:pPr>
        <w:pStyle w:val="Heading1"/>
        <w:spacing w:before="1"/>
        <w:jc w:val="left"/>
      </w:pPr>
      <w:r>
        <w:rPr>
          <w:spacing w:val="-2"/>
          <w:w w:val="110"/>
        </w:rPr>
        <w:t>References</w:t>
      </w:r>
    </w:p>
    <w:p>
      <w:pPr>
        <w:spacing w:line="249" w:lineRule="auto" w:before="239"/>
        <w:ind w:left="360" w:right="117" w:hanging="241"/>
        <w:jc w:val="both"/>
        <w:rPr>
          <w:sz w:val="17"/>
        </w:rPr>
      </w:pPr>
      <w:bookmarkStart w:name="_bookmark22" w:id="47"/>
      <w:bookmarkEnd w:id="47"/>
      <w:r>
        <w:rPr/>
      </w:r>
      <w:r>
        <w:rPr>
          <w:sz w:val="17"/>
        </w:rPr>
        <w:t>Atri, D., N. Abdelmoneim, D. B. Dhuri, and M. Simoni. 2023. </w:t>
      </w:r>
      <w:r>
        <w:rPr>
          <w:rFonts w:ascii="Arial MT" w:hAnsi="Arial MT"/>
          <w:sz w:val="17"/>
        </w:rPr>
        <w:t>“</w:t>
      </w:r>
      <w:r>
        <w:rPr>
          <w:sz w:val="17"/>
        </w:rPr>
        <w:t>Diurnal variation of the surface temperature of Mars with the Emirates </w:t>
      </w:r>
      <w:r>
        <w:rPr>
          <w:sz w:val="17"/>
        </w:rPr>
        <w:t>Mars mission:</w:t>
      </w:r>
      <w:r>
        <w:rPr>
          <w:spacing w:val="-10"/>
          <w:sz w:val="17"/>
        </w:rPr>
        <w:t> </w:t>
      </w:r>
      <w:r>
        <w:rPr>
          <w:sz w:val="17"/>
        </w:rPr>
        <w:t>A</w:t>
      </w:r>
      <w:r>
        <w:rPr>
          <w:spacing w:val="-11"/>
          <w:sz w:val="17"/>
        </w:rPr>
        <w:t> </w:t>
      </w:r>
      <w:r>
        <w:rPr>
          <w:sz w:val="17"/>
        </w:rPr>
        <w:t>comparison</w:t>
      </w:r>
      <w:r>
        <w:rPr>
          <w:spacing w:val="-11"/>
          <w:sz w:val="17"/>
        </w:rPr>
        <w:t> </w:t>
      </w:r>
      <w:r>
        <w:rPr>
          <w:sz w:val="17"/>
        </w:rPr>
        <w:t>with</w:t>
      </w:r>
      <w:r>
        <w:rPr>
          <w:spacing w:val="-9"/>
          <w:sz w:val="17"/>
        </w:rPr>
        <w:t> </w:t>
      </w:r>
      <w:r>
        <w:rPr>
          <w:sz w:val="17"/>
        </w:rPr>
        <w:t>curiosity</w:t>
      </w:r>
      <w:r>
        <w:rPr>
          <w:spacing w:val="-11"/>
          <w:sz w:val="17"/>
        </w:rPr>
        <w:t> </w:t>
      </w:r>
      <w:r>
        <w:rPr>
          <w:sz w:val="17"/>
        </w:rPr>
        <w:t>and</w:t>
      </w:r>
      <w:r>
        <w:rPr>
          <w:spacing w:val="-10"/>
          <w:sz w:val="17"/>
        </w:rPr>
        <w:t> </w:t>
      </w:r>
      <w:r>
        <w:rPr>
          <w:sz w:val="17"/>
        </w:rPr>
        <w:t>perseverance</w:t>
      </w:r>
      <w:r>
        <w:rPr>
          <w:spacing w:val="-10"/>
          <w:sz w:val="17"/>
        </w:rPr>
        <w:t> </w:t>
      </w:r>
      <w:r>
        <w:rPr>
          <w:sz w:val="17"/>
        </w:rPr>
        <w:t>rover</w:t>
      </w:r>
      <w:r>
        <w:rPr>
          <w:spacing w:val="-11"/>
          <w:sz w:val="17"/>
        </w:rPr>
        <w:t> </w:t>
      </w:r>
      <w:r>
        <w:rPr>
          <w:sz w:val="17"/>
        </w:rPr>
        <w:t>measure-ments.</w:t>
      </w:r>
      <w:r>
        <w:rPr>
          <w:rFonts w:ascii="Arial MT" w:hAnsi="Arial MT"/>
          <w:sz w:val="17"/>
        </w:rPr>
        <w:t>”</w:t>
      </w:r>
      <w:r>
        <w:rPr>
          <w:rFonts w:ascii="Arial MT" w:hAnsi="Arial MT"/>
          <w:spacing w:val="-9"/>
          <w:sz w:val="17"/>
        </w:rPr>
        <w:t> </w:t>
      </w:r>
      <w:r>
        <w:rPr>
          <w:i/>
          <w:sz w:val="17"/>
        </w:rPr>
        <w:t>Mon.</w:t>
      </w:r>
      <w:r>
        <w:rPr>
          <w:i/>
          <w:spacing w:val="-4"/>
          <w:sz w:val="17"/>
        </w:rPr>
        <w:t> </w:t>
      </w:r>
      <w:r>
        <w:rPr>
          <w:i/>
          <w:sz w:val="17"/>
        </w:rPr>
        <w:t>Not.</w:t>
      </w:r>
      <w:r>
        <w:rPr>
          <w:i/>
          <w:spacing w:val="-4"/>
          <w:sz w:val="17"/>
        </w:rPr>
        <w:t> </w:t>
      </w:r>
      <w:r>
        <w:rPr>
          <w:i/>
          <w:sz w:val="17"/>
        </w:rPr>
        <w:t>R.</w:t>
      </w:r>
      <w:r>
        <w:rPr>
          <w:i/>
          <w:spacing w:val="-3"/>
          <w:sz w:val="17"/>
        </w:rPr>
        <w:t> </w:t>
      </w:r>
      <w:r>
        <w:rPr>
          <w:i/>
          <w:sz w:val="17"/>
        </w:rPr>
        <w:t>Astron.</w:t>
      </w:r>
      <w:r>
        <w:rPr>
          <w:i/>
          <w:spacing w:val="-4"/>
          <w:sz w:val="17"/>
        </w:rPr>
        <w:t> </w:t>
      </w:r>
      <w:r>
        <w:rPr>
          <w:i/>
          <w:sz w:val="17"/>
        </w:rPr>
        <w:t>Soc.:</w:t>
      </w:r>
      <w:r>
        <w:rPr>
          <w:i/>
          <w:spacing w:val="-4"/>
          <w:sz w:val="17"/>
        </w:rPr>
        <w:t> </w:t>
      </w:r>
      <w:r>
        <w:rPr>
          <w:i/>
          <w:sz w:val="17"/>
        </w:rPr>
        <w:t>Lett.</w:t>
      </w:r>
      <w:r>
        <w:rPr>
          <w:i/>
          <w:spacing w:val="-3"/>
          <w:sz w:val="17"/>
        </w:rPr>
        <w:t> </w:t>
      </w:r>
      <w:r>
        <w:rPr>
          <w:sz w:val="17"/>
        </w:rPr>
        <w:t>518</w:t>
      </w:r>
      <w:r>
        <w:rPr>
          <w:spacing w:val="-4"/>
          <w:sz w:val="17"/>
        </w:rPr>
        <w:t> </w:t>
      </w:r>
      <w:r>
        <w:rPr>
          <w:sz w:val="17"/>
        </w:rPr>
        <w:t>(1):</w:t>
      </w:r>
      <w:r>
        <w:rPr>
          <w:spacing w:val="-4"/>
          <w:sz w:val="17"/>
        </w:rPr>
        <w:t> </w:t>
      </w:r>
      <w:r>
        <w:rPr>
          <w:sz w:val="17"/>
        </w:rPr>
        <w:t>L1</w:t>
      </w:r>
      <w:r>
        <w:rPr>
          <w:rFonts w:ascii="Arial MT" w:hAnsi="Arial MT"/>
          <w:sz w:val="17"/>
        </w:rPr>
        <w:t>–</w:t>
      </w:r>
      <w:r>
        <w:rPr>
          <w:sz w:val="17"/>
        </w:rPr>
        <w:t>L6.</w:t>
      </w:r>
      <w:r>
        <w:rPr>
          <w:spacing w:val="-3"/>
          <w:sz w:val="17"/>
        </w:rPr>
        <w:t> </w:t>
      </w:r>
      <w:hyperlink r:id="rId33">
        <w:r>
          <w:rPr>
            <w:color w:val="2E3092"/>
            <w:spacing w:val="-2"/>
            <w:sz w:val="17"/>
          </w:rPr>
          <w:t>https://doi.org</w:t>
        </w:r>
      </w:hyperlink>
    </w:p>
    <w:p>
      <w:pPr>
        <w:spacing w:before="1"/>
        <w:ind w:left="360" w:right="0" w:firstLine="0"/>
        <w:jc w:val="left"/>
        <w:rPr>
          <w:sz w:val="17"/>
        </w:rPr>
      </w:pPr>
      <w:bookmarkStart w:name="_bookmark23" w:id="48"/>
      <w:bookmarkEnd w:id="48"/>
      <w:r>
        <w:rPr/>
      </w:r>
      <w:hyperlink r:id="rId33">
        <w:r>
          <w:rPr>
            <w:color w:val="2E3092"/>
            <w:spacing w:val="-2"/>
            <w:sz w:val="17"/>
          </w:rPr>
          <w:t>/10.1093/mnrasl/slac094</w:t>
        </w:r>
      </w:hyperlink>
      <w:r>
        <w:rPr>
          <w:spacing w:val="-2"/>
          <w:sz w:val="17"/>
        </w:rPr>
        <w:t>.</w:t>
      </w:r>
    </w:p>
    <w:p>
      <w:pPr>
        <w:spacing w:line="249" w:lineRule="auto" w:before="3"/>
        <w:ind w:left="360" w:right="118" w:hanging="241"/>
        <w:jc w:val="both"/>
        <w:rPr>
          <w:sz w:val="17"/>
        </w:rPr>
      </w:pPr>
      <w:r>
        <w:rPr>
          <w:sz w:val="17"/>
        </w:rPr>
        <w:t>Benaroya, H. 2006. </w:t>
      </w:r>
      <w:r>
        <w:rPr>
          <w:rFonts w:ascii="Arial MT" w:hAnsi="Arial MT"/>
          <w:sz w:val="17"/>
        </w:rPr>
        <w:t>“</w:t>
      </w:r>
      <w:r>
        <w:rPr>
          <w:sz w:val="17"/>
        </w:rPr>
        <w:t>Structures for manned habitation.</w:t>
      </w:r>
      <w:r>
        <w:rPr>
          <w:rFonts w:ascii="Arial MT" w:hAnsi="Arial MT"/>
          <w:sz w:val="17"/>
        </w:rPr>
        <w:t>”</w:t>
      </w:r>
      <w:r>
        <w:rPr>
          <w:rFonts w:ascii="Arial MT" w:hAnsi="Arial MT"/>
          <w:spacing w:val="-4"/>
          <w:sz w:val="17"/>
        </w:rPr>
        <w:t> </w:t>
      </w:r>
      <w:r>
        <w:rPr>
          <w:sz w:val="17"/>
        </w:rPr>
        <w:t>In </w:t>
      </w:r>
      <w:r>
        <w:rPr>
          <w:i/>
          <w:sz w:val="17"/>
        </w:rPr>
        <w:t>Earth &amp; space 2006: Engineering, construction, and operations in challenging </w:t>
      </w:r>
      <w:r>
        <w:rPr>
          <w:i/>
          <w:sz w:val="17"/>
        </w:rPr>
        <w:t>envi-ronment</w:t>
      </w:r>
      <w:r>
        <w:rPr>
          <w:sz w:val="17"/>
        </w:rPr>
        <w:t>,</w:t>
      </w:r>
      <w:r>
        <w:rPr>
          <w:spacing w:val="28"/>
          <w:sz w:val="17"/>
        </w:rPr>
        <w:t> </w:t>
      </w:r>
      <w:r>
        <w:rPr>
          <w:sz w:val="17"/>
        </w:rPr>
        <w:t>edited</w:t>
      </w:r>
      <w:r>
        <w:rPr>
          <w:spacing w:val="29"/>
          <w:sz w:val="17"/>
        </w:rPr>
        <w:t> </w:t>
      </w:r>
      <w:r>
        <w:rPr>
          <w:sz w:val="17"/>
        </w:rPr>
        <w:t>by</w:t>
      </w:r>
      <w:r>
        <w:rPr>
          <w:spacing w:val="28"/>
          <w:sz w:val="17"/>
        </w:rPr>
        <w:t> </w:t>
      </w:r>
      <w:r>
        <w:rPr>
          <w:sz w:val="17"/>
        </w:rPr>
        <w:t>R.</w:t>
      </w:r>
      <w:r>
        <w:rPr>
          <w:spacing w:val="28"/>
          <w:sz w:val="17"/>
        </w:rPr>
        <w:t> </w:t>
      </w:r>
      <w:r>
        <w:rPr>
          <w:sz w:val="17"/>
        </w:rPr>
        <w:t>B.</w:t>
      </w:r>
      <w:r>
        <w:rPr>
          <w:spacing w:val="28"/>
          <w:sz w:val="17"/>
        </w:rPr>
        <w:t> </w:t>
      </w:r>
      <w:r>
        <w:rPr>
          <w:sz w:val="17"/>
        </w:rPr>
        <w:t>Malla,</w:t>
      </w:r>
      <w:r>
        <w:rPr>
          <w:spacing w:val="28"/>
          <w:sz w:val="17"/>
        </w:rPr>
        <w:t> </w:t>
      </w:r>
      <w:r>
        <w:rPr>
          <w:sz w:val="17"/>
        </w:rPr>
        <w:t>W.</w:t>
      </w:r>
      <w:r>
        <w:rPr>
          <w:spacing w:val="28"/>
          <w:sz w:val="17"/>
        </w:rPr>
        <w:t> </w:t>
      </w:r>
      <w:r>
        <w:rPr>
          <w:sz w:val="17"/>
        </w:rPr>
        <w:t>K.</w:t>
      </w:r>
      <w:r>
        <w:rPr>
          <w:spacing w:val="28"/>
          <w:sz w:val="17"/>
        </w:rPr>
        <w:t> </w:t>
      </w:r>
      <w:r>
        <w:rPr>
          <w:sz w:val="17"/>
        </w:rPr>
        <w:t>Binienda,</w:t>
      </w:r>
      <w:r>
        <w:rPr>
          <w:spacing w:val="28"/>
          <w:sz w:val="17"/>
        </w:rPr>
        <w:t> </w:t>
      </w:r>
      <w:r>
        <w:rPr>
          <w:sz w:val="17"/>
        </w:rPr>
        <w:t>and</w:t>
      </w:r>
      <w:r>
        <w:rPr>
          <w:spacing w:val="28"/>
          <w:sz w:val="17"/>
        </w:rPr>
        <w:t> </w:t>
      </w:r>
      <w:r>
        <w:rPr>
          <w:sz w:val="17"/>
        </w:rPr>
        <w:t>A.</w:t>
      </w:r>
      <w:r>
        <w:rPr>
          <w:spacing w:val="28"/>
          <w:sz w:val="17"/>
        </w:rPr>
        <w:t> </w:t>
      </w:r>
      <w:r>
        <w:rPr>
          <w:sz w:val="17"/>
        </w:rPr>
        <w:t>K.</w:t>
      </w:r>
      <w:r>
        <w:rPr>
          <w:spacing w:val="27"/>
          <w:sz w:val="17"/>
        </w:rPr>
        <w:t> </w:t>
      </w:r>
      <w:r>
        <w:rPr>
          <w:sz w:val="17"/>
        </w:rPr>
        <w:t>Maji, </w:t>
      </w:r>
      <w:bookmarkStart w:name="_bookmark24" w:id="49"/>
      <w:bookmarkEnd w:id="49"/>
      <w:r>
        <w:rPr>
          <w:sz w:val="17"/>
        </w:rPr>
        <w:t>1</w:t>
      </w:r>
      <w:r>
        <w:rPr>
          <w:rFonts w:ascii="Arial MT" w:hAnsi="Arial MT"/>
          <w:sz w:val="17"/>
        </w:rPr>
        <w:t>–</w:t>
      </w:r>
      <w:r>
        <w:rPr>
          <w:sz w:val="17"/>
        </w:rPr>
        <w:t>8. Reston, VA: ASCE.</w:t>
      </w:r>
    </w:p>
    <w:p>
      <w:pPr>
        <w:spacing w:line="249" w:lineRule="auto" w:before="0"/>
        <w:ind w:left="360" w:right="118" w:hanging="241"/>
        <w:jc w:val="left"/>
        <w:rPr>
          <w:sz w:val="17"/>
        </w:rPr>
      </w:pPr>
      <w:r>
        <w:rPr>
          <w:sz w:val="17"/>
        </w:rPr>
        <w:t>Benaroya,</w:t>
      </w:r>
      <w:r>
        <w:rPr>
          <w:spacing w:val="-11"/>
          <w:sz w:val="17"/>
        </w:rPr>
        <w:t> </w:t>
      </w:r>
      <w:r>
        <w:rPr>
          <w:sz w:val="17"/>
        </w:rPr>
        <w:t>H.,</w:t>
      </w:r>
      <w:r>
        <w:rPr>
          <w:spacing w:val="-10"/>
          <w:sz w:val="17"/>
        </w:rPr>
        <w:t> </w:t>
      </w:r>
      <w:r>
        <w:rPr>
          <w:sz w:val="17"/>
        </w:rPr>
        <w:t>and</w:t>
      </w:r>
      <w:r>
        <w:rPr>
          <w:spacing w:val="-11"/>
          <w:sz w:val="17"/>
        </w:rPr>
        <w:t> </w:t>
      </w:r>
      <w:r>
        <w:rPr>
          <w:sz w:val="17"/>
        </w:rPr>
        <w:t>M.</w:t>
      </w:r>
      <w:r>
        <w:rPr>
          <w:spacing w:val="-10"/>
          <w:sz w:val="17"/>
        </w:rPr>
        <w:t> </w:t>
      </w:r>
      <w:r>
        <w:rPr>
          <w:sz w:val="17"/>
        </w:rPr>
        <w:t>Ettouney.</w:t>
      </w:r>
      <w:r>
        <w:rPr>
          <w:spacing w:val="-10"/>
          <w:sz w:val="17"/>
        </w:rPr>
        <w:t> </w:t>
      </w:r>
      <w:r>
        <w:rPr>
          <w:sz w:val="17"/>
        </w:rPr>
        <w:t>1992a.</w:t>
      </w:r>
      <w:r>
        <w:rPr>
          <w:spacing w:val="-11"/>
          <w:sz w:val="17"/>
        </w:rPr>
        <w:t> </w:t>
      </w:r>
      <w:r>
        <w:rPr>
          <w:rFonts w:ascii="Arial MT" w:hAnsi="Arial MT"/>
          <w:sz w:val="17"/>
        </w:rPr>
        <w:t>“</w:t>
      </w:r>
      <w:r>
        <w:rPr>
          <w:sz w:val="17"/>
        </w:rPr>
        <w:t>Design</w:t>
      </w:r>
      <w:r>
        <w:rPr>
          <w:spacing w:val="-11"/>
          <w:sz w:val="17"/>
        </w:rPr>
        <w:t> </w:t>
      </w:r>
      <w:r>
        <w:rPr>
          <w:sz w:val="17"/>
        </w:rPr>
        <w:t>and</w:t>
      </w:r>
      <w:r>
        <w:rPr>
          <w:spacing w:val="-10"/>
          <w:sz w:val="17"/>
        </w:rPr>
        <w:t> </w:t>
      </w:r>
      <w:r>
        <w:rPr>
          <w:sz w:val="17"/>
        </w:rPr>
        <w:t>construction</w:t>
      </w:r>
      <w:r>
        <w:rPr>
          <w:spacing w:val="-10"/>
          <w:sz w:val="17"/>
        </w:rPr>
        <w:t> </w:t>
      </w:r>
      <w:r>
        <w:rPr>
          <w:sz w:val="17"/>
        </w:rPr>
        <w:t>consider-ations</w:t>
      </w:r>
      <w:r>
        <w:rPr>
          <w:spacing w:val="-7"/>
          <w:sz w:val="17"/>
        </w:rPr>
        <w:t> </w:t>
      </w:r>
      <w:r>
        <w:rPr>
          <w:sz w:val="17"/>
        </w:rPr>
        <w:t>for</w:t>
      </w:r>
      <w:r>
        <w:rPr>
          <w:spacing w:val="-7"/>
          <w:sz w:val="17"/>
        </w:rPr>
        <w:t> </w:t>
      </w:r>
      <w:r>
        <w:rPr>
          <w:sz w:val="17"/>
        </w:rPr>
        <w:t>lunar</w:t>
      </w:r>
      <w:r>
        <w:rPr>
          <w:spacing w:val="-7"/>
          <w:sz w:val="17"/>
        </w:rPr>
        <w:t> </w:t>
      </w:r>
      <w:r>
        <w:rPr>
          <w:sz w:val="17"/>
        </w:rPr>
        <w:t>outpost.</w:t>
      </w:r>
      <w:r>
        <w:rPr>
          <w:rFonts w:ascii="Arial MT" w:hAnsi="Arial MT"/>
          <w:sz w:val="17"/>
        </w:rPr>
        <w:t>”</w:t>
      </w:r>
      <w:r>
        <w:rPr>
          <w:rFonts w:ascii="Arial MT" w:hAnsi="Arial MT"/>
          <w:spacing w:val="-12"/>
          <w:sz w:val="17"/>
        </w:rPr>
        <w:t> </w:t>
      </w:r>
      <w:r>
        <w:rPr>
          <w:i/>
          <w:sz w:val="17"/>
        </w:rPr>
        <w:t>J.</w:t>
      </w:r>
      <w:r>
        <w:rPr>
          <w:i/>
          <w:spacing w:val="-6"/>
          <w:sz w:val="17"/>
        </w:rPr>
        <w:t> </w:t>
      </w:r>
      <w:r>
        <w:rPr>
          <w:i/>
          <w:sz w:val="17"/>
        </w:rPr>
        <w:t>Aerosp.</w:t>
      </w:r>
      <w:r>
        <w:rPr>
          <w:i/>
          <w:spacing w:val="-6"/>
          <w:sz w:val="17"/>
        </w:rPr>
        <w:t> </w:t>
      </w:r>
      <w:r>
        <w:rPr>
          <w:i/>
          <w:sz w:val="17"/>
        </w:rPr>
        <w:t>Eng.</w:t>
      </w:r>
      <w:r>
        <w:rPr>
          <w:i/>
          <w:spacing w:val="-7"/>
          <w:sz w:val="17"/>
        </w:rPr>
        <w:t> </w:t>
      </w:r>
      <w:r>
        <w:rPr>
          <w:sz w:val="17"/>
        </w:rPr>
        <w:t>5</w:t>
      </w:r>
      <w:r>
        <w:rPr>
          <w:spacing w:val="-6"/>
          <w:sz w:val="17"/>
        </w:rPr>
        <w:t> </w:t>
      </w:r>
      <w:r>
        <w:rPr>
          <w:sz w:val="17"/>
        </w:rPr>
        <w:t>(3):</w:t>
      </w:r>
      <w:r>
        <w:rPr>
          <w:spacing w:val="-7"/>
          <w:sz w:val="17"/>
        </w:rPr>
        <w:t> </w:t>
      </w:r>
      <w:r>
        <w:rPr>
          <w:sz w:val="17"/>
        </w:rPr>
        <w:t>261</w:t>
      </w:r>
      <w:r>
        <w:rPr>
          <w:rFonts w:ascii="Arial MT" w:hAnsi="Arial MT"/>
          <w:sz w:val="17"/>
        </w:rPr>
        <w:t>–</w:t>
      </w:r>
      <w:r>
        <w:rPr>
          <w:sz w:val="17"/>
        </w:rPr>
        <w:t>273.</w:t>
      </w:r>
      <w:r>
        <w:rPr>
          <w:spacing w:val="-7"/>
          <w:sz w:val="17"/>
        </w:rPr>
        <w:t> </w:t>
      </w:r>
      <w:hyperlink r:id="rId34">
        <w:r>
          <w:rPr>
            <w:color w:val="2E3092"/>
            <w:spacing w:val="-2"/>
            <w:sz w:val="17"/>
          </w:rPr>
          <w:t>https://doi.org</w:t>
        </w:r>
      </w:hyperlink>
    </w:p>
    <w:p>
      <w:pPr>
        <w:spacing w:before="0"/>
        <w:ind w:left="360" w:right="0" w:firstLine="0"/>
        <w:jc w:val="left"/>
        <w:rPr>
          <w:sz w:val="17"/>
        </w:rPr>
      </w:pPr>
      <w:bookmarkStart w:name="_bookmark25" w:id="50"/>
      <w:bookmarkEnd w:id="50"/>
      <w:r>
        <w:rPr/>
      </w:r>
      <w:r>
        <w:rPr>
          <w:color w:val="2E3092"/>
          <w:spacing w:val="-2"/>
          <w:sz w:val="17"/>
        </w:rPr>
        <w:t>/10.1061/(asce)0893-1321(1992)5:3(261)</w:t>
      </w:r>
      <w:r>
        <w:rPr>
          <w:spacing w:val="-2"/>
          <w:sz w:val="17"/>
        </w:rPr>
        <w:t>.</w:t>
      </w:r>
    </w:p>
    <w:p>
      <w:pPr>
        <w:spacing w:line="249" w:lineRule="auto" w:before="1"/>
        <w:ind w:left="360" w:right="0" w:hanging="241"/>
        <w:jc w:val="left"/>
        <w:rPr>
          <w:sz w:val="17"/>
        </w:rPr>
      </w:pPr>
      <w:r>
        <w:rPr>
          <w:sz w:val="17"/>
        </w:rPr>
        <w:t>Benaroya,</w:t>
      </w:r>
      <w:r>
        <w:rPr>
          <w:spacing w:val="-11"/>
          <w:sz w:val="17"/>
        </w:rPr>
        <w:t> </w:t>
      </w:r>
      <w:r>
        <w:rPr>
          <w:sz w:val="17"/>
        </w:rPr>
        <w:t>H.,</w:t>
      </w:r>
      <w:r>
        <w:rPr>
          <w:spacing w:val="-11"/>
          <w:sz w:val="17"/>
        </w:rPr>
        <w:t> </w:t>
      </w:r>
      <w:r>
        <w:rPr>
          <w:sz w:val="17"/>
        </w:rPr>
        <w:t>and</w:t>
      </w:r>
      <w:r>
        <w:rPr>
          <w:spacing w:val="-10"/>
          <w:sz w:val="17"/>
        </w:rPr>
        <w:t> </w:t>
      </w:r>
      <w:r>
        <w:rPr>
          <w:sz w:val="17"/>
        </w:rPr>
        <w:t>M.</w:t>
      </w:r>
      <w:r>
        <w:rPr>
          <w:spacing w:val="-11"/>
          <w:sz w:val="17"/>
        </w:rPr>
        <w:t> </w:t>
      </w:r>
      <w:r>
        <w:rPr>
          <w:sz w:val="17"/>
        </w:rPr>
        <w:t>Ettouney.</w:t>
      </w:r>
      <w:r>
        <w:rPr>
          <w:spacing w:val="-11"/>
          <w:sz w:val="17"/>
        </w:rPr>
        <w:t> </w:t>
      </w:r>
      <w:r>
        <w:rPr>
          <w:sz w:val="17"/>
        </w:rPr>
        <w:t>1992b.</w:t>
      </w:r>
      <w:r>
        <w:rPr>
          <w:spacing w:val="-10"/>
          <w:sz w:val="17"/>
        </w:rPr>
        <w:t> </w:t>
      </w:r>
      <w:r>
        <w:rPr>
          <w:rFonts w:ascii="Arial MT" w:hAnsi="Arial MT"/>
          <w:sz w:val="17"/>
        </w:rPr>
        <w:t>“</w:t>
      </w:r>
      <w:r>
        <w:rPr>
          <w:sz w:val="17"/>
        </w:rPr>
        <w:t>Framework</w:t>
      </w:r>
      <w:r>
        <w:rPr>
          <w:spacing w:val="-11"/>
          <w:sz w:val="17"/>
        </w:rPr>
        <w:t> </w:t>
      </w:r>
      <w:r>
        <w:rPr>
          <w:sz w:val="17"/>
        </w:rPr>
        <w:t>for</w:t>
      </w:r>
      <w:r>
        <w:rPr>
          <w:spacing w:val="-10"/>
          <w:sz w:val="17"/>
        </w:rPr>
        <w:t> </w:t>
      </w:r>
      <w:r>
        <w:rPr>
          <w:sz w:val="17"/>
        </w:rPr>
        <w:t>evaluation</w:t>
      </w:r>
      <w:r>
        <w:rPr>
          <w:spacing w:val="-11"/>
          <w:sz w:val="17"/>
        </w:rPr>
        <w:t> </w:t>
      </w:r>
      <w:r>
        <w:rPr>
          <w:sz w:val="17"/>
        </w:rPr>
        <w:t>of</w:t>
      </w:r>
      <w:r>
        <w:rPr>
          <w:spacing w:val="-11"/>
          <w:sz w:val="17"/>
        </w:rPr>
        <w:t> </w:t>
      </w:r>
      <w:r>
        <w:rPr>
          <w:sz w:val="17"/>
        </w:rPr>
        <w:t>lunar </w:t>
      </w:r>
      <w:r>
        <w:rPr>
          <w:spacing w:val="-2"/>
          <w:sz w:val="17"/>
        </w:rPr>
        <w:t>base</w:t>
      </w:r>
      <w:r>
        <w:rPr>
          <w:spacing w:val="-1"/>
          <w:sz w:val="17"/>
        </w:rPr>
        <w:t> </w:t>
      </w:r>
      <w:r>
        <w:rPr>
          <w:spacing w:val="-2"/>
          <w:sz w:val="17"/>
        </w:rPr>
        <w:t>structural</w:t>
      </w:r>
      <w:r>
        <w:rPr>
          <w:sz w:val="17"/>
        </w:rPr>
        <w:t> </w:t>
      </w:r>
      <w:r>
        <w:rPr>
          <w:spacing w:val="-2"/>
          <w:sz w:val="17"/>
        </w:rPr>
        <w:t>concepts.</w:t>
      </w:r>
      <w:r>
        <w:rPr>
          <w:rFonts w:ascii="Arial MT" w:hAnsi="Arial MT"/>
          <w:spacing w:val="-2"/>
          <w:sz w:val="17"/>
        </w:rPr>
        <w:t>”</w:t>
      </w:r>
      <w:r>
        <w:rPr>
          <w:rFonts w:ascii="Arial MT" w:hAnsi="Arial MT"/>
          <w:spacing w:val="-5"/>
          <w:sz w:val="17"/>
        </w:rPr>
        <w:t> </w:t>
      </w:r>
      <w:r>
        <w:rPr>
          <w:i/>
          <w:spacing w:val="-2"/>
          <w:sz w:val="17"/>
        </w:rPr>
        <w:t>J.</w:t>
      </w:r>
      <w:r>
        <w:rPr>
          <w:i/>
          <w:spacing w:val="-1"/>
          <w:sz w:val="17"/>
        </w:rPr>
        <w:t> </w:t>
      </w:r>
      <w:r>
        <w:rPr>
          <w:i/>
          <w:spacing w:val="-2"/>
          <w:sz w:val="17"/>
        </w:rPr>
        <w:t>Aerosp.</w:t>
      </w:r>
      <w:r>
        <w:rPr>
          <w:i/>
          <w:spacing w:val="-1"/>
          <w:sz w:val="17"/>
        </w:rPr>
        <w:t> </w:t>
      </w:r>
      <w:r>
        <w:rPr>
          <w:i/>
          <w:spacing w:val="-2"/>
          <w:sz w:val="17"/>
        </w:rPr>
        <w:t>Eng. </w:t>
      </w:r>
      <w:r>
        <w:rPr>
          <w:spacing w:val="-2"/>
          <w:sz w:val="17"/>
        </w:rPr>
        <w:t>5</w:t>
      </w:r>
      <w:r>
        <w:rPr>
          <w:spacing w:val="-1"/>
          <w:sz w:val="17"/>
        </w:rPr>
        <w:t> </w:t>
      </w:r>
      <w:r>
        <w:rPr>
          <w:spacing w:val="-2"/>
          <w:sz w:val="17"/>
        </w:rPr>
        <w:t>(2):</w:t>
      </w:r>
      <w:r>
        <w:rPr>
          <w:spacing w:val="-1"/>
          <w:sz w:val="17"/>
        </w:rPr>
        <w:t> </w:t>
      </w:r>
      <w:r>
        <w:rPr>
          <w:spacing w:val="-2"/>
          <w:sz w:val="17"/>
        </w:rPr>
        <w:t>187</w:t>
      </w:r>
      <w:r>
        <w:rPr>
          <w:rFonts w:ascii="Arial MT" w:hAnsi="Arial MT"/>
          <w:spacing w:val="-2"/>
          <w:sz w:val="17"/>
        </w:rPr>
        <w:t>–</w:t>
      </w:r>
      <w:r>
        <w:rPr>
          <w:spacing w:val="-2"/>
          <w:sz w:val="17"/>
        </w:rPr>
        <w:t>198.</w:t>
      </w:r>
      <w:r>
        <w:rPr>
          <w:spacing w:val="-1"/>
          <w:sz w:val="17"/>
        </w:rPr>
        <w:t> </w:t>
      </w:r>
      <w:hyperlink r:id="rId34">
        <w:r>
          <w:rPr>
            <w:color w:val="2E3092"/>
            <w:spacing w:val="-2"/>
            <w:sz w:val="17"/>
          </w:rPr>
          <w:t>https://doi.org</w:t>
        </w:r>
      </w:hyperlink>
    </w:p>
    <w:p>
      <w:pPr>
        <w:spacing w:before="1"/>
        <w:ind w:left="360" w:right="0" w:firstLine="0"/>
        <w:jc w:val="left"/>
        <w:rPr>
          <w:sz w:val="17"/>
        </w:rPr>
      </w:pPr>
      <w:bookmarkStart w:name="_bookmark26" w:id="51"/>
      <w:bookmarkEnd w:id="51"/>
      <w:r>
        <w:rPr/>
      </w:r>
      <w:r>
        <w:rPr>
          <w:color w:val="2E3092"/>
          <w:spacing w:val="-2"/>
          <w:sz w:val="17"/>
        </w:rPr>
        <w:t>/10.1061/(asce)0893-1321(1992)5:2(187)</w:t>
      </w:r>
      <w:r>
        <w:rPr>
          <w:spacing w:val="-2"/>
          <w:sz w:val="17"/>
        </w:rPr>
        <w:t>.</w:t>
      </w:r>
    </w:p>
    <w:p>
      <w:pPr>
        <w:spacing w:before="3"/>
        <w:ind w:left="0" w:right="117" w:firstLine="0"/>
        <w:jc w:val="right"/>
        <w:rPr>
          <w:rFonts w:ascii="Arial MT" w:hAnsi="Arial MT"/>
          <w:sz w:val="17"/>
        </w:rPr>
      </w:pPr>
      <w:r>
        <w:rPr>
          <w:sz w:val="17"/>
        </w:rPr>
        <w:t>Dronadula,</w:t>
      </w:r>
      <w:r>
        <w:rPr>
          <w:spacing w:val="-5"/>
          <w:sz w:val="17"/>
        </w:rPr>
        <w:t> </w:t>
      </w:r>
      <w:r>
        <w:rPr>
          <w:sz w:val="17"/>
        </w:rPr>
        <w:t>R.,</w:t>
      </w:r>
      <w:r>
        <w:rPr>
          <w:spacing w:val="-5"/>
          <w:sz w:val="17"/>
        </w:rPr>
        <w:t> </w:t>
      </w:r>
      <w:r>
        <w:rPr>
          <w:sz w:val="17"/>
        </w:rPr>
        <w:t>and</w:t>
      </w:r>
      <w:r>
        <w:rPr>
          <w:spacing w:val="-4"/>
          <w:sz w:val="17"/>
        </w:rPr>
        <w:t> </w:t>
      </w:r>
      <w:r>
        <w:rPr>
          <w:sz w:val="17"/>
        </w:rPr>
        <w:t>H.</w:t>
      </w:r>
      <w:r>
        <w:rPr>
          <w:spacing w:val="-4"/>
          <w:sz w:val="17"/>
        </w:rPr>
        <w:t> </w:t>
      </w:r>
      <w:r>
        <w:rPr>
          <w:sz w:val="17"/>
        </w:rPr>
        <w:t>Benaroya.</w:t>
      </w:r>
      <w:r>
        <w:rPr>
          <w:spacing w:val="-4"/>
          <w:sz w:val="17"/>
        </w:rPr>
        <w:t> </w:t>
      </w:r>
      <w:r>
        <w:rPr>
          <w:sz w:val="17"/>
        </w:rPr>
        <w:t>2021.</w:t>
      </w:r>
      <w:r>
        <w:rPr>
          <w:spacing w:val="-5"/>
          <w:sz w:val="17"/>
        </w:rPr>
        <w:t> </w:t>
      </w:r>
      <w:r>
        <w:rPr>
          <w:rFonts w:ascii="Arial MT" w:hAnsi="Arial MT"/>
          <w:sz w:val="17"/>
        </w:rPr>
        <w:t>“</w:t>
      </w:r>
      <w:r>
        <w:rPr>
          <w:sz w:val="17"/>
        </w:rPr>
        <w:t>Hybrid</w:t>
      </w:r>
      <w:r>
        <w:rPr>
          <w:spacing w:val="-4"/>
          <w:sz w:val="17"/>
        </w:rPr>
        <w:t> </w:t>
      </w:r>
      <w:r>
        <w:rPr>
          <w:sz w:val="17"/>
        </w:rPr>
        <w:t>lunar</w:t>
      </w:r>
      <w:r>
        <w:rPr>
          <w:spacing w:val="-4"/>
          <w:sz w:val="17"/>
        </w:rPr>
        <w:t> </w:t>
      </w:r>
      <w:r>
        <w:rPr>
          <w:sz w:val="17"/>
        </w:rPr>
        <w:t>inflatable</w:t>
      </w:r>
      <w:r>
        <w:rPr>
          <w:spacing w:val="-5"/>
          <w:sz w:val="17"/>
        </w:rPr>
        <w:t> </w:t>
      </w:r>
      <w:r>
        <w:rPr>
          <w:spacing w:val="-2"/>
          <w:sz w:val="17"/>
        </w:rPr>
        <w:t>structure.</w:t>
      </w:r>
      <w:r>
        <w:rPr>
          <w:rFonts w:ascii="Arial MT" w:hAnsi="Arial MT"/>
          <w:spacing w:val="-2"/>
          <w:sz w:val="17"/>
        </w:rPr>
        <w:t>”</w:t>
      </w:r>
    </w:p>
    <w:p>
      <w:pPr>
        <w:spacing w:before="8"/>
        <w:ind w:left="0" w:right="118" w:firstLine="0"/>
        <w:jc w:val="right"/>
        <w:rPr>
          <w:sz w:val="17"/>
        </w:rPr>
      </w:pPr>
      <w:r>
        <w:rPr>
          <w:i/>
          <w:sz w:val="17"/>
        </w:rPr>
        <w:t>Acta</w:t>
      </w:r>
      <w:r>
        <w:rPr>
          <w:i/>
          <w:spacing w:val="-10"/>
          <w:sz w:val="17"/>
        </w:rPr>
        <w:t> </w:t>
      </w:r>
      <w:r>
        <w:rPr>
          <w:i/>
          <w:sz w:val="17"/>
        </w:rPr>
        <w:t>Astronaut.</w:t>
      </w:r>
      <w:r>
        <w:rPr>
          <w:i/>
          <w:spacing w:val="-10"/>
          <w:sz w:val="17"/>
        </w:rPr>
        <w:t> </w:t>
      </w:r>
      <w:r>
        <w:rPr>
          <w:sz w:val="17"/>
        </w:rPr>
        <w:t>179:</w:t>
      </w:r>
      <w:r>
        <w:rPr>
          <w:spacing w:val="-10"/>
          <w:sz w:val="17"/>
        </w:rPr>
        <w:t> </w:t>
      </w:r>
      <w:r>
        <w:rPr>
          <w:sz w:val="17"/>
        </w:rPr>
        <w:t>42</w:t>
      </w:r>
      <w:r>
        <w:rPr>
          <w:rFonts w:ascii="Arial MT" w:hAnsi="Arial MT"/>
          <w:sz w:val="17"/>
        </w:rPr>
        <w:t>–</w:t>
      </w:r>
      <w:r>
        <w:rPr>
          <w:sz w:val="17"/>
        </w:rPr>
        <w:t>55.</w:t>
      </w:r>
      <w:r>
        <w:rPr>
          <w:spacing w:val="-9"/>
          <w:sz w:val="17"/>
        </w:rPr>
        <w:t> </w:t>
      </w:r>
      <w:hyperlink r:id="rId35">
        <w:r>
          <w:rPr>
            <w:color w:val="2E3092"/>
            <w:spacing w:val="-2"/>
            <w:sz w:val="17"/>
          </w:rPr>
          <w:t>https://doi.org/10.1016/j.actaastro.2020.10</w:t>
        </w:r>
      </w:hyperlink>
    </w:p>
    <w:p>
      <w:pPr>
        <w:spacing w:before="8"/>
        <w:ind w:left="360" w:right="0" w:firstLine="0"/>
        <w:jc w:val="left"/>
        <w:rPr>
          <w:sz w:val="17"/>
        </w:rPr>
      </w:pPr>
      <w:bookmarkStart w:name="_bookmark27" w:id="52"/>
      <w:bookmarkEnd w:id="52"/>
      <w:r>
        <w:rPr/>
      </w:r>
      <w:hyperlink r:id="rId35">
        <w:r>
          <w:rPr>
            <w:color w:val="2E3092"/>
            <w:spacing w:val="-2"/>
            <w:sz w:val="17"/>
          </w:rPr>
          <w:t>.039</w:t>
        </w:r>
      </w:hyperlink>
      <w:r>
        <w:rPr>
          <w:spacing w:val="-2"/>
          <w:sz w:val="17"/>
        </w:rPr>
        <w:t>.</w:t>
      </w:r>
    </w:p>
    <w:p>
      <w:pPr>
        <w:spacing w:line="249" w:lineRule="auto" w:before="4"/>
        <w:ind w:left="360" w:right="117" w:hanging="241"/>
        <w:jc w:val="both"/>
        <w:rPr>
          <w:sz w:val="17"/>
        </w:rPr>
      </w:pPr>
      <w:r>
        <w:rPr>
          <w:sz w:val="17"/>
        </w:rPr>
        <w:t>Hoffman,</w:t>
      </w:r>
      <w:r>
        <w:rPr>
          <w:spacing w:val="-1"/>
          <w:sz w:val="17"/>
        </w:rPr>
        <w:t> </w:t>
      </w:r>
      <w:r>
        <w:rPr>
          <w:sz w:val="17"/>
        </w:rPr>
        <w:t>S.</w:t>
      </w:r>
      <w:r>
        <w:rPr>
          <w:spacing w:val="-2"/>
          <w:sz w:val="17"/>
        </w:rPr>
        <w:t> </w:t>
      </w:r>
      <w:r>
        <w:rPr>
          <w:sz w:val="17"/>
        </w:rPr>
        <w:t>J.</w:t>
      </w:r>
      <w:r>
        <w:rPr>
          <w:spacing w:val="-1"/>
          <w:sz w:val="17"/>
        </w:rPr>
        <w:t> </w:t>
      </w:r>
      <w:r>
        <w:rPr>
          <w:sz w:val="17"/>
        </w:rPr>
        <w:t>1997.</w:t>
      </w:r>
      <w:r>
        <w:rPr>
          <w:spacing w:val="-2"/>
          <w:sz w:val="17"/>
        </w:rPr>
        <w:t> </w:t>
      </w:r>
      <w:r>
        <w:rPr>
          <w:rFonts w:ascii="Arial MT" w:hAnsi="Arial MT"/>
          <w:sz w:val="17"/>
        </w:rPr>
        <w:t>“</w:t>
      </w:r>
      <w:r>
        <w:rPr>
          <w:i/>
          <w:sz w:val="17"/>
        </w:rPr>
        <w:t>Human</w:t>
      </w:r>
      <w:r>
        <w:rPr>
          <w:i/>
          <w:spacing w:val="-1"/>
          <w:sz w:val="17"/>
        </w:rPr>
        <w:t> </w:t>
      </w:r>
      <w:r>
        <w:rPr>
          <w:i/>
          <w:sz w:val="17"/>
        </w:rPr>
        <w:t>exploration</w:t>
      </w:r>
      <w:r>
        <w:rPr>
          <w:i/>
          <w:spacing w:val="-2"/>
          <w:sz w:val="17"/>
        </w:rPr>
        <w:t> </w:t>
      </w:r>
      <w:r>
        <w:rPr>
          <w:i/>
          <w:sz w:val="17"/>
        </w:rPr>
        <w:t>of</w:t>
      </w:r>
      <w:r>
        <w:rPr>
          <w:i/>
          <w:spacing w:val="-1"/>
          <w:sz w:val="17"/>
        </w:rPr>
        <w:t> </w:t>
      </w:r>
      <w:r>
        <w:rPr>
          <w:i/>
          <w:sz w:val="17"/>
        </w:rPr>
        <w:t>Mars:</w:t>
      </w:r>
      <w:r>
        <w:rPr>
          <w:i/>
          <w:spacing w:val="-1"/>
          <w:sz w:val="17"/>
        </w:rPr>
        <w:t> </w:t>
      </w:r>
      <w:r>
        <w:rPr>
          <w:i/>
          <w:sz w:val="17"/>
        </w:rPr>
        <w:t>The</w:t>
      </w:r>
      <w:r>
        <w:rPr>
          <w:i/>
          <w:spacing w:val="-1"/>
          <w:sz w:val="17"/>
        </w:rPr>
        <w:t> </w:t>
      </w:r>
      <w:r>
        <w:rPr>
          <w:i/>
          <w:sz w:val="17"/>
        </w:rPr>
        <w:t>reference</w:t>
      </w:r>
      <w:r>
        <w:rPr>
          <w:i/>
          <w:spacing w:val="-1"/>
          <w:sz w:val="17"/>
        </w:rPr>
        <w:t> </w:t>
      </w:r>
      <w:r>
        <w:rPr>
          <w:i/>
          <w:sz w:val="17"/>
        </w:rPr>
        <w:t>mission of the NASA Mars exploration study team </w:t>
      </w:r>
      <w:r>
        <w:rPr>
          <w:sz w:val="17"/>
        </w:rPr>
        <w:t>(Vol. </w:t>
      </w:r>
      <w:r>
        <w:rPr>
          <w:sz w:val="17"/>
        </w:rPr>
        <w:t>6107).Houston: National Aeronautics and Space Administration, Lyndon B. Johnson </w:t>
      </w:r>
      <w:bookmarkStart w:name="_bookmark28" w:id="53"/>
      <w:bookmarkEnd w:id="53"/>
      <w:r>
        <w:rPr>
          <w:sz w:val="17"/>
        </w:rPr>
        <w:t>Space</w:t>
      </w:r>
      <w:r>
        <w:rPr>
          <w:sz w:val="17"/>
        </w:rPr>
        <w:t> Center.</w:t>
      </w:r>
    </w:p>
    <w:p>
      <w:pPr>
        <w:spacing w:line="249" w:lineRule="auto" w:before="0"/>
        <w:ind w:left="360" w:right="117" w:hanging="241"/>
        <w:jc w:val="both"/>
        <w:rPr>
          <w:sz w:val="17"/>
        </w:rPr>
      </w:pPr>
      <w:r>
        <w:rPr>
          <w:sz w:val="17"/>
        </w:rPr>
        <w:t>Jarvstrat, N., and C. Toklu. 2004. </w:t>
      </w:r>
      <w:r>
        <w:rPr>
          <w:rFonts w:ascii="Arial MT" w:hAnsi="Arial MT"/>
          <w:sz w:val="17"/>
        </w:rPr>
        <w:t>“</w:t>
      </w:r>
      <w:r>
        <w:rPr>
          <w:sz w:val="17"/>
        </w:rPr>
        <w:t>Design and construction for self-sufficiency in a lunar colony.</w:t>
      </w:r>
      <w:r>
        <w:rPr>
          <w:rFonts w:ascii="Arial MT" w:hAnsi="Arial MT"/>
          <w:sz w:val="17"/>
        </w:rPr>
        <w:t>” </w:t>
      </w:r>
      <w:r>
        <w:rPr>
          <w:i/>
          <w:sz w:val="17"/>
        </w:rPr>
        <w:t>ASEM2004</w:t>
      </w:r>
      <w:r>
        <w:rPr>
          <w:sz w:val="17"/>
        </w:rPr>
        <w:t>. Accessed January </w:t>
      </w:r>
      <w:r>
        <w:rPr>
          <w:sz w:val="17"/>
        </w:rPr>
        <w:t>11, </w:t>
      </w:r>
      <w:bookmarkStart w:name="_bookmark29" w:id="54"/>
      <w:bookmarkEnd w:id="54"/>
      <w:r>
        <w:rPr>
          <w:sz w:val="17"/>
        </w:rPr>
        <w:t>2025.</w:t>
      </w:r>
      <w:r>
        <w:rPr>
          <w:sz w:val="17"/>
        </w:rPr>
        <w:t> </w:t>
      </w:r>
      <w:hyperlink r:id="rId36">
        <w:r>
          <w:rPr>
            <w:color w:val="2E3092"/>
            <w:sz w:val="17"/>
          </w:rPr>
          <w:t>www.moonisru.com/information/ASEM2004.pdf</w:t>
        </w:r>
      </w:hyperlink>
      <w:r>
        <w:rPr>
          <w:sz w:val="17"/>
        </w:rPr>
        <w:t>.</w:t>
      </w:r>
    </w:p>
    <w:p>
      <w:pPr>
        <w:spacing w:line="249" w:lineRule="auto" w:before="0"/>
        <w:ind w:left="360" w:right="118" w:hanging="241"/>
        <w:jc w:val="both"/>
        <w:rPr>
          <w:sz w:val="17"/>
        </w:rPr>
      </w:pPr>
      <w:r>
        <w:rPr>
          <w:sz w:val="17"/>
        </w:rPr>
        <w:t>Kalapodis, N., G. Kampas, and O.-J. Ktenidou. 2020. </w:t>
      </w:r>
      <w:r>
        <w:rPr>
          <w:rFonts w:ascii="Arial MT" w:hAnsi="Arial MT"/>
          <w:sz w:val="17"/>
        </w:rPr>
        <w:t>“</w:t>
      </w:r>
      <w:r>
        <w:rPr>
          <w:sz w:val="17"/>
        </w:rPr>
        <w:t>A review </w:t>
      </w:r>
      <w:r>
        <w:rPr>
          <w:sz w:val="17"/>
        </w:rPr>
        <w:t>towards the design of extraterrestrial structures: From regolith to human out-posts.</w:t>
      </w:r>
      <w:r>
        <w:rPr>
          <w:rFonts w:ascii="Arial MT" w:hAnsi="Arial MT"/>
          <w:sz w:val="17"/>
        </w:rPr>
        <w:t>”</w:t>
      </w:r>
      <w:r>
        <w:rPr>
          <w:rFonts w:ascii="Arial MT" w:hAnsi="Arial MT"/>
          <w:spacing w:val="77"/>
          <w:w w:val="150"/>
          <w:sz w:val="17"/>
        </w:rPr>
        <w:t> </w:t>
      </w:r>
      <w:r>
        <w:rPr>
          <w:i/>
          <w:sz w:val="17"/>
        </w:rPr>
        <w:t>Acta</w:t>
      </w:r>
      <w:r>
        <w:rPr>
          <w:i/>
          <w:spacing w:val="31"/>
          <w:sz w:val="17"/>
        </w:rPr>
        <w:t>  </w:t>
      </w:r>
      <w:r>
        <w:rPr>
          <w:i/>
          <w:sz w:val="17"/>
        </w:rPr>
        <w:t>Astronaut.</w:t>
      </w:r>
      <w:r>
        <w:rPr>
          <w:i/>
          <w:spacing w:val="32"/>
          <w:sz w:val="17"/>
        </w:rPr>
        <w:t>  </w:t>
      </w:r>
      <w:r>
        <w:rPr>
          <w:sz w:val="17"/>
        </w:rPr>
        <w:t>175:</w:t>
      </w:r>
      <w:r>
        <w:rPr>
          <w:spacing w:val="31"/>
          <w:sz w:val="17"/>
        </w:rPr>
        <w:t>  </w:t>
      </w:r>
      <w:r>
        <w:rPr>
          <w:sz w:val="17"/>
        </w:rPr>
        <w:t>540</w:t>
      </w:r>
      <w:r>
        <w:rPr>
          <w:rFonts w:ascii="Arial MT" w:hAnsi="Arial MT"/>
          <w:sz w:val="17"/>
        </w:rPr>
        <w:t>–</w:t>
      </w:r>
      <w:r>
        <w:rPr>
          <w:sz w:val="17"/>
        </w:rPr>
        <w:t>569.</w:t>
      </w:r>
      <w:r>
        <w:rPr>
          <w:spacing w:val="32"/>
          <w:sz w:val="17"/>
        </w:rPr>
        <w:t>  </w:t>
      </w:r>
      <w:hyperlink r:id="rId37">
        <w:r>
          <w:rPr>
            <w:color w:val="2E3092"/>
            <w:spacing w:val="-2"/>
            <w:sz w:val="17"/>
          </w:rPr>
          <w:t>https://doi.org/10.1016/j</w:t>
        </w:r>
      </w:hyperlink>
    </w:p>
    <w:p>
      <w:pPr>
        <w:spacing w:before="0"/>
        <w:ind w:left="360" w:right="0" w:firstLine="0"/>
        <w:jc w:val="left"/>
        <w:rPr>
          <w:sz w:val="17"/>
        </w:rPr>
      </w:pPr>
      <w:bookmarkStart w:name="_bookmark30" w:id="55"/>
      <w:bookmarkEnd w:id="55"/>
      <w:r>
        <w:rPr/>
      </w:r>
      <w:hyperlink r:id="rId37">
        <w:r>
          <w:rPr>
            <w:color w:val="2E3092"/>
            <w:spacing w:val="-2"/>
            <w:sz w:val="17"/>
          </w:rPr>
          <w:t>.actaastro.2020.05.038</w:t>
        </w:r>
      </w:hyperlink>
      <w:r>
        <w:rPr>
          <w:spacing w:val="-2"/>
          <w:sz w:val="17"/>
        </w:rPr>
        <w:t>.</w:t>
      </w:r>
    </w:p>
    <w:p>
      <w:pPr>
        <w:spacing w:line="249" w:lineRule="auto" w:before="0"/>
        <w:ind w:left="360" w:right="117" w:hanging="241"/>
        <w:jc w:val="both"/>
        <w:rPr>
          <w:sz w:val="17"/>
        </w:rPr>
      </w:pPr>
      <w:r>
        <w:rPr>
          <w:sz w:val="17"/>
        </w:rPr>
        <w:t>Kuster, L. E., and J. D. Delorit. 2023. </w:t>
      </w:r>
      <w:r>
        <w:rPr>
          <w:rFonts w:ascii="Arial MT" w:hAnsi="Arial MT"/>
          <w:sz w:val="17"/>
        </w:rPr>
        <w:t>“</w:t>
      </w:r>
      <w:r>
        <w:rPr>
          <w:sz w:val="17"/>
        </w:rPr>
        <w:t>Viability of construction material within an extraterrestrial environment.</w:t>
      </w:r>
      <w:r>
        <w:rPr>
          <w:rFonts w:ascii="Arial MT" w:hAnsi="Arial MT"/>
          <w:sz w:val="17"/>
        </w:rPr>
        <w:t>” </w:t>
      </w:r>
      <w:r>
        <w:rPr>
          <w:i/>
          <w:sz w:val="17"/>
        </w:rPr>
        <w:t>Earth Space </w:t>
      </w:r>
      <w:r>
        <w:rPr>
          <w:sz w:val="17"/>
        </w:rPr>
        <w:t>2022: 602</w:t>
      </w:r>
      <w:r>
        <w:rPr>
          <w:rFonts w:ascii="Arial MT" w:hAnsi="Arial MT"/>
          <w:sz w:val="17"/>
        </w:rPr>
        <w:t>–</w:t>
      </w:r>
      <w:r>
        <w:rPr>
          <w:sz w:val="17"/>
        </w:rPr>
        <w:t>615. </w:t>
      </w:r>
      <w:bookmarkStart w:name="_bookmark31" w:id="56"/>
      <w:bookmarkEnd w:id="56"/>
      <w:r>
        <w:rPr>
          <w:sz w:val="17"/>
        </w:rPr>
      </w:r>
      <w:hyperlink r:id="rId38">
        <w:r>
          <w:rPr>
            <w:color w:val="2E3092"/>
            <w:spacing w:val="-2"/>
            <w:sz w:val="17"/>
          </w:rPr>
          <w:t>https://doi.org/10.1061/9780784484470.053</w:t>
        </w:r>
      </w:hyperlink>
      <w:r>
        <w:rPr>
          <w:spacing w:val="-2"/>
          <w:sz w:val="17"/>
        </w:rPr>
        <w:t>.</w:t>
      </w:r>
    </w:p>
    <w:p>
      <w:pPr>
        <w:spacing w:line="192" w:lineRule="exact" w:before="0"/>
        <w:ind w:left="120" w:right="0" w:firstLine="0"/>
        <w:jc w:val="both"/>
        <w:rPr>
          <w:rFonts w:ascii="Arial MT" w:hAnsi="Arial MT"/>
          <w:sz w:val="17"/>
        </w:rPr>
      </w:pPr>
      <w:r>
        <w:rPr>
          <w:sz w:val="17"/>
        </w:rPr>
        <w:t>Landis,</w:t>
      </w:r>
      <w:r>
        <w:rPr>
          <w:spacing w:val="-2"/>
          <w:sz w:val="17"/>
        </w:rPr>
        <w:t> </w:t>
      </w:r>
      <w:r>
        <w:rPr>
          <w:sz w:val="17"/>
        </w:rPr>
        <w:t>G.</w:t>
      </w:r>
      <w:r>
        <w:rPr>
          <w:spacing w:val="-1"/>
          <w:sz w:val="17"/>
        </w:rPr>
        <w:t> </w:t>
      </w:r>
      <w:r>
        <w:rPr>
          <w:sz w:val="17"/>
        </w:rPr>
        <w:t>A.</w:t>
      </w:r>
      <w:r>
        <w:rPr>
          <w:spacing w:val="-2"/>
          <w:sz w:val="17"/>
        </w:rPr>
        <w:t> </w:t>
      </w:r>
      <w:r>
        <w:rPr>
          <w:sz w:val="17"/>
        </w:rPr>
        <w:t>2009.</w:t>
      </w:r>
      <w:r>
        <w:rPr>
          <w:spacing w:val="-1"/>
          <w:sz w:val="17"/>
        </w:rPr>
        <w:t> </w:t>
      </w:r>
      <w:r>
        <w:rPr>
          <w:rFonts w:ascii="Arial MT" w:hAnsi="Arial MT"/>
          <w:sz w:val="17"/>
        </w:rPr>
        <w:t>“</w:t>
      </w:r>
      <w:r>
        <w:rPr>
          <w:sz w:val="17"/>
        </w:rPr>
        <w:t>Meteoritic steel</w:t>
      </w:r>
      <w:r>
        <w:rPr>
          <w:spacing w:val="-1"/>
          <w:sz w:val="17"/>
        </w:rPr>
        <w:t> </w:t>
      </w:r>
      <w:r>
        <w:rPr>
          <w:sz w:val="17"/>
        </w:rPr>
        <w:t>as</w:t>
      </w:r>
      <w:r>
        <w:rPr>
          <w:spacing w:val="-1"/>
          <w:sz w:val="17"/>
        </w:rPr>
        <w:t> </w:t>
      </w:r>
      <w:r>
        <w:rPr>
          <w:sz w:val="17"/>
        </w:rPr>
        <w:t>a</w:t>
      </w:r>
      <w:r>
        <w:rPr>
          <w:spacing w:val="-1"/>
          <w:sz w:val="17"/>
        </w:rPr>
        <w:t> </w:t>
      </w:r>
      <w:r>
        <w:rPr>
          <w:sz w:val="17"/>
        </w:rPr>
        <w:t>construction</w:t>
      </w:r>
      <w:r>
        <w:rPr>
          <w:spacing w:val="-1"/>
          <w:sz w:val="17"/>
        </w:rPr>
        <w:t> </w:t>
      </w:r>
      <w:r>
        <w:rPr>
          <w:sz w:val="17"/>
        </w:rPr>
        <w:t>resource</w:t>
      </w:r>
      <w:r>
        <w:rPr>
          <w:spacing w:val="-1"/>
          <w:sz w:val="17"/>
        </w:rPr>
        <w:t> </w:t>
      </w:r>
      <w:r>
        <w:rPr>
          <w:sz w:val="17"/>
        </w:rPr>
        <w:t>on </w:t>
      </w:r>
      <w:r>
        <w:rPr>
          <w:spacing w:val="-2"/>
          <w:sz w:val="17"/>
        </w:rPr>
        <w:t>Mars.</w:t>
      </w:r>
      <w:r>
        <w:rPr>
          <w:rFonts w:ascii="Arial MT" w:hAnsi="Arial MT"/>
          <w:spacing w:val="-2"/>
          <w:sz w:val="17"/>
        </w:rPr>
        <w:t>”</w:t>
      </w:r>
    </w:p>
    <w:p>
      <w:pPr>
        <w:spacing w:before="6"/>
        <w:ind w:left="360" w:right="0" w:firstLine="0"/>
        <w:jc w:val="left"/>
        <w:rPr>
          <w:sz w:val="17"/>
        </w:rPr>
      </w:pPr>
      <w:r>
        <w:rPr>
          <w:i/>
          <w:sz w:val="17"/>
        </w:rPr>
        <w:t>Acta</w:t>
      </w:r>
      <w:r>
        <w:rPr>
          <w:i/>
          <w:spacing w:val="10"/>
          <w:sz w:val="17"/>
        </w:rPr>
        <w:t> </w:t>
      </w:r>
      <w:r>
        <w:rPr>
          <w:i/>
          <w:sz w:val="17"/>
        </w:rPr>
        <w:t>Astronaut.</w:t>
      </w:r>
      <w:r>
        <w:rPr>
          <w:i/>
          <w:spacing w:val="10"/>
          <w:sz w:val="17"/>
        </w:rPr>
        <w:t> </w:t>
      </w:r>
      <w:r>
        <w:rPr>
          <w:sz w:val="17"/>
        </w:rPr>
        <w:t>64</w:t>
      </w:r>
      <w:r>
        <w:rPr>
          <w:spacing w:val="9"/>
          <w:sz w:val="17"/>
        </w:rPr>
        <w:t> </w:t>
      </w:r>
      <w:r>
        <w:rPr>
          <w:sz w:val="17"/>
        </w:rPr>
        <w:t>(2</w:t>
      </w:r>
      <w:r>
        <w:rPr>
          <w:rFonts w:ascii="Arial MT" w:hAnsi="Arial MT"/>
          <w:sz w:val="17"/>
        </w:rPr>
        <w:t>–</w:t>
      </w:r>
      <w:r>
        <w:rPr>
          <w:sz w:val="17"/>
        </w:rPr>
        <w:t>3):</w:t>
      </w:r>
      <w:r>
        <w:rPr>
          <w:spacing w:val="11"/>
          <w:sz w:val="17"/>
        </w:rPr>
        <w:t> </w:t>
      </w:r>
      <w:r>
        <w:rPr>
          <w:sz w:val="17"/>
        </w:rPr>
        <w:t>183</w:t>
      </w:r>
      <w:r>
        <w:rPr>
          <w:rFonts w:ascii="Arial MT" w:hAnsi="Arial MT"/>
          <w:sz w:val="17"/>
        </w:rPr>
        <w:t>–</w:t>
      </w:r>
      <w:r>
        <w:rPr>
          <w:sz w:val="17"/>
        </w:rPr>
        <w:t>187.</w:t>
      </w:r>
      <w:r>
        <w:rPr>
          <w:spacing w:val="10"/>
          <w:sz w:val="17"/>
        </w:rPr>
        <w:t> </w:t>
      </w:r>
      <w:hyperlink r:id="rId39">
        <w:r>
          <w:rPr>
            <w:color w:val="2E3092"/>
            <w:spacing w:val="-2"/>
            <w:sz w:val="17"/>
          </w:rPr>
          <w:t>https://doi.org/10.1016/j.actaastro</w:t>
        </w:r>
      </w:hyperlink>
    </w:p>
    <w:p>
      <w:pPr>
        <w:spacing w:before="7"/>
        <w:ind w:left="360" w:right="0" w:firstLine="0"/>
        <w:jc w:val="left"/>
        <w:rPr>
          <w:sz w:val="17"/>
        </w:rPr>
      </w:pPr>
      <w:bookmarkStart w:name="_bookmark32" w:id="57"/>
      <w:bookmarkEnd w:id="57"/>
      <w:r>
        <w:rPr/>
      </w:r>
      <w:hyperlink r:id="rId39">
        <w:r>
          <w:rPr>
            <w:color w:val="2E3092"/>
            <w:spacing w:val="-2"/>
            <w:sz w:val="17"/>
          </w:rPr>
          <w:t>.2008.07.011</w:t>
        </w:r>
      </w:hyperlink>
      <w:r>
        <w:rPr>
          <w:spacing w:val="-2"/>
          <w:sz w:val="17"/>
        </w:rPr>
        <w:t>.</w:t>
      </w:r>
    </w:p>
    <w:p>
      <w:pPr>
        <w:spacing w:line="249" w:lineRule="auto" w:before="5"/>
        <w:ind w:left="360" w:right="117" w:hanging="241"/>
        <w:jc w:val="both"/>
        <w:rPr>
          <w:sz w:val="17"/>
        </w:rPr>
      </w:pPr>
      <w:r>
        <w:rPr>
          <w:sz w:val="17"/>
        </w:rPr>
        <w:t>Lim,</w:t>
      </w:r>
      <w:r>
        <w:rPr>
          <w:spacing w:val="-8"/>
          <w:sz w:val="17"/>
        </w:rPr>
        <w:t> </w:t>
      </w:r>
      <w:r>
        <w:rPr>
          <w:sz w:val="17"/>
        </w:rPr>
        <w:t>S.,</w:t>
      </w:r>
      <w:r>
        <w:rPr>
          <w:spacing w:val="-10"/>
          <w:sz w:val="17"/>
        </w:rPr>
        <w:t> </w:t>
      </w:r>
      <w:r>
        <w:rPr>
          <w:sz w:val="17"/>
        </w:rPr>
        <w:t>V.</w:t>
      </w:r>
      <w:r>
        <w:rPr>
          <w:spacing w:val="-8"/>
          <w:sz w:val="17"/>
        </w:rPr>
        <w:t> </w:t>
      </w:r>
      <w:r>
        <w:rPr>
          <w:sz w:val="17"/>
        </w:rPr>
        <w:t>L.</w:t>
      </w:r>
      <w:r>
        <w:rPr>
          <w:spacing w:val="-9"/>
          <w:sz w:val="17"/>
        </w:rPr>
        <w:t> </w:t>
      </w:r>
      <w:r>
        <w:rPr>
          <w:sz w:val="17"/>
        </w:rPr>
        <w:t>Prabhu,</w:t>
      </w:r>
      <w:r>
        <w:rPr>
          <w:spacing w:val="-9"/>
          <w:sz w:val="17"/>
        </w:rPr>
        <w:t> </w:t>
      </w:r>
      <w:r>
        <w:rPr>
          <w:sz w:val="17"/>
        </w:rPr>
        <w:t>M.</w:t>
      </w:r>
      <w:r>
        <w:rPr>
          <w:spacing w:val="-8"/>
          <w:sz w:val="17"/>
        </w:rPr>
        <w:t> </w:t>
      </w:r>
      <w:r>
        <w:rPr>
          <w:sz w:val="17"/>
        </w:rPr>
        <w:t>Anand,</w:t>
      </w:r>
      <w:r>
        <w:rPr>
          <w:spacing w:val="-9"/>
          <w:sz w:val="17"/>
        </w:rPr>
        <w:t> </w:t>
      </w:r>
      <w:r>
        <w:rPr>
          <w:sz w:val="17"/>
        </w:rPr>
        <w:t>and</w:t>
      </w:r>
      <w:r>
        <w:rPr>
          <w:spacing w:val="-10"/>
          <w:sz w:val="17"/>
        </w:rPr>
        <w:t> </w:t>
      </w:r>
      <w:r>
        <w:rPr>
          <w:sz w:val="17"/>
        </w:rPr>
        <w:t>L.</w:t>
      </w:r>
      <w:r>
        <w:rPr>
          <w:spacing w:val="-8"/>
          <w:sz w:val="17"/>
        </w:rPr>
        <w:t> </w:t>
      </w:r>
      <w:r>
        <w:rPr>
          <w:sz w:val="17"/>
        </w:rPr>
        <w:t>A.</w:t>
      </w:r>
      <w:r>
        <w:rPr>
          <w:spacing w:val="-10"/>
          <w:sz w:val="17"/>
        </w:rPr>
        <w:t> </w:t>
      </w:r>
      <w:r>
        <w:rPr>
          <w:sz w:val="17"/>
        </w:rPr>
        <w:t>Taylor.</w:t>
      </w:r>
      <w:r>
        <w:rPr>
          <w:spacing w:val="-9"/>
          <w:sz w:val="17"/>
        </w:rPr>
        <w:t> </w:t>
      </w:r>
      <w:r>
        <w:rPr>
          <w:sz w:val="17"/>
        </w:rPr>
        <w:t>2017.</w:t>
      </w:r>
      <w:r>
        <w:rPr>
          <w:spacing w:val="-10"/>
          <w:sz w:val="17"/>
        </w:rPr>
        <w:t> </w:t>
      </w:r>
      <w:r>
        <w:rPr>
          <w:rFonts w:ascii="Arial MT" w:hAnsi="Arial MT"/>
          <w:sz w:val="17"/>
        </w:rPr>
        <w:t>“</w:t>
      </w:r>
      <w:r>
        <w:rPr>
          <w:sz w:val="17"/>
        </w:rPr>
        <w:t>Extra-terrestrial </w:t>
      </w:r>
      <w:r>
        <w:rPr>
          <w:spacing w:val="-2"/>
          <w:sz w:val="17"/>
        </w:rPr>
        <w:t>construction processes</w:t>
      </w:r>
      <w:r>
        <w:rPr>
          <w:rFonts w:ascii="Arial MT" w:hAnsi="Arial MT"/>
          <w:spacing w:val="-2"/>
          <w:sz w:val="17"/>
        </w:rPr>
        <w:t>—</w:t>
      </w:r>
      <w:r>
        <w:rPr>
          <w:spacing w:val="-2"/>
          <w:sz w:val="17"/>
        </w:rPr>
        <w:t>Advancements, opportunities and </w:t>
      </w:r>
      <w:r>
        <w:rPr>
          <w:spacing w:val="-2"/>
          <w:sz w:val="17"/>
        </w:rPr>
        <w:t>challenges.</w:t>
      </w:r>
      <w:r>
        <w:rPr>
          <w:rFonts w:ascii="Arial MT" w:hAnsi="Arial MT"/>
          <w:spacing w:val="-2"/>
          <w:sz w:val="17"/>
        </w:rPr>
        <w:t>” </w:t>
      </w:r>
      <w:r>
        <w:rPr>
          <w:i/>
          <w:sz w:val="17"/>
        </w:rPr>
        <w:t>Adv.</w:t>
      </w:r>
      <w:r>
        <w:rPr>
          <w:i/>
          <w:spacing w:val="8"/>
          <w:sz w:val="17"/>
        </w:rPr>
        <w:t> </w:t>
      </w:r>
      <w:r>
        <w:rPr>
          <w:i/>
          <w:sz w:val="17"/>
        </w:rPr>
        <w:t>Space</w:t>
      </w:r>
      <w:r>
        <w:rPr>
          <w:i/>
          <w:spacing w:val="10"/>
          <w:sz w:val="17"/>
        </w:rPr>
        <w:t> </w:t>
      </w:r>
      <w:r>
        <w:rPr>
          <w:i/>
          <w:sz w:val="17"/>
        </w:rPr>
        <w:t>Res.</w:t>
      </w:r>
      <w:r>
        <w:rPr>
          <w:i/>
          <w:spacing w:val="11"/>
          <w:sz w:val="17"/>
        </w:rPr>
        <w:t> </w:t>
      </w:r>
      <w:r>
        <w:rPr>
          <w:sz w:val="17"/>
        </w:rPr>
        <w:t>60</w:t>
      </w:r>
      <w:r>
        <w:rPr>
          <w:spacing w:val="10"/>
          <w:sz w:val="17"/>
        </w:rPr>
        <w:t> </w:t>
      </w:r>
      <w:r>
        <w:rPr>
          <w:sz w:val="17"/>
        </w:rPr>
        <w:t>(7):</w:t>
      </w:r>
      <w:r>
        <w:rPr>
          <w:spacing w:val="10"/>
          <w:sz w:val="17"/>
        </w:rPr>
        <w:t> </w:t>
      </w:r>
      <w:r>
        <w:rPr>
          <w:sz w:val="17"/>
        </w:rPr>
        <w:t>1413</w:t>
      </w:r>
      <w:r>
        <w:rPr>
          <w:rFonts w:ascii="Arial MT" w:hAnsi="Arial MT"/>
          <w:sz w:val="17"/>
        </w:rPr>
        <w:t>–</w:t>
      </w:r>
      <w:r>
        <w:rPr>
          <w:sz w:val="17"/>
        </w:rPr>
        <w:t>1429.</w:t>
      </w:r>
      <w:r>
        <w:rPr>
          <w:spacing w:val="9"/>
          <w:sz w:val="17"/>
        </w:rPr>
        <w:t> </w:t>
      </w:r>
      <w:hyperlink r:id="rId40">
        <w:r>
          <w:rPr>
            <w:color w:val="2E3092"/>
            <w:spacing w:val="-2"/>
            <w:sz w:val="17"/>
          </w:rPr>
          <w:t>https://doi.org/10.1016/j.asr.2017</w:t>
        </w:r>
      </w:hyperlink>
    </w:p>
    <w:p>
      <w:pPr>
        <w:spacing w:line="195" w:lineRule="exact" w:before="0"/>
        <w:ind w:left="360" w:right="0" w:firstLine="0"/>
        <w:jc w:val="left"/>
        <w:rPr>
          <w:sz w:val="17"/>
        </w:rPr>
      </w:pPr>
      <w:bookmarkStart w:name="_bookmark33" w:id="58"/>
      <w:bookmarkEnd w:id="58"/>
      <w:r>
        <w:rPr/>
      </w:r>
      <w:hyperlink r:id="rId40">
        <w:r>
          <w:rPr>
            <w:color w:val="2E3092"/>
            <w:spacing w:val="-2"/>
            <w:sz w:val="17"/>
          </w:rPr>
          <w:t>.06.038</w:t>
        </w:r>
      </w:hyperlink>
      <w:r>
        <w:rPr>
          <w:spacing w:val="-2"/>
          <w:sz w:val="17"/>
        </w:rPr>
        <w:t>.</w:t>
      </w:r>
    </w:p>
    <w:p>
      <w:pPr>
        <w:spacing w:line="249" w:lineRule="auto" w:before="3"/>
        <w:ind w:left="360" w:right="117" w:hanging="241"/>
        <w:jc w:val="both"/>
        <w:rPr>
          <w:sz w:val="17"/>
        </w:rPr>
      </w:pPr>
      <w:r>
        <w:rPr>
          <w:sz w:val="17"/>
        </w:rPr>
        <w:t>Malla,</w:t>
      </w:r>
      <w:r>
        <w:rPr>
          <w:spacing w:val="40"/>
          <w:sz w:val="17"/>
        </w:rPr>
        <w:t> </w:t>
      </w:r>
      <w:r>
        <w:rPr>
          <w:sz w:val="17"/>
        </w:rPr>
        <w:t>R.</w:t>
      </w:r>
      <w:r>
        <w:rPr>
          <w:spacing w:val="40"/>
          <w:sz w:val="17"/>
        </w:rPr>
        <w:t> </w:t>
      </w:r>
      <w:r>
        <w:rPr>
          <w:sz w:val="17"/>
        </w:rPr>
        <w:t>B.,</w:t>
      </w:r>
      <w:r>
        <w:rPr>
          <w:spacing w:val="40"/>
          <w:sz w:val="17"/>
        </w:rPr>
        <w:t> </w:t>
      </w:r>
      <w:r>
        <w:rPr>
          <w:sz w:val="17"/>
        </w:rPr>
        <w:t>and</w:t>
      </w:r>
      <w:r>
        <w:rPr>
          <w:spacing w:val="40"/>
          <w:sz w:val="17"/>
        </w:rPr>
        <w:t> </w:t>
      </w:r>
      <w:r>
        <w:rPr>
          <w:sz w:val="17"/>
        </w:rPr>
        <w:t>K.</w:t>
      </w:r>
      <w:r>
        <w:rPr>
          <w:spacing w:val="40"/>
          <w:sz w:val="17"/>
        </w:rPr>
        <w:t> </w:t>
      </w:r>
      <w:r>
        <w:rPr>
          <w:sz w:val="17"/>
        </w:rPr>
        <w:t>M.</w:t>
      </w:r>
      <w:r>
        <w:rPr>
          <w:spacing w:val="40"/>
          <w:sz w:val="17"/>
        </w:rPr>
        <w:t> </w:t>
      </w:r>
      <w:r>
        <w:rPr>
          <w:sz w:val="17"/>
        </w:rPr>
        <w:t>Brown.</w:t>
      </w:r>
      <w:r>
        <w:rPr>
          <w:spacing w:val="40"/>
          <w:sz w:val="17"/>
        </w:rPr>
        <w:t> </w:t>
      </w:r>
      <w:r>
        <w:rPr>
          <w:sz w:val="17"/>
        </w:rPr>
        <w:t>2012.</w:t>
      </w:r>
      <w:r>
        <w:rPr>
          <w:spacing w:val="40"/>
          <w:sz w:val="17"/>
        </w:rPr>
        <w:t> </w:t>
      </w:r>
      <w:r>
        <w:rPr>
          <w:rFonts w:ascii="Arial MT" w:hAnsi="Arial MT"/>
          <w:sz w:val="17"/>
        </w:rPr>
        <w:t>“</w:t>
      </w:r>
      <w:r>
        <w:rPr>
          <w:sz w:val="17"/>
        </w:rPr>
        <w:t>Frequency</w:t>
      </w:r>
      <w:r>
        <w:rPr>
          <w:spacing w:val="40"/>
          <w:sz w:val="17"/>
        </w:rPr>
        <w:t> </w:t>
      </w:r>
      <w:r>
        <w:rPr>
          <w:sz w:val="17"/>
        </w:rPr>
        <w:t>analysis</w:t>
      </w:r>
      <w:r>
        <w:rPr>
          <w:spacing w:val="40"/>
          <w:sz w:val="17"/>
        </w:rPr>
        <w:t> </w:t>
      </w:r>
      <w:r>
        <w:rPr>
          <w:sz w:val="17"/>
        </w:rPr>
        <w:t>of</w:t>
      </w:r>
      <w:r>
        <w:rPr>
          <w:spacing w:val="40"/>
          <w:sz w:val="17"/>
        </w:rPr>
        <w:t> </w:t>
      </w:r>
      <w:r>
        <w:rPr>
          <w:sz w:val="17"/>
        </w:rPr>
        <w:t>a frame-membrane</w:t>
      </w:r>
      <w:r>
        <w:rPr>
          <w:spacing w:val="40"/>
          <w:sz w:val="17"/>
        </w:rPr>
        <w:t> </w:t>
      </w:r>
      <w:r>
        <w:rPr>
          <w:sz w:val="17"/>
        </w:rPr>
        <w:t>lunar</w:t>
      </w:r>
      <w:r>
        <w:rPr>
          <w:spacing w:val="40"/>
          <w:sz w:val="17"/>
        </w:rPr>
        <w:t> </w:t>
      </w:r>
      <w:r>
        <w:rPr>
          <w:sz w:val="17"/>
        </w:rPr>
        <w:t>habitat</w:t>
      </w:r>
      <w:r>
        <w:rPr>
          <w:spacing w:val="40"/>
          <w:sz w:val="17"/>
        </w:rPr>
        <w:t> </w:t>
      </w:r>
      <w:r>
        <w:rPr>
          <w:sz w:val="17"/>
        </w:rPr>
        <w:t>considering</w:t>
      </w:r>
      <w:r>
        <w:rPr>
          <w:spacing w:val="40"/>
          <w:sz w:val="17"/>
        </w:rPr>
        <w:t> </w:t>
      </w:r>
      <w:r>
        <w:rPr>
          <w:sz w:val="17"/>
        </w:rPr>
        <w:t>extreme</w:t>
      </w:r>
      <w:r>
        <w:rPr>
          <w:spacing w:val="40"/>
          <w:sz w:val="17"/>
        </w:rPr>
        <w:t> </w:t>
      </w:r>
      <w:r>
        <w:rPr>
          <w:sz w:val="17"/>
        </w:rPr>
        <w:t>temperatures and</w:t>
      </w:r>
      <w:r>
        <w:rPr>
          <w:spacing w:val="-6"/>
          <w:sz w:val="17"/>
        </w:rPr>
        <w:t> </w:t>
      </w:r>
      <w:r>
        <w:rPr>
          <w:sz w:val="17"/>
        </w:rPr>
        <w:t>internal</w:t>
      </w:r>
      <w:r>
        <w:rPr>
          <w:spacing w:val="-5"/>
          <w:sz w:val="17"/>
        </w:rPr>
        <w:t> </w:t>
      </w:r>
      <w:r>
        <w:rPr>
          <w:sz w:val="17"/>
        </w:rPr>
        <w:t>pressure.</w:t>
      </w:r>
      <w:r>
        <w:rPr>
          <w:rFonts w:ascii="Arial MT" w:hAnsi="Arial MT"/>
          <w:sz w:val="17"/>
        </w:rPr>
        <w:t>”</w:t>
      </w:r>
      <w:r>
        <w:rPr>
          <w:rFonts w:ascii="Arial MT" w:hAnsi="Arial MT"/>
          <w:spacing w:val="-10"/>
          <w:sz w:val="17"/>
        </w:rPr>
        <w:t> </w:t>
      </w:r>
      <w:r>
        <w:rPr>
          <w:sz w:val="17"/>
        </w:rPr>
        <w:t>In</w:t>
      </w:r>
      <w:r>
        <w:rPr>
          <w:spacing w:val="-6"/>
          <w:sz w:val="17"/>
        </w:rPr>
        <w:t> </w:t>
      </w:r>
      <w:r>
        <w:rPr>
          <w:i/>
          <w:sz w:val="17"/>
        </w:rPr>
        <w:t>Earth</w:t>
      </w:r>
      <w:r>
        <w:rPr>
          <w:i/>
          <w:spacing w:val="-5"/>
          <w:sz w:val="17"/>
        </w:rPr>
        <w:t> </w:t>
      </w:r>
      <w:r>
        <w:rPr>
          <w:i/>
          <w:sz w:val="17"/>
        </w:rPr>
        <w:t>and</w:t>
      </w:r>
      <w:r>
        <w:rPr>
          <w:i/>
          <w:spacing w:val="-6"/>
          <w:sz w:val="17"/>
        </w:rPr>
        <w:t> </w:t>
      </w:r>
      <w:r>
        <w:rPr>
          <w:i/>
          <w:sz w:val="17"/>
        </w:rPr>
        <w:t>space</w:t>
      </w:r>
      <w:r>
        <w:rPr>
          <w:i/>
          <w:spacing w:val="-6"/>
          <w:sz w:val="17"/>
        </w:rPr>
        <w:t> </w:t>
      </w:r>
      <w:r>
        <w:rPr>
          <w:i/>
          <w:sz w:val="17"/>
        </w:rPr>
        <w:t>2012:</w:t>
      </w:r>
      <w:r>
        <w:rPr>
          <w:i/>
          <w:spacing w:val="-6"/>
          <w:sz w:val="17"/>
        </w:rPr>
        <w:t> </w:t>
      </w:r>
      <w:r>
        <w:rPr>
          <w:i/>
          <w:sz w:val="17"/>
        </w:rPr>
        <w:t>Engineering,</w:t>
      </w:r>
      <w:r>
        <w:rPr>
          <w:i/>
          <w:spacing w:val="-5"/>
          <w:sz w:val="17"/>
        </w:rPr>
        <w:t> </w:t>
      </w:r>
      <w:r>
        <w:rPr>
          <w:i/>
          <w:sz w:val="17"/>
        </w:rPr>
        <w:t>science, construction,</w:t>
      </w:r>
      <w:r>
        <w:rPr>
          <w:i/>
          <w:spacing w:val="18"/>
          <w:sz w:val="17"/>
        </w:rPr>
        <w:t> </w:t>
      </w:r>
      <w:r>
        <w:rPr>
          <w:i/>
          <w:sz w:val="17"/>
        </w:rPr>
        <w:t>and</w:t>
      </w:r>
      <w:r>
        <w:rPr>
          <w:i/>
          <w:spacing w:val="19"/>
          <w:sz w:val="17"/>
        </w:rPr>
        <w:t> </w:t>
      </w:r>
      <w:r>
        <w:rPr>
          <w:i/>
          <w:sz w:val="17"/>
        </w:rPr>
        <w:t>operations</w:t>
      </w:r>
      <w:r>
        <w:rPr>
          <w:i/>
          <w:spacing w:val="19"/>
          <w:sz w:val="17"/>
        </w:rPr>
        <w:t> </w:t>
      </w:r>
      <w:r>
        <w:rPr>
          <w:i/>
          <w:sz w:val="17"/>
        </w:rPr>
        <w:t>in</w:t>
      </w:r>
      <w:r>
        <w:rPr>
          <w:i/>
          <w:spacing w:val="18"/>
          <w:sz w:val="17"/>
        </w:rPr>
        <w:t> </w:t>
      </w:r>
      <w:r>
        <w:rPr>
          <w:i/>
          <w:sz w:val="17"/>
        </w:rPr>
        <w:t>challenging</w:t>
      </w:r>
      <w:r>
        <w:rPr>
          <w:i/>
          <w:spacing w:val="19"/>
          <w:sz w:val="17"/>
        </w:rPr>
        <w:t> </w:t>
      </w:r>
      <w:r>
        <w:rPr>
          <w:i/>
          <w:sz w:val="17"/>
        </w:rPr>
        <w:t>environments</w:t>
      </w:r>
      <w:r>
        <w:rPr>
          <w:sz w:val="17"/>
        </w:rPr>
        <w:t>,</w:t>
      </w:r>
      <w:r>
        <w:rPr>
          <w:spacing w:val="19"/>
          <w:sz w:val="17"/>
        </w:rPr>
        <w:t> </w:t>
      </w:r>
      <w:r>
        <w:rPr>
          <w:sz w:val="17"/>
        </w:rPr>
        <w:t>edited</w:t>
      </w:r>
      <w:r>
        <w:rPr>
          <w:spacing w:val="18"/>
          <w:sz w:val="17"/>
        </w:rPr>
        <w:t> </w:t>
      </w:r>
      <w:r>
        <w:rPr>
          <w:spacing w:val="-5"/>
          <w:sz w:val="17"/>
        </w:rPr>
        <w:t>by</w:t>
      </w:r>
    </w:p>
    <w:p>
      <w:pPr>
        <w:spacing w:line="249" w:lineRule="auto" w:before="1"/>
        <w:ind w:left="360" w:right="118" w:firstLine="0"/>
        <w:jc w:val="both"/>
        <w:rPr>
          <w:sz w:val="17"/>
        </w:rPr>
      </w:pPr>
      <w:r>
        <w:rPr>
          <w:sz w:val="17"/>
        </w:rPr>
        <w:t>K. Zacny, R. B. Malla, and W. Binienda, 1400</w:t>
      </w:r>
      <w:r>
        <w:rPr>
          <w:rFonts w:ascii="Arial MT" w:hAnsi="Arial MT"/>
          <w:sz w:val="17"/>
        </w:rPr>
        <w:t>–</w:t>
      </w:r>
      <w:r>
        <w:rPr>
          <w:sz w:val="17"/>
        </w:rPr>
        <w:t>1412. Reston, </w:t>
      </w:r>
      <w:r>
        <w:rPr>
          <w:sz w:val="17"/>
        </w:rPr>
        <w:t>VA:</w:t>
      </w:r>
      <w:r>
        <w:rPr>
          <w:sz w:val="17"/>
        </w:rPr>
        <w:t> </w:t>
      </w:r>
      <w:bookmarkStart w:name="_bookmark34" w:id="59"/>
      <w:bookmarkEnd w:id="59"/>
      <w:r>
        <w:rPr>
          <w:spacing w:val="-2"/>
          <w:sz w:val="17"/>
        </w:rPr>
        <w:t>ASCE.</w:t>
      </w:r>
    </w:p>
    <w:p>
      <w:pPr>
        <w:spacing w:line="249" w:lineRule="auto" w:before="0"/>
        <w:ind w:left="360" w:right="118" w:hanging="241"/>
        <w:jc w:val="both"/>
        <w:rPr>
          <w:sz w:val="17"/>
        </w:rPr>
      </w:pPr>
      <w:r>
        <w:rPr>
          <w:sz w:val="17"/>
        </w:rPr>
        <w:t>Mottaghi, S. 2013. </w:t>
      </w:r>
      <w:r>
        <w:rPr>
          <w:i/>
          <w:sz w:val="17"/>
        </w:rPr>
        <w:t>Design of a lunar surface structure</w:t>
      </w:r>
      <w:r>
        <w:rPr>
          <w:sz w:val="17"/>
        </w:rPr>
        <w:t>. New </w:t>
      </w:r>
      <w:r>
        <w:rPr>
          <w:sz w:val="17"/>
        </w:rPr>
        <w:t>Brunswick, </w:t>
      </w:r>
      <w:bookmarkStart w:name="_bookmark35" w:id="60"/>
      <w:bookmarkEnd w:id="60"/>
      <w:r>
        <w:rPr>
          <w:sz w:val="17"/>
        </w:rPr>
        <w:t>NJ:</w:t>
      </w:r>
      <w:r>
        <w:rPr>
          <w:sz w:val="17"/>
        </w:rPr>
        <w:t> Rutgers, State Univ. of New Jersey, School of Graduate Studies.</w:t>
      </w:r>
    </w:p>
    <w:p>
      <w:pPr>
        <w:spacing w:line="249" w:lineRule="auto" w:before="0"/>
        <w:ind w:left="360" w:right="118" w:hanging="241"/>
        <w:jc w:val="both"/>
        <w:rPr>
          <w:sz w:val="17"/>
        </w:rPr>
      </w:pPr>
      <w:r>
        <w:rPr>
          <w:sz w:val="17"/>
        </w:rPr>
        <w:t>Mottaghi,</w:t>
      </w:r>
      <w:r>
        <w:rPr>
          <w:spacing w:val="-4"/>
          <w:sz w:val="17"/>
        </w:rPr>
        <w:t> </w:t>
      </w:r>
      <w:r>
        <w:rPr>
          <w:sz w:val="17"/>
        </w:rPr>
        <w:t>S.,</w:t>
      </w:r>
      <w:r>
        <w:rPr>
          <w:spacing w:val="-3"/>
          <w:sz w:val="17"/>
        </w:rPr>
        <w:t> </w:t>
      </w:r>
      <w:r>
        <w:rPr>
          <w:sz w:val="17"/>
        </w:rPr>
        <w:t>and</w:t>
      </w:r>
      <w:r>
        <w:rPr>
          <w:spacing w:val="-4"/>
          <w:sz w:val="17"/>
        </w:rPr>
        <w:t> </w:t>
      </w:r>
      <w:r>
        <w:rPr>
          <w:sz w:val="17"/>
        </w:rPr>
        <w:t>H.</w:t>
      </w:r>
      <w:r>
        <w:rPr>
          <w:spacing w:val="-4"/>
          <w:sz w:val="17"/>
        </w:rPr>
        <w:t> </w:t>
      </w:r>
      <w:r>
        <w:rPr>
          <w:sz w:val="17"/>
        </w:rPr>
        <w:t>Benaroya.</w:t>
      </w:r>
      <w:r>
        <w:rPr>
          <w:spacing w:val="-3"/>
          <w:sz w:val="17"/>
        </w:rPr>
        <w:t> </w:t>
      </w:r>
      <w:r>
        <w:rPr>
          <w:sz w:val="17"/>
        </w:rPr>
        <w:t>2015.</w:t>
      </w:r>
      <w:r>
        <w:rPr>
          <w:spacing w:val="-4"/>
          <w:sz w:val="17"/>
        </w:rPr>
        <w:t> </w:t>
      </w:r>
      <w:r>
        <w:rPr>
          <w:rFonts w:ascii="Arial MT" w:hAnsi="Arial MT"/>
          <w:sz w:val="17"/>
        </w:rPr>
        <w:t>“</w:t>
      </w:r>
      <w:r>
        <w:rPr>
          <w:sz w:val="17"/>
        </w:rPr>
        <w:t>Design</w:t>
      </w:r>
      <w:r>
        <w:rPr>
          <w:spacing w:val="-3"/>
          <w:sz w:val="17"/>
        </w:rPr>
        <w:t> </w:t>
      </w:r>
      <w:r>
        <w:rPr>
          <w:sz w:val="17"/>
        </w:rPr>
        <w:t>of</w:t>
      </w:r>
      <w:r>
        <w:rPr>
          <w:spacing w:val="-4"/>
          <w:sz w:val="17"/>
        </w:rPr>
        <w:t> </w:t>
      </w:r>
      <w:r>
        <w:rPr>
          <w:sz w:val="17"/>
        </w:rPr>
        <w:t>a</w:t>
      </w:r>
      <w:r>
        <w:rPr>
          <w:spacing w:val="-4"/>
          <w:sz w:val="17"/>
        </w:rPr>
        <w:t> </w:t>
      </w:r>
      <w:r>
        <w:rPr>
          <w:sz w:val="17"/>
        </w:rPr>
        <w:t>lunar</w:t>
      </w:r>
      <w:r>
        <w:rPr>
          <w:spacing w:val="-3"/>
          <w:sz w:val="17"/>
        </w:rPr>
        <w:t> </w:t>
      </w:r>
      <w:r>
        <w:rPr>
          <w:sz w:val="17"/>
        </w:rPr>
        <w:t>surface</w:t>
      </w:r>
      <w:r>
        <w:rPr>
          <w:spacing w:val="-3"/>
          <w:sz w:val="17"/>
        </w:rPr>
        <w:t> </w:t>
      </w:r>
      <w:r>
        <w:rPr>
          <w:sz w:val="17"/>
        </w:rPr>
        <w:t>structure. I: Design configuration and thermal analysis.</w:t>
      </w:r>
      <w:r>
        <w:rPr>
          <w:rFonts w:ascii="Arial MT" w:hAnsi="Arial MT"/>
          <w:sz w:val="17"/>
        </w:rPr>
        <w:t>” </w:t>
      </w:r>
      <w:r>
        <w:rPr>
          <w:i/>
          <w:sz w:val="17"/>
        </w:rPr>
        <w:t>J. Aerosp. Eng. </w:t>
      </w:r>
      <w:r>
        <w:rPr>
          <w:sz w:val="17"/>
        </w:rPr>
        <w:t>28 (1): </w:t>
      </w:r>
      <w:bookmarkStart w:name="_bookmark36" w:id="61"/>
      <w:bookmarkEnd w:id="61"/>
      <w:r>
        <w:rPr>
          <w:sz w:val="17"/>
        </w:rPr>
        <w:t>04014052.</w:t>
      </w:r>
      <w:r>
        <w:rPr>
          <w:sz w:val="17"/>
        </w:rPr>
        <w:t> </w:t>
      </w:r>
      <w:hyperlink r:id="rId41">
        <w:r>
          <w:rPr>
            <w:color w:val="2E3092"/>
            <w:sz w:val="17"/>
          </w:rPr>
          <w:t>https://doi.org/10.1061/(asce)as.1943-5525.0000382</w:t>
        </w:r>
      </w:hyperlink>
      <w:r>
        <w:rPr>
          <w:sz w:val="17"/>
        </w:rPr>
        <w:t>.</w:t>
      </w:r>
    </w:p>
    <w:p>
      <w:pPr>
        <w:spacing w:line="249" w:lineRule="auto" w:before="0"/>
        <w:ind w:left="360" w:right="117" w:hanging="241"/>
        <w:jc w:val="both"/>
        <w:rPr>
          <w:sz w:val="17"/>
        </w:rPr>
      </w:pPr>
      <w:r>
        <w:rPr>
          <w:sz w:val="17"/>
        </w:rPr>
        <w:t>NASA</w:t>
      </w:r>
      <w:r>
        <w:rPr>
          <w:spacing w:val="-1"/>
          <w:sz w:val="17"/>
        </w:rPr>
        <w:t> </w:t>
      </w:r>
      <w:r>
        <w:rPr>
          <w:sz w:val="17"/>
        </w:rPr>
        <w:t>(National</w:t>
      </w:r>
      <w:r>
        <w:rPr>
          <w:spacing w:val="-1"/>
          <w:sz w:val="17"/>
        </w:rPr>
        <w:t> </w:t>
      </w:r>
      <w:r>
        <w:rPr>
          <w:sz w:val="17"/>
        </w:rPr>
        <w:t>Aeronautics</w:t>
      </w:r>
      <w:r>
        <w:rPr>
          <w:spacing w:val="-1"/>
          <w:sz w:val="17"/>
        </w:rPr>
        <w:t> </w:t>
      </w:r>
      <w:r>
        <w:rPr>
          <w:sz w:val="17"/>
        </w:rPr>
        <w:t>and</w:t>
      </w:r>
      <w:r>
        <w:rPr>
          <w:spacing w:val="-1"/>
          <w:sz w:val="17"/>
        </w:rPr>
        <w:t> </w:t>
      </w:r>
      <w:r>
        <w:rPr>
          <w:sz w:val="17"/>
        </w:rPr>
        <w:t>Space</w:t>
      </w:r>
      <w:r>
        <w:rPr>
          <w:spacing w:val="-1"/>
          <w:sz w:val="17"/>
        </w:rPr>
        <w:t> </w:t>
      </w:r>
      <w:r>
        <w:rPr>
          <w:sz w:val="17"/>
        </w:rPr>
        <w:t>Administration).</w:t>
      </w:r>
      <w:r>
        <w:rPr>
          <w:spacing w:val="-1"/>
          <w:sz w:val="17"/>
        </w:rPr>
        <w:t> </w:t>
      </w:r>
      <w:r>
        <w:rPr>
          <w:sz w:val="17"/>
        </w:rPr>
        <w:t>2015.</w:t>
      </w:r>
      <w:r>
        <w:rPr>
          <w:spacing w:val="-1"/>
          <w:sz w:val="17"/>
        </w:rPr>
        <w:t> </w:t>
      </w:r>
      <w:r>
        <w:rPr>
          <w:rFonts w:ascii="Arial MT" w:hAnsi="Arial MT"/>
          <w:sz w:val="17"/>
        </w:rPr>
        <w:t>“</w:t>
      </w:r>
      <w:r>
        <w:rPr>
          <w:sz w:val="17"/>
        </w:rPr>
        <w:t>The</w:t>
      </w:r>
      <w:r>
        <w:rPr>
          <w:spacing w:val="-1"/>
          <w:sz w:val="17"/>
        </w:rPr>
        <w:t> </w:t>
      </w:r>
      <w:r>
        <w:rPr>
          <w:sz w:val="17"/>
        </w:rPr>
        <w:t>fact and</w:t>
      </w:r>
      <w:r>
        <w:rPr>
          <w:spacing w:val="-4"/>
          <w:sz w:val="17"/>
        </w:rPr>
        <w:t> </w:t>
      </w:r>
      <w:r>
        <w:rPr>
          <w:sz w:val="17"/>
        </w:rPr>
        <w:t>fiction</w:t>
      </w:r>
      <w:r>
        <w:rPr>
          <w:spacing w:val="-2"/>
          <w:sz w:val="17"/>
        </w:rPr>
        <w:t> </w:t>
      </w:r>
      <w:r>
        <w:rPr>
          <w:sz w:val="17"/>
        </w:rPr>
        <w:t>of</w:t>
      </w:r>
      <w:r>
        <w:rPr>
          <w:spacing w:val="-3"/>
          <w:sz w:val="17"/>
        </w:rPr>
        <w:t> </w:t>
      </w:r>
      <w:r>
        <w:rPr>
          <w:sz w:val="17"/>
        </w:rPr>
        <w:t>Martian</w:t>
      </w:r>
      <w:r>
        <w:rPr>
          <w:spacing w:val="-2"/>
          <w:sz w:val="17"/>
        </w:rPr>
        <w:t> </w:t>
      </w:r>
      <w:r>
        <w:rPr>
          <w:sz w:val="17"/>
        </w:rPr>
        <w:t>dust</w:t>
      </w:r>
      <w:r>
        <w:rPr>
          <w:spacing w:val="-3"/>
          <w:sz w:val="17"/>
        </w:rPr>
        <w:t> </w:t>
      </w:r>
      <w:r>
        <w:rPr>
          <w:sz w:val="17"/>
        </w:rPr>
        <w:t>storms.</w:t>
      </w:r>
      <w:r>
        <w:rPr>
          <w:rFonts w:ascii="Arial MT" w:hAnsi="Arial MT"/>
          <w:sz w:val="17"/>
        </w:rPr>
        <w:t>”</w:t>
      </w:r>
      <w:r>
        <w:rPr>
          <w:rFonts w:ascii="Arial MT" w:hAnsi="Arial MT"/>
          <w:spacing w:val="-8"/>
          <w:sz w:val="17"/>
        </w:rPr>
        <w:t> </w:t>
      </w:r>
      <w:r>
        <w:rPr>
          <w:sz w:val="17"/>
        </w:rPr>
        <w:t>Accessed</w:t>
      </w:r>
      <w:r>
        <w:rPr>
          <w:spacing w:val="-2"/>
          <w:sz w:val="17"/>
        </w:rPr>
        <w:t> </w:t>
      </w:r>
      <w:r>
        <w:rPr>
          <w:sz w:val="17"/>
        </w:rPr>
        <w:t>February</w:t>
      </w:r>
      <w:r>
        <w:rPr>
          <w:spacing w:val="-3"/>
          <w:sz w:val="17"/>
        </w:rPr>
        <w:t> </w:t>
      </w:r>
      <w:r>
        <w:rPr>
          <w:sz w:val="17"/>
        </w:rPr>
        <w:t>4,</w:t>
      </w:r>
      <w:r>
        <w:rPr>
          <w:spacing w:val="-3"/>
          <w:sz w:val="17"/>
        </w:rPr>
        <w:t> </w:t>
      </w:r>
      <w:r>
        <w:rPr>
          <w:sz w:val="17"/>
        </w:rPr>
        <w:t>2024.</w:t>
      </w:r>
      <w:r>
        <w:rPr>
          <w:spacing w:val="-3"/>
          <w:sz w:val="17"/>
        </w:rPr>
        <w:t> </w:t>
      </w:r>
      <w:hyperlink r:id="rId42">
        <w:r>
          <w:rPr>
            <w:color w:val="2E3092"/>
            <w:spacing w:val="-2"/>
            <w:sz w:val="17"/>
          </w:rPr>
          <w:t>https:/</w:t>
        </w:r>
      </w:hyperlink>
    </w:p>
    <w:p>
      <w:pPr>
        <w:spacing w:before="0"/>
        <w:ind w:left="360" w:right="0" w:firstLine="0"/>
        <w:jc w:val="left"/>
        <w:rPr>
          <w:sz w:val="17"/>
        </w:rPr>
      </w:pPr>
      <w:bookmarkStart w:name="_bookmark37" w:id="62"/>
      <w:bookmarkEnd w:id="62"/>
      <w:r>
        <w:rPr/>
      </w:r>
      <w:hyperlink r:id="rId42">
        <w:r>
          <w:rPr>
            <w:color w:val="2E3092"/>
            <w:spacing w:val="-6"/>
            <w:sz w:val="17"/>
          </w:rPr>
          <w:t>/www.nasa.gov/content/the-fact-and-fiction-of-martian-dust-storms</w:t>
        </w:r>
      </w:hyperlink>
      <w:r>
        <w:rPr>
          <w:spacing w:val="-6"/>
          <w:sz w:val="17"/>
        </w:rPr>
        <w:t>.</w:t>
      </w:r>
    </w:p>
    <w:p>
      <w:pPr>
        <w:spacing w:line="249" w:lineRule="auto" w:before="0"/>
        <w:ind w:left="360" w:right="0" w:hanging="241"/>
        <w:jc w:val="left"/>
        <w:rPr>
          <w:sz w:val="17"/>
        </w:rPr>
      </w:pPr>
      <w:r>
        <w:rPr>
          <w:sz w:val="17"/>
        </w:rPr>
        <w:t>NASA and Bradley University. 2019. </w:t>
      </w:r>
      <w:r>
        <w:rPr>
          <w:rFonts w:ascii="Arial MT" w:hAnsi="Arial MT"/>
          <w:sz w:val="17"/>
        </w:rPr>
        <w:t>“</w:t>
      </w:r>
      <w:r>
        <w:rPr>
          <w:sz w:val="17"/>
        </w:rPr>
        <w:t>On-site habitat competition rules.</w:t>
      </w:r>
      <w:r>
        <w:rPr>
          <w:rFonts w:ascii="Arial MT" w:hAnsi="Arial MT"/>
          <w:sz w:val="17"/>
        </w:rPr>
        <w:t>” </w:t>
      </w:r>
      <w:r>
        <w:rPr>
          <w:sz w:val="17"/>
        </w:rPr>
        <w:t>Accessed</w:t>
      </w:r>
      <w:r>
        <w:rPr>
          <w:spacing w:val="47"/>
          <w:sz w:val="17"/>
        </w:rPr>
        <w:t>  </w:t>
      </w:r>
      <w:r>
        <w:rPr>
          <w:sz w:val="17"/>
        </w:rPr>
        <w:t>March</w:t>
      </w:r>
      <w:r>
        <w:rPr>
          <w:spacing w:val="47"/>
          <w:sz w:val="17"/>
        </w:rPr>
        <w:t>  </w:t>
      </w:r>
      <w:r>
        <w:rPr>
          <w:sz w:val="17"/>
        </w:rPr>
        <w:t>30,</w:t>
      </w:r>
      <w:r>
        <w:rPr>
          <w:spacing w:val="47"/>
          <w:sz w:val="17"/>
        </w:rPr>
        <w:t>  </w:t>
      </w:r>
      <w:r>
        <w:rPr>
          <w:sz w:val="17"/>
        </w:rPr>
        <w:t>2024.</w:t>
      </w:r>
      <w:r>
        <w:rPr>
          <w:spacing w:val="47"/>
          <w:sz w:val="17"/>
        </w:rPr>
        <w:t>  </w:t>
      </w:r>
      <w:hyperlink r:id="rId43">
        <w:r>
          <w:rPr>
            <w:color w:val="2E3092"/>
            <w:spacing w:val="-10"/>
            <w:sz w:val="17"/>
          </w:rPr>
          <w:t>www.bradley.edu/sites/challenge/assets</w:t>
        </w:r>
      </w:hyperlink>
    </w:p>
    <w:p>
      <w:pPr>
        <w:spacing w:before="0"/>
        <w:ind w:left="360" w:right="0" w:firstLine="0"/>
        <w:jc w:val="left"/>
        <w:rPr>
          <w:sz w:val="17"/>
        </w:rPr>
      </w:pPr>
      <w:hyperlink r:id="rId43">
        <w:r>
          <w:rPr>
            <w:color w:val="2E3092"/>
            <w:spacing w:val="-10"/>
            <w:sz w:val="17"/>
          </w:rPr>
          <w:t>/documents/3DPHPhase3Rules-</w:t>
        </w:r>
        <w:r>
          <w:rPr>
            <w:color w:val="2E3092"/>
            <w:spacing w:val="-2"/>
            <w:sz w:val="17"/>
          </w:rPr>
          <w:t>v3.pdf</w:t>
        </w:r>
      </w:hyperlink>
      <w:r>
        <w:rPr>
          <w:spacing w:val="-2"/>
          <w:sz w:val="17"/>
        </w:rPr>
        <w:t>.</w:t>
      </w:r>
    </w:p>
    <w:p>
      <w:pPr>
        <w:spacing w:after="0"/>
        <w:jc w:val="left"/>
        <w:rPr>
          <w:sz w:val="17"/>
        </w:rPr>
        <w:sectPr>
          <w:pgSz w:w="12240" w:h="15840"/>
          <w:pgMar w:header="0" w:footer="571" w:top="600" w:bottom="760" w:left="720" w:right="720"/>
          <w:cols w:num="2" w:equalWidth="0">
            <w:col w:w="5201" w:space="319"/>
            <w:col w:w="5280"/>
          </w:cols>
        </w:sectPr>
      </w:pPr>
    </w:p>
    <w:p>
      <w:pPr>
        <w:spacing w:line="244" w:lineRule="auto" w:before="87"/>
        <w:ind w:left="360" w:right="38" w:hanging="241"/>
        <w:jc w:val="both"/>
        <w:rPr>
          <w:sz w:val="17"/>
        </w:rPr>
      </w:pPr>
      <w:r>
        <w:rPr>
          <w:sz w:val="17"/>
        </w:rPr>
        <mc:AlternateContent>
          <mc:Choice Requires="wps">
            <w:drawing>
              <wp:anchor distT="0" distB="0" distL="0" distR="0" allowOverlap="1" layoutInCell="1" locked="0" behindDoc="0" simplePos="0" relativeHeight="15751168">
                <wp:simplePos x="0" y="0"/>
                <wp:positionH relativeFrom="page">
                  <wp:posOffset>-1637</wp:posOffset>
                </wp:positionH>
                <wp:positionV relativeFrom="page">
                  <wp:posOffset>2031356</wp:posOffset>
                </wp:positionV>
                <wp:extent cx="138430" cy="59963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38430" cy="5996305"/>
                        </a:xfrm>
                        <a:prstGeom prst="rect">
                          <a:avLst/>
                        </a:prstGeom>
                      </wps:spPr>
                      <wps:txbx>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59.949356pt;width:10.9pt;height:472.15pt;mso-position-horizontal-relative:page;mso-position-vertical-relative:page;z-index:15751168" type="#_x0000_t202" id="docshape81" filled="false" stroked="false">
                <v:textbox inset="0,0,0,0" style="layout-flow:vertical;mso-layout-flow-alt:bottom-to-top">
                  <w:txbxContent>
                    <w:p>
                      <w:pPr>
                        <w:spacing w:before="13"/>
                        <w:ind w:left="20" w:right="0" w:firstLine="0"/>
                        <w:jc w:val="left"/>
                        <w:rPr>
                          <w:sz w:val="16"/>
                        </w:rPr>
                      </w:pPr>
                      <w:r>
                        <w:rPr>
                          <w:sz w:val="16"/>
                        </w:rPr>
                        <w:t>Downloaded from ascelibrary.org by Xian Jiaotong Liverpool University on 06/23/25. Copyright ASCE. For personal use only; all rights </w:t>
                      </w:r>
                      <w:r>
                        <w:rPr>
                          <w:spacing w:val="-2"/>
                          <w:sz w:val="16"/>
                        </w:rPr>
                        <w:t>reserved.</w:t>
                      </w:r>
                    </w:p>
                  </w:txbxContent>
                </v:textbox>
                <w10:wrap type="none"/>
              </v:shape>
            </w:pict>
          </mc:Fallback>
        </mc:AlternateContent>
      </w:r>
      <w:bookmarkStart w:name="_bookmark38" w:id="63"/>
      <w:bookmarkEnd w:id="63"/>
      <w:r>
        <w:rPr/>
      </w:r>
      <w:r>
        <w:rPr>
          <w:spacing w:val="-2"/>
          <w:sz w:val="17"/>
        </w:rPr>
        <w:t>Petrov,</w:t>
      </w:r>
      <w:r>
        <w:rPr>
          <w:spacing w:val="-9"/>
          <w:sz w:val="17"/>
        </w:rPr>
        <w:t> </w:t>
      </w:r>
      <w:r>
        <w:rPr>
          <w:spacing w:val="-2"/>
          <w:sz w:val="17"/>
        </w:rPr>
        <w:t>G.</w:t>
      </w:r>
      <w:r>
        <w:rPr>
          <w:spacing w:val="-9"/>
          <w:sz w:val="17"/>
        </w:rPr>
        <w:t> </w:t>
      </w:r>
      <w:r>
        <w:rPr>
          <w:spacing w:val="-2"/>
          <w:sz w:val="17"/>
        </w:rPr>
        <w:t>I.</w:t>
      </w:r>
      <w:r>
        <w:rPr>
          <w:spacing w:val="-8"/>
          <w:sz w:val="17"/>
        </w:rPr>
        <w:t> </w:t>
      </w:r>
      <w:r>
        <w:rPr>
          <w:spacing w:val="-2"/>
          <w:sz w:val="17"/>
        </w:rPr>
        <w:t>2004.</w:t>
      </w:r>
      <w:r>
        <w:rPr>
          <w:spacing w:val="-9"/>
          <w:sz w:val="17"/>
        </w:rPr>
        <w:t> </w:t>
      </w:r>
      <w:r>
        <w:rPr>
          <w:rFonts w:ascii="Arial MT" w:hAnsi="Arial MT"/>
          <w:spacing w:val="-2"/>
          <w:sz w:val="17"/>
        </w:rPr>
        <w:t>“</w:t>
      </w:r>
      <w:r>
        <w:rPr>
          <w:spacing w:val="-2"/>
          <w:sz w:val="17"/>
        </w:rPr>
        <w:t>A</w:t>
      </w:r>
      <w:r>
        <w:rPr>
          <w:spacing w:val="-9"/>
          <w:sz w:val="17"/>
        </w:rPr>
        <w:t> </w:t>
      </w:r>
      <w:r>
        <w:rPr>
          <w:spacing w:val="-2"/>
          <w:sz w:val="17"/>
        </w:rPr>
        <w:t>permanent</w:t>
      </w:r>
      <w:r>
        <w:rPr>
          <w:spacing w:val="-8"/>
          <w:sz w:val="17"/>
        </w:rPr>
        <w:t> </w:t>
      </w:r>
      <w:r>
        <w:rPr>
          <w:spacing w:val="-2"/>
          <w:sz w:val="17"/>
        </w:rPr>
        <w:t>settlement</w:t>
      </w:r>
      <w:r>
        <w:rPr>
          <w:spacing w:val="-9"/>
          <w:sz w:val="17"/>
        </w:rPr>
        <w:t> </w:t>
      </w:r>
      <w:r>
        <w:rPr>
          <w:spacing w:val="-2"/>
          <w:sz w:val="17"/>
        </w:rPr>
        <w:t>on</w:t>
      </w:r>
      <w:r>
        <w:rPr>
          <w:spacing w:val="-8"/>
          <w:sz w:val="17"/>
        </w:rPr>
        <w:t> </w:t>
      </w:r>
      <w:r>
        <w:rPr>
          <w:spacing w:val="-2"/>
          <w:sz w:val="17"/>
        </w:rPr>
        <w:t>Mars:</w:t>
      </w:r>
      <w:r>
        <w:rPr>
          <w:spacing w:val="-9"/>
          <w:sz w:val="17"/>
        </w:rPr>
        <w:t> </w:t>
      </w:r>
      <w:r>
        <w:rPr>
          <w:spacing w:val="-2"/>
          <w:sz w:val="17"/>
        </w:rPr>
        <w:t>The</w:t>
      </w:r>
      <w:r>
        <w:rPr>
          <w:spacing w:val="-9"/>
          <w:sz w:val="17"/>
        </w:rPr>
        <w:t> </w:t>
      </w:r>
      <w:r>
        <w:rPr>
          <w:spacing w:val="-2"/>
          <w:sz w:val="17"/>
        </w:rPr>
        <w:t>first</w:t>
      </w:r>
      <w:r>
        <w:rPr>
          <w:spacing w:val="-8"/>
          <w:sz w:val="17"/>
        </w:rPr>
        <w:t> </w:t>
      </w:r>
      <w:r>
        <w:rPr>
          <w:spacing w:val="-2"/>
          <w:sz w:val="17"/>
        </w:rPr>
        <w:t>cut</w:t>
      </w:r>
      <w:r>
        <w:rPr>
          <w:spacing w:val="-9"/>
          <w:sz w:val="17"/>
        </w:rPr>
        <w:t> </w:t>
      </w:r>
      <w:r>
        <w:rPr>
          <w:spacing w:val="-2"/>
          <w:sz w:val="17"/>
        </w:rPr>
        <w:t>in</w:t>
      </w:r>
      <w:r>
        <w:rPr>
          <w:spacing w:val="-9"/>
          <w:sz w:val="17"/>
        </w:rPr>
        <w:t> </w:t>
      </w:r>
      <w:r>
        <w:rPr>
          <w:spacing w:val="-2"/>
          <w:sz w:val="17"/>
        </w:rPr>
        <w:t>the</w:t>
      </w:r>
      <w:r>
        <w:rPr>
          <w:spacing w:val="-8"/>
          <w:sz w:val="17"/>
        </w:rPr>
        <w:t> </w:t>
      </w:r>
      <w:r>
        <w:rPr>
          <w:spacing w:val="-2"/>
          <w:sz w:val="17"/>
        </w:rPr>
        <w:t>land </w:t>
      </w:r>
      <w:r>
        <w:rPr>
          <w:sz w:val="17"/>
        </w:rPr>
        <w:t>of a new frontier.</w:t>
      </w:r>
      <w:r>
        <w:rPr>
          <w:rFonts w:ascii="Arial MT" w:hAnsi="Arial MT"/>
          <w:sz w:val="17"/>
        </w:rPr>
        <w:t>” </w:t>
      </w:r>
      <w:r>
        <w:rPr>
          <w:sz w:val="17"/>
        </w:rPr>
        <w:t>Ph.D. thesis, Dept. of Architecture, </w:t>
      </w:r>
      <w:r>
        <w:rPr>
          <w:sz w:val="17"/>
        </w:rPr>
        <w:t>Massachusetts </w:t>
      </w:r>
      <w:bookmarkStart w:name="_bookmark39" w:id="64"/>
      <w:bookmarkEnd w:id="64"/>
      <w:r>
        <w:rPr>
          <w:sz w:val="17"/>
        </w:rPr>
        <w:t>Institute</w:t>
      </w:r>
      <w:r>
        <w:rPr>
          <w:sz w:val="17"/>
        </w:rPr>
        <w:t> of Technology.</w:t>
      </w:r>
    </w:p>
    <w:p>
      <w:pPr>
        <w:spacing w:line="244" w:lineRule="auto" w:before="0"/>
        <w:ind w:left="360" w:right="38" w:hanging="241"/>
        <w:jc w:val="both"/>
        <w:rPr>
          <w:sz w:val="17"/>
        </w:rPr>
      </w:pPr>
      <w:r>
        <w:rPr>
          <w:sz w:val="17"/>
        </w:rPr>
        <w:t>Ruess, F., J. Schaenzlin, and H. Benaroya. 2006. </w:t>
      </w:r>
      <w:r>
        <w:rPr>
          <w:rFonts w:ascii="Arial MT" w:hAnsi="Arial MT"/>
          <w:sz w:val="17"/>
        </w:rPr>
        <w:t>“</w:t>
      </w:r>
      <w:r>
        <w:rPr>
          <w:sz w:val="17"/>
        </w:rPr>
        <w:t>Structural design of </w:t>
      </w:r>
      <w:r>
        <w:rPr>
          <w:sz w:val="17"/>
        </w:rPr>
        <w:t>a lunar</w:t>
      </w:r>
      <w:r>
        <w:rPr>
          <w:spacing w:val="44"/>
          <w:sz w:val="17"/>
        </w:rPr>
        <w:t> </w:t>
      </w:r>
      <w:r>
        <w:rPr>
          <w:sz w:val="17"/>
        </w:rPr>
        <w:t>habitat.</w:t>
      </w:r>
      <w:r>
        <w:rPr>
          <w:rFonts w:ascii="Arial MT" w:hAnsi="Arial MT"/>
          <w:sz w:val="17"/>
        </w:rPr>
        <w:t>”</w:t>
      </w:r>
      <w:r>
        <w:rPr>
          <w:rFonts w:ascii="Arial MT" w:hAnsi="Arial MT"/>
          <w:spacing w:val="40"/>
          <w:sz w:val="17"/>
        </w:rPr>
        <w:t> </w:t>
      </w:r>
      <w:r>
        <w:rPr>
          <w:i/>
          <w:sz w:val="17"/>
        </w:rPr>
        <w:t>J.</w:t>
      </w:r>
      <w:r>
        <w:rPr>
          <w:i/>
          <w:spacing w:val="44"/>
          <w:sz w:val="17"/>
        </w:rPr>
        <w:t> </w:t>
      </w:r>
      <w:r>
        <w:rPr>
          <w:i/>
          <w:sz w:val="17"/>
        </w:rPr>
        <w:t>Aerosp.</w:t>
      </w:r>
      <w:r>
        <w:rPr>
          <w:i/>
          <w:spacing w:val="45"/>
          <w:sz w:val="17"/>
        </w:rPr>
        <w:t> </w:t>
      </w:r>
      <w:r>
        <w:rPr>
          <w:i/>
          <w:sz w:val="17"/>
        </w:rPr>
        <w:t>Eng.</w:t>
      </w:r>
      <w:r>
        <w:rPr>
          <w:i/>
          <w:spacing w:val="45"/>
          <w:sz w:val="17"/>
        </w:rPr>
        <w:t> </w:t>
      </w:r>
      <w:r>
        <w:rPr>
          <w:sz w:val="17"/>
        </w:rPr>
        <w:t>19</w:t>
      </w:r>
      <w:r>
        <w:rPr>
          <w:spacing w:val="43"/>
          <w:sz w:val="17"/>
        </w:rPr>
        <w:t> </w:t>
      </w:r>
      <w:r>
        <w:rPr>
          <w:sz w:val="17"/>
        </w:rPr>
        <w:t>(3):</w:t>
      </w:r>
      <w:r>
        <w:rPr>
          <w:spacing w:val="45"/>
          <w:sz w:val="17"/>
        </w:rPr>
        <w:t> </w:t>
      </w:r>
      <w:r>
        <w:rPr>
          <w:sz w:val="17"/>
        </w:rPr>
        <w:t>133</w:t>
      </w:r>
      <w:r>
        <w:rPr>
          <w:rFonts w:ascii="Arial MT" w:hAnsi="Arial MT"/>
          <w:sz w:val="17"/>
        </w:rPr>
        <w:t>–</w:t>
      </w:r>
      <w:r>
        <w:rPr>
          <w:sz w:val="17"/>
        </w:rPr>
        <w:t>157.</w:t>
      </w:r>
      <w:r>
        <w:rPr>
          <w:spacing w:val="45"/>
          <w:sz w:val="17"/>
        </w:rPr>
        <w:t> </w:t>
      </w:r>
      <w:hyperlink r:id="rId44">
        <w:r>
          <w:rPr>
            <w:color w:val="2E3092"/>
            <w:spacing w:val="-2"/>
            <w:sz w:val="17"/>
          </w:rPr>
          <w:t>https://doi.org/10</w:t>
        </w:r>
      </w:hyperlink>
    </w:p>
    <w:p>
      <w:pPr>
        <w:spacing w:before="1"/>
        <w:ind w:left="360" w:right="0" w:firstLine="0"/>
        <w:jc w:val="left"/>
        <w:rPr>
          <w:sz w:val="17"/>
        </w:rPr>
      </w:pPr>
      <w:bookmarkStart w:name="_bookmark40" w:id="65"/>
      <w:bookmarkEnd w:id="65"/>
      <w:r>
        <w:rPr/>
      </w:r>
      <w:r>
        <w:rPr>
          <w:color w:val="2E3092"/>
          <w:spacing w:val="-2"/>
          <w:sz w:val="17"/>
        </w:rPr>
        <w:t>.1061/(asce)0893-1321(2006)19:3(133)</w:t>
      </w:r>
      <w:r>
        <w:rPr>
          <w:spacing w:val="-2"/>
          <w:sz w:val="17"/>
        </w:rPr>
        <w:t>.</w:t>
      </w:r>
    </w:p>
    <w:p>
      <w:pPr>
        <w:spacing w:line="244" w:lineRule="auto" w:before="3"/>
        <w:ind w:left="360" w:right="38" w:hanging="241"/>
        <w:jc w:val="left"/>
        <w:rPr>
          <w:sz w:val="17"/>
        </w:rPr>
      </w:pPr>
      <w:r>
        <w:rPr>
          <w:sz w:val="17"/>
        </w:rPr>
        <w:t>Sartipi,</w:t>
      </w:r>
      <w:r>
        <w:rPr>
          <w:spacing w:val="13"/>
          <w:sz w:val="17"/>
        </w:rPr>
        <w:t> </w:t>
      </w:r>
      <w:r>
        <w:rPr>
          <w:sz w:val="17"/>
        </w:rPr>
        <w:t>F. 2021. </w:t>
      </w:r>
      <w:r>
        <w:rPr>
          <w:rFonts w:ascii="Arial MT" w:hAnsi="Arial MT"/>
          <w:sz w:val="17"/>
        </w:rPr>
        <w:t>“</w:t>
      </w:r>
      <w:r>
        <w:rPr>
          <w:sz w:val="17"/>
        </w:rPr>
        <w:t>Preliminary structural</w:t>
      </w:r>
      <w:r>
        <w:rPr>
          <w:spacing w:val="14"/>
          <w:sz w:val="17"/>
        </w:rPr>
        <w:t> </w:t>
      </w:r>
      <w:r>
        <w:rPr>
          <w:sz w:val="17"/>
        </w:rPr>
        <w:t>design</w:t>
      </w:r>
      <w:r>
        <w:rPr>
          <w:spacing w:val="13"/>
          <w:sz w:val="17"/>
        </w:rPr>
        <w:t> </w:t>
      </w:r>
      <w:r>
        <w:rPr>
          <w:sz w:val="17"/>
        </w:rPr>
        <w:t>for extraterrestrial</w:t>
      </w:r>
      <w:r>
        <w:rPr>
          <w:spacing w:val="14"/>
          <w:sz w:val="17"/>
        </w:rPr>
        <w:t> </w:t>
      </w:r>
      <w:r>
        <w:rPr>
          <w:sz w:val="17"/>
        </w:rPr>
        <w:t>build-</w:t>
      </w:r>
      <w:bookmarkStart w:name="_bookmark41" w:id="66"/>
      <w:bookmarkEnd w:id="66"/>
      <w:r>
        <w:rPr>
          <w:sz w:val="17"/>
        </w:rPr>
        <w:t>ings</w:t>
      </w:r>
      <w:r>
        <w:rPr>
          <w:sz w:val="17"/>
        </w:rPr>
        <w:t>.</w:t>
      </w:r>
      <w:r>
        <w:rPr>
          <w:rFonts w:ascii="Arial MT" w:hAnsi="Arial MT"/>
          <w:sz w:val="17"/>
        </w:rPr>
        <w:t>” </w:t>
      </w:r>
      <w:r>
        <w:rPr>
          <w:i/>
          <w:sz w:val="17"/>
        </w:rPr>
        <w:t>J, Constr. Mater. </w:t>
      </w:r>
      <w:r>
        <w:rPr>
          <w:sz w:val="17"/>
        </w:rPr>
        <w:t>2: 2</w:t>
      </w:r>
      <w:r>
        <w:rPr>
          <w:rFonts w:ascii="Arial MT" w:hAnsi="Arial MT"/>
          <w:sz w:val="17"/>
        </w:rPr>
        <w:t>–</w:t>
      </w:r>
      <w:r>
        <w:rPr>
          <w:sz w:val="17"/>
        </w:rPr>
        <w:t>3, </w:t>
      </w:r>
      <w:hyperlink r:id="rId45">
        <w:r>
          <w:rPr>
            <w:color w:val="2E3092"/>
            <w:sz w:val="17"/>
          </w:rPr>
          <w:t>https://doi.org/10.36756/jcm.v2.2.3</w:t>
        </w:r>
      </w:hyperlink>
      <w:r>
        <w:rPr>
          <w:sz w:val="17"/>
        </w:rPr>
        <w:t>.</w:t>
      </w:r>
    </w:p>
    <w:p>
      <w:pPr>
        <w:spacing w:line="244" w:lineRule="auto" w:before="0"/>
        <w:ind w:left="360" w:right="0" w:hanging="241"/>
        <w:jc w:val="left"/>
        <w:rPr>
          <w:sz w:val="17"/>
        </w:rPr>
      </w:pPr>
      <w:r>
        <w:rPr>
          <w:sz w:val="17"/>
        </w:rPr>
        <w:t>Soureshjani,</w:t>
      </w:r>
      <w:r>
        <w:rPr>
          <w:spacing w:val="-1"/>
          <w:sz w:val="17"/>
        </w:rPr>
        <w:t> </w:t>
      </w:r>
      <w:r>
        <w:rPr>
          <w:sz w:val="17"/>
        </w:rPr>
        <w:t>O. K.,</w:t>
      </w:r>
      <w:r>
        <w:rPr>
          <w:spacing w:val="-2"/>
          <w:sz w:val="17"/>
        </w:rPr>
        <w:t> </w:t>
      </w:r>
      <w:r>
        <w:rPr>
          <w:sz w:val="17"/>
        </w:rPr>
        <w:t>and</w:t>
      </w:r>
      <w:r>
        <w:rPr>
          <w:spacing w:val="-1"/>
          <w:sz w:val="17"/>
        </w:rPr>
        <w:t> </w:t>
      </w:r>
      <w:r>
        <w:rPr>
          <w:sz w:val="17"/>
        </w:rPr>
        <w:t>A.</w:t>
      </w:r>
      <w:r>
        <w:rPr>
          <w:spacing w:val="-1"/>
          <w:sz w:val="17"/>
        </w:rPr>
        <w:t> </w:t>
      </w:r>
      <w:r>
        <w:rPr>
          <w:sz w:val="17"/>
        </w:rPr>
        <w:t>Massumi.</w:t>
      </w:r>
      <w:r>
        <w:rPr>
          <w:spacing w:val="-1"/>
          <w:sz w:val="17"/>
        </w:rPr>
        <w:t> </w:t>
      </w:r>
      <w:r>
        <w:rPr>
          <w:sz w:val="17"/>
        </w:rPr>
        <w:t>2022.</w:t>
      </w:r>
      <w:r>
        <w:rPr>
          <w:spacing w:val="-1"/>
          <w:sz w:val="17"/>
        </w:rPr>
        <w:t> </w:t>
      </w:r>
      <w:r>
        <w:rPr>
          <w:rFonts w:ascii="Arial MT" w:hAnsi="Arial MT"/>
          <w:sz w:val="17"/>
        </w:rPr>
        <w:t>“</w:t>
      </w:r>
      <w:r>
        <w:rPr>
          <w:sz w:val="17"/>
        </w:rPr>
        <w:t>Martian buildings:</w:t>
      </w:r>
      <w:r>
        <w:rPr>
          <w:spacing w:val="-2"/>
          <w:sz w:val="17"/>
        </w:rPr>
        <w:t> </w:t>
      </w:r>
      <w:r>
        <w:rPr>
          <w:sz w:val="17"/>
        </w:rPr>
        <w:t>Structural forms</w:t>
      </w:r>
      <w:r>
        <w:rPr>
          <w:spacing w:val="10"/>
          <w:sz w:val="17"/>
        </w:rPr>
        <w:t> </w:t>
      </w:r>
      <w:r>
        <w:rPr>
          <w:sz w:val="17"/>
        </w:rPr>
        <w:t>using</w:t>
      </w:r>
      <w:r>
        <w:rPr>
          <w:spacing w:val="12"/>
          <w:sz w:val="17"/>
        </w:rPr>
        <w:t> </w:t>
      </w:r>
      <w:r>
        <w:rPr>
          <w:sz w:val="17"/>
        </w:rPr>
        <w:t>in-place</w:t>
      </w:r>
      <w:r>
        <w:rPr>
          <w:spacing w:val="12"/>
          <w:sz w:val="17"/>
        </w:rPr>
        <w:t> </w:t>
      </w:r>
      <w:r>
        <w:rPr>
          <w:sz w:val="17"/>
        </w:rPr>
        <w:t>sources.</w:t>
      </w:r>
      <w:r>
        <w:rPr>
          <w:rFonts w:ascii="Arial MT" w:hAnsi="Arial MT"/>
          <w:sz w:val="17"/>
        </w:rPr>
        <w:t>”</w:t>
      </w:r>
      <w:r>
        <w:rPr>
          <w:rFonts w:ascii="Arial MT" w:hAnsi="Arial MT"/>
          <w:spacing w:val="7"/>
          <w:sz w:val="17"/>
        </w:rPr>
        <w:t> </w:t>
      </w:r>
      <w:r>
        <w:rPr>
          <w:i/>
          <w:sz w:val="17"/>
        </w:rPr>
        <w:t>Sci.</w:t>
      </w:r>
      <w:r>
        <w:rPr>
          <w:i/>
          <w:spacing w:val="11"/>
          <w:sz w:val="17"/>
        </w:rPr>
        <w:t> </w:t>
      </w:r>
      <w:r>
        <w:rPr>
          <w:i/>
          <w:sz w:val="17"/>
        </w:rPr>
        <w:t>Rep.</w:t>
      </w:r>
      <w:r>
        <w:rPr>
          <w:i/>
          <w:spacing w:val="11"/>
          <w:sz w:val="17"/>
        </w:rPr>
        <w:t> </w:t>
      </w:r>
      <w:r>
        <w:rPr>
          <w:sz w:val="17"/>
        </w:rPr>
        <w:t>12</w:t>
      </w:r>
      <w:r>
        <w:rPr>
          <w:spacing w:val="12"/>
          <w:sz w:val="17"/>
        </w:rPr>
        <w:t> </w:t>
      </w:r>
      <w:r>
        <w:rPr>
          <w:sz w:val="17"/>
        </w:rPr>
        <w:t>(1):</w:t>
      </w:r>
      <w:r>
        <w:rPr>
          <w:spacing w:val="12"/>
          <w:sz w:val="17"/>
        </w:rPr>
        <w:t> </w:t>
      </w:r>
      <w:r>
        <w:rPr>
          <w:sz w:val="17"/>
        </w:rPr>
        <w:t>21992.</w:t>
      </w:r>
      <w:r>
        <w:rPr>
          <w:spacing w:val="11"/>
          <w:sz w:val="17"/>
        </w:rPr>
        <w:t> </w:t>
      </w:r>
      <w:hyperlink r:id="rId46">
        <w:r>
          <w:rPr>
            <w:color w:val="2E3092"/>
            <w:spacing w:val="-2"/>
            <w:sz w:val="17"/>
          </w:rPr>
          <w:t>https://doi.org</w:t>
        </w:r>
      </w:hyperlink>
    </w:p>
    <w:p>
      <w:pPr>
        <w:spacing w:before="1"/>
        <w:ind w:left="360" w:right="0" w:firstLine="0"/>
        <w:jc w:val="left"/>
        <w:rPr>
          <w:sz w:val="17"/>
        </w:rPr>
      </w:pPr>
      <w:hyperlink r:id="rId46">
        <w:r>
          <w:rPr>
            <w:color w:val="2E3092"/>
            <w:spacing w:val="-2"/>
            <w:sz w:val="17"/>
          </w:rPr>
          <w:t>/10.1038/s41598-022-25507-</w:t>
        </w:r>
        <w:r>
          <w:rPr>
            <w:color w:val="2E3092"/>
            <w:spacing w:val="-5"/>
            <w:sz w:val="17"/>
          </w:rPr>
          <w:t>5</w:t>
        </w:r>
      </w:hyperlink>
      <w:r>
        <w:rPr>
          <w:spacing w:val="-5"/>
          <w:sz w:val="17"/>
        </w:rPr>
        <w:t>.</w:t>
      </w:r>
    </w:p>
    <w:p>
      <w:pPr>
        <w:spacing w:line="244" w:lineRule="auto" w:before="87"/>
        <w:ind w:left="360" w:right="0" w:hanging="241"/>
        <w:jc w:val="left"/>
        <w:rPr>
          <w:sz w:val="17"/>
        </w:rPr>
      </w:pPr>
      <w:r>
        <w:rPr/>
        <w:br w:type="column"/>
      </w:r>
      <w:bookmarkStart w:name="_bookmark42" w:id="67"/>
      <w:bookmarkEnd w:id="67"/>
      <w:r>
        <w:rPr/>
      </w:r>
      <w:r>
        <w:rPr>
          <w:sz w:val="17"/>
        </w:rPr>
        <w:t>Soureshjani, O. K., A. Massumi, and G. Nouri. 2023. </w:t>
      </w:r>
      <w:r>
        <w:rPr>
          <w:rFonts w:ascii="Arial MT" w:hAnsi="Arial MT"/>
          <w:sz w:val="17"/>
        </w:rPr>
        <w:t>“</w:t>
      </w:r>
      <w:r>
        <w:rPr>
          <w:sz w:val="17"/>
        </w:rPr>
        <w:t>Martian </w:t>
      </w:r>
      <w:r>
        <w:rPr>
          <w:sz w:val="17"/>
        </w:rPr>
        <w:t>buildings: Design</w:t>
      </w:r>
      <w:r>
        <w:rPr>
          <w:spacing w:val="-3"/>
          <w:sz w:val="17"/>
        </w:rPr>
        <w:t> </w:t>
      </w:r>
      <w:r>
        <w:rPr>
          <w:sz w:val="17"/>
        </w:rPr>
        <w:t>loading.</w:t>
      </w:r>
      <w:r>
        <w:rPr>
          <w:rFonts w:ascii="Arial MT" w:hAnsi="Arial MT"/>
          <w:sz w:val="17"/>
        </w:rPr>
        <w:t>”</w:t>
      </w:r>
      <w:r>
        <w:rPr>
          <w:rFonts w:ascii="Arial MT" w:hAnsi="Arial MT"/>
          <w:spacing w:val="-8"/>
          <w:sz w:val="17"/>
        </w:rPr>
        <w:t> </w:t>
      </w:r>
      <w:r>
        <w:rPr>
          <w:i/>
          <w:sz w:val="17"/>
        </w:rPr>
        <w:t>Adv.</w:t>
      </w:r>
      <w:r>
        <w:rPr>
          <w:i/>
          <w:spacing w:val="-3"/>
          <w:sz w:val="17"/>
        </w:rPr>
        <w:t> </w:t>
      </w:r>
      <w:r>
        <w:rPr>
          <w:i/>
          <w:sz w:val="17"/>
        </w:rPr>
        <w:t>Space</w:t>
      </w:r>
      <w:r>
        <w:rPr>
          <w:i/>
          <w:spacing w:val="-4"/>
          <w:sz w:val="17"/>
        </w:rPr>
        <w:t> </w:t>
      </w:r>
      <w:r>
        <w:rPr>
          <w:i/>
          <w:sz w:val="17"/>
        </w:rPr>
        <w:t>Res.</w:t>
      </w:r>
      <w:r>
        <w:rPr>
          <w:i/>
          <w:spacing w:val="-3"/>
          <w:sz w:val="17"/>
        </w:rPr>
        <w:t> </w:t>
      </w:r>
      <w:r>
        <w:rPr>
          <w:sz w:val="17"/>
        </w:rPr>
        <w:t>71</w:t>
      </w:r>
      <w:r>
        <w:rPr>
          <w:spacing w:val="-3"/>
          <w:sz w:val="17"/>
        </w:rPr>
        <w:t> </w:t>
      </w:r>
      <w:r>
        <w:rPr>
          <w:sz w:val="17"/>
        </w:rPr>
        <w:t>(5):</w:t>
      </w:r>
      <w:r>
        <w:rPr>
          <w:spacing w:val="-4"/>
          <w:sz w:val="17"/>
        </w:rPr>
        <w:t> </w:t>
      </w:r>
      <w:r>
        <w:rPr>
          <w:sz w:val="17"/>
        </w:rPr>
        <w:t>2186</w:t>
      </w:r>
      <w:r>
        <w:rPr>
          <w:rFonts w:ascii="Arial MT" w:hAnsi="Arial MT"/>
          <w:sz w:val="17"/>
        </w:rPr>
        <w:t>–</w:t>
      </w:r>
      <w:r>
        <w:rPr>
          <w:sz w:val="17"/>
        </w:rPr>
        <w:t>2205.</w:t>
      </w:r>
      <w:r>
        <w:rPr>
          <w:spacing w:val="-3"/>
          <w:sz w:val="17"/>
        </w:rPr>
        <w:t> </w:t>
      </w:r>
      <w:hyperlink r:id="rId47">
        <w:r>
          <w:rPr>
            <w:color w:val="2E3092"/>
            <w:spacing w:val="-2"/>
            <w:sz w:val="17"/>
          </w:rPr>
          <w:t>https://doi.org/10</w:t>
        </w:r>
      </w:hyperlink>
    </w:p>
    <w:p>
      <w:pPr>
        <w:spacing w:before="1"/>
        <w:ind w:left="360" w:right="0" w:firstLine="0"/>
        <w:jc w:val="left"/>
        <w:rPr>
          <w:sz w:val="17"/>
        </w:rPr>
      </w:pPr>
      <w:bookmarkStart w:name="_bookmark43" w:id="68"/>
      <w:bookmarkEnd w:id="68"/>
      <w:r>
        <w:rPr/>
      </w:r>
      <w:hyperlink r:id="rId47">
        <w:r>
          <w:rPr>
            <w:color w:val="2E3092"/>
            <w:spacing w:val="-2"/>
            <w:sz w:val="17"/>
          </w:rPr>
          <w:t>.1016/j.asr.2022.10.066</w:t>
        </w:r>
      </w:hyperlink>
      <w:r>
        <w:rPr>
          <w:spacing w:val="-2"/>
          <w:sz w:val="17"/>
        </w:rPr>
        <w:t>.</w:t>
      </w:r>
    </w:p>
    <w:p>
      <w:pPr>
        <w:spacing w:before="4"/>
        <w:ind w:left="120" w:right="0" w:firstLine="0"/>
        <w:jc w:val="left"/>
        <w:rPr>
          <w:sz w:val="17"/>
        </w:rPr>
      </w:pPr>
      <w:r>
        <w:rPr>
          <w:sz w:val="17"/>
        </w:rPr>
        <w:t>Troemner,</w:t>
      </w:r>
      <w:r>
        <w:rPr>
          <w:spacing w:val="38"/>
          <w:sz w:val="17"/>
        </w:rPr>
        <w:t> </w:t>
      </w:r>
      <w:r>
        <w:rPr>
          <w:sz w:val="17"/>
        </w:rPr>
        <w:t>M.,</w:t>
      </w:r>
      <w:r>
        <w:rPr>
          <w:spacing w:val="38"/>
          <w:sz w:val="17"/>
        </w:rPr>
        <w:t> </w:t>
      </w:r>
      <w:r>
        <w:rPr>
          <w:sz w:val="17"/>
        </w:rPr>
        <w:t>E.</w:t>
      </w:r>
      <w:r>
        <w:rPr>
          <w:spacing w:val="37"/>
          <w:sz w:val="17"/>
        </w:rPr>
        <w:t> </w:t>
      </w:r>
      <w:r>
        <w:rPr>
          <w:sz w:val="17"/>
        </w:rPr>
        <w:t>Ramyar,</w:t>
      </w:r>
      <w:r>
        <w:rPr>
          <w:spacing w:val="39"/>
          <w:sz w:val="17"/>
        </w:rPr>
        <w:t> </w:t>
      </w:r>
      <w:r>
        <w:rPr>
          <w:sz w:val="17"/>
        </w:rPr>
        <w:t>J.</w:t>
      </w:r>
      <w:r>
        <w:rPr>
          <w:spacing w:val="36"/>
          <w:sz w:val="17"/>
        </w:rPr>
        <w:t> </w:t>
      </w:r>
      <w:r>
        <w:rPr>
          <w:sz w:val="17"/>
        </w:rPr>
        <w:t>Meehan,</w:t>
      </w:r>
      <w:r>
        <w:rPr>
          <w:spacing w:val="38"/>
          <w:sz w:val="17"/>
        </w:rPr>
        <w:t> </w:t>
      </w:r>
      <w:r>
        <w:rPr>
          <w:sz w:val="17"/>
        </w:rPr>
        <w:t>B.</w:t>
      </w:r>
      <w:r>
        <w:rPr>
          <w:spacing w:val="38"/>
          <w:sz w:val="17"/>
        </w:rPr>
        <w:t> </w:t>
      </w:r>
      <w:r>
        <w:rPr>
          <w:sz w:val="17"/>
        </w:rPr>
        <w:t>Johnson,</w:t>
      </w:r>
      <w:r>
        <w:rPr>
          <w:spacing w:val="38"/>
          <w:sz w:val="17"/>
        </w:rPr>
        <w:t> </w:t>
      </w:r>
      <w:r>
        <w:rPr>
          <w:sz w:val="17"/>
        </w:rPr>
        <w:t>N.</w:t>
      </w:r>
      <w:r>
        <w:rPr>
          <w:spacing w:val="36"/>
          <w:sz w:val="17"/>
        </w:rPr>
        <w:t> </w:t>
      </w:r>
      <w:r>
        <w:rPr>
          <w:sz w:val="17"/>
        </w:rPr>
        <w:t>Goudarzi,</w:t>
      </w:r>
      <w:r>
        <w:rPr>
          <w:spacing w:val="38"/>
          <w:sz w:val="17"/>
        </w:rPr>
        <w:t> </w:t>
      </w:r>
      <w:r>
        <w:rPr>
          <w:spacing w:val="-5"/>
          <w:sz w:val="17"/>
        </w:rPr>
        <w:t>and</w:t>
      </w:r>
    </w:p>
    <w:p>
      <w:pPr>
        <w:spacing w:line="244" w:lineRule="auto" w:before="3"/>
        <w:ind w:left="360" w:right="118" w:firstLine="0"/>
        <w:jc w:val="both"/>
        <w:rPr>
          <w:sz w:val="17"/>
        </w:rPr>
      </w:pPr>
      <w:r>
        <w:rPr>
          <w:sz w:val="17"/>
        </w:rPr>
        <w:t>G.</w:t>
      </w:r>
      <w:r>
        <w:rPr>
          <w:spacing w:val="-8"/>
          <w:sz w:val="17"/>
        </w:rPr>
        <w:t> </w:t>
      </w:r>
      <w:r>
        <w:rPr>
          <w:sz w:val="17"/>
        </w:rPr>
        <w:t>Cusatis.</w:t>
      </w:r>
      <w:r>
        <w:rPr>
          <w:spacing w:val="-7"/>
          <w:sz w:val="17"/>
        </w:rPr>
        <w:t> </w:t>
      </w:r>
      <w:r>
        <w:rPr>
          <w:sz w:val="17"/>
        </w:rPr>
        <w:t>2022.</w:t>
      </w:r>
      <w:r>
        <w:rPr>
          <w:spacing w:val="-8"/>
          <w:sz w:val="17"/>
        </w:rPr>
        <w:t> </w:t>
      </w:r>
      <w:r>
        <w:rPr>
          <w:rFonts w:ascii="Arial MT" w:hAnsi="Arial MT"/>
          <w:sz w:val="17"/>
        </w:rPr>
        <w:t>“</w:t>
      </w:r>
      <w:r>
        <w:rPr>
          <w:sz w:val="17"/>
        </w:rPr>
        <w:t>A</w:t>
      </w:r>
      <w:r>
        <w:rPr>
          <w:spacing w:val="-8"/>
          <w:sz w:val="17"/>
        </w:rPr>
        <w:t> </w:t>
      </w:r>
      <w:r>
        <w:rPr>
          <w:sz w:val="17"/>
        </w:rPr>
        <w:t>3D-printing</w:t>
      </w:r>
      <w:r>
        <w:rPr>
          <w:spacing w:val="-6"/>
          <w:sz w:val="17"/>
        </w:rPr>
        <w:t> </w:t>
      </w:r>
      <w:r>
        <w:rPr>
          <w:sz w:val="17"/>
        </w:rPr>
        <w:t>centered</w:t>
      </w:r>
      <w:r>
        <w:rPr>
          <w:spacing w:val="-8"/>
          <w:sz w:val="17"/>
        </w:rPr>
        <w:t> </w:t>
      </w:r>
      <w:r>
        <w:rPr>
          <w:sz w:val="17"/>
        </w:rPr>
        <w:t>approach</w:t>
      </w:r>
      <w:r>
        <w:rPr>
          <w:spacing w:val="-8"/>
          <w:sz w:val="17"/>
        </w:rPr>
        <w:t> </w:t>
      </w:r>
      <w:r>
        <w:rPr>
          <w:sz w:val="17"/>
        </w:rPr>
        <w:t>to</w:t>
      </w:r>
      <w:r>
        <w:rPr>
          <w:spacing w:val="-8"/>
          <w:sz w:val="17"/>
        </w:rPr>
        <w:t> </w:t>
      </w:r>
      <w:r>
        <w:rPr>
          <w:sz w:val="17"/>
        </w:rPr>
        <w:t>Mars</w:t>
      </w:r>
      <w:r>
        <w:rPr>
          <w:spacing w:val="-7"/>
          <w:sz w:val="17"/>
        </w:rPr>
        <w:t> </w:t>
      </w:r>
      <w:r>
        <w:rPr>
          <w:sz w:val="17"/>
        </w:rPr>
        <w:t>habitat</w:t>
      </w:r>
      <w:r>
        <w:rPr>
          <w:spacing w:val="-7"/>
          <w:sz w:val="17"/>
        </w:rPr>
        <w:t> </w:t>
      </w:r>
      <w:r>
        <w:rPr>
          <w:sz w:val="17"/>
        </w:rPr>
        <w:t>ar-</w:t>
      </w:r>
      <w:r>
        <w:rPr>
          <w:sz w:val="17"/>
        </w:rPr>
        <w:t>chitecture and fabrication.</w:t>
      </w:r>
      <w:r>
        <w:rPr>
          <w:rFonts w:ascii="Arial MT" w:hAnsi="Arial MT"/>
          <w:sz w:val="17"/>
        </w:rPr>
        <w:t>” </w:t>
      </w:r>
      <w:r>
        <w:rPr>
          <w:i/>
          <w:sz w:val="17"/>
        </w:rPr>
        <w:t>J. Aerosp. Eng. </w:t>
      </w:r>
      <w:r>
        <w:rPr>
          <w:sz w:val="17"/>
        </w:rPr>
        <w:t>35 (1): 04021109. </w:t>
      </w:r>
      <w:hyperlink r:id="rId48">
        <w:r>
          <w:rPr>
            <w:color w:val="2E3092"/>
            <w:sz w:val="17"/>
          </w:rPr>
          <w:t>https:/</w:t>
        </w:r>
        <w:r>
          <w:rPr>
            <w:color w:val="2E3092"/>
            <w:sz w:val="17"/>
          </w:rPr>
          <w:t>/</w:t>
        </w:r>
      </w:hyperlink>
      <w:r>
        <w:rPr>
          <w:color w:val="2E3092"/>
          <w:sz w:val="17"/>
        </w:rPr>
        <w:t> </w:t>
      </w:r>
      <w:bookmarkStart w:name="_bookmark44" w:id="69"/>
      <w:bookmarkEnd w:id="69"/>
      <w:r>
        <w:rPr>
          <w:color w:val="2E3092"/>
          <w:w w:val="97"/>
          <w:sz w:val="17"/>
        </w:rPr>
      </w:r>
      <w:hyperlink r:id="rId48">
        <w:r>
          <w:rPr>
            <w:color w:val="2E3092"/>
            <w:spacing w:val="-2"/>
            <w:sz w:val="17"/>
          </w:rPr>
          <w:t>doi.org/10.1061/(asce)as.1943-5525.0001359</w:t>
        </w:r>
      </w:hyperlink>
      <w:r>
        <w:rPr>
          <w:spacing w:val="-2"/>
          <w:sz w:val="17"/>
        </w:rPr>
        <w:t>.</w:t>
      </w:r>
    </w:p>
    <w:p>
      <w:pPr>
        <w:spacing w:line="244" w:lineRule="auto" w:before="2"/>
        <w:ind w:left="360" w:right="118" w:hanging="241"/>
        <w:jc w:val="both"/>
        <w:rPr>
          <w:sz w:val="17"/>
        </w:rPr>
      </w:pPr>
      <w:r>
        <w:rPr>
          <w:sz w:val="17"/>
        </w:rPr>
        <w:t>Zhu,</w:t>
      </w:r>
      <w:r>
        <w:rPr>
          <w:spacing w:val="40"/>
          <w:sz w:val="17"/>
        </w:rPr>
        <w:t> </w:t>
      </w:r>
      <w:r>
        <w:rPr>
          <w:sz w:val="17"/>
        </w:rPr>
        <w:t>Q.,</w:t>
      </w:r>
      <w:r>
        <w:rPr>
          <w:spacing w:val="40"/>
          <w:sz w:val="17"/>
        </w:rPr>
        <w:t> </w:t>
      </w:r>
      <w:r>
        <w:rPr>
          <w:sz w:val="17"/>
        </w:rPr>
        <w:t>et</w:t>
      </w:r>
      <w:r>
        <w:rPr>
          <w:spacing w:val="40"/>
          <w:sz w:val="17"/>
        </w:rPr>
        <w:t> </w:t>
      </w:r>
      <w:r>
        <w:rPr>
          <w:sz w:val="17"/>
        </w:rPr>
        <w:t>al.</w:t>
      </w:r>
      <w:r>
        <w:rPr>
          <w:spacing w:val="40"/>
          <w:sz w:val="17"/>
        </w:rPr>
        <w:t> </w:t>
      </w:r>
      <w:r>
        <w:rPr>
          <w:sz w:val="17"/>
        </w:rPr>
        <w:t>2024.</w:t>
      </w:r>
      <w:r>
        <w:rPr>
          <w:spacing w:val="40"/>
          <w:sz w:val="17"/>
        </w:rPr>
        <w:t> </w:t>
      </w:r>
      <w:r>
        <w:rPr>
          <w:rFonts w:ascii="Arial MT" w:hAnsi="Arial MT"/>
          <w:sz w:val="17"/>
        </w:rPr>
        <w:t>“</w:t>
      </w:r>
      <w:r>
        <w:rPr>
          <w:sz w:val="17"/>
        </w:rPr>
        <w:t>Automated</w:t>
      </w:r>
      <w:r>
        <w:rPr>
          <w:spacing w:val="40"/>
          <w:sz w:val="17"/>
        </w:rPr>
        <w:t> </w:t>
      </w:r>
      <w:r>
        <w:rPr>
          <w:sz w:val="17"/>
        </w:rPr>
        <w:t>synthesis</w:t>
      </w:r>
      <w:r>
        <w:rPr>
          <w:spacing w:val="40"/>
          <w:sz w:val="17"/>
        </w:rPr>
        <w:t> </w:t>
      </w:r>
      <w:r>
        <w:rPr>
          <w:sz w:val="17"/>
        </w:rPr>
        <w:t>of</w:t>
      </w:r>
      <w:r>
        <w:rPr>
          <w:spacing w:val="40"/>
          <w:sz w:val="17"/>
        </w:rPr>
        <w:t> </w:t>
      </w:r>
      <w:r>
        <w:rPr>
          <w:sz w:val="17"/>
        </w:rPr>
        <w:t>oxygen-</w:t>
      </w:r>
      <w:r>
        <w:rPr>
          <w:sz w:val="17"/>
        </w:rPr>
        <w:t>producing catalysts</w:t>
      </w:r>
      <w:r>
        <w:rPr>
          <w:spacing w:val="80"/>
          <w:sz w:val="17"/>
        </w:rPr>
        <w:t> </w:t>
      </w:r>
      <w:r>
        <w:rPr>
          <w:sz w:val="17"/>
        </w:rPr>
        <w:t>from</w:t>
      </w:r>
      <w:r>
        <w:rPr>
          <w:spacing w:val="80"/>
          <w:sz w:val="17"/>
        </w:rPr>
        <w:t> </w:t>
      </w:r>
      <w:r>
        <w:rPr>
          <w:sz w:val="17"/>
        </w:rPr>
        <w:t>Martian</w:t>
      </w:r>
      <w:r>
        <w:rPr>
          <w:spacing w:val="80"/>
          <w:sz w:val="17"/>
        </w:rPr>
        <w:t> </w:t>
      </w:r>
      <w:r>
        <w:rPr>
          <w:sz w:val="17"/>
        </w:rPr>
        <w:t>meteorites</w:t>
      </w:r>
      <w:r>
        <w:rPr>
          <w:spacing w:val="80"/>
          <w:sz w:val="17"/>
        </w:rPr>
        <w:t> </w:t>
      </w:r>
      <w:r>
        <w:rPr>
          <w:sz w:val="17"/>
        </w:rPr>
        <w:t>by</w:t>
      </w:r>
      <w:r>
        <w:rPr>
          <w:spacing w:val="80"/>
          <w:sz w:val="17"/>
        </w:rPr>
        <w:t> </w:t>
      </w:r>
      <w:r>
        <w:rPr>
          <w:sz w:val="17"/>
        </w:rPr>
        <w:t>a</w:t>
      </w:r>
      <w:r>
        <w:rPr>
          <w:spacing w:val="80"/>
          <w:sz w:val="17"/>
        </w:rPr>
        <w:t> </w:t>
      </w:r>
      <w:r>
        <w:rPr>
          <w:sz w:val="17"/>
        </w:rPr>
        <w:t>robotic</w:t>
      </w:r>
      <w:r>
        <w:rPr>
          <w:spacing w:val="80"/>
          <w:sz w:val="17"/>
        </w:rPr>
        <w:t> </w:t>
      </w:r>
      <w:r>
        <w:rPr>
          <w:sz w:val="17"/>
        </w:rPr>
        <w:t>AI</w:t>
      </w:r>
      <w:r>
        <w:rPr>
          <w:spacing w:val="80"/>
          <w:sz w:val="17"/>
        </w:rPr>
        <w:t> </w:t>
      </w:r>
      <w:r>
        <w:rPr>
          <w:sz w:val="17"/>
        </w:rPr>
        <w:t>chemist.</w:t>
      </w:r>
      <w:r>
        <w:rPr>
          <w:rFonts w:ascii="Arial MT" w:hAnsi="Arial MT"/>
          <w:sz w:val="17"/>
        </w:rPr>
        <w:t>” </w:t>
      </w:r>
      <w:r>
        <w:rPr>
          <w:i/>
          <w:sz w:val="17"/>
        </w:rPr>
        <w:t>Nat.</w:t>
      </w:r>
      <w:r>
        <w:rPr>
          <w:i/>
          <w:spacing w:val="72"/>
          <w:w w:val="150"/>
          <w:sz w:val="17"/>
        </w:rPr>
        <w:t> </w:t>
      </w:r>
      <w:r>
        <w:rPr>
          <w:i/>
          <w:sz w:val="17"/>
        </w:rPr>
        <w:t>Synth.</w:t>
      </w:r>
      <w:r>
        <w:rPr>
          <w:i/>
          <w:spacing w:val="73"/>
          <w:w w:val="150"/>
          <w:sz w:val="17"/>
        </w:rPr>
        <w:t> </w:t>
      </w:r>
      <w:r>
        <w:rPr>
          <w:sz w:val="17"/>
        </w:rPr>
        <w:t>3</w:t>
      </w:r>
      <w:r>
        <w:rPr>
          <w:spacing w:val="73"/>
          <w:w w:val="150"/>
          <w:sz w:val="17"/>
        </w:rPr>
        <w:t> </w:t>
      </w:r>
      <w:r>
        <w:rPr>
          <w:sz w:val="17"/>
        </w:rPr>
        <w:t>(3):</w:t>
      </w:r>
      <w:r>
        <w:rPr>
          <w:spacing w:val="73"/>
          <w:w w:val="150"/>
          <w:sz w:val="17"/>
        </w:rPr>
        <w:t> </w:t>
      </w:r>
      <w:r>
        <w:rPr>
          <w:sz w:val="17"/>
        </w:rPr>
        <w:t>319</w:t>
      </w:r>
      <w:r>
        <w:rPr>
          <w:rFonts w:ascii="Arial MT" w:hAnsi="Arial MT"/>
          <w:sz w:val="17"/>
        </w:rPr>
        <w:t>–</w:t>
      </w:r>
      <w:r>
        <w:rPr>
          <w:sz w:val="17"/>
        </w:rPr>
        <w:t>328.</w:t>
      </w:r>
      <w:r>
        <w:rPr>
          <w:spacing w:val="72"/>
          <w:w w:val="150"/>
          <w:sz w:val="17"/>
        </w:rPr>
        <w:t> </w:t>
      </w:r>
      <w:hyperlink r:id="rId49">
        <w:r>
          <w:rPr>
            <w:color w:val="2E3092"/>
            <w:sz w:val="17"/>
          </w:rPr>
          <w:t>https://doi.org/10.1038/s44160-</w:t>
        </w:r>
        <w:r>
          <w:rPr>
            <w:color w:val="2E3092"/>
            <w:spacing w:val="-5"/>
            <w:sz w:val="17"/>
          </w:rPr>
          <w:t>023</w:t>
        </w:r>
      </w:hyperlink>
    </w:p>
    <w:p>
      <w:pPr>
        <w:spacing w:before="0"/>
        <w:ind w:left="360" w:right="0" w:firstLine="0"/>
        <w:jc w:val="left"/>
        <w:rPr>
          <w:sz w:val="17"/>
        </w:rPr>
      </w:pPr>
      <w:hyperlink r:id="rId49">
        <w:r>
          <w:rPr>
            <w:color w:val="2E3092"/>
            <w:spacing w:val="-2"/>
            <w:sz w:val="17"/>
          </w:rPr>
          <w:t>-00424-</w:t>
        </w:r>
        <w:r>
          <w:rPr>
            <w:color w:val="2E3092"/>
            <w:spacing w:val="-5"/>
            <w:sz w:val="17"/>
          </w:rPr>
          <w:t>1</w:t>
        </w:r>
      </w:hyperlink>
      <w:r>
        <w:rPr>
          <w:spacing w:val="-5"/>
          <w:sz w:val="17"/>
        </w:rPr>
        <w:t>.</w:t>
      </w:r>
    </w:p>
    <w:sectPr>
      <w:pgSz w:w="12240" w:h="15840"/>
      <w:pgMar w:header="0" w:footer="571" w:top="600" w:bottom="760" w:left="720" w:right="720"/>
      <w:cols w:num="2" w:equalWidth="0">
        <w:col w:w="5201" w:space="319"/>
        <w:col w:w="528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MT">
    <w:altName w:val="Arial MT"/>
    <w:charset w:val="1"/>
    <w:family w:val="swiss"/>
    <w:pitch w:val="variable"/>
  </w:font>
  <w:font w:name="Gadugi">
    <w:altName w:val="Gadugi"/>
    <w:charset w:val="1"/>
    <w:family w:val="swiss"/>
    <w:pitch w:val="variable"/>
  </w:font>
  <w:font w:name="Lucida Sans Unicode">
    <w:altName w:val="Lucida Sans Unicode"/>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9424">
              <wp:simplePos x="0" y="0"/>
              <wp:positionH relativeFrom="page">
                <wp:posOffset>520819</wp:posOffset>
              </wp:positionH>
              <wp:positionV relativeFrom="page">
                <wp:posOffset>9556238</wp:posOffset>
              </wp:positionV>
              <wp:extent cx="405765" cy="1422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5765" cy="142240"/>
                      </a:xfrm>
                      <a:prstGeom prst="rect">
                        <a:avLst/>
                      </a:prstGeom>
                    </wps:spPr>
                    <wps:txbx>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009399pt;margin-top:752.459717pt;width:31.95pt;height:11.2pt;mso-position-horizontal-relative:page;mso-position-vertical-relative:page;z-index:-16237056" type="#_x0000_t202" id="docshape1" filled="false" stroked="false">
              <v:textbox inset="0,0,0,0">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9936">
              <wp:simplePos x="0" y="0"/>
              <wp:positionH relativeFrom="page">
                <wp:posOffset>3605285</wp:posOffset>
              </wp:positionH>
              <wp:positionV relativeFrom="page">
                <wp:posOffset>9556238</wp:posOffset>
              </wp:positionV>
              <wp:extent cx="601345" cy="1422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1345" cy="142240"/>
                      </a:xfrm>
                      <a:prstGeom prst="rect">
                        <a:avLst/>
                      </a:prstGeom>
                    </wps:spPr>
                    <wps:txbx>
                      <w:txbxContent>
                        <w:p>
                          <w:pPr>
                            <w:spacing w:before="18"/>
                            <w:ind w:left="20" w:right="0" w:firstLine="0"/>
                            <w:jc w:val="left"/>
                            <w:rPr>
                              <w:rFonts w:ascii="Arial MT"/>
                              <w:sz w:val="16"/>
                            </w:rPr>
                          </w:pPr>
                          <w:r>
                            <w:rPr>
                              <w:rFonts w:ascii="Arial MT"/>
                              <w:spacing w:val="-2"/>
                              <w:sz w:val="16"/>
                            </w:rPr>
                            <w:t>04025002-</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283.880768pt;margin-top:752.459717pt;width:47.35pt;height:11.2pt;mso-position-horizontal-relative:page;mso-position-vertical-relative:page;z-index:-16236544" type="#_x0000_t202" id="docshape2" filled="false" stroked="false">
              <v:textbox inset="0,0,0,0">
                <w:txbxContent>
                  <w:p>
                    <w:pPr>
                      <w:spacing w:before="18"/>
                      <w:ind w:left="20" w:right="0" w:firstLine="0"/>
                      <w:jc w:val="left"/>
                      <w:rPr>
                        <w:rFonts w:ascii="Arial MT"/>
                        <w:sz w:val="16"/>
                      </w:rPr>
                    </w:pPr>
                    <w:r>
                      <w:rPr>
                        <w:rFonts w:ascii="Arial MT"/>
                        <w:spacing w:val="-2"/>
                        <w:sz w:val="16"/>
                      </w:rPr>
                      <w:t>04025002-</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0448">
              <wp:simplePos x="0" y="0"/>
              <wp:positionH relativeFrom="page">
                <wp:posOffset>6431274</wp:posOffset>
              </wp:positionH>
              <wp:positionV relativeFrom="page">
                <wp:posOffset>9556238</wp:posOffset>
              </wp:positionV>
              <wp:extent cx="821055" cy="1422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1055" cy="142240"/>
                      </a:xfrm>
                      <a:prstGeom prst="rect">
                        <a:avLst/>
                      </a:prstGeom>
                    </wps:spPr>
                    <wps:txbx>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wps:txbx>
                    <wps:bodyPr wrap="square" lIns="0" tIns="0" rIns="0" bIns="0" rtlCol="0">
                      <a:noAutofit/>
                    </wps:bodyPr>
                  </wps:wsp>
                </a:graphicData>
              </a:graphic>
            </wp:anchor>
          </w:drawing>
        </mc:Choice>
        <mc:Fallback>
          <w:pict>
            <v:shape style="position:absolute;margin-left:506.399597pt;margin-top:752.459717pt;width:64.6500pt;height:11.2pt;mso-position-horizontal-relative:page;mso-position-vertical-relative:page;z-index:-16236032" type="#_x0000_t202" id="docshape3" filled="false" stroked="false">
              <v:textbox inset="0,0,0,0">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0960">
              <wp:simplePos x="0" y="0"/>
              <wp:positionH relativeFrom="page">
                <wp:posOffset>3022600</wp:posOffset>
              </wp:positionH>
              <wp:positionV relativeFrom="page">
                <wp:posOffset>9904362</wp:posOffset>
              </wp:positionV>
              <wp:extent cx="172720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27200" cy="138430"/>
                      </a:xfrm>
                      <a:prstGeom prst="rect">
                        <a:avLst/>
                      </a:prstGeom>
                    </wps:spPr>
                    <wps:txbx>
                      <w:txbxContent>
                        <w:p>
                          <w:pPr>
                            <w:spacing w:before="13"/>
                            <w:ind w:left="20" w:right="0" w:firstLine="0"/>
                            <w:jc w:val="left"/>
                            <w:rPr>
                              <w:sz w:val="16"/>
                            </w:rPr>
                          </w:pPr>
                          <w:r>
                            <w:rPr>
                              <w:sz w:val="16"/>
                            </w:rPr>
                            <w:t>J. Cold Reg. Eng., 2025, 39(2): </w:t>
                          </w:r>
                          <w:r>
                            <w:rPr>
                              <w:spacing w:val="-2"/>
                              <w:sz w:val="16"/>
                            </w:rPr>
                            <w:t>04025002</w:t>
                          </w:r>
                        </w:p>
                      </w:txbxContent>
                    </wps:txbx>
                    <wps:bodyPr wrap="square" lIns="0" tIns="0" rIns="0" bIns="0" rtlCol="0">
                      <a:noAutofit/>
                    </wps:bodyPr>
                  </wps:wsp>
                </a:graphicData>
              </a:graphic>
            </wp:anchor>
          </w:drawing>
        </mc:Choice>
        <mc:Fallback>
          <w:pict>
            <v:shape style="position:absolute;margin-left:238pt;margin-top:779.871094pt;width:136pt;height:10.9pt;mso-position-horizontal-relative:page;mso-position-vertical-relative:page;z-index:-16235520" type="#_x0000_t202" id="docshape4" filled="false" stroked="false">
              <v:textbox inset="0,0,0,0">
                <w:txbxContent>
                  <w:p>
                    <w:pPr>
                      <w:spacing w:before="13"/>
                      <w:ind w:left="20" w:right="0" w:firstLine="0"/>
                      <w:jc w:val="left"/>
                      <w:rPr>
                        <w:sz w:val="16"/>
                      </w:rPr>
                    </w:pPr>
                    <w:r>
                      <w:rPr>
                        <w:sz w:val="16"/>
                      </w:rPr>
                      <w:t>J. Cold Reg. Eng., 2025, 39(2): </w:t>
                    </w:r>
                    <w:r>
                      <w:rPr>
                        <w:spacing w:val="-2"/>
                        <w:sz w:val="16"/>
                      </w:rPr>
                      <w:t>04025002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472">
              <wp:simplePos x="0" y="0"/>
              <wp:positionH relativeFrom="page">
                <wp:posOffset>533514</wp:posOffset>
              </wp:positionH>
              <wp:positionV relativeFrom="page">
                <wp:posOffset>9386643</wp:posOffset>
              </wp:positionV>
              <wp:extent cx="6705600" cy="698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705600" cy="6985"/>
                      </a:xfrm>
                      <a:custGeom>
                        <a:avLst/>
                        <a:gdLst/>
                        <a:ahLst/>
                        <a:cxnLst/>
                        <a:rect l="l" t="t" r="r" b="b"/>
                        <a:pathLst>
                          <a:path w="6705600" h="6985">
                            <a:moveTo>
                              <a:pt x="6705358" y="0"/>
                            </a:moveTo>
                            <a:lnTo>
                              <a:pt x="0" y="0"/>
                            </a:lnTo>
                            <a:lnTo>
                              <a:pt x="0" y="6479"/>
                            </a:lnTo>
                            <a:lnTo>
                              <a:pt x="6705358" y="6479"/>
                            </a:lnTo>
                            <a:lnTo>
                              <a:pt x="67053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08999pt;margin-top:739.105774pt;width:527.981pt;height:.51022pt;mso-position-horizontal-relative:page;mso-position-vertical-relative:page;z-index:-16235008"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81984">
              <wp:simplePos x="0" y="0"/>
              <wp:positionH relativeFrom="page">
                <wp:posOffset>520819</wp:posOffset>
              </wp:positionH>
              <wp:positionV relativeFrom="page">
                <wp:posOffset>9556238</wp:posOffset>
              </wp:positionV>
              <wp:extent cx="405765" cy="1422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05765" cy="142240"/>
                      </a:xfrm>
                      <a:prstGeom prst="rect">
                        <a:avLst/>
                      </a:prstGeom>
                    </wps:spPr>
                    <wps:txbx>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wps:txbx>
                    <wps:bodyPr wrap="square" lIns="0" tIns="0" rIns="0" bIns="0" rtlCol="0">
                      <a:noAutofit/>
                    </wps:bodyPr>
                  </wps:wsp>
                </a:graphicData>
              </a:graphic>
            </wp:anchor>
          </w:drawing>
        </mc:Choice>
        <mc:Fallback>
          <w:pict>
            <v:shape style="position:absolute;margin-left:41.009399pt;margin-top:752.459717pt;width:31.95pt;height:11.2pt;mso-position-horizontal-relative:page;mso-position-vertical-relative:page;z-index:-16234496" type="#_x0000_t202" id="docshape26" filled="false" stroked="false">
              <v:textbox inset="0,0,0,0">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2496">
              <wp:simplePos x="0" y="0"/>
              <wp:positionH relativeFrom="page">
                <wp:posOffset>3605285</wp:posOffset>
              </wp:positionH>
              <wp:positionV relativeFrom="page">
                <wp:posOffset>9556238</wp:posOffset>
              </wp:positionV>
              <wp:extent cx="601345" cy="1422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1345" cy="142240"/>
                      </a:xfrm>
                      <a:prstGeom prst="rect">
                        <a:avLst/>
                      </a:prstGeom>
                    </wps:spPr>
                    <wps:txbx>
                      <w:txbxContent>
                        <w:p>
                          <w:pPr>
                            <w:spacing w:before="18"/>
                            <w:ind w:left="20" w:right="0" w:firstLine="0"/>
                            <w:jc w:val="left"/>
                            <w:rPr>
                              <w:rFonts w:ascii="Arial MT"/>
                              <w:sz w:val="16"/>
                            </w:rPr>
                          </w:pPr>
                          <w:r>
                            <w:rPr>
                              <w:rFonts w:ascii="Arial MT"/>
                              <w:spacing w:val="-2"/>
                              <w:sz w:val="16"/>
                            </w:rPr>
                            <w:t>04025002-</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5</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283.880768pt;margin-top:752.459717pt;width:47.35pt;height:11.2pt;mso-position-horizontal-relative:page;mso-position-vertical-relative:page;z-index:-16233984" type="#_x0000_t202" id="docshape27" filled="false" stroked="false">
              <v:textbox inset="0,0,0,0">
                <w:txbxContent>
                  <w:p>
                    <w:pPr>
                      <w:spacing w:before="18"/>
                      <w:ind w:left="20" w:right="0" w:firstLine="0"/>
                      <w:jc w:val="left"/>
                      <w:rPr>
                        <w:rFonts w:ascii="Arial MT"/>
                        <w:sz w:val="16"/>
                      </w:rPr>
                    </w:pPr>
                    <w:r>
                      <w:rPr>
                        <w:rFonts w:ascii="Arial MT"/>
                        <w:spacing w:val="-2"/>
                        <w:sz w:val="16"/>
                      </w:rPr>
                      <w:t>04025002-</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5</w:t>
                    </w:r>
                    <w:r>
                      <w:rPr>
                        <w:rFonts w:ascii="Arial MT"/>
                        <w:spacing w:val="-10"/>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3008">
              <wp:simplePos x="0" y="0"/>
              <wp:positionH relativeFrom="page">
                <wp:posOffset>6431274</wp:posOffset>
              </wp:positionH>
              <wp:positionV relativeFrom="page">
                <wp:posOffset>9556238</wp:posOffset>
              </wp:positionV>
              <wp:extent cx="821055" cy="1422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21055" cy="142240"/>
                      </a:xfrm>
                      <a:prstGeom prst="rect">
                        <a:avLst/>
                      </a:prstGeom>
                    </wps:spPr>
                    <wps:txbx>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wps:txbx>
                    <wps:bodyPr wrap="square" lIns="0" tIns="0" rIns="0" bIns="0" rtlCol="0">
                      <a:noAutofit/>
                    </wps:bodyPr>
                  </wps:wsp>
                </a:graphicData>
              </a:graphic>
            </wp:anchor>
          </w:drawing>
        </mc:Choice>
        <mc:Fallback>
          <w:pict>
            <v:shape style="position:absolute;margin-left:506.399597pt;margin-top:752.459717pt;width:64.6500pt;height:11.2pt;mso-position-horizontal-relative:page;mso-position-vertical-relative:page;z-index:-16233472" type="#_x0000_t202" id="docshape28" filled="false" stroked="false">
              <v:textbox inset="0,0,0,0">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3520">
              <wp:simplePos x="0" y="0"/>
              <wp:positionH relativeFrom="page">
                <wp:posOffset>3022600</wp:posOffset>
              </wp:positionH>
              <wp:positionV relativeFrom="page">
                <wp:posOffset>9904362</wp:posOffset>
              </wp:positionV>
              <wp:extent cx="1727200" cy="1384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27200" cy="138430"/>
                      </a:xfrm>
                      <a:prstGeom prst="rect">
                        <a:avLst/>
                      </a:prstGeom>
                    </wps:spPr>
                    <wps:txbx>
                      <w:txbxContent>
                        <w:p>
                          <w:pPr>
                            <w:spacing w:before="13"/>
                            <w:ind w:left="20" w:right="0" w:firstLine="0"/>
                            <w:jc w:val="left"/>
                            <w:rPr>
                              <w:sz w:val="16"/>
                            </w:rPr>
                          </w:pPr>
                          <w:r>
                            <w:rPr>
                              <w:sz w:val="16"/>
                            </w:rPr>
                            <w:t>J. Cold Reg. Eng., 2025, 39(2): </w:t>
                          </w:r>
                          <w:r>
                            <w:rPr>
                              <w:spacing w:val="-2"/>
                              <w:sz w:val="16"/>
                            </w:rPr>
                            <w:t>04025002</w:t>
                          </w:r>
                        </w:p>
                      </w:txbxContent>
                    </wps:txbx>
                    <wps:bodyPr wrap="square" lIns="0" tIns="0" rIns="0" bIns="0" rtlCol="0">
                      <a:noAutofit/>
                    </wps:bodyPr>
                  </wps:wsp>
                </a:graphicData>
              </a:graphic>
            </wp:anchor>
          </w:drawing>
        </mc:Choice>
        <mc:Fallback>
          <w:pict>
            <v:shape style="position:absolute;margin-left:238pt;margin-top:779.871094pt;width:136pt;height:10.9pt;mso-position-horizontal-relative:page;mso-position-vertical-relative:page;z-index:-16232960" type="#_x0000_t202" id="docshape29" filled="false" stroked="false">
              <v:textbox inset="0,0,0,0">
                <w:txbxContent>
                  <w:p>
                    <w:pPr>
                      <w:spacing w:before="13"/>
                      <w:ind w:left="20" w:right="0" w:firstLine="0"/>
                      <w:jc w:val="left"/>
                      <w:rPr>
                        <w:sz w:val="16"/>
                      </w:rPr>
                    </w:pPr>
                    <w:r>
                      <w:rPr>
                        <w:sz w:val="16"/>
                      </w:rPr>
                      <w:t>J. Cold Reg. Eng., 2025, 39(2): </w:t>
                    </w:r>
                    <w:r>
                      <w:rPr>
                        <w:spacing w:val="-2"/>
                        <w:sz w:val="16"/>
                      </w:rPr>
                      <w:t>04025002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4032">
              <wp:simplePos x="0" y="0"/>
              <wp:positionH relativeFrom="page">
                <wp:posOffset>520819</wp:posOffset>
              </wp:positionH>
              <wp:positionV relativeFrom="page">
                <wp:posOffset>9556238</wp:posOffset>
              </wp:positionV>
              <wp:extent cx="405765" cy="1422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405765" cy="142240"/>
                      </a:xfrm>
                      <a:prstGeom prst="rect">
                        <a:avLst/>
                      </a:prstGeom>
                    </wps:spPr>
                    <wps:txbx>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wps:txbx>
                    <wps:bodyPr wrap="square" lIns="0" tIns="0" rIns="0" bIns="0" rtlCol="0">
                      <a:noAutofit/>
                    </wps:bodyPr>
                  </wps:wsp>
                </a:graphicData>
              </a:graphic>
            </wp:anchor>
          </w:drawing>
        </mc:Choice>
        <mc:Fallback>
          <w:pict>
            <v:shape style="position:absolute;margin-left:41.009399pt;margin-top:752.459717pt;width:31.95pt;height:11.2pt;mso-position-horizontal-relative:page;mso-position-vertical-relative:page;z-index:-16232448" type="#_x0000_t202" id="docshape43" filled="false" stroked="false">
              <v:textbox inset="0,0,0,0">
                <w:txbxContent>
                  <w:p>
                    <w:pPr>
                      <w:spacing w:before="18"/>
                      <w:ind w:left="20" w:right="0" w:firstLine="0"/>
                      <w:jc w:val="left"/>
                      <w:rPr>
                        <w:rFonts w:ascii="Arial MT" w:hAnsi="Arial MT"/>
                        <w:sz w:val="16"/>
                      </w:rPr>
                    </w:pPr>
                    <w:r>
                      <w:rPr>
                        <w:rFonts w:ascii="Arial MT" w:hAnsi="Arial MT"/>
                        <w:sz w:val="16"/>
                      </w:rPr>
                      <w:t>© </w:t>
                    </w:r>
                    <w:r>
                      <w:rPr>
                        <w:rFonts w:ascii="Arial MT" w:hAnsi="Arial MT"/>
                        <w:spacing w:val="-4"/>
                        <w:sz w:val="16"/>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4544">
              <wp:simplePos x="0" y="0"/>
              <wp:positionH relativeFrom="page">
                <wp:posOffset>3577213</wp:posOffset>
              </wp:positionH>
              <wp:positionV relativeFrom="page">
                <wp:posOffset>9556238</wp:posOffset>
              </wp:positionV>
              <wp:extent cx="619125" cy="1422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19125" cy="142240"/>
                      </a:xfrm>
                      <a:prstGeom prst="rect">
                        <a:avLst/>
                      </a:prstGeom>
                    </wps:spPr>
                    <wps:txbx>
                      <w:txbxContent>
                        <w:p>
                          <w:pPr>
                            <w:spacing w:before="18"/>
                            <w:ind w:left="20" w:right="0" w:firstLine="0"/>
                            <w:jc w:val="left"/>
                            <w:rPr>
                              <w:rFonts w:ascii="Arial MT"/>
                              <w:sz w:val="16"/>
                            </w:rPr>
                          </w:pPr>
                          <w:r>
                            <w:rPr>
                              <w:rFonts w:ascii="Arial MT"/>
                              <w:spacing w:val="-2"/>
                              <w:sz w:val="16"/>
                            </w:rPr>
                            <w:t>04025002-</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281.670380pt;margin-top:752.459717pt;width:48.75pt;height:11.2pt;mso-position-horizontal-relative:page;mso-position-vertical-relative:page;z-index:-16231936" type="#_x0000_t202" id="docshape44" filled="false" stroked="false">
              <v:textbox inset="0,0,0,0">
                <w:txbxContent>
                  <w:p>
                    <w:pPr>
                      <w:spacing w:before="18"/>
                      <w:ind w:left="20" w:right="0" w:firstLine="0"/>
                      <w:jc w:val="left"/>
                      <w:rPr>
                        <w:rFonts w:ascii="Arial MT"/>
                        <w:sz w:val="16"/>
                      </w:rPr>
                    </w:pPr>
                    <w:r>
                      <w:rPr>
                        <w:rFonts w:ascii="Arial MT"/>
                        <w:spacing w:val="-2"/>
                        <w:sz w:val="16"/>
                      </w:rPr>
                      <w:t>04025002-</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5056">
              <wp:simplePos x="0" y="0"/>
              <wp:positionH relativeFrom="page">
                <wp:posOffset>6431284</wp:posOffset>
              </wp:positionH>
              <wp:positionV relativeFrom="page">
                <wp:posOffset>9556238</wp:posOffset>
              </wp:positionV>
              <wp:extent cx="821055" cy="1422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21055" cy="142240"/>
                      </a:xfrm>
                      <a:prstGeom prst="rect">
                        <a:avLst/>
                      </a:prstGeom>
                    </wps:spPr>
                    <wps:txbx>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wps:txbx>
                    <wps:bodyPr wrap="square" lIns="0" tIns="0" rIns="0" bIns="0" rtlCol="0">
                      <a:noAutofit/>
                    </wps:bodyPr>
                  </wps:wsp>
                </a:graphicData>
              </a:graphic>
            </wp:anchor>
          </w:drawing>
        </mc:Choice>
        <mc:Fallback>
          <w:pict>
            <v:shape style="position:absolute;margin-left:506.400391pt;margin-top:752.459717pt;width:64.6500pt;height:11.2pt;mso-position-horizontal-relative:page;mso-position-vertical-relative:page;z-index:-16231424" type="#_x0000_t202" id="docshape45" filled="false" stroked="false">
              <v:textbox inset="0,0,0,0">
                <w:txbxContent>
                  <w:p>
                    <w:pPr>
                      <w:spacing w:before="18"/>
                      <w:ind w:left="20" w:right="0" w:firstLine="0"/>
                      <w:jc w:val="left"/>
                      <w:rPr>
                        <w:rFonts w:ascii="Arial MT"/>
                        <w:sz w:val="16"/>
                      </w:rPr>
                    </w:pPr>
                    <w:r>
                      <w:rPr>
                        <w:rFonts w:ascii="Arial MT"/>
                        <w:sz w:val="16"/>
                      </w:rPr>
                      <w:t>J.</w:t>
                    </w:r>
                    <w:r>
                      <w:rPr>
                        <w:rFonts w:ascii="Arial MT"/>
                        <w:spacing w:val="-1"/>
                        <w:sz w:val="16"/>
                      </w:rPr>
                      <w:t> </w:t>
                    </w:r>
                    <w:r>
                      <w:rPr>
                        <w:rFonts w:ascii="Arial MT"/>
                        <w:sz w:val="16"/>
                      </w:rPr>
                      <w:t>Cold</w:t>
                    </w:r>
                    <w:r>
                      <w:rPr>
                        <w:rFonts w:ascii="Arial MT"/>
                        <w:spacing w:val="-1"/>
                        <w:sz w:val="16"/>
                      </w:rPr>
                      <w:t> </w:t>
                    </w:r>
                    <w:r>
                      <w:rPr>
                        <w:rFonts w:ascii="Arial MT"/>
                        <w:sz w:val="16"/>
                      </w:rPr>
                      <w:t>Reg.</w:t>
                    </w:r>
                    <w:r>
                      <w:rPr>
                        <w:rFonts w:ascii="Arial MT"/>
                        <w:spacing w:val="-1"/>
                        <w:sz w:val="16"/>
                      </w:rPr>
                      <w:t> </w:t>
                    </w:r>
                    <w:r>
                      <w:rPr>
                        <w:rFonts w:ascii="Arial MT"/>
                        <w:spacing w:val="-4"/>
                        <w:sz w:val="16"/>
                      </w:rPr>
                      <w:t>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5568">
              <wp:simplePos x="0" y="0"/>
              <wp:positionH relativeFrom="page">
                <wp:posOffset>3022600</wp:posOffset>
              </wp:positionH>
              <wp:positionV relativeFrom="page">
                <wp:posOffset>9904362</wp:posOffset>
              </wp:positionV>
              <wp:extent cx="1727200" cy="1384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27200" cy="138430"/>
                      </a:xfrm>
                      <a:prstGeom prst="rect">
                        <a:avLst/>
                      </a:prstGeom>
                    </wps:spPr>
                    <wps:txbx>
                      <w:txbxContent>
                        <w:p>
                          <w:pPr>
                            <w:spacing w:before="13"/>
                            <w:ind w:left="20" w:right="0" w:firstLine="0"/>
                            <w:jc w:val="left"/>
                            <w:rPr>
                              <w:sz w:val="16"/>
                            </w:rPr>
                          </w:pPr>
                          <w:r>
                            <w:rPr>
                              <w:sz w:val="16"/>
                            </w:rPr>
                            <w:t>J. Cold Reg. Eng., 2025, 39(2): </w:t>
                          </w:r>
                          <w:r>
                            <w:rPr>
                              <w:spacing w:val="-2"/>
                              <w:sz w:val="16"/>
                            </w:rPr>
                            <w:t>04025002</w:t>
                          </w:r>
                        </w:p>
                      </w:txbxContent>
                    </wps:txbx>
                    <wps:bodyPr wrap="square" lIns="0" tIns="0" rIns="0" bIns="0" rtlCol="0">
                      <a:noAutofit/>
                    </wps:bodyPr>
                  </wps:wsp>
                </a:graphicData>
              </a:graphic>
            </wp:anchor>
          </w:drawing>
        </mc:Choice>
        <mc:Fallback>
          <w:pict>
            <v:shape style="position:absolute;margin-left:238pt;margin-top:779.871094pt;width:136pt;height:10.9pt;mso-position-horizontal-relative:page;mso-position-vertical-relative:page;z-index:-16230912" type="#_x0000_t202" id="docshape46" filled="false" stroked="false">
              <v:textbox inset="0,0,0,0">
                <w:txbxContent>
                  <w:p>
                    <w:pPr>
                      <w:spacing w:before="13"/>
                      <w:ind w:left="20" w:right="0" w:firstLine="0"/>
                      <w:jc w:val="left"/>
                      <w:rPr>
                        <w:sz w:val="16"/>
                      </w:rPr>
                    </w:pPr>
                    <w:r>
                      <w:rPr>
                        <w:sz w:val="16"/>
                      </w:rPr>
                      <w:t>J. Cold Reg. Eng., 2025, 39(2): </w:t>
                    </w:r>
                    <w:r>
                      <w:rPr>
                        <w:spacing w:val="-2"/>
                        <w:sz w:val="16"/>
                      </w:rPr>
                      <w:t>04025002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1" w:hanging="242"/>
        <w:jc w:val="left"/>
      </w:pPr>
      <w:rPr>
        <w:rFonts w:hint="default" w:ascii="Times New Roman" w:hAnsi="Times New Roman" w:eastAsia="Times New Roman" w:cs="Times New Roman"/>
        <w:b w:val="0"/>
        <w:bCs w:val="0"/>
        <w:i w:val="0"/>
        <w:iCs w:val="0"/>
        <w:spacing w:val="0"/>
        <w:w w:val="100"/>
        <w:sz w:val="19"/>
        <w:szCs w:val="19"/>
        <w:lang w:val="en-US" w:eastAsia="en-US" w:bidi="ar-SA"/>
      </w:rPr>
    </w:lvl>
    <w:lvl w:ilvl="1">
      <w:start w:val="0"/>
      <w:numFmt w:val="bullet"/>
      <w:lvlText w:val="•"/>
      <w:lvlJc w:val="left"/>
      <w:pPr>
        <w:ind w:left="844" w:hanging="242"/>
      </w:pPr>
      <w:rPr>
        <w:rFonts w:hint="default"/>
        <w:lang w:val="en-US" w:eastAsia="en-US" w:bidi="ar-SA"/>
      </w:rPr>
    </w:lvl>
    <w:lvl w:ilvl="2">
      <w:start w:val="0"/>
      <w:numFmt w:val="bullet"/>
      <w:lvlText w:val="•"/>
      <w:lvlJc w:val="left"/>
      <w:pPr>
        <w:ind w:left="1328" w:hanging="242"/>
      </w:pPr>
      <w:rPr>
        <w:rFonts w:hint="default"/>
        <w:lang w:val="en-US" w:eastAsia="en-US" w:bidi="ar-SA"/>
      </w:rPr>
    </w:lvl>
    <w:lvl w:ilvl="3">
      <w:start w:val="0"/>
      <w:numFmt w:val="bullet"/>
      <w:lvlText w:val="•"/>
      <w:lvlJc w:val="left"/>
      <w:pPr>
        <w:ind w:left="1812" w:hanging="242"/>
      </w:pPr>
      <w:rPr>
        <w:rFonts w:hint="default"/>
        <w:lang w:val="en-US" w:eastAsia="en-US" w:bidi="ar-SA"/>
      </w:rPr>
    </w:lvl>
    <w:lvl w:ilvl="4">
      <w:start w:val="0"/>
      <w:numFmt w:val="bullet"/>
      <w:lvlText w:val="•"/>
      <w:lvlJc w:val="left"/>
      <w:pPr>
        <w:ind w:left="2296" w:hanging="242"/>
      </w:pPr>
      <w:rPr>
        <w:rFonts w:hint="default"/>
        <w:lang w:val="en-US" w:eastAsia="en-US" w:bidi="ar-SA"/>
      </w:rPr>
    </w:lvl>
    <w:lvl w:ilvl="5">
      <w:start w:val="0"/>
      <w:numFmt w:val="bullet"/>
      <w:lvlText w:val="•"/>
      <w:lvlJc w:val="left"/>
      <w:pPr>
        <w:ind w:left="2780" w:hanging="242"/>
      </w:pPr>
      <w:rPr>
        <w:rFonts w:hint="default"/>
        <w:lang w:val="en-US" w:eastAsia="en-US" w:bidi="ar-SA"/>
      </w:rPr>
    </w:lvl>
    <w:lvl w:ilvl="6">
      <w:start w:val="0"/>
      <w:numFmt w:val="bullet"/>
      <w:lvlText w:val="•"/>
      <w:lvlJc w:val="left"/>
      <w:pPr>
        <w:ind w:left="3264" w:hanging="242"/>
      </w:pPr>
      <w:rPr>
        <w:rFonts w:hint="default"/>
        <w:lang w:val="en-US" w:eastAsia="en-US" w:bidi="ar-SA"/>
      </w:rPr>
    </w:lvl>
    <w:lvl w:ilvl="7">
      <w:start w:val="0"/>
      <w:numFmt w:val="bullet"/>
      <w:lvlText w:val="•"/>
      <w:lvlJc w:val="left"/>
      <w:pPr>
        <w:ind w:left="3748" w:hanging="242"/>
      </w:pPr>
      <w:rPr>
        <w:rFonts w:hint="default"/>
        <w:lang w:val="en-US" w:eastAsia="en-US" w:bidi="ar-SA"/>
      </w:rPr>
    </w:lvl>
    <w:lvl w:ilvl="8">
      <w:start w:val="0"/>
      <w:numFmt w:val="bullet"/>
      <w:lvlText w:val="•"/>
      <w:lvlJc w:val="left"/>
      <w:pPr>
        <w:ind w:left="4232" w:hanging="24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120"/>
      <w:jc w:val="both"/>
      <w:outlineLvl w:val="1"/>
    </w:pPr>
    <w:rPr>
      <w:rFonts w:ascii="Tahoma" w:hAnsi="Tahoma" w:eastAsia="Tahoma" w:cs="Tahoma"/>
      <w:sz w:val="20"/>
      <w:szCs w:val="20"/>
      <w:lang w:val="en-US" w:eastAsia="en-US" w:bidi="ar-SA"/>
    </w:rPr>
  </w:style>
  <w:style w:styleId="Title" w:type="paragraph">
    <w:name w:val="Title"/>
    <w:basedOn w:val="Normal"/>
    <w:uiPriority w:val="1"/>
    <w:qFormat/>
    <w:pPr>
      <w:spacing w:before="130"/>
      <w:ind w:left="1"/>
      <w:jc w:val="center"/>
    </w:pPr>
    <w:rPr>
      <w:rFonts w:ascii="Tahoma" w:hAnsi="Tahoma" w:eastAsia="Tahoma" w:cs="Tahoma"/>
      <w:sz w:val="36"/>
      <w:szCs w:val="36"/>
      <w:lang w:val="en-US" w:eastAsia="en-US" w:bidi="ar-SA"/>
    </w:rPr>
  </w:style>
  <w:style w:styleId="ListParagraph" w:type="paragraph">
    <w:name w:val="List Paragraph"/>
    <w:basedOn w:val="Normal"/>
    <w:uiPriority w:val="1"/>
    <w:qFormat/>
    <w:pPr>
      <w:spacing w:before="8"/>
      <w:ind w:left="361" w:right="38" w:hanging="24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8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crossmark.crossref.org/dialog/?doi=10.1061%2FJCRGEI.CRENG-875&amp;domain=pdf&amp;date_stamp=2025-01-27" TargetMode="External"/><Relationship Id="rId7" Type="http://schemas.openxmlformats.org/officeDocument/2006/relationships/image" Target="media/image1.png"/><Relationship Id="rId8" Type="http://schemas.openxmlformats.org/officeDocument/2006/relationships/hyperlink" Target="https://doi.org/10.1061/JCRGEI.CRENG-875" TargetMode="External"/><Relationship Id="rId9" Type="http://schemas.openxmlformats.org/officeDocument/2006/relationships/hyperlink" Target="mailto:bai.yongtao@cqu.edu.cn" TargetMode="External"/><Relationship Id="rId10" Type="http://schemas.openxmlformats.org/officeDocument/2006/relationships/hyperlink" Target="https://orcid.org/0000-0003-4551-9810" TargetMode="External"/><Relationship Id="rId11" Type="http://schemas.openxmlformats.org/officeDocument/2006/relationships/hyperlink" Target="mailto:lijing2023@stu.cqu.edu.cn" TargetMode="External"/><Relationship Id="rId12" Type="http://schemas.openxmlformats.org/officeDocument/2006/relationships/hyperlink" Target="mailto:zhouxuhong@126.com" TargetMode="External"/><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footer" Target="footer2.xml"/><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footer" Target="footer3.xml"/><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hyperlink" Target="https://doi.org/10.1093/mnrasl/slac094" TargetMode="External"/><Relationship Id="rId34" Type="http://schemas.openxmlformats.org/officeDocument/2006/relationships/hyperlink" Target="https://doi.org/" TargetMode="External"/><Relationship Id="rId35" Type="http://schemas.openxmlformats.org/officeDocument/2006/relationships/hyperlink" Target="https://doi.org/10.1016/j.actaastro.2020.10.039" TargetMode="External"/><Relationship Id="rId36" Type="http://schemas.openxmlformats.org/officeDocument/2006/relationships/hyperlink" Target="http://www.moonisru.com/information/ASEM2004.pdf" TargetMode="External"/><Relationship Id="rId37" Type="http://schemas.openxmlformats.org/officeDocument/2006/relationships/hyperlink" Target="https://doi.org/10.1016/j.actaastro.2020.05.038" TargetMode="External"/><Relationship Id="rId38" Type="http://schemas.openxmlformats.org/officeDocument/2006/relationships/hyperlink" Target="https://doi.org/10.1061/9780784484470.053" TargetMode="External"/><Relationship Id="rId39" Type="http://schemas.openxmlformats.org/officeDocument/2006/relationships/hyperlink" Target="https://doi.org/10.1016/j.actaastro.2008.07.011" TargetMode="External"/><Relationship Id="rId40" Type="http://schemas.openxmlformats.org/officeDocument/2006/relationships/hyperlink" Target="https://doi.org/10.1016/j.asr.2017.06.038" TargetMode="External"/><Relationship Id="rId41" Type="http://schemas.openxmlformats.org/officeDocument/2006/relationships/hyperlink" Target="https://doi.org/10.1061/(asce)as.1943-5525.0000382" TargetMode="External"/><Relationship Id="rId42" Type="http://schemas.openxmlformats.org/officeDocument/2006/relationships/hyperlink" Target="https://www.nasa.gov/content/the-fact-and-fiction-of-martian-dust-storms" TargetMode="External"/><Relationship Id="rId43" Type="http://schemas.openxmlformats.org/officeDocument/2006/relationships/hyperlink" Target="http://www.bradley.edu/sites/challenge/assets/documents/3DPHPhase3Rules-v3.pdf" TargetMode="External"/><Relationship Id="rId44" Type="http://schemas.openxmlformats.org/officeDocument/2006/relationships/hyperlink" Target="https://doi.org/10" TargetMode="External"/><Relationship Id="rId45" Type="http://schemas.openxmlformats.org/officeDocument/2006/relationships/hyperlink" Target="https://doi.org/10.36756/jcm.v2.2.3" TargetMode="External"/><Relationship Id="rId46" Type="http://schemas.openxmlformats.org/officeDocument/2006/relationships/hyperlink" Target="https://doi.org/10.1038/s41598-022-25507-5" TargetMode="External"/><Relationship Id="rId47" Type="http://schemas.openxmlformats.org/officeDocument/2006/relationships/hyperlink" Target="https://doi.org/10.1016/j.asr.2022.10.066" TargetMode="External"/><Relationship Id="rId48" Type="http://schemas.openxmlformats.org/officeDocument/2006/relationships/hyperlink" Target="https://doi.org/10.1061/(asce)as.1943-5525.0001359" TargetMode="External"/><Relationship Id="rId49" Type="http://schemas.openxmlformats.org/officeDocument/2006/relationships/hyperlink" Target="https://doi.org/10.1038/s44160-023-00424-1" TargetMode="External"/><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Yongtao Bai 1; https://orcid.org/0000-0003-4551-9810Jing Li 2; and Xuhong Zhou 3 1Professor, Dept. of Civil Engineering, Chongqing Univ., Chongqing 400045, China (corresponding author). Email: bai.yongtao@cqu.edu.cn 2Doctoral Candidate, Dept. of Civil Engineering, Chongqing Univ., Chongqing 400045, China. ORCID: https://orcid.org/0000-0003-4551-9810. Email: lijing2023@stu.cqu.edu.cn 3Chair Professor, Dept. of Civil Engineering, Chongqing Univ., Chongqing 400045, China. Email: zhouxuhong@126.com</dc:creator>
  <cp:keywords>Author keywords:Mars; Low-temperature fluctuations; Steel structure; Displacement variations; Durability</cp:keywords>
  <dc:subject>J. Cold Reg. Eng. 2025.39:null-null</dc:subject>
  <dc:title>Effect of Low-Temperature Fluctuations on Martian Steel Structures: Numerical and Analytical Studies</dc:title>
  <dcterms:created xsi:type="dcterms:W3CDTF">2026-04-19T02:56:35Z</dcterms:created>
  <dcterms:modified xsi:type="dcterms:W3CDTF">2026-04-19T02:56:35Z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2025-01-24T00:00:00Z</vt:filetime>
  </property>
  <property fmtid="{D5CDD505-2E9C-101B-9397-08002B2CF9AE}" pid="4" name="Creator">
    <vt:lpwstr>Arbortext Advanced Print Publisher 10.0.1465/W Unicode</vt:lpwstr>
  </property>
  <property fmtid="{D5CDD505-2E9C-101B-9397-08002B2CF9AE}" pid="5" name="LastSaved">
    <vt:filetime>2026-04-19T00:00:00Z</vt:filetime>
  </property>
  <property fmtid="{D5CDD505-2E9C-101B-9397-08002B2CF9AE}" pid="6" name="Producer">
    <vt:lpwstr>Acrobat Distiller 8.1.0 (Windows); modified using iText 4.2.0 by 1T3XT</vt:lpwstr>
  </property>
</Properties>
</file>