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9763" w:val="left" w:leader="none"/>
        </w:tabs>
        <w:spacing w:line="240" w:lineRule="auto"/>
        <w:ind w:left="148" w:right="0" w:firstLine="0"/>
        <w:rPr>
          <w:rFonts w:ascii="Times New Roman"/>
          <w:sz w:val="20"/>
        </w:rPr>
      </w:pPr>
      <w:r>
        <w:rPr>
          <w:rFonts w:ascii="Times New Roman"/>
          <w:sz w:val="20"/>
        </w:rPr>
        <w:drawing>
          <wp:inline distT="0" distB="0" distL="0" distR="0">
            <wp:extent cx="1348043" cy="424719"/>
            <wp:effectExtent l="0" t="0" r="0" b="0"/>
            <wp:docPr id="1" name="Image 1">
              <a:hlinkClick r:id="rId5"/>
            </wp:docPr>
            <wp:cNvGraphicFramePr>
              <a:graphicFrameLocks/>
            </wp:cNvGraphicFramePr>
            <a:graphic>
              <a:graphicData uri="http://schemas.openxmlformats.org/drawingml/2006/picture">
                <pic:pic>
                  <pic:nvPicPr>
                    <pic:cNvPr id="1" name="Image 1">
                      <a:hlinkClick r:id="rId5"/>
                    </pic:cNvPr>
                    <pic:cNvPicPr/>
                  </pic:nvPicPr>
                  <pic:blipFill>
                    <a:blip r:embed="rId6" cstate="print"/>
                    <a:stretch>
                      <a:fillRect/>
                    </a:stretch>
                  </pic:blipFill>
                  <pic:spPr>
                    <a:xfrm>
                      <a:off x="0" y="0"/>
                      <a:ext cx="1348043" cy="424719"/>
                    </a:xfrm>
                    <a:prstGeom prst="rect">
                      <a:avLst/>
                    </a:prstGeom>
                  </pic:spPr>
                </pic:pic>
              </a:graphicData>
            </a:graphic>
          </wp:inline>
        </w:drawing>
      </w:r>
      <w:r>
        <w:rPr>
          <w:rFonts w:ascii="Times New Roman"/>
          <w:sz w:val="20"/>
        </w:rPr>
      </w:r>
      <w:r>
        <w:rPr>
          <w:rFonts w:ascii="Times New Roman"/>
          <w:sz w:val="20"/>
        </w:rPr>
        <w:tab/>
      </w:r>
      <w:r>
        <w:rPr>
          <w:rFonts w:ascii="Times New Roman"/>
          <w:sz w:val="20"/>
        </w:rPr>
        <mc:AlternateContent>
          <mc:Choice Requires="wps">
            <w:drawing>
              <wp:inline distT="0" distB="0" distL="0" distR="0">
                <wp:extent cx="537210" cy="354330"/>
                <wp:effectExtent l="0" t="0" r="0" b="7620"/>
                <wp:docPr id="2" name="Group 2"/>
                <wp:cNvGraphicFramePr>
                  <a:graphicFrameLocks/>
                </wp:cNvGraphicFramePr>
                <a:graphic>
                  <a:graphicData uri="http://schemas.microsoft.com/office/word/2010/wordprocessingGroup">
                    <wpg:wgp>
                      <wpg:cNvPr id="2" name="Group 2"/>
                      <wpg:cNvGrpSpPr/>
                      <wpg:grpSpPr>
                        <a:xfrm>
                          <a:off x="0" y="0"/>
                          <a:ext cx="537210" cy="354330"/>
                          <a:chExt cx="537210" cy="354330"/>
                        </a:xfrm>
                      </wpg:grpSpPr>
                      <pic:pic>
                        <pic:nvPicPr>
                          <pic:cNvPr id="3" name="Image 3">
                            <a:hlinkClick r:id="rId8"/>
                          </pic:cNvPr>
                          <pic:cNvPicPr/>
                        </pic:nvPicPr>
                        <pic:blipFill>
                          <a:blip r:embed="rId7" cstate="print"/>
                          <a:stretch>
                            <a:fillRect/>
                          </a:stretch>
                        </pic:blipFill>
                        <pic:spPr>
                          <a:xfrm>
                            <a:off x="55976" y="117076"/>
                            <a:ext cx="130009" cy="119609"/>
                          </a:xfrm>
                          <a:prstGeom prst="rect">
                            <a:avLst/>
                          </a:prstGeom>
                        </pic:spPr>
                      </pic:pic>
                      <pic:pic>
                        <pic:nvPicPr>
                          <pic:cNvPr id="4" name="Image 4">
                            <a:hlinkClick r:id="rId8"/>
                          </pic:cNvPr>
                          <pic:cNvPicPr/>
                        </pic:nvPicPr>
                        <pic:blipFill>
                          <a:blip r:embed="rId9" cstate="print"/>
                          <a:stretch>
                            <a:fillRect/>
                          </a:stretch>
                        </pic:blipFill>
                        <pic:spPr>
                          <a:xfrm>
                            <a:off x="206968" y="117076"/>
                            <a:ext cx="272570" cy="119609"/>
                          </a:xfrm>
                          <a:prstGeom prst="rect">
                            <a:avLst/>
                          </a:prstGeom>
                        </pic:spPr>
                      </pic:pic>
                      <wps:wsp>
                        <wps:cNvPr id="5" name="Graphic 5">
                          <a:hlinkClick r:id="rId8"/>
                        </wps:cNvPr>
                        <wps:cNvSpPr/>
                        <wps:spPr>
                          <a:xfrm>
                            <a:off x="0" y="11"/>
                            <a:ext cx="537210" cy="354330"/>
                          </a:xfrm>
                          <a:custGeom>
                            <a:avLst/>
                            <a:gdLst/>
                            <a:ahLst/>
                            <a:cxnLst/>
                            <a:rect l="l" t="t" r="r" b="b"/>
                            <a:pathLst>
                              <a:path w="537210" h="354330">
                                <a:moveTo>
                                  <a:pt x="133324" y="24853"/>
                                </a:moveTo>
                                <a:lnTo>
                                  <a:pt x="22313" y="88785"/>
                                </a:lnTo>
                                <a:lnTo>
                                  <a:pt x="22275" y="99123"/>
                                </a:lnTo>
                                <a:lnTo>
                                  <a:pt x="133235" y="35687"/>
                                </a:lnTo>
                                <a:lnTo>
                                  <a:pt x="133324" y="24853"/>
                                </a:lnTo>
                                <a:close/>
                              </a:path>
                              <a:path w="537210" h="354330">
                                <a:moveTo>
                                  <a:pt x="277088" y="79095"/>
                                </a:moveTo>
                                <a:lnTo>
                                  <a:pt x="138061" y="0"/>
                                </a:lnTo>
                                <a:lnTo>
                                  <a:pt x="0" y="79375"/>
                                </a:lnTo>
                                <a:lnTo>
                                  <a:pt x="0" y="261594"/>
                                </a:lnTo>
                                <a:lnTo>
                                  <a:pt x="8953" y="261594"/>
                                </a:lnTo>
                                <a:lnTo>
                                  <a:pt x="8953" y="84569"/>
                                </a:lnTo>
                                <a:lnTo>
                                  <a:pt x="138087" y="10325"/>
                                </a:lnTo>
                                <a:lnTo>
                                  <a:pt x="268605" y="84543"/>
                                </a:lnTo>
                                <a:lnTo>
                                  <a:pt x="277088" y="79095"/>
                                </a:lnTo>
                                <a:close/>
                              </a:path>
                              <a:path w="537210" h="354330">
                                <a:moveTo>
                                  <a:pt x="514489" y="254901"/>
                                </a:moveTo>
                                <a:lnTo>
                                  <a:pt x="403529" y="318338"/>
                                </a:lnTo>
                                <a:lnTo>
                                  <a:pt x="403440" y="329184"/>
                                </a:lnTo>
                                <a:lnTo>
                                  <a:pt x="514451" y="265239"/>
                                </a:lnTo>
                                <a:lnTo>
                                  <a:pt x="514489" y="254901"/>
                                </a:lnTo>
                                <a:close/>
                              </a:path>
                              <a:path w="537210" h="354330">
                                <a:moveTo>
                                  <a:pt x="536778" y="92430"/>
                                </a:moveTo>
                                <a:lnTo>
                                  <a:pt x="527812" y="92430"/>
                                </a:lnTo>
                                <a:lnTo>
                                  <a:pt x="527812" y="269468"/>
                                </a:lnTo>
                                <a:lnTo>
                                  <a:pt x="398691" y="343700"/>
                                </a:lnTo>
                                <a:lnTo>
                                  <a:pt x="268160" y="269481"/>
                                </a:lnTo>
                                <a:lnTo>
                                  <a:pt x="259689" y="274929"/>
                                </a:lnTo>
                                <a:lnTo>
                                  <a:pt x="398703" y="354025"/>
                                </a:lnTo>
                                <a:lnTo>
                                  <a:pt x="536778" y="274650"/>
                                </a:lnTo>
                                <a:lnTo>
                                  <a:pt x="536778" y="9243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2.3pt;height:27.9pt;mso-position-horizontal-relative:char;mso-position-vertical-relative:line" id="docshapegroup1" coordorigin="0,0" coordsize="846,558">
                <v:shape style="position:absolute;left:88;top:184;width:205;height:189" type="#_x0000_t75" id="docshape2" href="https://www.mdpi.com/" stroked="false">
                  <v:imagedata r:id="rId7" o:title=""/>
                </v:shape>
                <v:shape style="position:absolute;left:325;top:184;width:430;height:189" type="#_x0000_t75" id="docshape3" href="https://www.mdpi.com/" stroked="false">
                  <v:imagedata r:id="rId9" o:title=""/>
                </v:shape>
                <v:shape style="position:absolute;left:0;top:0;width:846;height:558" id="docshape4" href="https://www.mdpi.com/" coordorigin="0,0" coordsize="846,558" path="m210,39l35,140,35,156,210,56,210,39xm436,125l217,0,0,125,0,412,14,412,14,133,217,16,423,133,436,125xm810,401l635,501,635,518,810,418,810,401xm845,146l831,146,831,424,628,541,422,424,409,433,628,558,845,433,845,146xe" filled="true" fillcolor="#000000" stroked="false">
                  <v:path arrowok="t"/>
                  <v:fill type="solid"/>
                </v:shape>
              </v:group>
            </w:pict>
          </mc:Fallback>
        </mc:AlternateContent>
      </w:r>
      <w:r>
        <w:rPr>
          <w:rFonts w:ascii="Times New Roman"/>
          <w:sz w:val="20"/>
        </w:rPr>
      </w:r>
    </w:p>
    <w:p>
      <w:pPr>
        <w:pStyle w:val="BodyText"/>
        <w:spacing w:before="3"/>
        <w:rPr>
          <w:rFonts w:ascii="Times New Roman"/>
          <w:sz w:val="19"/>
        </w:rPr>
      </w:pPr>
      <w:r>
        <w:rPr>
          <w:rFonts w:ascii="Times New Roman"/>
          <w:sz w:val="19"/>
        </w:rPr>
        <mc:AlternateContent>
          <mc:Choice Requires="wps">
            <w:drawing>
              <wp:anchor distT="0" distB="0" distL="0" distR="0" allowOverlap="1" layoutInCell="1" locked="0" behindDoc="1" simplePos="0" relativeHeight="487588352">
                <wp:simplePos x="0" y="0"/>
                <wp:positionH relativeFrom="page">
                  <wp:posOffset>453593</wp:posOffset>
                </wp:positionH>
                <wp:positionV relativeFrom="paragraph">
                  <wp:posOffset>156248</wp:posOffset>
                </wp:positionV>
                <wp:extent cx="6645909"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6645909" cy="1270"/>
                        </a:xfrm>
                        <a:custGeom>
                          <a:avLst/>
                          <a:gdLst/>
                          <a:ahLst/>
                          <a:cxnLst/>
                          <a:rect l="l" t="t" r="r" b="b"/>
                          <a:pathLst>
                            <a:path w="6645909" h="0">
                              <a:moveTo>
                                <a:pt x="0" y="0"/>
                              </a:moveTo>
                              <a:lnTo>
                                <a:pt x="664559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5.716pt;margin-top:12.303pt;width:523.3pt;height:.1pt;mso-position-horizontal-relative:page;mso-position-vertical-relative:paragraph;z-index:-15728128;mso-wrap-distance-left:0;mso-wrap-distance-right:0" id="docshape5" coordorigin="714,246" coordsize="10466,0" path="m714,246l11180,246e" filled="false" stroked="true" strokeweight=".398pt" strokecolor="#000000">
                <v:path arrowok="t"/>
                <v:stroke dashstyle="solid"/>
                <w10:wrap type="topAndBottom"/>
              </v:shape>
            </w:pict>
          </mc:Fallback>
        </mc:AlternateContent>
      </w:r>
    </w:p>
    <w:p>
      <w:pPr>
        <w:pStyle w:val="BodyText"/>
        <w:spacing w:before="71"/>
        <w:rPr>
          <w:rFonts w:ascii="Times New Roman"/>
        </w:rPr>
      </w:pPr>
    </w:p>
    <w:p>
      <w:pPr>
        <w:spacing w:line="260" w:lineRule="exact" w:before="0"/>
        <w:ind w:left="141" w:right="0" w:firstLine="0"/>
        <w:jc w:val="left"/>
        <w:rPr>
          <w:rFonts w:ascii="Palatino Linotype"/>
          <w:i/>
          <w:sz w:val="20"/>
        </w:rPr>
      </w:pPr>
      <w:r>
        <w:rPr>
          <w:rFonts w:ascii="Palatino Linotype"/>
          <w:i/>
          <w:spacing w:val="-2"/>
          <w:sz w:val="20"/>
        </w:rPr>
        <w:t>Article</w:t>
      </w:r>
    </w:p>
    <w:p>
      <w:pPr>
        <w:pStyle w:val="Title"/>
        <w:spacing w:line="206" w:lineRule="auto"/>
      </w:pPr>
      <w:r>
        <w:rPr/>
        <w:t>Lunar</w:t>
      </w:r>
      <w:r>
        <w:rPr>
          <w:spacing w:val="-13"/>
        </w:rPr>
        <w:t> </w:t>
      </w:r>
      <w:r>
        <w:rPr/>
        <w:t>Regolith</w:t>
      </w:r>
      <w:r>
        <w:rPr>
          <w:spacing w:val="-13"/>
        </w:rPr>
        <w:t> </w:t>
      </w:r>
      <w:r>
        <w:rPr/>
        <w:t>Improvement</w:t>
      </w:r>
      <w:r>
        <w:rPr>
          <w:spacing w:val="-13"/>
        </w:rPr>
        <w:t> </w:t>
      </w:r>
      <w:r>
        <w:rPr/>
        <w:t>by</w:t>
      </w:r>
      <w:r>
        <w:rPr>
          <w:spacing w:val="-13"/>
        </w:rPr>
        <w:t> </w:t>
      </w:r>
      <w:r>
        <w:rPr/>
        <w:t>Inducing</w:t>
      </w:r>
      <w:r>
        <w:rPr>
          <w:spacing w:val="-13"/>
        </w:rPr>
        <w:t> </w:t>
      </w:r>
      <w:r>
        <w:rPr/>
        <w:t>Interparticle Adhesion with Capillary Forces</w:t>
      </w:r>
    </w:p>
    <w:p>
      <w:pPr>
        <w:pStyle w:val="Heading2"/>
        <w:spacing w:before="197"/>
        <w:rPr>
          <w:sz w:val="15"/>
        </w:rPr>
      </w:pPr>
      <w:r>
        <w:rPr>
          <w:spacing w:val="-2"/>
        </w:rPr>
        <w:t>Karol</w:t>
      </w:r>
      <w:r>
        <w:rPr>
          <w:spacing w:val="-1"/>
        </w:rPr>
        <w:t> </w:t>
      </w:r>
      <w:r>
        <w:rPr>
          <w:spacing w:val="-2"/>
        </w:rPr>
        <w:t>Brzezin´</w:t>
      </w:r>
      <w:r>
        <w:rPr>
          <w:spacing w:val="-23"/>
        </w:rPr>
        <w:t> </w:t>
      </w:r>
      <w:r>
        <w:rPr>
          <w:spacing w:val="-2"/>
        </w:rPr>
        <w:t>ski</w:t>
      </w:r>
      <w:r>
        <w:rPr>
          <w:spacing w:val="-1"/>
        </w:rPr>
        <w:t> </w:t>
      </w:r>
      <w:r>
        <w:rPr>
          <w:spacing w:val="-2"/>
          <w:position w:val="7"/>
          <w:sz w:val="15"/>
        </w:rPr>
        <w:t>1</w:t>
      </w:r>
      <w:r>
        <w:rPr>
          <w:spacing w:val="9"/>
          <w:sz w:val="15"/>
        </w:rPr>
        <w:drawing>
          <wp:inline distT="0" distB="0" distL="0" distR="0">
            <wp:extent cx="115198" cy="115198"/>
            <wp:effectExtent l="0" t="0" r="0" b="0"/>
            <wp:docPr id="7" name="Image 7">
              <a:hlinkClick r:id="rId10"/>
            </wp:docPr>
            <wp:cNvGraphicFramePr>
              <a:graphicFrameLocks/>
            </wp:cNvGraphicFramePr>
            <a:graphic>
              <a:graphicData uri="http://schemas.openxmlformats.org/drawingml/2006/picture">
                <pic:pic>
                  <pic:nvPicPr>
                    <pic:cNvPr id="7" name="Image 7">
                      <a:hlinkClick r:id="rId10"/>
                    </pic:cNvPr>
                    <pic:cNvPicPr/>
                  </pic:nvPicPr>
                  <pic:blipFill>
                    <a:blip r:embed="rId11" cstate="print"/>
                    <a:stretch>
                      <a:fillRect/>
                    </a:stretch>
                  </pic:blipFill>
                  <pic:spPr>
                    <a:xfrm>
                      <a:off x="0" y="0"/>
                      <a:ext cx="115198" cy="115198"/>
                    </a:xfrm>
                    <a:prstGeom prst="rect">
                      <a:avLst/>
                    </a:prstGeom>
                  </pic:spPr>
                </pic:pic>
              </a:graphicData>
            </a:graphic>
          </wp:inline>
        </w:drawing>
      </w:r>
      <w:r>
        <w:rPr>
          <w:spacing w:val="9"/>
          <w:sz w:val="15"/>
        </w:rPr>
      </w:r>
      <w:r>
        <w:rPr>
          <w:spacing w:val="-2"/>
        </w:rPr>
        <w:t>,</w:t>
      </w:r>
      <w:r>
        <w:rPr/>
        <w:t> </w:t>
      </w:r>
      <w:r>
        <w:rPr>
          <w:spacing w:val="-2"/>
        </w:rPr>
        <w:t>Joanna</w:t>
      </w:r>
      <w:r>
        <w:rPr>
          <w:spacing w:val="-1"/>
        </w:rPr>
        <w:t> </w:t>
      </w:r>
      <w:r>
        <w:rPr>
          <w:spacing w:val="-2"/>
        </w:rPr>
        <w:t>Julia</w:t>
      </w:r>
      <w:r>
        <w:rPr>
          <w:spacing w:val="-1"/>
        </w:rPr>
        <w:t> </w:t>
      </w:r>
      <w:r>
        <w:rPr>
          <w:spacing w:val="-2"/>
        </w:rPr>
        <w:t>Sokołowska</w:t>
      </w:r>
      <w:r>
        <w:rPr/>
        <w:t> </w:t>
      </w:r>
      <w:r>
        <w:rPr>
          <w:spacing w:val="-2"/>
          <w:position w:val="7"/>
          <w:sz w:val="15"/>
        </w:rPr>
        <w:t>2,</w:t>
      </w:r>
      <w:r>
        <w:rPr>
          <w:spacing w:val="-2"/>
        </w:rPr>
        <w:t>*</w:t>
      </w:r>
      <w:r>
        <w:rPr/>
        <w:drawing>
          <wp:inline distT="0" distB="0" distL="0" distR="0">
            <wp:extent cx="115198" cy="115198"/>
            <wp:effectExtent l="0" t="0" r="0" b="0"/>
            <wp:docPr id="8" name="Image 8">
              <a:hlinkClick r:id="rId12"/>
            </wp:docPr>
            <wp:cNvGraphicFramePr>
              <a:graphicFrameLocks/>
            </wp:cNvGraphicFramePr>
            <a:graphic>
              <a:graphicData uri="http://schemas.openxmlformats.org/drawingml/2006/picture">
                <pic:pic>
                  <pic:nvPicPr>
                    <pic:cNvPr id="8" name="Image 8">
                      <a:hlinkClick r:id="rId12"/>
                    </pic:cNvPr>
                    <pic:cNvPicPr/>
                  </pic:nvPicPr>
                  <pic:blipFill>
                    <a:blip r:embed="rId13" cstate="print"/>
                    <a:stretch>
                      <a:fillRect/>
                    </a:stretch>
                  </pic:blipFill>
                  <pic:spPr>
                    <a:xfrm>
                      <a:off x="0" y="0"/>
                      <a:ext cx="115198" cy="115198"/>
                    </a:xfrm>
                    <a:prstGeom prst="rect">
                      <a:avLst/>
                    </a:prstGeom>
                  </pic:spPr>
                </pic:pic>
              </a:graphicData>
            </a:graphic>
          </wp:inline>
        </w:drawing>
      </w:r>
      <w:r>
        <w:rPr/>
      </w:r>
      <w:r>
        <w:rPr>
          <w:rFonts w:ascii="Times New Roman" w:hAnsi="Times New Roman"/>
          <w:b w:val="0"/>
          <w:spacing w:val="-1"/>
        </w:rPr>
        <w:t> </w:t>
      </w:r>
      <w:r>
        <w:rPr>
          <w:spacing w:val="-2"/>
        </w:rPr>
        <w:t>and</w:t>
      </w:r>
      <w:r>
        <w:rPr/>
        <w:t> </w:t>
      </w:r>
      <w:r>
        <w:rPr>
          <w:spacing w:val="-2"/>
        </w:rPr>
        <w:t>Bartłomiej</w:t>
      </w:r>
      <w:r>
        <w:rPr>
          <w:spacing w:val="-1"/>
        </w:rPr>
        <w:t> </w:t>
      </w:r>
      <w:r>
        <w:rPr>
          <w:spacing w:val="-2"/>
        </w:rPr>
        <w:t>Przybyszewski</w:t>
      </w:r>
      <w:r>
        <w:rPr>
          <w:spacing w:val="-1"/>
        </w:rPr>
        <w:t> </w:t>
      </w:r>
      <w:r>
        <w:rPr>
          <w:spacing w:val="-10"/>
          <w:position w:val="7"/>
          <w:sz w:val="15"/>
        </w:rPr>
        <w:t>3</w:t>
      </w:r>
      <w:r>
        <w:rPr>
          <w:spacing w:val="9"/>
          <w:sz w:val="15"/>
        </w:rPr>
        <w:drawing>
          <wp:inline distT="0" distB="0" distL="0" distR="0">
            <wp:extent cx="115198" cy="115198"/>
            <wp:effectExtent l="0" t="0" r="0" b="0"/>
            <wp:docPr id="9" name="Image 9">
              <a:hlinkClick r:id="rId14"/>
            </wp:docPr>
            <wp:cNvGraphicFramePr>
              <a:graphicFrameLocks/>
            </wp:cNvGraphicFramePr>
            <a:graphic>
              <a:graphicData uri="http://schemas.openxmlformats.org/drawingml/2006/picture">
                <pic:pic>
                  <pic:nvPicPr>
                    <pic:cNvPr id="9" name="Image 9">
                      <a:hlinkClick r:id="rId14"/>
                    </pic:cNvPr>
                    <pic:cNvPicPr/>
                  </pic:nvPicPr>
                  <pic:blipFill>
                    <a:blip r:embed="rId11" cstate="print"/>
                    <a:stretch>
                      <a:fillRect/>
                    </a:stretch>
                  </pic:blipFill>
                  <pic:spPr>
                    <a:xfrm>
                      <a:off x="0" y="0"/>
                      <a:ext cx="115198" cy="115198"/>
                    </a:xfrm>
                    <a:prstGeom prst="rect">
                      <a:avLst/>
                    </a:prstGeom>
                  </pic:spPr>
                </pic:pic>
              </a:graphicData>
            </a:graphic>
          </wp:inline>
        </w:drawing>
      </w:r>
      <w:r>
        <w:rPr>
          <w:spacing w:val="9"/>
          <w:sz w:val="15"/>
        </w:rPr>
      </w:r>
    </w:p>
    <w:p>
      <w:pPr>
        <w:pStyle w:val="BodyText"/>
        <w:spacing w:before="127"/>
        <w:rPr>
          <w:rFonts w:ascii="Palatino Linotype"/>
          <w:b/>
          <w:sz w:val="16"/>
        </w:rPr>
      </w:pPr>
    </w:p>
    <w:p>
      <w:pPr>
        <w:tabs>
          <w:tab w:pos="3030" w:val="left" w:leader="none"/>
        </w:tabs>
        <w:spacing w:line="276" w:lineRule="auto" w:before="0"/>
        <w:ind w:left="3032" w:right="789" w:hanging="271"/>
        <w:jc w:val="left"/>
        <w:rPr>
          <w:sz w:val="16"/>
        </w:rPr>
      </w:pPr>
      <w:r>
        <w:rPr>
          <w:spacing w:val="-10"/>
          <w:w w:val="105"/>
          <w:position w:val="6"/>
          <w:sz w:val="12"/>
        </w:rPr>
        <w:t>1</w:t>
      </w:r>
      <w:r>
        <w:rPr>
          <w:position w:val="6"/>
          <w:sz w:val="12"/>
        </w:rPr>
        <w:tab/>
      </w:r>
      <w:r>
        <w:rPr>
          <w:w w:val="105"/>
          <w:sz w:val="16"/>
        </w:rPr>
        <w:t>Department</w:t>
      </w:r>
      <w:r>
        <w:rPr>
          <w:spacing w:val="-5"/>
          <w:w w:val="105"/>
          <w:sz w:val="16"/>
        </w:rPr>
        <w:t> </w:t>
      </w:r>
      <w:r>
        <w:rPr>
          <w:w w:val="105"/>
          <w:sz w:val="16"/>
        </w:rPr>
        <w:t>of</w:t>
      </w:r>
      <w:r>
        <w:rPr>
          <w:spacing w:val="-5"/>
          <w:w w:val="105"/>
          <w:sz w:val="16"/>
        </w:rPr>
        <w:t> </w:t>
      </w:r>
      <w:r>
        <w:rPr>
          <w:w w:val="105"/>
          <w:sz w:val="16"/>
        </w:rPr>
        <w:t>Roads</w:t>
      </w:r>
      <w:r>
        <w:rPr>
          <w:spacing w:val="-5"/>
          <w:w w:val="105"/>
          <w:sz w:val="16"/>
        </w:rPr>
        <w:t> </w:t>
      </w:r>
      <w:r>
        <w:rPr>
          <w:w w:val="105"/>
          <w:sz w:val="16"/>
        </w:rPr>
        <w:t>and</w:t>
      </w:r>
      <w:r>
        <w:rPr>
          <w:spacing w:val="-5"/>
          <w:w w:val="105"/>
          <w:sz w:val="16"/>
        </w:rPr>
        <w:t> </w:t>
      </w:r>
      <w:r>
        <w:rPr>
          <w:w w:val="105"/>
          <w:sz w:val="16"/>
        </w:rPr>
        <w:t>Bridges,</w:t>
      </w:r>
      <w:r>
        <w:rPr>
          <w:spacing w:val="-5"/>
          <w:w w:val="105"/>
          <w:sz w:val="16"/>
        </w:rPr>
        <w:t> </w:t>
      </w:r>
      <w:r>
        <w:rPr>
          <w:w w:val="105"/>
          <w:sz w:val="16"/>
        </w:rPr>
        <w:t>Faculty</w:t>
      </w:r>
      <w:r>
        <w:rPr>
          <w:spacing w:val="-5"/>
          <w:w w:val="105"/>
          <w:sz w:val="16"/>
        </w:rPr>
        <w:t> </w:t>
      </w:r>
      <w:r>
        <w:rPr>
          <w:w w:val="105"/>
          <w:sz w:val="16"/>
        </w:rPr>
        <w:t>of</w:t>
      </w:r>
      <w:r>
        <w:rPr>
          <w:spacing w:val="-5"/>
          <w:w w:val="105"/>
          <w:sz w:val="16"/>
        </w:rPr>
        <w:t> </w:t>
      </w:r>
      <w:r>
        <w:rPr>
          <w:w w:val="105"/>
          <w:sz w:val="16"/>
        </w:rPr>
        <w:t>Civil</w:t>
      </w:r>
      <w:r>
        <w:rPr>
          <w:spacing w:val="-5"/>
          <w:w w:val="105"/>
          <w:sz w:val="16"/>
        </w:rPr>
        <w:t> </w:t>
      </w:r>
      <w:r>
        <w:rPr>
          <w:w w:val="105"/>
          <w:sz w:val="16"/>
        </w:rPr>
        <w:t>Engineering,</w:t>
      </w:r>
      <w:r>
        <w:rPr>
          <w:spacing w:val="-5"/>
          <w:w w:val="105"/>
          <w:sz w:val="16"/>
        </w:rPr>
        <w:t> </w:t>
      </w:r>
      <w:r>
        <w:rPr>
          <w:w w:val="105"/>
          <w:sz w:val="16"/>
        </w:rPr>
        <w:t>Warsaw</w:t>
      </w:r>
      <w:r>
        <w:rPr>
          <w:spacing w:val="-5"/>
          <w:w w:val="105"/>
          <w:sz w:val="16"/>
        </w:rPr>
        <w:t> </w:t>
      </w:r>
      <w:r>
        <w:rPr>
          <w:w w:val="105"/>
          <w:sz w:val="16"/>
        </w:rPr>
        <w:t>University</w:t>
      </w:r>
      <w:r>
        <w:rPr>
          <w:spacing w:val="-5"/>
          <w:w w:val="105"/>
          <w:sz w:val="16"/>
        </w:rPr>
        <w:t> </w:t>
      </w:r>
      <w:r>
        <w:rPr>
          <w:w w:val="105"/>
          <w:sz w:val="16"/>
        </w:rPr>
        <w:t>of</w:t>
      </w:r>
      <w:r>
        <w:rPr>
          <w:spacing w:val="-5"/>
          <w:w w:val="105"/>
          <w:sz w:val="16"/>
        </w:rPr>
        <w:t> </w:t>
      </w:r>
      <w:r>
        <w:rPr>
          <w:w w:val="105"/>
          <w:sz w:val="16"/>
        </w:rPr>
        <w:t>Technology,</w:t>
      </w:r>
      <w:r>
        <w:rPr>
          <w:spacing w:val="40"/>
          <w:w w:val="105"/>
          <w:sz w:val="16"/>
        </w:rPr>
        <w:t> </w:t>
      </w:r>
      <w:r>
        <w:rPr>
          <w:w w:val="105"/>
          <w:sz w:val="16"/>
        </w:rPr>
        <w:t>00-637 Warsaw, Poland; </w:t>
      </w:r>
      <w:hyperlink r:id="rId15">
        <w:r>
          <w:rPr>
            <w:w w:val="105"/>
            <w:sz w:val="16"/>
          </w:rPr>
          <w:t>karol.brzezinski@pw.edu.pl</w:t>
        </w:r>
      </w:hyperlink>
    </w:p>
    <w:p>
      <w:pPr>
        <w:tabs>
          <w:tab w:pos="3030" w:val="left" w:leader="none"/>
        </w:tabs>
        <w:spacing w:line="187" w:lineRule="exact" w:before="0"/>
        <w:ind w:left="2761" w:right="0" w:firstLine="0"/>
        <w:jc w:val="left"/>
        <w:rPr>
          <w:sz w:val="16"/>
        </w:rPr>
      </w:pPr>
      <w:r>
        <w:rPr>
          <w:spacing w:val="-10"/>
          <w:w w:val="105"/>
          <w:position w:val="6"/>
          <w:sz w:val="12"/>
        </w:rPr>
        <w:t>2</w:t>
      </w:r>
      <w:r>
        <w:rPr>
          <w:position w:val="6"/>
          <w:sz w:val="12"/>
        </w:rPr>
        <w:tab/>
      </w:r>
      <w:r>
        <w:rPr>
          <w:w w:val="105"/>
          <w:sz w:val="16"/>
        </w:rPr>
        <w:t>Department</w:t>
      </w:r>
      <w:r>
        <w:rPr>
          <w:spacing w:val="-3"/>
          <w:w w:val="105"/>
          <w:sz w:val="16"/>
        </w:rPr>
        <w:t> </w:t>
      </w:r>
      <w:r>
        <w:rPr>
          <w:w w:val="105"/>
          <w:sz w:val="16"/>
        </w:rPr>
        <w:t>of</w:t>
      </w:r>
      <w:r>
        <w:rPr>
          <w:spacing w:val="-3"/>
          <w:w w:val="105"/>
          <w:sz w:val="16"/>
        </w:rPr>
        <w:t> </w:t>
      </w:r>
      <w:r>
        <w:rPr>
          <w:w w:val="105"/>
          <w:sz w:val="16"/>
        </w:rPr>
        <w:t>Building</w:t>
      </w:r>
      <w:r>
        <w:rPr>
          <w:spacing w:val="-2"/>
          <w:w w:val="105"/>
          <w:sz w:val="16"/>
        </w:rPr>
        <w:t> </w:t>
      </w:r>
      <w:r>
        <w:rPr>
          <w:w w:val="105"/>
          <w:sz w:val="16"/>
        </w:rPr>
        <w:t>Materials</w:t>
      </w:r>
      <w:r>
        <w:rPr>
          <w:spacing w:val="-3"/>
          <w:w w:val="105"/>
          <w:sz w:val="16"/>
        </w:rPr>
        <w:t> </w:t>
      </w:r>
      <w:r>
        <w:rPr>
          <w:w w:val="105"/>
          <w:sz w:val="16"/>
        </w:rPr>
        <w:t>Engineering,</w:t>
      </w:r>
      <w:r>
        <w:rPr>
          <w:spacing w:val="-2"/>
          <w:w w:val="105"/>
          <w:sz w:val="16"/>
        </w:rPr>
        <w:t> </w:t>
      </w:r>
      <w:r>
        <w:rPr>
          <w:w w:val="105"/>
          <w:sz w:val="16"/>
        </w:rPr>
        <w:t>Faculty</w:t>
      </w:r>
      <w:r>
        <w:rPr>
          <w:spacing w:val="-3"/>
          <w:w w:val="105"/>
          <w:sz w:val="16"/>
        </w:rPr>
        <w:t> </w:t>
      </w:r>
      <w:r>
        <w:rPr>
          <w:w w:val="105"/>
          <w:sz w:val="16"/>
        </w:rPr>
        <w:t>of</w:t>
      </w:r>
      <w:r>
        <w:rPr>
          <w:spacing w:val="-2"/>
          <w:w w:val="105"/>
          <w:sz w:val="16"/>
        </w:rPr>
        <w:t> </w:t>
      </w:r>
      <w:r>
        <w:rPr>
          <w:w w:val="105"/>
          <w:sz w:val="16"/>
        </w:rPr>
        <w:t>Civil</w:t>
      </w:r>
      <w:r>
        <w:rPr>
          <w:spacing w:val="-3"/>
          <w:w w:val="105"/>
          <w:sz w:val="16"/>
        </w:rPr>
        <w:t> </w:t>
      </w:r>
      <w:r>
        <w:rPr>
          <w:w w:val="105"/>
          <w:sz w:val="16"/>
        </w:rPr>
        <w:t>Engineering,</w:t>
      </w:r>
      <w:r>
        <w:rPr>
          <w:spacing w:val="-2"/>
          <w:w w:val="105"/>
          <w:sz w:val="16"/>
        </w:rPr>
        <w:t> </w:t>
      </w:r>
      <w:r>
        <w:rPr>
          <w:w w:val="105"/>
          <w:sz w:val="16"/>
        </w:rPr>
        <w:t>Warsaw</w:t>
      </w:r>
      <w:r>
        <w:rPr>
          <w:spacing w:val="-3"/>
          <w:w w:val="105"/>
          <w:sz w:val="16"/>
        </w:rPr>
        <w:t> </w:t>
      </w:r>
      <w:r>
        <w:rPr>
          <w:w w:val="105"/>
          <w:sz w:val="16"/>
        </w:rPr>
        <w:t>University</w:t>
      </w:r>
      <w:r>
        <w:rPr>
          <w:spacing w:val="-2"/>
          <w:w w:val="105"/>
          <w:sz w:val="16"/>
        </w:rPr>
        <w:t> </w:t>
      </w:r>
      <w:r>
        <w:rPr>
          <w:spacing w:val="-5"/>
          <w:w w:val="105"/>
          <w:sz w:val="16"/>
        </w:rPr>
        <w:t>of</w:t>
      </w:r>
    </w:p>
    <w:p>
      <w:pPr>
        <w:spacing w:before="28"/>
        <w:ind w:left="3027" w:right="0" w:firstLine="0"/>
        <w:jc w:val="left"/>
        <w:rPr>
          <w:sz w:val="16"/>
        </w:rPr>
      </w:pPr>
      <w:r>
        <w:rPr>
          <w:spacing w:val="-2"/>
          <w:sz w:val="16"/>
        </w:rPr>
        <w:t>Technology,</w:t>
      </w:r>
      <w:r>
        <w:rPr>
          <w:spacing w:val="4"/>
          <w:sz w:val="16"/>
        </w:rPr>
        <w:t> </w:t>
      </w:r>
      <w:r>
        <w:rPr>
          <w:spacing w:val="-2"/>
          <w:sz w:val="16"/>
        </w:rPr>
        <w:t>00-637</w:t>
      </w:r>
      <w:r>
        <w:rPr>
          <w:spacing w:val="4"/>
          <w:sz w:val="16"/>
        </w:rPr>
        <w:t> </w:t>
      </w:r>
      <w:r>
        <w:rPr>
          <w:spacing w:val="-2"/>
          <w:sz w:val="16"/>
        </w:rPr>
        <w:t>Warsaw,</w:t>
      </w:r>
      <w:r>
        <w:rPr>
          <w:spacing w:val="4"/>
          <w:sz w:val="16"/>
        </w:rPr>
        <w:t> </w:t>
      </w:r>
      <w:r>
        <w:rPr>
          <w:spacing w:val="-2"/>
          <w:sz w:val="16"/>
        </w:rPr>
        <w:t>Poland</w:t>
      </w:r>
    </w:p>
    <w:p>
      <w:pPr>
        <w:tabs>
          <w:tab w:pos="3030" w:val="left" w:leader="none"/>
        </w:tabs>
        <w:spacing w:line="276" w:lineRule="auto" w:before="5"/>
        <w:ind w:left="3032" w:right="1119" w:hanging="271"/>
        <w:jc w:val="left"/>
        <w:rPr>
          <w:sz w:val="16"/>
        </w:rPr>
      </w:pPr>
      <w:r>
        <w:rPr>
          <w:spacing w:val="-10"/>
          <w:w w:val="105"/>
          <w:position w:val="6"/>
          <w:sz w:val="12"/>
        </w:rPr>
        <w:t>3</w:t>
      </w:r>
      <w:r>
        <w:rPr>
          <w:position w:val="6"/>
          <w:sz w:val="12"/>
        </w:rPr>
        <w:tab/>
      </w:r>
      <w:r>
        <w:rPr>
          <w:spacing w:val="-2"/>
          <w:w w:val="105"/>
          <w:sz w:val="16"/>
        </w:rPr>
        <w:t>Faculty of Materials Science and Engineering, Warsaw University of Technology, Wołoska 141,</w:t>
      </w:r>
      <w:r>
        <w:rPr>
          <w:spacing w:val="40"/>
          <w:w w:val="105"/>
          <w:sz w:val="16"/>
        </w:rPr>
        <w:t> </w:t>
      </w:r>
      <w:r>
        <w:rPr>
          <w:w w:val="105"/>
          <w:sz w:val="16"/>
        </w:rPr>
        <w:t>02-507 Warsaw, Poland; </w:t>
      </w:r>
      <w:hyperlink r:id="rId16">
        <w:r>
          <w:rPr>
            <w:w w:val="105"/>
            <w:sz w:val="16"/>
          </w:rPr>
          <w:t>bartlomiej.przybyszewski@pw.edu.pl</w:t>
        </w:r>
      </w:hyperlink>
    </w:p>
    <w:p>
      <w:pPr>
        <w:tabs>
          <w:tab w:pos="3032" w:val="left" w:leader="none"/>
        </w:tabs>
        <w:spacing w:line="199" w:lineRule="exact" w:before="0"/>
        <w:ind w:left="2747" w:right="0" w:firstLine="0"/>
        <w:jc w:val="left"/>
        <w:rPr>
          <w:sz w:val="16"/>
        </w:rPr>
      </w:pPr>
      <w:r>
        <w:rPr>
          <w:rFonts w:ascii="Palatino Linotype"/>
          <w:b/>
          <w:spacing w:val="-10"/>
          <w:sz w:val="16"/>
        </w:rPr>
        <w:t>*</w:t>
      </w:r>
      <w:r>
        <w:rPr>
          <w:rFonts w:ascii="Palatino Linotype"/>
          <w:b/>
          <w:sz w:val="16"/>
        </w:rPr>
        <w:tab/>
      </w:r>
      <w:r>
        <w:rPr>
          <w:sz w:val="16"/>
        </w:rPr>
        <w:t>Correspondence:</w:t>
      </w:r>
      <w:r>
        <w:rPr>
          <w:spacing w:val="38"/>
          <w:sz w:val="16"/>
        </w:rPr>
        <w:t> </w:t>
      </w:r>
      <w:hyperlink r:id="rId17">
        <w:r>
          <w:rPr>
            <w:spacing w:val="-2"/>
            <w:sz w:val="16"/>
          </w:rPr>
          <w:t>joanna.sokolowska@pw.edu.pl</w:t>
        </w:r>
      </w:hyperlink>
    </w:p>
    <w:p>
      <w:pPr>
        <w:pStyle w:val="BodyText"/>
        <w:spacing w:before="11"/>
        <w:rPr>
          <w:sz w:val="16"/>
        </w:rPr>
      </w:pPr>
    </w:p>
    <w:p>
      <w:pPr>
        <w:pStyle w:val="BodyText"/>
        <w:spacing w:line="283" w:lineRule="auto" w:before="1"/>
        <w:ind w:left="2751" w:right="118" w:firstLine="2"/>
        <w:jc w:val="both"/>
      </w:pPr>
      <w:r>
        <w:rPr/>
        <w:drawing>
          <wp:anchor distT="0" distB="0" distL="0" distR="0" allowOverlap="1" layoutInCell="1" locked="0" behindDoc="0" simplePos="0" relativeHeight="15730688">
            <wp:simplePos x="0" y="0"/>
            <wp:positionH relativeFrom="page">
              <wp:posOffset>453593</wp:posOffset>
            </wp:positionH>
            <wp:positionV relativeFrom="paragraph">
              <wp:posOffset>2850025</wp:posOffset>
            </wp:positionV>
            <wp:extent cx="647998" cy="215134"/>
            <wp:effectExtent l="0" t="0" r="0" b="0"/>
            <wp:wrapNone/>
            <wp:docPr id="10" name="Image 10">
              <a:hlinkClick r:id="rId18"/>
            </wp:docPr>
            <wp:cNvGraphicFramePr>
              <a:graphicFrameLocks/>
            </wp:cNvGraphicFramePr>
            <a:graphic>
              <a:graphicData uri="http://schemas.openxmlformats.org/drawingml/2006/picture">
                <pic:pic>
                  <pic:nvPicPr>
                    <pic:cNvPr id="10" name="Image 10">
                      <a:hlinkClick r:id="rId18"/>
                    </pic:cNvPr>
                    <pic:cNvPicPr/>
                  </pic:nvPicPr>
                  <pic:blipFill>
                    <a:blip r:embed="rId19" cstate="print"/>
                    <a:stretch>
                      <a:fillRect/>
                    </a:stretch>
                  </pic:blipFill>
                  <pic:spPr>
                    <a:xfrm>
                      <a:off x="0" y="0"/>
                      <a:ext cx="647998" cy="215134"/>
                    </a:xfrm>
                    <a:prstGeom prst="rect">
                      <a:avLst/>
                    </a:prstGeom>
                  </pic:spPr>
                </pic:pic>
              </a:graphicData>
            </a:graphic>
          </wp:anchor>
        </w:drawing>
      </w:r>
      <w:r>
        <w:rPr>
          <w:rFonts w:ascii="Palatino Linotype" w:hAnsi="Palatino Linotype"/>
          <w:b/>
        </w:rPr>
        <w:t>Abstract: </w:t>
      </w:r>
      <w:r>
        <w:rPr/>
        <w:t>This paper concerns the assessment of the lunar regolith ability to consolidate in the presence of liquid water and develop and sustain cohesion after drying. This type of cohesion originates from interparticle adhesion and can be potentially improved through grading modification. The research was conducted using the lunar regolith simulant (EAC- 1A) reproducing the PSD of real lunar soil delivered from the Moon. LRS was subjected to water and elevated temperature (equal to the highest temperature on the Moon) to produce specimens of consolidated material, CCR (Capillary-Consolidated Regolith) and to test flex- ural</w:t>
      </w:r>
      <w:r>
        <w:rPr>
          <w:spacing w:val="-3"/>
        </w:rPr>
        <w:t> </w:t>
      </w:r>
      <w:r>
        <w:rPr/>
        <w:t>strength.</w:t>
      </w:r>
      <w:r>
        <w:rPr>
          <w:spacing w:val="14"/>
        </w:rPr>
        <w:t> </w:t>
      </w:r>
      <w:r>
        <w:rPr/>
        <w:t>In</w:t>
      </w:r>
      <w:r>
        <w:rPr>
          <w:spacing w:val="-3"/>
        </w:rPr>
        <w:t> </w:t>
      </w:r>
      <w:r>
        <w:rPr/>
        <w:t>order</w:t>
      </w:r>
      <w:r>
        <w:rPr>
          <w:spacing w:val="-3"/>
        </w:rPr>
        <w:t> </w:t>
      </w:r>
      <w:r>
        <w:rPr/>
        <w:t>to</w:t>
      </w:r>
      <w:r>
        <w:rPr>
          <w:spacing w:val="-3"/>
        </w:rPr>
        <w:t> </w:t>
      </w:r>
      <w:r>
        <w:rPr/>
        <w:t>adapt</w:t>
      </w:r>
      <w:r>
        <w:rPr>
          <w:spacing w:val="-3"/>
        </w:rPr>
        <w:t> </w:t>
      </w:r>
      <w:r>
        <w:rPr/>
        <w:t>to</w:t>
      </w:r>
      <w:r>
        <w:rPr>
          <w:spacing w:val="-3"/>
        </w:rPr>
        <w:t> </w:t>
      </w:r>
      <w:r>
        <w:rPr/>
        <w:t>potentially</w:t>
      </w:r>
      <w:r>
        <w:rPr>
          <w:spacing w:val="-3"/>
        </w:rPr>
        <w:t> </w:t>
      </w:r>
      <w:r>
        <w:rPr/>
        <w:t>small</w:t>
      </w:r>
      <w:r>
        <w:rPr>
          <w:spacing w:val="-3"/>
        </w:rPr>
        <w:t> </w:t>
      </w:r>
      <w:r>
        <w:rPr/>
        <w:t>stresses,</w:t>
      </w:r>
      <w:r>
        <w:rPr>
          <w:spacing w:val="-1"/>
        </w:rPr>
        <w:t> </w:t>
      </w:r>
      <w:r>
        <w:rPr/>
        <w:t>tests</w:t>
      </w:r>
      <w:r>
        <w:rPr>
          <w:spacing w:val="-3"/>
        </w:rPr>
        <w:t> </w:t>
      </w:r>
      <w:r>
        <w:rPr/>
        <w:t>were</w:t>
      </w:r>
      <w:r>
        <w:rPr>
          <w:spacing w:val="-3"/>
        </w:rPr>
        <w:t> </w:t>
      </w:r>
      <w:r>
        <w:rPr/>
        <w:t>performed</w:t>
      </w:r>
      <w:r>
        <w:rPr>
          <w:spacing w:val="-3"/>
        </w:rPr>
        <w:t> </w:t>
      </w:r>
      <w:r>
        <w:rPr/>
        <w:t>according to the modified EN 196-1 procedure intended for Portland cement testing: specimens scaled to 20 mm </w:t>
      </w:r>
      <w:r>
        <w:rPr>
          <w:rFonts w:ascii="Verdana" w:hAnsi="Verdana"/>
          <w:i/>
        </w:rPr>
        <w:t>×</w:t>
      </w:r>
      <w:r>
        <w:rPr>
          <w:rFonts w:ascii="Verdana" w:hAnsi="Verdana"/>
          <w:i/>
          <w:spacing w:val="-7"/>
        </w:rPr>
        <w:t> </w:t>
      </w:r>
      <w:r>
        <w:rPr/>
        <w:t>20 mm </w:t>
      </w:r>
      <w:r>
        <w:rPr>
          <w:rFonts w:ascii="Verdana" w:hAnsi="Verdana"/>
          <w:i/>
        </w:rPr>
        <w:t>×</w:t>
      </w:r>
      <w:r>
        <w:rPr>
          <w:rFonts w:ascii="Verdana" w:hAnsi="Verdana"/>
          <w:i/>
          <w:spacing w:val="-7"/>
        </w:rPr>
        <w:t> </w:t>
      </w:r>
      <w:r>
        <w:rPr/>
        <w:t>80 mm (new molds with Polytetrafluoroethylene/Teflon</w:t>
      </w:r>
      <w:r>
        <w:rPr>
          <w:position w:val="7"/>
          <w:sz w:val="15"/>
        </w:rPr>
        <w:t>®</w:t>
      </w:r>
      <w:r>
        <w:rPr>
          <w:spacing w:val="40"/>
          <w:position w:val="7"/>
          <w:sz w:val="15"/>
        </w:rPr>
        <w:t> </w:t>
      </w:r>
      <w:r>
        <w:rPr/>
        <w:t>coatings reducing adhesion were created), supports spacing in the three-point flexural test reduced</w:t>
      </w:r>
      <w:r>
        <w:rPr>
          <w:spacing w:val="40"/>
        </w:rPr>
        <w:t> </w:t>
      </w:r>
      <w:r>
        <w:rPr/>
        <w:t>to 50 mm and apparatus adjusted to precisely apply small loads. CCR developed flexural strength exceeding 0.025 MPa.</w:t>
      </w:r>
      <w:r>
        <w:rPr>
          <w:spacing w:val="30"/>
        </w:rPr>
        <w:t> </w:t>
      </w:r>
      <w:r>
        <w:rPr/>
        <w:t>Then, analogous tests were performed using LRS subjected</w:t>
      </w:r>
      <w:r>
        <w:rPr>
          <w:spacing w:val="40"/>
        </w:rPr>
        <w:t> </w:t>
      </w:r>
      <w:r>
        <w:rPr/>
        <w:t>to grinding in a disc mill prior to consolidation.</w:t>
      </w:r>
      <w:r>
        <w:rPr>
          <w:spacing w:val="40"/>
        </w:rPr>
        <w:t> </w:t>
      </w:r>
      <w:r>
        <w:rPr/>
        <w:t>It was shown that simple mechanical grinding enabled the improvement of interparticle adhesion with capillary forces, resulting in improved flexural strength of the consolidated material (0.123 MPa).</w:t>
      </w:r>
    </w:p>
    <w:p>
      <w:pPr>
        <w:pStyle w:val="BodyText"/>
        <w:spacing w:before="8"/>
        <w:rPr>
          <w:sz w:val="10"/>
        </w:rPr>
      </w:pPr>
    </w:p>
    <w:p>
      <w:pPr>
        <w:pStyle w:val="BodyText"/>
        <w:spacing w:after="0"/>
        <w:rPr>
          <w:sz w:val="10"/>
        </w:rPr>
        <w:sectPr>
          <w:type w:val="continuous"/>
          <w:pgSz w:w="11910" w:h="16840"/>
          <w:pgMar w:top="640" w:bottom="280" w:left="566" w:right="566"/>
        </w:sectPr>
      </w:pPr>
    </w:p>
    <w:p>
      <w:pPr>
        <w:pStyle w:val="BodyText"/>
        <w:spacing w:before="32"/>
        <w:rPr>
          <w:sz w:val="14"/>
        </w:rPr>
      </w:pPr>
    </w:p>
    <w:p>
      <w:pPr>
        <w:spacing w:line="320" w:lineRule="atLeast" w:before="1"/>
        <w:ind w:left="148" w:right="0" w:firstLine="0"/>
        <w:jc w:val="left"/>
        <w:rPr>
          <w:sz w:val="14"/>
        </w:rPr>
      </w:pPr>
      <w:r>
        <w:rPr>
          <w:spacing w:val="-2"/>
          <w:w w:val="105"/>
          <w:sz w:val="14"/>
        </w:rPr>
        <w:t>Academic</w:t>
      </w:r>
      <w:r>
        <w:rPr>
          <w:spacing w:val="-6"/>
          <w:w w:val="105"/>
          <w:sz w:val="14"/>
        </w:rPr>
        <w:t> </w:t>
      </w:r>
      <w:r>
        <w:rPr>
          <w:spacing w:val="-2"/>
          <w:w w:val="105"/>
          <w:sz w:val="14"/>
        </w:rPr>
        <w:t>Editor:</w:t>
      </w:r>
      <w:r>
        <w:rPr>
          <w:spacing w:val="1"/>
          <w:w w:val="105"/>
          <w:sz w:val="14"/>
        </w:rPr>
        <w:t> </w:t>
      </w:r>
      <w:r>
        <w:rPr>
          <w:spacing w:val="-2"/>
          <w:w w:val="105"/>
          <w:sz w:val="14"/>
        </w:rPr>
        <w:t>Thomas</w:t>
      </w:r>
      <w:r>
        <w:rPr>
          <w:spacing w:val="-6"/>
          <w:w w:val="105"/>
          <w:sz w:val="14"/>
        </w:rPr>
        <w:t> </w:t>
      </w:r>
      <w:r>
        <w:rPr>
          <w:spacing w:val="-2"/>
          <w:w w:val="105"/>
          <w:sz w:val="14"/>
        </w:rPr>
        <w:t>Fiedler</w:t>
      </w:r>
      <w:r>
        <w:rPr>
          <w:spacing w:val="40"/>
          <w:w w:val="105"/>
          <w:sz w:val="14"/>
        </w:rPr>
        <w:t> </w:t>
      </w:r>
      <w:r>
        <w:rPr>
          <w:w w:val="105"/>
          <w:sz w:val="14"/>
        </w:rPr>
        <w:t>Received: 11 March 2025</w:t>
      </w:r>
    </w:p>
    <w:p>
      <w:pPr>
        <w:spacing w:before="72"/>
        <w:ind w:left="148" w:right="0" w:firstLine="0"/>
        <w:jc w:val="left"/>
        <w:rPr>
          <w:sz w:val="14"/>
        </w:rPr>
      </w:pPr>
      <w:r>
        <w:rPr>
          <w:sz w:val="14"/>
        </w:rPr>
        <w:t>Revised:</w:t>
      </w:r>
      <w:r>
        <w:rPr>
          <w:spacing w:val="14"/>
          <w:sz w:val="14"/>
        </w:rPr>
        <w:t> </w:t>
      </w:r>
      <w:r>
        <w:rPr>
          <w:sz w:val="14"/>
        </w:rPr>
        <w:t>13</w:t>
      </w:r>
      <w:r>
        <w:rPr>
          <w:spacing w:val="4"/>
          <w:sz w:val="14"/>
        </w:rPr>
        <w:t> </w:t>
      </w:r>
      <w:r>
        <w:rPr>
          <w:sz w:val="14"/>
        </w:rPr>
        <w:t>May</w:t>
      </w:r>
      <w:r>
        <w:rPr>
          <w:spacing w:val="4"/>
          <w:sz w:val="14"/>
        </w:rPr>
        <w:t> </w:t>
      </w:r>
      <w:r>
        <w:rPr>
          <w:spacing w:val="-4"/>
          <w:sz w:val="14"/>
        </w:rPr>
        <w:t>2025</w:t>
      </w:r>
    </w:p>
    <w:p>
      <w:pPr>
        <w:spacing w:before="75"/>
        <w:ind w:left="142" w:right="0" w:firstLine="0"/>
        <w:jc w:val="left"/>
        <w:rPr>
          <w:sz w:val="14"/>
        </w:rPr>
      </w:pPr>
      <w:r>
        <w:rPr>
          <w:sz w:val="14"/>
        </w:rPr>
        <w:t>Accepted:</w:t>
      </w:r>
      <w:r>
        <w:rPr>
          <w:spacing w:val="17"/>
          <w:sz w:val="14"/>
        </w:rPr>
        <w:t> </w:t>
      </w:r>
      <w:r>
        <w:rPr>
          <w:sz w:val="14"/>
        </w:rPr>
        <w:t>14</w:t>
      </w:r>
      <w:r>
        <w:rPr>
          <w:spacing w:val="7"/>
          <w:sz w:val="14"/>
        </w:rPr>
        <w:t> </w:t>
      </w:r>
      <w:r>
        <w:rPr>
          <w:sz w:val="14"/>
        </w:rPr>
        <w:t>May</w:t>
      </w:r>
      <w:r>
        <w:rPr>
          <w:spacing w:val="6"/>
          <w:sz w:val="14"/>
        </w:rPr>
        <w:t> </w:t>
      </w:r>
      <w:r>
        <w:rPr>
          <w:spacing w:val="-4"/>
          <w:sz w:val="14"/>
        </w:rPr>
        <w:t>2025</w:t>
      </w:r>
    </w:p>
    <w:p>
      <w:pPr>
        <w:spacing w:before="74"/>
        <w:ind w:left="148" w:right="0" w:firstLine="0"/>
        <w:jc w:val="left"/>
        <w:rPr>
          <w:sz w:val="14"/>
        </w:rPr>
      </w:pPr>
      <w:r>
        <w:rPr>
          <w:sz w:val="14"/>
        </w:rPr>
        <w:t>Published:</w:t>
      </w:r>
      <w:r>
        <w:rPr>
          <w:spacing w:val="15"/>
          <w:sz w:val="14"/>
        </w:rPr>
        <w:t> </w:t>
      </w:r>
      <w:r>
        <w:rPr>
          <w:sz w:val="14"/>
        </w:rPr>
        <w:t>20</w:t>
      </w:r>
      <w:r>
        <w:rPr>
          <w:spacing w:val="5"/>
          <w:sz w:val="14"/>
        </w:rPr>
        <w:t> </w:t>
      </w:r>
      <w:r>
        <w:rPr>
          <w:sz w:val="14"/>
        </w:rPr>
        <w:t>May</w:t>
      </w:r>
      <w:r>
        <w:rPr>
          <w:spacing w:val="6"/>
          <w:sz w:val="14"/>
        </w:rPr>
        <w:t> </w:t>
      </w:r>
      <w:r>
        <w:rPr>
          <w:spacing w:val="-4"/>
          <w:sz w:val="14"/>
        </w:rPr>
        <w:t>2025</w:t>
      </w:r>
    </w:p>
    <w:p>
      <w:pPr>
        <w:spacing w:line="336" w:lineRule="auto" w:before="140"/>
        <w:ind w:left="145" w:right="14" w:firstLine="2"/>
        <w:jc w:val="left"/>
        <w:rPr>
          <w:sz w:val="14"/>
        </w:rPr>
      </w:pPr>
      <w:r>
        <w:rPr>
          <w:rFonts w:ascii="Palatino Linotype" w:hAnsi="Palatino Linotype"/>
          <w:b/>
          <w:spacing w:val="-2"/>
          <w:w w:val="105"/>
          <w:sz w:val="14"/>
        </w:rPr>
        <w:t>Citation:</w:t>
      </w:r>
      <w:r>
        <w:rPr>
          <w:rFonts w:ascii="Palatino Linotype" w:hAnsi="Palatino Linotype"/>
          <w:b/>
          <w:spacing w:val="33"/>
          <w:w w:val="105"/>
          <w:sz w:val="14"/>
        </w:rPr>
        <w:t> </w:t>
      </w:r>
      <w:r>
        <w:rPr>
          <w:spacing w:val="-2"/>
          <w:w w:val="105"/>
          <w:sz w:val="14"/>
        </w:rPr>
        <w:t>Brzezin´ski,</w:t>
      </w:r>
      <w:r>
        <w:rPr>
          <w:spacing w:val="-6"/>
          <w:w w:val="105"/>
          <w:sz w:val="14"/>
        </w:rPr>
        <w:t> </w:t>
      </w:r>
      <w:r>
        <w:rPr>
          <w:spacing w:val="-2"/>
          <w:w w:val="105"/>
          <w:sz w:val="14"/>
        </w:rPr>
        <w:t>K.;</w:t>
      </w:r>
      <w:r>
        <w:rPr>
          <w:spacing w:val="-6"/>
          <w:w w:val="105"/>
          <w:sz w:val="14"/>
        </w:rPr>
        <w:t> </w:t>
      </w:r>
      <w:r>
        <w:rPr>
          <w:spacing w:val="-2"/>
          <w:w w:val="105"/>
          <w:sz w:val="14"/>
        </w:rPr>
        <w:t>Sokołowska,</w:t>
      </w:r>
      <w:r>
        <w:rPr>
          <w:spacing w:val="40"/>
          <w:w w:val="105"/>
          <w:sz w:val="14"/>
        </w:rPr>
        <w:t> </w:t>
      </w:r>
      <w:r>
        <w:rPr>
          <w:w w:val="105"/>
          <w:sz w:val="14"/>
        </w:rPr>
        <w:t>J.J.; Przybyszewski, B. Lunar Regolith</w:t>
      </w:r>
      <w:r>
        <w:rPr>
          <w:spacing w:val="40"/>
          <w:w w:val="105"/>
          <w:sz w:val="14"/>
        </w:rPr>
        <w:t> </w:t>
      </w:r>
      <w:r>
        <w:rPr>
          <w:w w:val="105"/>
          <w:sz w:val="14"/>
        </w:rPr>
        <w:t>Improvement by Inducing</w:t>
      </w:r>
      <w:r>
        <w:rPr>
          <w:spacing w:val="40"/>
          <w:w w:val="105"/>
          <w:sz w:val="14"/>
        </w:rPr>
        <w:t> </w:t>
      </w:r>
      <w:r>
        <w:rPr>
          <w:w w:val="105"/>
          <w:sz w:val="14"/>
        </w:rPr>
        <w:t>Interparticle</w:t>
      </w:r>
      <w:r>
        <w:rPr>
          <w:spacing w:val="-8"/>
          <w:w w:val="105"/>
          <w:sz w:val="14"/>
        </w:rPr>
        <w:t> </w:t>
      </w:r>
      <w:r>
        <w:rPr>
          <w:w w:val="105"/>
          <w:sz w:val="14"/>
        </w:rPr>
        <w:t>Adhesion</w:t>
      </w:r>
      <w:r>
        <w:rPr>
          <w:spacing w:val="-8"/>
          <w:w w:val="105"/>
          <w:sz w:val="14"/>
        </w:rPr>
        <w:t> </w:t>
      </w:r>
      <w:r>
        <w:rPr>
          <w:w w:val="105"/>
          <w:sz w:val="14"/>
        </w:rPr>
        <w:t>with</w:t>
      </w:r>
      <w:r>
        <w:rPr>
          <w:spacing w:val="-8"/>
          <w:w w:val="105"/>
          <w:sz w:val="14"/>
        </w:rPr>
        <w:t> </w:t>
      </w:r>
      <w:r>
        <w:rPr>
          <w:w w:val="105"/>
          <w:sz w:val="14"/>
        </w:rPr>
        <w:t>Capillary</w:t>
      </w:r>
      <w:r>
        <w:rPr>
          <w:spacing w:val="40"/>
          <w:w w:val="105"/>
          <w:sz w:val="14"/>
        </w:rPr>
        <w:t> </w:t>
      </w:r>
      <w:r>
        <w:rPr>
          <w:w w:val="105"/>
          <w:sz w:val="14"/>
        </w:rPr>
        <w:t>Forces. </w:t>
      </w:r>
      <w:r>
        <w:rPr>
          <w:rFonts w:ascii="Palatino Linotype" w:hAnsi="Palatino Linotype"/>
          <w:i/>
          <w:w w:val="105"/>
          <w:sz w:val="14"/>
        </w:rPr>
        <w:t>Materials </w:t>
      </w:r>
      <w:r>
        <w:rPr>
          <w:rFonts w:ascii="Palatino Linotype" w:hAnsi="Palatino Linotype"/>
          <w:b/>
          <w:w w:val="105"/>
          <w:sz w:val="14"/>
        </w:rPr>
        <w:t>2025</w:t>
      </w:r>
      <w:r>
        <w:rPr>
          <w:w w:val="105"/>
          <w:sz w:val="14"/>
        </w:rPr>
        <w:t>, </w:t>
      </w:r>
      <w:r>
        <w:rPr>
          <w:rFonts w:ascii="Palatino Linotype" w:hAnsi="Palatino Linotype"/>
          <w:i/>
          <w:w w:val="105"/>
          <w:sz w:val="14"/>
        </w:rPr>
        <w:t>18</w:t>
      </w:r>
      <w:r>
        <w:rPr>
          <w:w w:val="105"/>
          <w:sz w:val="14"/>
        </w:rPr>
        <w:t>, 2390.</w:t>
      </w:r>
      <w:r>
        <w:rPr>
          <w:spacing w:val="40"/>
          <w:w w:val="105"/>
          <w:sz w:val="14"/>
        </w:rPr>
        <w:t> </w:t>
      </w:r>
      <w:hyperlink r:id="rId20">
        <w:r>
          <w:rPr>
            <w:spacing w:val="-2"/>
            <w:w w:val="105"/>
            <w:sz w:val="14"/>
          </w:rPr>
          <w:t>https://doi.org/10.3390/</w:t>
        </w:r>
      </w:hyperlink>
      <w:r>
        <w:rPr>
          <w:spacing w:val="40"/>
          <w:w w:val="105"/>
          <w:sz w:val="14"/>
        </w:rPr>
        <w:t> </w:t>
      </w:r>
      <w:hyperlink r:id="rId20">
        <w:r>
          <w:rPr>
            <w:spacing w:val="-2"/>
            <w:w w:val="105"/>
            <w:sz w:val="14"/>
          </w:rPr>
          <w:t>ma18102390</w:t>
        </w:r>
      </w:hyperlink>
    </w:p>
    <w:p>
      <w:pPr>
        <w:spacing w:line="345" w:lineRule="auto" w:before="111"/>
        <w:ind w:left="142" w:right="146" w:firstLine="5"/>
        <w:jc w:val="left"/>
        <w:rPr>
          <w:sz w:val="14"/>
        </w:rPr>
      </w:pPr>
      <w:r>
        <w:rPr>
          <w:rFonts w:ascii="Palatino Linotype" w:hAnsi="Palatino Linotype"/>
          <w:b/>
          <w:w w:val="105"/>
          <w:sz w:val="14"/>
        </w:rPr>
        <w:t>Copyright: </w:t>
      </w:r>
      <w:r>
        <w:rPr>
          <w:w w:val="105"/>
          <w:sz w:val="14"/>
        </w:rPr>
        <w:t>©</w:t>
      </w:r>
      <w:r>
        <w:rPr>
          <w:spacing w:val="-4"/>
          <w:w w:val="105"/>
          <w:sz w:val="14"/>
        </w:rPr>
        <w:t> </w:t>
      </w:r>
      <w:r>
        <w:rPr>
          <w:w w:val="105"/>
          <w:sz w:val="14"/>
        </w:rPr>
        <w:t>2025</w:t>
      </w:r>
      <w:r>
        <w:rPr>
          <w:spacing w:val="-4"/>
          <w:w w:val="105"/>
          <w:sz w:val="14"/>
        </w:rPr>
        <w:t> </w:t>
      </w:r>
      <w:r>
        <w:rPr>
          <w:w w:val="105"/>
          <w:sz w:val="14"/>
        </w:rPr>
        <w:t>by</w:t>
      </w:r>
      <w:r>
        <w:rPr>
          <w:spacing w:val="-4"/>
          <w:w w:val="105"/>
          <w:sz w:val="14"/>
        </w:rPr>
        <w:t> </w:t>
      </w:r>
      <w:r>
        <w:rPr>
          <w:w w:val="105"/>
          <w:sz w:val="14"/>
        </w:rPr>
        <w:t>the</w:t>
      </w:r>
      <w:r>
        <w:rPr>
          <w:spacing w:val="-4"/>
          <w:w w:val="105"/>
          <w:sz w:val="14"/>
        </w:rPr>
        <w:t> </w:t>
      </w:r>
      <w:r>
        <w:rPr>
          <w:w w:val="105"/>
          <w:sz w:val="14"/>
        </w:rPr>
        <w:t>authors.</w:t>
      </w:r>
      <w:r>
        <w:rPr>
          <w:spacing w:val="40"/>
          <w:w w:val="105"/>
          <w:sz w:val="14"/>
        </w:rPr>
        <w:t> </w:t>
      </w:r>
      <w:r>
        <w:rPr>
          <w:w w:val="105"/>
          <w:sz w:val="14"/>
        </w:rPr>
        <w:t>Licensee MDPI, Basel, Switzerland.</w:t>
      </w:r>
      <w:r>
        <w:rPr>
          <w:spacing w:val="40"/>
          <w:w w:val="105"/>
          <w:sz w:val="14"/>
        </w:rPr>
        <w:t> </w:t>
      </w:r>
      <w:r>
        <w:rPr>
          <w:w w:val="105"/>
          <w:sz w:val="14"/>
        </w:rPr>
        <w:t>This</w:t>
      </w:r>
      <w:r>
        <w:rPr>
          <w:spacing w:val="-6"/>
          <w:w w:val="105"/>
          <w:sz w:val="14"/>
        </w:rPr>
        <w:t> </w:t>
      </w:r>
      <w:r>
        <w:rPr>
          <w:w w:val="105"/>
          <w:sz w:val="14"/>
        </w:rPr>
        <w:t>article</w:t>
      </w:r>
      <w:r>
        <w:rPr>
          <w:spacing w:val="-6"/>
          <w:w w:val="105"/>
          <w:sz w:val="14"/>
        </w:rPr>
        <w:t> </w:t>
      </w:r>
      <w:r>
        <w:rPr>
          <w:w w:val="105"/>
          <w:sz w:val="14"/>
        </w:rPr>
        <w:t>is</w:t>
      </w:r>
      <w:r>
        <w:rPr>
          <w:spacing w:val="-6"/>
          <w:w w:val="105"/>
          <w:sz w:val="14"/>
        </w:rPr>
        <w:t> </w:t>
      </w:r>
      <w:r>
        <w:rPr>
          <w:w w:val="105"/>
          <w:sz w:val="14"/>
        </w:rPr>
        <w:t>an</w:t>
      </w:r>
      <w:r>
        <w:rPr>
          <w:spacing w:val="-6"/>
          <w:w w:val="105"/>
          <w:sz w:val="14"/>
        </w:rPr>
        <w:t> </w:t>
      </w:r>
      <w:r>
        <w:rPr>
          <w:w w:val="105"/>
          <w:sz w:val="14"/>
        </w:rPr>
        <w:t>open</w:t>
      </w:r>
      <w:r>
        <w:rPr>
          <w:spacing w:val="-6"/>
          <w:w w:val="105"/>
          <w:sz w:val="14"/>
        </w:rPr>
        <w:t> </w:t>
      </w:r>
      <w:r>
        <w:rPr>
          <w:w w:val="105"/>
          <w:sz w:val="14"/>
        </w:rPr>
        <w:t>access</w:t>
      </w:r>
      <w:r>
        <w:rPr>
          <w:spacing w:val="-6"/>
          <w:w w:val="105"/>
          <w:sz w:val="14"/>
        </w:rPr>
        <w:t> </w:t>
      </w:r>
      <w:r>
        <w:rPr>
          <w:w w:val="105"/>
          <w:sz w:val="14"/>
        </w:rPr>
        <w:t>article</w:t>
      </w:r>
      <w:r>
        <w:rPr>
          <w:spacing w:val="40"/>
          <w:w w:val="105"/>
          <w:sz w:val="14"/>
        </w:rPr>
        <w:t> </w:t>
      </w:r>
      <w:r>
        <w:rPr>
          <w:w w:val="105"/>
          <w:sz w:val="14"/>
        </w:rPr>
        <w:t>distributed under the terms and</w:t>
      </w:r>
      <w:r>
        <w:rPr>
          <w:spacing w:val="40"/>
          <w:w w:val="105"/>
          <w:sz w:val="14"/>
        </w:rPr>
        <w:t> </w:t>
      </w:r>
      <w:r>
        <w:rPr>
          <w:spacing w:val="-2"/>
          <w:w w:val="105"/>
          <w:sz w:val="14"/>
        </w:rPr>
        <w:t>conditions of the Creative </w:t>
      </w:r>
      <w:r>
        <w:rPr>
          <w:spacing w:val="-2"/>
          <w:w w:val="105"/>
          <w:sz w:val="14"/>
        </w:rPr>
        <w:t>Commons</w:t>
      </w:r>
      <w:r>
        <w:rPr>
          <w:spacing w:val="40"/>
          <w:w w:val="105"/>
          <w:sz w:val="14"/>
        </w:rPr>
        <w:t> </w:t>
      </w:r>
      <w:r>
        <w:rPr>
          <w:w w:val="105"/>
          <w:sz w:val="14"/>
        </w:rPr>
        <w:t>Attribution (CC BY) license</w:t>
      </w:r>
      <w:r>
        <w:rPr>
          <w:spacing w:val="40"/>
          <w:w w:val="105"/>
          <w:sz w:val="14"/>
        </w:rPr>
        <w:t> </w:t>
      </w:r>
      <w:r>
        <w:rPr>
          <w:spacing w:val="-2"/>
          <w:w w:val="105"/>
          <w:sz w:val="14"/>
        </w:rPr>
        <w:t>(</w:t>
      </w:r>
      <w:hyperlink r:id="rId21">
        <w:r>
          <w:rPr>
            <w:spacing w:val="-2"/>
            <w:w w:val="105"/>
            <w:sz w:val="14"/>
          </w:rPr>
          <w:t>https://creativecommons.org/</w:t>
        </w:r>
      </w:hyperlink>
      <w:r>
        <w:rPr>
          <w:spacing w:val="40"/>
          <w:w w:val="105"/>
          <w:sz w:val="14"/>
        </w:rPr>
        <w:t> </w:t>
      </w:r>
      <w:hyperlink r:id="rId21">
        <w:r>
          <w:rPr>
            <w:spacing w:val="-2"/>
            <w:w w:val="105"/>
            <w:sz w:val="14"/>
          </w:rPr>
          <w:t>licenses/by/4.0/</w:t>
        </w:r>
      </w:hyperlink>
      <w:r>
        <w:rPr>
          <w:spacing w:val="-2"/>
          <w:w w:val="105"/>
          <w:sz w:val="14"/>
        </w:rPr>
        <w:t>).</w:t>
      </w:r>
    </w:p>
    <w:p>
      <w:pPr>
        <w:pStyle w:val="BodyText"/>
        <w:spacing w:line="266" w:lineRule="auto" w:before="78"/>
        <w:ind w:left="151"/>
      </w:pPr>
      <w:r>
        <w:rPr/>
        <w:br w:type="column"/>
      </w:r>
      <w:r>
        <w:rPr>
          <w:rFonts w:ascii="Palatino Linotype"/>
          <w:b/>
        </w:rPr>
        <w:t>Keywords:</w:t>
      </w:r>
      <w:r>
        <w:rPr>
          <w:rFonts w:ascii="Palatino Linotype"/>
          <w:b/>
          <w:spacing w:val="40"/>
        </w:rPr>
        <w:t> </w:t>
      </w:r>
      <w:r>
        <w:rPr/>
        <w:t>lunar</w:t>
      </w:r>
      <w:r>
        <w:rPr>
          <w:spacing w:val="40"/>
        </w:rPr>
        <w:t> </w:t>
      </w:r>
      <w:r>
        <w:rPr/>
        <w:t>soil;</w:t>
      </w:r>
      <w:r>
        <w:rPr>
          <w:spacing w:val="40"/>
        </w:rPr>
        <w:t> </w:t>
      </w:r>
      <w:r>
        <w:rPr/>
        <w:t>lunar</w:t>
      </w:r>
      <w:r>
        <w:rPr>
          <w:spacing w:val="40"/>
        </w:rPr>
        <w:t> </w:t>
      </w:r>
      <w:r>
        <w:rPr/>
        <w:t>geotechnics;</w:t>
      </w:r>
      <w:r>
        <w:rPr>
          <w:spacing w:val="40"/>
        </w:rPr>
        <w:t> </w:t>
      </w:r>
      <w:r>
        <w:rPr/>
        <w:t>lunar</w:t>
      </w:r>
      <w:r>
        <w:rPr>
          <w:spacing w:val="40"/>
        </w:rPr>
        <w:t> </w:t>
      </w:r>
      <w:r>
        <w:rPr/>
        <w:t>regolith</w:t>
      </w:r>
      <w:r>
        <w:rPr>
          <w:spacing w:val="40"/>
        </w:rPr>
        <w:t> </w:t>
      </w:r>
      <w:r>
        <w:rPr/>
        <w:t>simulant;</w:t>
      </w:r>
      <w:r>
        <w:rPr>
          <w:spacing w:val="40"/>
        </w:rPr>
        <w:t> </w:t>
      </w:r>
      <w:r>
        <w:rPr/>
        <w:t>LRS;</w:t>
      </w:r>
      <w:r>
        <w:rPr>
          <w:spacing w:val="40"/>
        </w:rPr>
        <w:t> </w:t>
      </w:r>
      <w:r>
        <w:rPr/>
        <w:t>extraterrestrial building materials; lunar base construction; lunar habitat construction</w:t>
      </w:r>
    </w:p>
    <w:p>
      <w:pPr>
        <w:pStyle w:val="BodyText"/>
        <w:spacing w:before="49"/>
      </w:pPr>
      <w:r>
        <w:rPr/>
        <mc:AlternateContent>
          <mc:Choice Requires="wps">
            <w:drawing>
              <wp:anchor distT="0" distB="0" distL="0" distR="0" allowOverlap="1" layoutInCell="1" locked="0" behindDoc="1" simplePos="0" relativeHeight="487588864">
                <wp:simplePos x="0" y="0"/>
                <wp:positionH relativeFrom="page">
                  <wp:posOffset>2113203</wp:posOffset>
                </wp:positionH>
                <wp:positionV relativeFrom="paragraph">
                  <wp:posOffset>195454</wp:posOffset>
                </wp:positionV>
                <wp:extent cx="4989830"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4989830" cy="1270"/>
                        </a:xfrm>
                        <a:custGeom>
                          <a:avLst/>
                          <a:gdLst/>
                          <a:ahLst/>
                          <a:cxnLst/>
                          <a:rect l="l" t="t" r="r" b="b"/>
                          <a:pathLst>
                            <a:path w="4989830" h="0">
                              <a:moveTo>
                                <a:pt x="0" y="0"/>
                              </a:moveTo>
                              <a:lnTo>
                                <a:pt x="49896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66.393997pt;margin-top:15.3901pt;width:392.9pt;height:.1pt;mso-position-horizontal-relative:page;mso-position-vertical-relative:paragraph;z-index:-15727616;mso-wrap-distance-left:0;mso-wrap-distance-right:0" id="docshape6" coordorigin="3328,308" coordsize="7858,0" path="m3328,308l11186,308e" filled="false" stroked="true" strokeweight=".398pt" strokecolor="#000000">
                <v:path arrowok="t"/>
                <v:stroke dashstyle="solid"/>
                <w10:wrap type="topAndBottom"/>
              </v:shape>
            </w:pict>
          </mc:Fallback>
        </mc:AlternateContent>
      </w:r>
    </w:p>
    <w:p>
      <w:pPr>
        <w:pStyle w:val="BodyText"/>
        <w:spacing w:before="186"/>
      </w:pPr>
    </w:p>
    <w:p>
      <w:pPr>
        <w:pStyle w:val="Heading1"/>
        <w:numPr>
          <w:ilvl w:val="0"/>
          <w:numId w:val="1"/>
        </w:numPr>
        <w:tabs>
          <w:tab w:pos="404" w:val="left" w:leader="none"/>
        </w:tabs>
        <w:spacing w:line="240" w:lineRule="auto" w:before="0" w:after="0"/>
        <w:ind w:left="404" w:right="0" w:hanging="253"/>
        <w:jc w:val="left"/>
      </w:pPr>
      <w:bookmarkStart w:name="Introduction " w:id="1"/>
      <w:bookmarkEnd w:id="1"/>
      <w:r>
        <w:rPr>
          <w:b w:val="0"/>
        </w:rPr>
      </w:r>
      <w:r>
        <w:rPr>
          <w:spacing w:val="-2"/>
        </w:rPr>
        <w:t>Introduction</w:t>
      </w:r>
    </w:p>
    <w:p>
      <w:pPr>
        <w:pStyle w:val="BodyText"/>
        <w:spacing w:line="285" w:lineRule="auto" w:before="77"/>
        <w:ind w:left="142" w:right="127" w:firstLine="433"/>
        <w:jc w:val="both"/>
      </w:pPr>
      <w:r>
        <w:rPr/>
        <w:t>After more than half a century since the first successful attempts at lunar exploration, which took place in the 1960s and 1970s, the time has come to resume this extraordinary project—in other words, mankind is on the threshold of the second phase of exploration of the Moon, the Earth’s natural satellite. The National Aeronautics and Space Administration (NASA)</w:t>
      </w:r>
      <w:r>
        <w:rPr>
          <w:spacing w:val="40"/>
        </w:rPr>
        <w:t> </w:t>
      </w:r>
      <w:r>
        <w:rPr/>
        <w:t>announced</w:t>
      </w:r>
      <w:r>
        <w:rPr>
          <w:spacing w:val="40"/>
        </w:rPr>
        <w:t> </w:t>
      </w:r>
      <w:r>
        <w:rPr/>
        <w:t>in</w:t>
      </w:r>
      <w:r>
        <w:rPr>
          <w:spacing w:val="40"/>
        </w:rPr>
        <w:t> </w:t>
      </w:r>
      <w:r>
        <w:rPr/>
        <w:t>2020</w:t>
      </w:r>
      <w:r>
        <w:rPr>
          <w:spacing w:val="40"/>
        </w:rPr>
        <w:t> </w:t>
      </w:r>
      <w:r>
        <w:rPr/>
        <w:t>that</w:t>
      </w:r>
      <w:r>
        <w:rPr>
          <w:spacing w:val="40"/>
        </w:rPr>
        <w:t> </w:t>
      </w:r>
      <w:r>
        <w:rPr/>
        <w:t>it</w:t>
      </w:r>
      <w:r>
        <w:rPr>
          <w:spacing w:val="40"/>
        </w:rPr>
        <w:t> </w:t>
      </w:r>
      <w:r>
        <w:rPr/>
        <w:t>planned</w:t>
      </w:r>
      <w:r>
        <w:rPr>
          <w:spacing w:val="40"/>
        </w:rPr>
        <w:t> </w:t>
      </w:r>
      <w:r>
        <w:rPr/>
        <w:t>to</w:t>
      </w:r>
      <w:r>
        <w:rPr>
          <w:spacing w:val="40"/>
        </w:rPr>
        <w:t> </w:t>
      </w:r>
      <w:r>
        <w:rPr/>
        <w:t>return</w:t>
      </w:r>
      <w:r>
        <w:rPr>
          <w:spacing w:val="40"/>
        </w:rPr>
        <w:t> </w:t>
      </w:r>
      <w:r>
        <w:rPr/>
        <w:t>to</w:t>
      </w:r>
      <w:r>
        <w:rPr>
          <w:spacing w:val="40"/>
        </w:rPr>
        <w:t> </w:t>
      </w:r>
      <w:r>
        <w:rPr/>
        <w:t>the</w:t>
      </w:r>
      <w:r>
        <w:rPr>
          <w:spacing w:val="40"/>
        </w:rPr>
        <w:t> </w:t>
      </w:r>
      <w:r>
        <w:rPr/>
        <w:t>Moon</w:t>
      </w:r>
      <w:r>
        <w:rPr>
          <w:spacing w:val="40"/>
        </w:rPr>
        <w:t> </w:t>
      </w:r>
      <w:r>
        <w:rPr/>
        <w:t>in</w:t>
      </w:r>
      <w:r>
        <w:rPr>
          <w:spacing w:val="40"/>
        </w:rPr>
        <w:t> </w:t>
      </w:r>
      <w:r>
        <w:rPr/>
        <w:t>2024</w:t>
      </w:r>
      <w:r>
        <w:rPr>
          <w:spacing w:val="40"/>
        </w:rPr>
        <w:t> </w:t>
      </w:r>
      <w:r>
        <w:rPr/>
        <w:t>and</w:t>
      </w:r>
      <w:r>
        <w:rPr>
          <w:spacing w:val="40"/>
        </w:rPr>
        <w:t> </w:t>
      </w:r>
      <w:r>
        <w:rPr/>
        <w:t>signed with</w:t>
      </w:r>
      <w:r>
        <w:rPr>
          <w:spacing w:val="24"/>
        </w:rPr>
        <w:t> </w:t>
      </w:r>
      <w:r>
        <w:rPr/>
        <w:t>Canada,</w:t>
      </w:r>
      <w:r>
        <w:rPr>
          <w:spacing w:val="24"/>
        </w:rPr>
        <w:t> </w:t>
      </w:r>
      <w:r>
        <w:rPr/>
        <w:t>Australia,</w:t>
      </w:r>
      <w:r>
        <w:rPr>
          <w:spacing w:val="24"/>
        </w:rPr>
        <w:t> </w:t>
      </w:r>
      <w:r>
        <w:rPr/>
        <w:t>Italy</w:t>
      </w:r>
      <w:r>
        <w:rPr>
          <w:spacing w:val="24"/>
        </w:rPr>
        <w:t> </w:t>
      </w:r>
      <w:r>
        <w:rPr/>
        <w:t>and</w:t>
      </w:r>
      <w:r>
        <w:rPr>
          <w:spacing w:val="24"/>
        </w:rPr>
        <w:t> </w:t>
      </w:r>
      <w:r>
        <w:rPr/>
        <w:t>Japan</w:t>
      </w:r>
      <w:r>
        <w:rPr>
          <w:spacing w:val="24"/>
        </w:rPr>
        <w:t> </w:t>
      </w:r>
      <w:r>
        <w:rPr/>
        <w:t>the</w:t>
      </w:r>
      <w:r>
        <w:rPr>
          <w:spacing w:val="24"/>
        </w:rPr>
        <w:t> </w:t>
      </w:r>
      <w:r>
        <w:rPr/>
        <w:t>so-called</w:t>
      </w:r>
      <w:r>
        <w:rPr>
          <w:spacing w:val="24"/>
        </w:rPr>
        <w:t> </w:t>
      </w:r>
      <w:r>
        <w:rPr/>
        <w:t>Artemis</w:t>
      </w:r>
      <w:r>
        <w:rPr>
          <w:spacing w:val="24"/>
        </w:rPr>
        <w:t> </w:t>
      </w:r>
      <w:r>
        <w:rPr/>
        <w:t>Accords</w:t>
      </w:r>
      <w:r>
        <w:rPr>
          <w:spacing w:val="24"/>
        </w:rPr>
        <w:t> </w:t>
      </w:r>
      <w:r>
        <w:rPr/>
        <w:t>[</w:t>
      </w:r>
      <w:hyperlink w:history="true" w:anchor="_bookmark10">
        <w:r>
          <w:rPr>
            <w:color w:val="0774B7"/>
          </w:rPr>
          <w:t>1</w:t>
        </w:r>
      </w:hyperlink>
      <w:r>
        <w:rPr/>
        <w:t>]</w:t>
      </w:r>
      <w:r>
        <w:rPr>
          <w:spacing w:val="24"/>
        </w:rPr>
        <w:t> </w:t>
      </w:r>
      <w:r>
        <w:rPr/>
        <w:t>to</w:t>
      </w:r>
      <w:r>
        <w:rPr>
          <w:spacing w:val="24"/>
        </w:rPr>
        <w:t> </w:t>
      </w:r>
      <w:r>
        <w:rPr/>
        <w:t>jointly</w:t>
      </w:r>
      <w:r>
        <w:rPr>
          <w:spacing w:val="24"/>
        </w:rPr>
        <w:t> </w:t>
      </w:r>
      <w:r>
        <w:rPr/>
        <w:t>create an advanced and extensive international space exploration program, including Moon exploration.</w:t>
      </w:r>
      <w:r>
        <w:rPr>
          <w:spacing w:val="40"/>
        </w:rPr>
        <w:t> </w:t>
      </w:r>
      <w:r>
        <w:rPr/>
        <w:t>It is difficult to imagine large-scale lunar exploration without the need to</w:t>
      </w:r>
      <w:r>
        <w:rPr>
          <w:spacing w:val="80"/>
        </w:rPr>
        <w:t> </w:t>
      </w:r>
      <w:r>
        <w:rPr/>
        <w:t>create a stationary base for people. A place that—unlike space vehicles that quickly take passengers into orbit and deliver them to the surface of the Moon—should provide people with conditions sufficient not only for short-term, but also long-term stay.</w:t>
      </w:r>
      <w:r>
        <w:rPr>
          <w:spacing w:val="40"/>
        </w:rPr>
        <w:t> </w:t>
      </w:r>
      <w:r>
        <w:rPr/>
        <w:t>Such a </w:t>
      </w:r>
      <w:r>
        <w:rPr/>
        <w:t>place, which is also called a “lunar habitat”, should provide people with conditions proper for functioning</w:t>
      </w:r>
      <w:r>
        <w:rPr>
          <w:spacing w:val="40"/>
        </w:rPr>
        <w:t> </w:t>
      </w:r>
      <w:r>
        <w:rPr/>
        <w:t>and</w:t>
      </w:r>
      <w:r>
        <w:rPr>
          <w:spacing w:val="40"/>
        </w:rPr>
        <w:t> </w:t>
      </w:r>
      <w:r>
        <w:rPr/>
        <w:t>working</w:t>
      </w:r>
      <w:r>
        <w:rPr>
          <w:spacing w:val="40"/>
        </w:rPr>
        <w:t> </w:t>
      </w:r>
      <w:r>
        <w:rPr/>
        <w:t>without</w:t>
      </w:r>
      <w:r>
        <w:rPr>
          <w:spacing w:val="40"/>
        </w:rPr>
        <w:t> </w:t>
      </w:r>
      <w:r>
        <w:rPr/>
        <w:t>excessively</w:t>
      </w:r>
      <w:r>
        <w:rPr>
          <w:spacing w:val="40"/>
        </w:rPr>
        <w:t> </w:t>
      </w:r>
      <w:r>
        <w:rPr/>
        <w:t>endangering</w:t>
      </w:r>
      <w:r>
        <w:rPr>
          <w:spacing w:val="40"/>
        </w:rPr>
        <w:t> </w:t>
      </w:r>
      <w:r>
        <w:rPr/>
        <w:t>their</w:t>
      </w:r>
      <w:r>
        <w:rPr>
          <w:spacing w:val="40"/>
        </w:rPr>
        <w:t> </w:t>
      </w:r>
      <w:r>
        <w:rPr/>
        <w:t>safety</w:t>
      </w:r>
      <w:r>
        <w:rPr>
          <w:spacing w:val="40"/>
        </w:rPr>
        <w:t> </w:t>
      </w:r>
      <w:r>
        <w:rPr/>
        <w:t>and</w:t>
      </w:r>
      <w:r>
        <w:rPr>
          <w:spacing w:val="40"/>
        </w:rPr>
        <w:t> </w:t>
      </w:r>
      <w:r>
        <w:rPr/>
        <w:t>health.</w:t>
      </w:r>
    </w:p>
    <w:p>
      <w:pPr>
        <w:pStyle w:val="BodyText"/>
        <w:spacing w:after="0" w:line="285" w:lineRule="auto"/>
        <w:jc w:val="both"/>
        <w:sectPr>
          <w:type w:val="continuous"/>
          <w:pgSz w:w="11910" w:h="16840"/>
          <w:pgMar w:top="640" w:bottom="280" w:left="566" w:right="566"/>
          <w:cols w:num="2" w:equalWidth="0">
            <w:col w:w="2530" w:space="81"/>
            <w:col w:w="8167"/>
          </w:cols>
        </w:sectPr>
      </w:pPr>
    </w:p>
    <w:p>
      <w:pPr>
        <w:pStyle w:val="BodyText"/>
        <w:spacing w:before="137"/>
      </w:pPr>
    </w:p>
    <w:p>
      <w:pPr>
        <w:pStyle w:val="BodyText"/>
        <w:spacing w:line="20" w:lineRule="exact"/>
        <w:ind w:left="148"/>
        <w:rPr>
          <w:sz w:val="2"/>
        </w:rPr>
      </w:pPr>
      <w:r>
        <w:rPr>
          <w:sz w:val="2"/>
        </w:rPr>
        <mc:AlternateContent>
          <mc:Choice Requires="wps">
            <w:drawing>
              <wp:inline distT="0" distB="0" distL="0" distR="0">
                <wp:extent cx="6649720" cy="5080"/>
                <wp:effectExtent l="9525" t="0" r="0" b="4445"/>
                <wp:docPr id="12" name="Group 12"/>
                <wp:cNvGraphicFramePr>
                  <a:graphicFrameLocks/>
                </wp:cNvGraphicFramePr>
                <a:graphic>
                  <a:graphicData uri="http://schemas.microsoft.com/office/word/2010/wordprocessingGroup">
                    <wpg:wgp>
                      <wpg:cNvPr id="12" name="Group 12"/>
                      <wpg:cNvGrpSpPr/>
                      <wpg:grpSpPr>
                        <a:xfrm>
                          <a:off x="0" y="0"/>
                          <a:ext cx="6649720" cy="5080"/>
                          <a:chExt cx="6649720" cy="5080"/>
                        </a:xfrm>
                      </wpg:grpSpPr>
                      <wps:wsp>
                        <wps:cNvPr id="13" name="Graphic 13"/>
                        <wps:cNvSpPr/>
                        <wps:spPr>
                          <a:xfrm>
                            <a:off x="0" y="2527"/>
                            <a:ext cx="6649720" cy="1270"/>
                          </a:xfrm>
                          <a:custGeom>
                            <a:avLst/>
                            <a:gdLst/>
                            <a:ahLst/>
                            <a:cxnLst/>
                            <a:rect l="l" t="t" r="r" b="b"/>
                            <a:pathLst>
                              <a:path w="6649720" h="0">
                                <a:moveTo>
                                  <a:pt x="0" y="0"/>
                                </a:moveTo>
                                <a:lnTo>
                                  <a:pt x="6649199"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3.6pt;height:.4pt;mso-position-horizontal-relative:char;mso-position-vertical-relative:line" id="docshapegroup7" coordorigin="0,0" coordsize="10472,8">
                <v:line style="position:absolute" from="0,4" to="10471,4" stroked="true" strokeweight=".398pt" strokecolor="#000000">
                  <v:stroke dashstyle="solid"/>
                </v:line>
              </v:group>
            </w:pict>
          </mc:Fallback>
        </mc:AlternateContent>
      </w:r>
      <w:r>
        <w:rPr>
          <w:sz w:val="2"/>
        </w:rPr>
      </w:r>
    </w:p>
    <w:p>
      <w:pPr>
        <w:tabs>
          <w:tab w:pos="7950" w:val="left" w:leader="none"/>
        </w:tabs>
        <w:spacing w:before="55"/>
        <w:ind w:left="148" w:right="0" w:firstLine="0"/>
        <w:jc w:val="left"/>
        <w:rPr>
          <w:sz w:val="16"/>
        </w:rPr>
      </w:pPr>
      <w:r>
        <w:rPr>
          <w:rFonts w:ascii="Palatino Linotype"/>
          <w:i/>
          <w:sz w:val="16"/>
        </w:rPr>
        <w:t>Materials</w:t>
      </w:r>
      <w:r>
        <w:rPr>
          <w:rFonts w:ascii="Palatino Linotype"/>
          <w:i/>
          <w:spacing w:val="-1"/>
          <w:sz w:val="16"/>
        </w:rPr>
        <w:t> </w:t>
      </w:r>
      <w:r>
        <w:rPr>
          <w:rFonts w:ascii="Palatino Linotype"/>
          <w:b/>
          <w:sz w:val="16"/>
        </w:rPr>
        <w:t>2025</w:t>
      </w:r>
      <w:r>
        <w:rPr>
          <w:sz w:val="16"/>
        </w:rPr>
        <w:t>,</w:t>
      </w:r>
      <w:r>
        <w:rPr>
          <w:spacing w:val="5"/>
          <w:sz w:val="16"/>
        </w:rPr>
        <w:t> </w:t>
      </w:r>
      <w:r>
        <w:rPr>
          <w:rFonts w:ascii="Palatino Linotype"/>
          <w:i/>
          <w:sz w:val="16"/>
        </w:rPr>
        <w:t>18</w:t>
      </w:r>
      <w:r>
        <w:rPr>
          <w:sz w:val="16"/>
        </w:rPr>
        <w:t>,</w:t>
      </w:r>
      <w:r>
        <w:rPr>
          <w:spacing w:val="5"/>
          <w:sz w:val="16"/>
        </w:rPr>
        <w:t> </w:t>
      </w:r>
      <w:r>
        <w:rPr>
          <w:spacing w:val="-4"/>
          <w:sz w:val="16"/>
        </w:rPr>
        <w:t>2390</w:t>
      </w:r>
      <w:r>
        <w:rPr>
          <w:sz w:val="16"/>
        </w:rPr>
        <w:tab/>
      </w:r>
      <w:hyperlink r:id="rId20">
        <w:r>
          <w:rPr>
            <w:spacing w:val="-2"/>
            <w:sz w:val="16"/>
          </w:rPr>
          <w:t>https://doi.org/10.3390/ma18102390</w:t>
        </w:r>
      </w:hyperlink>
    </w:p>
    <w:p>
      <w:pPr>
        <w:spacing w:after="0"/>
        <w:jc w:val="left"/>
        <w:rPr>
          <w:sz w:val="16"/>
        </w:rPr>
        <w:sectPr>
          <w:type w:val="continuous"/>
          <w:pgSz w:w="11910" w:h="16840"/>
          <w:pgMar w:top="640" w:bottom="280" w:left="566" w:right="566"/>
        </w:sectPr>
      </w:pPr>
    </w:p>
    <w:p>
      <w:pPr>
        <w:pStyle w:val="BodyText"/>
        <w:spacing w:before="177"/>
      </w:pPr>
    </w:p>
    <w:p>
      <w:pPr>
        <w:pStyle w:val="BodyText"/>
        <w:spacing w:line="285" w:lineRule="auto"/>
        <w:ind w:left="2755" w:right="118" w:firstLine="431"/>
        <w:jc w:val="both"/>
      </w:pPr>
      <w:r>
        <w:rPr>
          <w:w w:val="105"/>
        </w:rPr>
        <w:t>Building</w:t>
      </w:r>
      <w:r>
        <w:rPr>
          <w:spacing w:val="-12"/>
          <w:w w:val="105"/>
        </w:rPr>
        <w:t> </w:t>
      </w:r>
      <w:r>
        <w:rPr>
          <w:w w:val="105"/>
        </w:rPr>
        <w:t>a</w:t>
      </w:r>
      <w:r>
        <w:rPr>
          <w:spacing w:val="-12"/>
          <w:w w:val="105"/>
        </w:rPr>
        <w:t> </w:t>
      </w:r>
      <w:r>
        <w:rPr>
          <w:w w:val="105"/>
        </w:rPr>
        <w:t>lunar</w:t>
      </w:r>
      <w:r>
        <w:rPr>
          <w:spacing w:val="-11"/>
          <w:w w:val="105"/>
        </w:rPr>
        <w:t> </w:t>
      </w:r>
      <w:r>
        <w:rPr>
          <w:w w:val="105"/>
        </w:rPr>
        <w:t>habitat</w:t>
      </w:r>
      <w:r>
        <w:rPr>
          <w:spacing w:val="-12"/>
          <w:w w:val="105"/>
        </w:rPr>
        <w:t> </w:t>
      </w:r>
      <w:r>
        <w:rPr>
          <w:w w:val="105"/>
        </w:rPr>
        <w:t>seems</w:t>
      </w:r>
      <w:r>
        <w:rPr>
          <w:spacing w:val="-11"/>
          <w:w w:val="105"/>
        </w:rPr>
        <w:t> </w:t>
      </w:r>
      <w:r>
        <w:rPr>
          <w:w w:val="105"/>
        </w:rPr>
        <w:t>to</w:t>
      </w:r>
      <w:r>
        <w:rPr>
          <w:spacing w:val="-12"/>
          <w:w w:val="105"/>
        </w:rPr>
        <w:t> </w:t>
      </w:r>
      <w:r>
        <w:rPr>
          <w:w w:val="105"/>
        </w:rPr>
        <w:t>be</w:t>
      </w:r>
      <w:r>
        <w:rPr>
          <w:spacing w:val="-11"/>
          <w:w w:val="105"/>
        </w:rPr>
        <w:t> </w:t>
      </w:r>
      <w:r>
        <w:rPr>
          <w:w w:val="105"/>
        </w:rPr>
        <w:t>an</w:t>
      </w:r>
      <w:r>
        <w:rPr>
          <w:spacing w:val="-12"/>
          <w:w w:val="105"/>
        </w:rPr>
        <w:t> </w:t>
      </w:r>
      <w:r>
        <w:rPr>
          <w:w w:val="105"/>
        </w:rPr>
        <w:t>extremely</w:t>
      </w:r>
      <w:r>
        <w:rPr>
          <w:spacing w:val="-12"/>
          <w:w w:val="105"/>
        </w:rPr>
        <w:t> </w:t>
      </w:r>
      <w:r>
        <w:rPr>
          <w:w w:val="105"/>
        </w:rPr>
        <w:t>ambitious</w:t>
      </w:r>
      <w:r>
        <w:rPr>
          <w:spacing w:val="-11"/>
          <w:w w:val="105"/>
        </w:rPr>
        <w:t> </w:t>
      </w:r>
      <w:r>
        <w:rPr>
          <w:w w:val="105"/>
        </w:rPr>
        <w:t>engineering</w:t>
      </w:r>
      <w:r>
        <w:rPr>
          <w:spacing w:val="-12"/>
          <w:w w:val="105"/>
        </w:rPr>
        <w:t> </w:t>
      </w:r>
      <w:r>
        <w:rPr>
          <w:w w:val="105"/>
        </w:rPr>
        <w:t>and</w:t>
      </w:r>
      <w:r>
        <w:rPr>
          <w:spacing w:val="-11"/>
          <w:w w:val="105"/>
        </w:rPr>
        <w:t> </w:t>
      </w:r>
      <w:r>
        <w:rPr>
          <w:w w:val="105"/>
        </w:rPr>
        <w:t>techno- logical</w:t>
      </w:r>
      <w:r>
        <w:rPr>
          <w:spacing w:val="-10"/>
          <w:w w:val="105"/>
        </w:rPr>
        <w:t> </w:t>
      </w:r>
      <w:r>
        <w:rPr>
          <w:w w:val="105"/>
        </w:rPr>
        <w:t>project</w:t>
      </w:r>
      <w:r>
        <w:rPr>
          <w:spacing w:val="-10"/>
          <w:w w:val="105"/>
        </w:rPr>
        <w:t> </w:t>
      </w:r>
      <w:r>
        <w:rPr>
          <w:w w:val="105"/>
        </w:rPr>
        <w:t>that</w:t>
      </w:r>
      <w:r>
        <w:rPr>
          <w:spacing w:val="-10"/>
          <w:w w:val="105"/>
        </w:rPr>
        <w:t> </w:t>
      </w:r>
      <w:r>
        <w:rPr>
          <w:w w:val="105"/>
        </w:rPr>
        <w:t>requires</w:t>
      </w:r>
      <w:r>
        <w:rPr>
          <w:spacing w:val="-10"/>
          <w:w w:val="105"/>
        </w:rPr>
        <w:t> </w:t>
      </w:r>
      <w:r>
        <w:rPr>
          <w:w w:val="105"/>
        </w:rPr>
        <w:t>huge</w:t>
      </w:r>
      <w:r>
        <w:rPr>
          <w:spacing w:val="-10"/>
          <w:w w:val="105"/>
        </w:rPr>
        <w:t> </w:t>
      </w:r>
      <w:r>
        <w:rPr>
          <w:w w:val="105"/>
        </w:rPr>
        <w:t>financial</w:t>
      </w:r>
      <w:r>
        <w:rPr>
          <w:spacing w:val="-10"/>
          <w:w w:val="105"/>
        </w:rPr>
        <w:t> </w:t>
      </w:r>
      <w:r>
        <w:rPr>
          <w:w w:val="105"/>
        </w:rPr>
        <w:t>outlays. The</w:t>
      </w:r>
      <w:r>
        <w:rPr>
          <w:spacing w:val="-10"/>
          <w:w w:val="105"/>
        </w:rPr>
        <w:t> </w:t>
      </w:r>
      <w:r>
        <w:rPr>
          <w:w w:val="105"/>
        </w:rPr>
        <w:t>cost</w:t>
      </w:r>
      <w:r>
        <w:rPr>
          <w:spacing w:val="-10"/>
          <w:w w:val="105"/>
        </w:rPr>
        <w:t> </w:t>
      </w:r>
      <w:r>
        <w:rPr>
          <w:w w:val="105"/>
        </w:rPr>
        <w:t>of</w:t>
      </w:r>
      <w:r>
        <w:rPr>
          <w:spacing w:val="-10"/>
          <w:w w:val="105"/>
        </w:rPr>
        <w:t> </w:t>
      </w:r>
      <w:r>
        <w:rPr>
          <w:w w:val="105"/>
        </w:rPr>
        <w:t>such</w:t>
      </w:r>
      <w:r>
        <w:rPr>
          <w:spacing w:val="-10"/>
          <w:w w:val="105"/>
        </w:rPr>
        <w:t> </w:t>
      </w:r>
      <w:r>
        <w:rPr>
          <w:w w:val="105"/>
        </w:rPr>
        <w:t>a</w:t>
      </w:r>
      <w:r>
        <w:rPr>
          <w:spacing w:val="-10"/>
          <w:w w:val="105"/>
        </w:rPr>
        <w:t> </w:t>
      </w:r>
      <w:r>
        <w:rPr>
          <w:w w:val="105"/>
        </w:rPr>
        <w:t>project</w:t>
      </w:r>
      <w:r>
        <w:rPr>
          <w:spacing w:val="-10"/>
          <w:w w:val="105"/>
        </w:rPr>
        <w:t> </w:t>
      </w:r>
      <w:r>
        <w:rPr>
          <w:w w:val="105"/>
        </w:rPr>
        <w:t>may</w:t>
      </w:r>
      <w:r>
        <w:rPr>
          <w:spacing w:val="-10"/>
          <w:w w:val="105"/>
        </w:rPr>
        <w:t> </w:t>
      </w:r>
      <w:r>
        <w:rPr>
          <w:w w:val="105"/>
        </w:rPr>
        <w:t>depend on many factors, including the applied technology, construction and material solutions, project scale, implementation time frame and financing strategy.</w:t>
      </w:r>
      <w:r>
        <w:rPr>
          <w:spacing w:val="29"/>
          <w:w w:val="105"/>
        </w:rPr>
        <w:t> </w:t>
      </w:r>
      <w:r>
        <w:rPr>
          <w:w w:val="105"/>
        </w:rPr>
        <w:t>When considering the </w:t>
      </w:r>
      <w:r>
        <w:rPr/>
        <w:t>choice of technology, the “astronomical” cost of transporting cargo from Earth to the Moon</w:t>
      </w:r>
      <w:r>
        <w:rPr>
          <w:spacing w:val="80"/>
          <w:w w:val="105"/>
        </w:rPr>
        <w:t> </w:t>
      </w:r>
      <w:r>
        <w:rPr>
          <w:w w:val="105"/>
        </w:rPr>
        <w:t>is always indicated, and although this cost is gradually being reduced with the develop- </w:t>
      </w:r>
      <w:r>
        <w:rPr/>
        <w:t>ment of space vehicle technology, it is still very high and calculated in the tens of thousands </w:t>
      </w:r>
      <w:r>
        <w:rPr>
          <w:w w:val="105"/>
        </w:rPr>
        <w:t>of</w:t>
      </w:r>
      <w:r>
        <w:rPr>
          <w:spacing w:val="-12"/>
          <w:w w:val="105"/>
        </w:rPr>
        <w:t> </w:t>
      </w:r>
      <w:r>
        <w:rPr>
          <w:w w:val="105"/>
        </w:rPr>
        <w:t>dollars.</w:t>
      </w:r>
      <w:r>
        <w:rPr>
          <w:spacing w:val="-3"/>
          <w:w w:val="105"/>
        </w:rPr>
        <w:t> </w:t>
      </w:r>
      <w:r>
        <w:rPr>
          <w:w w:val="105"/>
        </w:rPr>
        <w:t>In</w:t>
      </w:r>
      <w:r>
        <w:rPr>
          <w:spacing w:val="-12"/>
          <w:w w:val="105"/>
        </w:rPr>
        <w:t> </w:t>
      </w:r>
      <w:r>
        <w:rPr>
          <w:w w:val="105"/>
        </w:rPr>
        <w:t>2021,</w:t>
      </w:r>
      <w:r>
        <w:rPr>
          <w:spacing w:val="-12"/>
          <w:w w:val="105"/>
        </w:rPr>
        <w:t> </w:t>
      </w:r>
      <w:r>
        <w:rPr>
          <w:w w:val="105"/>
        </w:rPr>
        <w:t>the</w:t>
      </w:r>
      <w:r>
        <w:rPr>
          <w:spacing w:val="-11"/>
          <w:w w:val="105"/>
        </w:rPr>
        <w:t> </w:t>
      </w:r>
      <w:r>
        <w:rPr>
          <w:w w:val="105"/>
        </w:rPr>
        <w:t>cost</w:t>
      </w:r>
      <w:r>
        <w:rPr>
          <w:spacing w:val="-12"/>
          <w:w w:val="105"/>
        </w:rPr>
        <w:t> </w:t>
      </w:r>
      <w:r>
        <w:rPr>
          <w:w w:val="105"/>
        </w:rPr>
        <w:t>of</w:t>
      </w:r>
      <w:r>
        <w:rPr>
          <w:spacing w:val="-11"/>
          <w:w w:val="105"/>
        </w:rPr>
        <w:t> </w:t>
      </w:r>
      <w:r>
        <w:rPr>
          <w:w w:val="105"/>
        </w:rPr>
        <w:t>delivering</w:t>
      </w:r>
      <w:r>
        <w:rPr>
          <w:spacing w:val="-12"/>
          <w:w w:val="105"/>
        </w:rPr>
        <w:t> </w:t>
      </w:r>
      <w:r>
        <w:rPr>
          <w:w w:val="105"/>
        </w:rPr>
        <w:t>25</w:t>
      </w:r>
      <w:r>
        <w:rPr>
          <w:spacing w:val="-11"/>
          <w:w w:val="105"/>
        </w:rPr>
        <w:t> </w:t>
      </w:r>
      <w:r>
        <w:rPr>
          <w:w w:val="105"/>
        </w:rPr>
        <w:t>metric</w:t>
      </w:r>
      <w:r>
        <w:rPr>
          <w:spacing w:val="-12"/>
          <w:w w:val="105"/>
        </w:rPr>
        <w:t> </w:t>
      </w:r>
      <w:r>
        <w:rPr>
          <w:w w:val="105"/>
        </w:rPr>
        <w:t>tons</w:t>
      </w:r>
      <w:r>
        <w:rPr>
          <w:spacing w:val="-12"/>
          <w:w w:val="105"/>
        </w:rPr>
        <w:t> </w:t>
      </w:r>
      <w:r>
        <w:rPr>
          <w:w w:val="105"/>
        </w:rPr>
        <w:t>of</w:t>
      </w:r>
      <w:r>
        <w:rPr>
          <w:spacing w:val="-11"/>
          <w:w w:val="105"/>
        </w:rPr>
        <w:t> </w:t>
      </w:r>
      <w:r>
        <w:rPr>
          <w:w w:val="105"/>
        </w:rPr>
        <w:t>cargo</w:t>
      </w:r>
      <w:r>
        <w:rPr>
          <w:spacing w:val="-12"/>
          <w:w w:val="105"/>
        </w:rPr>
        <w:t> </w:t>
      </w:r>
      <w:r>
        <w:rPr>
          <w:w w:val="105"/>
        </w:rPr>
        <w:t>to</w:t>
      </w:r>
      <w:r>
        <w:rPr>
          <w:spacing w:val="-11"/>
          <w:w w:val="105"/>
        </w:rPr>
        <w:t> </w:t>
      </w:r>
      <w:r>
        <w:rPr>
          <w:w w:val="105"/>
        </w:rPr>
        <w:t>the</w:t>
      </w:r>
      <w:r>
        <w:rPr>
          <w:spacing w:val="-12"/>
          <w:w w:val="105"/>
        </w:rPr>
        <w:t> </w:t>
      </w:r>
      <w:r>
        <w:rPr>
          <w:w w:val="105"/>
        </w:rPr>
        <w:t>Moon</w:t>
      </w:r>
      <w:r>
        <w:rPr>
          <w:spacing w:val="-11"/>
          <w:w w:val="105"/>
        </w:rPr>
        <w:t> </w:t>
      </w:r>
      <w:r>
        <w:rPr>
          <w:w w:val="105"/>
        </w:rPr>
        <w:t>using</w:t>
      </w:r>
      <w:r>
        <w:rPr>
          <w:spacing w:val="-12"/>
          <w:w w:val="105"/>
        </w:rPr>
        <w:t> </w:t>
      </w:r>
      <w:r>
        <w:rPr>
          <w:w w:val="105"/>
        </w:rPr>
        <w:t>NASA’s heavy-lifting</w:t>
      </w:r>
      <w:r>
        <w:rPr>
          <w:spacing w:val="-3"/>
          <w:w w:val="105"/>
        </w:rPr>
        <w:t> </w:t>
      </w:r>
      <w:r>
        <w:rPr>
          <w:w w:val="105"/>
        </w:rPr>
        <w:t>vehicle</w:t>
      </w:r>
      <w:r>
        <w:rPr>
          <w:spacing w:val="-3"/>
          <w:w w:val="105"/>
        </w:rPr>
        <w:t> </w:t>
      </w:r>
      <w:r>
        <w:rPr>
          <w:w w:val="105"/>
        </w:rPr>
        <w:t>Space</w:t>
      </w:r>
      <w:r>
        <w:rPr>
          <w:spacing w:val="-3"/>
          <w:w w:val="105"/>
        </w:rPr>
        <w:t> </w:t>
      </w:r>
      <w:r>
        <w:rPr>
          <w:w w:val="105"/>
        </w:rPr>
        <w:t>Launch</w:t>
      </w:r>
      <w:r>
        <w:rPr>
          <w:spacing w:val="-3"/>
          <w:w w:val="105"/>
        </w:rPr>
        <w:t> </w:t>
      </w:r>
      <w:r>
        <w:rPr>
          <w:w w:val="105"/>
        </w:rPr>
        <w:t>System</w:t>
      </w:r>
      <w:r>
        <w:rPr>
          <w:spacing w:val="-3"/>
          <w:w w:val="105"/>
        </w:rPr>
        <w:t> </w:t>
      </w:r>
      <w:r>
        <w:rPr>
          <w:w w:val="105"/>
        </w:rPr>
        <w:t>was</w:t>
      </w:r>
      <w:r>
        <w:rPr>
          <w:spacing w:val="-3"/>
          <w:w w:val="105"/>
        </w:rPr>
        <w:t> </w:t>
      </w:r>
      <w:r>
        <w:rPr>
          <w:w w:val="105"/>
        </w:rPr>
        <w:t>estimated</w:t>
      </w:r>
      <w:r>
        <w:rPr>
          <w:spacing w:val="-3"/>
          <w:w w:val="105"/>
        </w:rPr>
        <w:t> </w:t>
      </w:r>
      <w:r>
        <w:rPr>
          <w:w w:val="105"/>
        </w:rPr>
        <w:t>to</w:t>
      </w:r>
      <w:r>
        <w:rPr>
          <w:spacing w:val="-3"/>
          <w:w w:val="105"/>
        </w:rPr>
        <w:t> </w:t>
      </w:r>
      <w:r>
        <w:rPr>
          <w:w w:val="105"/>
        </w:rPr>
        <w:t>be</w:t>
      </w:r>
      <w:r>
        <w:rPr>
          <w:spacing w:val="-3"/>
          <w:w w:val="105"/>
        </w:rPr>
        <w:t> </w:t>
      </w:r>
      <w:r>
        <w:rPr>
          <w:w w:val="105"/>
        </w:rPr>
        <w:t>over</w:t>
      </w:r>
      <w:r>
        <w:rPr>
          <w:spacing w:val="-3"/>
          <w:w w:val="105"/>
        </w:rPr>
        <w:t> </w:t>
      </w:r>
      <w:r>
        <w:rPr>
          <w:w w:val="105"/>
        </w:rPr>
        <w:t>USD</w:t>
      </w:r>
      <w:r>
        <w:rPr>
          <w:spacing w:val="-3"/>
          <w:w w:val="105"/>
        </w:rPr>
        <w:t> </w:t>
      </w:r>
      <w:r>
        <w:rPr>
          <w:w w:val="105"/>
        </w:rPr>
        <w:t>2</w:t>
      </w:r>
      <w:r>
        <w:rPr>
          <w:spacing w:val="-3"/>
          <w:w w:val="105"/>
        </w:rPr>
        <w:t> </w:t>
      </w:r>
      <w:r>
        <w:rPr>
          <w:w w:val="105"/>
        </w:rPr>
        <w:t>billion,</w:t>
      </w:r>
      <w:r>
        <w:rPr>
          <w:spacing w:val="-2"/>
          <w:w w:val="105"/>
        </w:rPr>
        <w:t> </w:t>
      </w:r>
      <w:r>
        <w:rPr>
          <w:w w:val="105"/>
        </w:rPr>
        <w:t>which </w:t>
      </w:r>
      <w:r>
        <w:rPr/>
        <w:t>corresponded to ca. USD 75,000/kg of delivery cost [</w:t>
      </w:r>
      <w:hyperlink w:history="true" w:anchor="_bookmark11">
        <w:r>
          <w:rPr>
            <w:color w:val="0774B7"/>
          </w:rPr>
          <w:t>2</w:t>
        </w:r>
      </w:hyperlink>
      <w:r>
        <w:rPr/>
        <w:t>–</w:t>
      </w:r>
      <w:hyperlink w:history="true" w:anchor="_bookmark12">
        <w:r>
          <w:rPr>
            <w:color w:val="0774B7"/>
          </w:rPr>
          <w:t>4</w:t>
        </w:r>
      </w:hyperlink>
      <w:r>
        <w:rPr/>
        <w:t>]. The latest reports say that NASA </w:t>
      </w:r>
      <w:r>
        <w:rPr>
          <w:w w:val="105"/>
        </w:rPr>
        <w:t>has</w:t>
      </w:r>
      <w:r>
        <w:rPr>
          <w:spacing w:val="-8"/>
          <w:w w:val="105"/>
        </w:rPr>
        <w:t> </w:t>
      </w:r>
      <w:r>
        <w:rPr>
          <w:w w:val="105"/>
        </w:rPr>
        <w:t>selected</w:t>
      </w:r>
      <w:r>
        <w:rPr>
          <w:spacing w:val="-8"/>
          <w:w w:val="105"/>
        </w:rPr>
        <w:t> </w:t>
      </w:r>
      <w:r>
        <w:rPr>
          <w:w w:val="105"/>
        </w:rPr>
        <w:t>Intuitive</w:t>
      </w:r>
      <w:r>
        <w:rPr>
          <w:spacing w:val="-8"/>
          <w:w w:val="105"/>
        </w:rPr>
        <w:t> </w:t>
      </w:r>
      <w:r>
        <w:rPr>
          <w:w w:val="105"/>
        </w:rPr>
        <w:t>Machines</w:t>
      </w:r>
      <w:r>
        <w:rPr>
          <w:spacing w:val="-8"/>
          <w:w w:val="105"/>
        </w:rPr>
        <w:t> </w:t>
      </w:r>
      <w:r>
        <w:rPr>
          <w:w w:val="105"/>
        </w:rPr>
        <w:t>for</w:t>
      </w:r>
      <w:r>
        <w:rPr>
          <w:spacing w:val="-8"/>
          <w:w w:val="105"/>
        </w:rPr>
        <w:t> </w:t>
      </w:r>
      <w:r>
        <w:rPr>
          <w:w w:val="105"/>
        </w:rPr>
        <w:t>the</w:t>
      </w:r>
      <w:r>
        <w:rPr>
          <w:spacing w:val="-8"/>
          <w:w w:val="105"/>
        </w:rPr>
        <w:t> </w:t>
      </w:r>
      <w:r>
        <w:rPr>
          <w:w w:val="105"/>
        </w:rPr>
        <w:t>mission</w:t>
      </w:r>
      <w:r>
        <w:rPr>
          <w:spacing w:val="-8"/>
          <w:w w:val="105"/>
        </w:rPr>
        <w:t> </w:t>
      </w:r>
      <w:r>
        <w:rPr>
          <w:w w:val="105"/>
        </w:rPr>
        <w:t>to</w:t>
      </w:r>
      <w:r>
        <w:rPr>
          <w:spacing w:val="-8"/>
          <w:w w:val="105"/>
        </w:rPr>
        <w:t> </w:t>
      </w:r>
      <w:r>
        <w:rPr>
          <w:w w:val="105"/>
        </w:rPr>
        <w:t>deliver</w:t>
      </w:r>
      <w:r>
        <w:rPr>
          <w:spacing w:val="-8"/>
          <w:w w:val="105"/>
        </w:rPr>
        <w:t> </w:t>
      </w:r>
      <w:r>
        <w:rPr>
          <w:w w:val="105"/>
        </w:rPr>
        <w:t>cargo</w:t>
      </w:r>
      <w:r>
        <w:rPr>
          <w:spacing w:val="-8"/>
          <w:w w:val="105"/>
        </w:rPr>
        <w:t> </w:t>
      </w:r>
      <w:r>
        <w:rPr>
          <w:w w:val="105"/>
        </w:rPr>
        <w:t>to</w:t>
      </w:r>
      <w:r>
        <w:rPr>
          <w:spacing w:val="-8"/>
          <w:w w:val="105"/>
        </w:rPr>
        <w:t> </w:t>
      </w:r>
      <w:r>
        <w:rPr>
          <w:w w:val="105"/>
        </w:rPr>
        <w:t>the</w:t>
      </w:r>
      <w:r>
        <w:rPr>
          <w:spacing w:val="-8"/>
          <w:w w:val="105"/>
        </w:rPr>
        <w:t> </w:t>
      </w:r>
      <w:r>
        <w:rPr>
          <w:w w:val="105"/>
        </w:rPr>
        <w:t>Moon’s</w:t>
      </w:r>
      <w:r>
        <w:rPr>
          <w:spacing w:val="-8"/>
          <w:w w:val="105"/>
        </w:rPr>
        <w:t> </w:t>
      </w:r>
      <w:r>
        <w:rPr>
          <w:w w:val="105"/>
        </w:rPr>
        <w:t>much</w:t>
      </w:r>
      <w:r>
        <w:rPr>
          <w:spacing w:val="-8"/>
          <w:w w:val="105"/>
        </w:rPr>
        <w:t> </w:t>
      </w:r>
      <w:r>
        <w:rPr>
          <w:w w:val="105"/>
        </w:rPr>
        <w:t>more </w:t>
      </w:r>
      <w:r>
        <w:rPr/>
        <w:t>difficult to access South Pole area, where the lunar water (ice) was indicated [</w:t>
      </w:r>
      <w:hyperlink w:history="true" w:anchor="_bookmark13">
        <w:r>
          <w:rPr>
            <w:color w:val="0774B7"/>
          </w:rPr>
          <w:t>5</w:t>
        </w:r>
      </w:hyperlink>
      <w:r>
        <w:rPr/>
        <w:t>,</w:t>
      </w:r>
      <w:hyperlink w:history="true" w:anchor="_bookmark14">
        <w:r>
          <w:rPr>
            <w:color w:val="0774B7"/>
          </w:rPr>
          <w:t>6</w:t>
        </w:r>
      </w:hyperlink>
      <w:r>
        <w:rPr/>
        <w:t>]. The flight is scheduled for 2027 (operated by the Nova-C spacecraft) and it is estimated that delivering </w:t>
      </w:r>
      <w:r>
        <w:rPr>
          <w:w w:val="105"/>
        </w:rPr>
        <w:t>79</w:t>
      </w:r>
      <w:r>
        <w:rPr>
          <w:spacing w:val="-6"/>
          <w:w w:val="105"/>
        </w:rPr>
        <w:t> </w:t>
      </w:r>
      <w:r>
        <w:rPr>
          <w:w w:val="105"/>
        </w:rPr>
        <w:t>kg</w:t>
      </w:r>
      <w:r>
        <w:rPr>
          <w:spacing w:val="-6"/>
          <w:w w:val="105"/>
        </w:rPr>
        <w:t> </w:t>
      </w:r>
      <w:r>
        <w:rPr>
          <w:w w:val="105"/>
        </w:rPr>
        <w:t>of</w:t>
      </w:r>
      <w:r>
        <w:rPr>
          <w:spacing w:val="-6"/>
          <w:w w:val="105"/>
        </w:rPr>
        <w:t> </w:t>
      </w:r>
      <w:r>
        <w:rPr>
          <w:w w:val="105"/>
        </w:rPr>
        <w:t>cargo</w:t>
      </w:r>
      <w:r>
        <w:rPr>
          <w:spacing w:val="-6"/>
          <w:w w:val="105"/>
        </w:rPr>
        <w:t> </w:t>
      </w:r>
      <w:r>
        <w:rPr>
          <w:w w:val="105"/>
        </w:rPr>
        <w:t>will</w:t>
      </w:r>
      <w:r>
        <w:rPr>
          <w:spacing w:val="-6"/>
          <w:w w:val="105"/>
        </w:rPr>
        <w:t> </w:t>
      </w:r>
      <w:r>
        <w:rPr>
          <w:w w:val="105"/>
        </w:rPr>
        <w:t>cost</w:t>
      </w:r>
      <w:r>
        <w:rPr>
          <w:spacing w:val="-6"/>
          <w:w w:val="105"/>
        </w:rPr>
        <w:t> </w:t>
      </w:r>
      <w:r>
        <w:rPr>
          <w:w w:val="105"/>
        </w:rPr>
        <w:t>USD</w:t>
      </w:r>
      <w:r>
        <w:rPr>
          <w:spacing w:val="-6"/>
          <w:w w:val="105"/>
        </w:rPr>
        <w:t> </w:t>
      </w:r>
      <w:r>
        <w:rPr>
          <w:w w:val="105"/>
        </w:rPr>
        <w:t>116.9</w:t>
      </w:r>
      <w:r>
        <w:rPr>
          <w:spacing w:val="-6"/>
          <w:w w:val="105"/>
        </w:rPr>
        <w:t> </w:t>
      </w:r>
      <w:r>
        <w:rPr>
          <w:w w:val="105"/>
        </w:rPr>
        <w:t>million,</w:t>
      </w:r>
      <w:r>
        <w:rPr>
          <w:spacing w:val="-6"/>
          <w:w w:val="105"/>
        </w:rPr>
        <w:t> </w:t>
      </w:r>
      <w:r>
        <w:rPr>
          <w:w w:val="105"/>
        </w:rPr>
        <w:t>which</w:t>
      </w:r>
      <w:r>
        <w:rPr>
          <w:spacing w:val="-6"/>
          <w:w w:val="105"/>
        </w:rPr>
        <w:t> </w:t>
      </w:r>
      <w:r>
        <w:rPr>
          <w:w w:val="105"/>
        </w:rPr>
        <w:t>corresponded</w:t>
      </w:r>
      <w:r>
        <w:rPr>
          <w:spacing w:val="-6"/>
          <w:w w:val="105"/>
        </w:rPr>
        <w:t> </w:t>
      </w:r>
      <w:r>
        <w:rPr>
          <w:w w:val="105"/>
        </w:rPr>
        <w:t>to</w:t>
      </w:r>
      <w:r>
        <w:rPr>
          <w:spacing w:val="-6"/>
          <w:w w:val="105"/>
        </w:rPr>
        <w:t> </w:t>
      </w:r>
      <w:r>
        <w:rPr>
          <w:w w:val="105"/>
        </w:rPr>
        <w:t>ca. USD</w:t>
      </w:r>
      <w:r>
        <w:rPr>
          <w:spacing w:val="-6"/>
          <w:w w:val="105"/>
        </w:rPr>
        <w:t> </w:t>
      </w:r>
      <w:r>
        <w:rPr>
          <w:w w:val="105"/>
        </w:rPr>
        <w:t>1.5</w:t>
      </w:r>
      <w:r>
        <w:rPr>
          <w:spacing w:val="-6"/>
          <w:w w:val="105"/>
        </w:rPr>
        <w:t> </w:t>
      </w:r>
      <w:r>
        <w:rPr>
          <w:w w:val="105"/>
        </w:rPr>
        <w:t>million</w:t>
      </w:r>
      <w:r>
        <w:rPr>
          <w:spacing w:val="-6"/>
          <w:w w:val="105"/>
        </w:rPr>
        <w:t> </w:t>
      </w:r>
      <w:r>
        <w:rPr>
          <w:w w:val="105"/>
        </w:rPr>
        <w:t>per kilogram [</w:t>
      </w:r>
      <w:hyperlink w:history="true" w:anchor="_bookmark15">
        <w:r>
          <w:rPr>
            <w:color w:val="0774B7"/>
            <w:w w:val="105"/>
          </w:rPr>
          <w:t>7</w:t>
        </w:r>
      </w:hyperlink>
      <w:r>
        <w:rPr>
          <w:w w:val="105"/>
        </w:rPr>
        <w:t>].</w:t>
      </w:r>
    </w:p>
    <w:p>
      <w:pPr>
        <w:pStyle w:val="BodyText"/>
        <w:spacing w:line="285" w:lineRule="auto"/>
        <w:ind w:left="2731" w:right="117" w:firstLine="455"/>
        <w:jc w:val="both"/>
      </w:pPr>
      <w:r>
        <w:rPr/>
        <w:t>The scope of the latest research on the construction of an extensive lunar habitat indi- cates that scientists are increasingly opting for solutions that maximize the use of resources available locally on the Moon, with minimal use of raw materials supplied from Earth. For this purpose, new building materials and concepts for modifying locally obtained lunar ma- terials (such as lunar regolith) are being investigated and new concepts are being proposed and developed. These materials are generally referred to as “extraterrestrial materials” or “extraterrestrial composites”, and those that conceptually resemble concrete-like compos- ites (phase of fillers combined or suspended in the matrix phase) are sometimes referred to as “lunar</w:t>
      </w:r>
      <w:r>
        <w:rPr>
          <w:spacing w:val="35"/>
        </w:rPr>
        <w:t> </w:t>
      </w:r>
      <w:r>
        <w:rPr/>
        <w:t>concrete” [</w:t>
      </w:r>
      <w:hyperlink w:history="true" w:anchor="_bookmark16">
        <w:r>
          <w:rPr>
            <w:color w:val="0774B7"/>
          </w:rPr>
          <w:t>8</w:t>
        </w:r>
      </w:hyperlink>
      <w:r>
        <w:rPr/>
        <w:t>].</w:t>
      </w:r>
      <w:r>
        <w:rPr>
          <w:spacing w:val="40"/>
        </w:rPr>
        <w:t> </w:t>
      </w:r>
      <w:r>
        <w:rPr/>
        <w:t>Attempts have been</w:t>
      </w:r>
      <w:r>
        <w:rPr>
          <w:spacing w:val="35"/>
        </w:rPr>
        <w:t> </w:t>
      </w:r>
      <w:r>
        <w:rPr/>
        <w:t>made to design</w:t>
      </w:r>
      <w:r>
        <w:rPr>
          <w:spacing w:val="35"/>
        </w:rPr>
        <w:t> </w:t>
      </w:r>
      <w:r>
        <w:rPr/>
        <w:t>and create</w:t>
      </w:r>
      <w:r>
        <w:rPr>
          <w:spacing w:val="35"/>
        </w:rPr>
        <w:t> </w:t>
      </w:r>
      <w:r>
        <w:rPr/>
        <w:t>composites with both</w:t>
      </w:r>
      <w:r>
        <w:rPr>
          <w:spacing w:val="40"/>
        </w:rPr>
        <w:t> </w:t>
      </w:r>
      <w:r>
        <w:rPr/>
        <w:t>sulfuric</w:t>
      </w:r>
      <w:r>
        <w:rPr>
          <w:spacing w:val="40"/>
        </w:rPr>
        <w:t> </w:t>
      </w:r>
      <w:r>
        <w:rPr/>
        <w:t>binders</w:t>
      </w:r>
      <w:r>
        <w:rPr>
          <w:spacing w:val="40"/>
        </w:rPr>
        <w:t> </w:t>
      </w:r>
      <w:r>
        <w:rPr/>
        <w:t>(liquefying</w:t>
      </w:r>
      <w:r>
        <w:rPr>
          <w:spacing w:val="40"/>
        </w:rPr>
        <w:t> </w:t>
      </w:r>
      <w:r>
        <w:rPr/>
        <w:t>and</w:t>
      </w:r>
      <w:r>
        <w:rPr>
          <w:spacing w:val="40"/>
        </w:rPr>
        <w:t> </w:t>
      </w:r>
      <w:r>
        <w:rPr/>
        <w:t>hardening</w:t>
      </w:r>
      <w:r>
        <w:rPr>
          <w:spacing w:val="40"/>
        </w:rPr>
        <w:t> </w:t>
      </w:r>
      <w:r>
        <w:rPr/>
        <w:t>as</w:t>
      </w:r>
      <w:r>
        <w:rPr>
          <w:spacing w:val="40"/>
        </w:rPr>
        <w:t> </w:t>
      </w:r>
      <w:r>
        <w:rPr/>
        <w:t>a</w:t>
      </w:r>
      <w:r>
        <w:rPr>
          <w:spacing w:val="40"/>
        </w:rPr>
        <w:t> </w:t>
      </w:r>
      <w:r>
        <w:rPr/>
        <w:t>result</w:t>
      </w:r>
      <w:r>
        <w:rPr>
          <w:spacing w:val="40"/>
        </w:rPr>
        <w:t> </w:t>
      </w:r>
      <w:r>
        <w:rPr/>
        <w:t>of</w:t>
      </w:r>
      <w:r>
        <w:rPr>
          <w:spacing w:val="40"/>
        </w:rPr>
        <w:t> </w:t>
      </w:r>
      <w:r>
        <w:rPr/>
        <w:t>temperature</w:t>
      </w:r>
      <w:r>
        <w:rPr>
          <w:spacing w:val="40"/>
        </w:rPr>
        <w:t> </w:t>
      </w:r>
      <w:r>
        <w:rPr/>
        <w:t>changes)</w:t>
      </w:r>
      <w:r>
        <w:rPr>
          <w:spacing w:val="40"/>
        </w:rPr>
        <w:t> </w:t>
      </w:r>
      <w:r>
        <w:rPr/>
        <w:t>[</w:t>
      </w:r>
      <w:hyperlink w:history="true" w:anchor="_bookmark17">
        <w:r>
          <w:rPr>
            <w:color w:val="0774B7"/>
          </w:rPr>
          <w:t>9</w:t>
        </w:r>
      </w:hyperlink>
      <w:r>
        <w:rPr/>
        <w:t>] and polymer binders (e.g., from thermosetting resins or UV-cured) [</w:t>
      </w:r>
      <w:hyperlink w:history="true" w:anchor="_bookmark16">
        <w:r>
          <w:rPr>
            <w:color w:val="0774B7"/>
          </w:rPr>
          <w:t>8</w:t>
        </w:r>
      </w:hyperlink>
      <w:r>
        <w:rPr/>
        <w:t>,</w:t>
      </w:r>
      <w:hyperlink w:history="true" w:anchor="_bookmark18">
        <w:r>
          <w:rPr>
            <w:color w:val="0774B7"/>
          </w:rPr>
          <w:t>10</w:t>
        </w:r>
      </w:hyperlink>
      <w:r>
        <w:rPr/>
        <w:t>,</w:t>
      </w:r>
      <w:hyperlink w:history="true" w:anchor="_bookmark19">
        <w:r>
          <w:rPr>
            <w:color w:val="0774B7"/>
          </w:rPr>
          <w:t>11</w:t>
        </w:r>
      </w:hyperlink>
      <w:r>
        <w:rPr/>
        <w:t>], and in the perspective of the possibility of obtaining lunar water, also hydraulic binders, such as Ordinary</w:t>
      </w:r>
      <w:r>
        <w:rPr>
          <w:spacing w:val="36"/>
        </w:rPr>
        <w:t> </w:t>
      </w:r>
      <w:r>
        <w:rPr/>
        <w:t>Portland</w:t>
      </w:r>
      <w:r>
        <w:rPr>
          <w:spacing w:val="36"/>
        </w:rPr>
        <w:t> </w:t>
      </w:r>
      <w:r>
        <w:rPr/>
        <w:t>Cement</w:t>
      </w:r>
      <w:r>
        <w:rPr>
          <w:spacing w:val="36"/>
        </w:rPr>
        <w:t> </w:t>
      </w:r>
      <w:r>
        <w:rPr/>
        <w:t>(OPC)</w:t>
      </w:r>
      <w:r>
        <w:rPr>
          <w:spacing w:val="36"/>
        </w:rPr>
        <w:t> </w:t>
      </w:r>
      <w:r>
        <w:rPr/>
        <w:t>[</w:t>
      </w:r>
      <w:hyperlink w:history="true" w:anchor="_bookmark16">
        <w:r>
          <w:rPr>
            <w:color w:val="0774B7"/>
          </w:rPr>
          <w:t>8</w:t>
        </w:r>
      </w:hyperlink>
      <w:r>
        <w:rPr/>
        <w:t>,</w:t>
      </w:r>
      <w:hyperlink w:history="true" w:anchor="_bookmark20">
        <w:r>
          <w:rPr>
            <w:color w:val="0774B7"/>
          </w:rPr>
          <w:t>12</w:t>
        </w:r>
      </w:hyperlink>
      <w:r>
        <w:rPr/>
        <w:t>]</w:t>
      </w:r>
      <w:r>
        <w:rPr>
          <w:spacing w:val="36"/>
        </w:rPr>
        <w:t> </w:t>
      </w:r>
      <w:r>
        <w:rPr/>
        <w:t>or</w:t>
      </w:r>
      <w:r>
        <w:rPr>
          <w:spacing w:val="36"/>
        </w:rPr>
        <w:t> </w:t>
      </w:r>
      <w:r>
        <w:rPr/>
        <w:t>geopolymers</w:t>
      </w:r>
      <w:r>
        <w:rPr>
          <w:spacing w:val="36"/>
        </w:rPr>
        <w:t> </w:t>
      </w:r>
      <w:r>
        <w:rPr/>
        <w:t>[</w:t>
      </w:r>
      <w:hyperlink w:history="true" w:anchor="_bookmark19">
        <w:r>
          <w:rPr>
            <w:color w:val="0774B7"/>
          </w:rPr>
          <w:t>11</w:t>
        </w:r>
      </w:hyperlink>
      <w:r>
        <w:rPr/>
        <w:t>,</w:t>
      </w:r>
      <w:hyperlink w:history="true" w:anchor="_bookmark21">
        <w:r>
          <w:rPr>
            <w:color w:val="0774B7"/>
          </w:rPr>
          <w:t>13</w:t>
        </w:r>
      </w:hyperlink>
      <w:r>
        <w:rPr/>
        <w:t>]</w:t>
      </w:r>
      <w:r>
        <w:rPr>
          <w:spacing w:val="36"/>
        </w:rPr>
        <w:t> </w:t>
      </w:r>
      <w:r>
        <w:rPr/>
        <w:t>or</w:t>
      </w:r>
      <w:r>
        <w:rPr>
          <w:spacing w:val="36"/>
        </w:rPr>
        <w:t> </w:t>
      </w:r>
      <w:r>
        <w:rPr/>
        <w:t>alkali-activation</w:t>
      </w:r>
      <w:r>
        <w:rPr>
          <w:spacing w:val="36"/>
        </w:rPr>
        <w:t> </w:t>
      </w:r>
      <w:r>
        <w:rPr/>
        <w:t>[</w:t>
      </w:r>
      <w:hyperlink w:history="true" w:anchor="_bookmark22">
        <w:r>
          <w:rPr>
            <w:color w:val="0774B7"/>
          </w:rPr>
          <w:t>14</w:t>
        </w:r>
      </w:hyperlink>
      <w:r>
        <w:rPr/>
        <w:t>]. In the case of OPC, the most promising seems to be 3D printing technology, where the concrete mix acts as a filament [</w:t>
      </w:r>
      <w:hyperlink w:history="true" w:anchor="_bookmark19">
        <w:r>
          <w:rPr>
            <w:color w:val="0774B7"/>
          </w:rPr>
          <w:t>11</w:t>
        </w:r>
      </w:hyperlink>
      <w:r>
        <w:rPr/>
        <w:t>,</w:t>
      </w:r>
      <w:hyperlink w:history="true" w:anchor="_bookmark23">
        <w:r>
          <w:rPr>
            <w:color w:val="0774B7"/>
          </w:rPr>
          <w:t>15</w:t>
        </w:r>
      </w:hyperlink>
      <w:r>
        <w:rPr/>
        <w:t>]. In most cases, locally obtained fine-grained lunar regolith was considered the composite filler (aggregate). The chemical and granulometric characteristics of the filler were assumed based on the characteristics of real lunar regolith samples collected on the Moon during particular Apollo missions—astronauts have col- lected and delivered to Earth a total of 382 kg (842 pounds) of rock and lunar dust [</w:t>
      </w:r>
      <w:hyperlink w:history="true" w:anchor="_bookmark24">
        <w:r>
          <w:rPr>
            <w:color w:val="0774B7"/>
          </w:rPr>
          <w:t>16</w:t>
        </w:r>
      </w:hyperlink>
      <w:r>
        <w:rPr/>
        <w:t>]. Figure </w:t>
      </w:r>
      <w:hyperlink w:history="true" w:anchor="_bookmark0">
        <w:r>
          <w:rPr>
            <w:color w:val="0774B7"/>
          </w:rPr>
          <w:t>1</w:t>
        </w:r>
      </w:hyperlink>
      <w:r>
        <w:rPr>
          <w:color w:val="0774B7"/>
        </w:rPr>
        <w:t> </w:t>
      </w:r>
      <w:r>
        <w:rPr/>
        <w:t>presents the surface of the Moon (outer layer of the regolith is clearly dusted) photographed by the astronauts in 1960s and 1970s.</w:t>
      </w:r>
    </w:p>
    <w:p>
      <w:pPr>
        <w:pStyle w:val="BodyText"/>
        <w:spacing w:line="285" w:lineRule="auto"/>
        <w:ind w:left="2755" w:right="117" w:firstLine="431"/>
        <w:jc w:val="both"/>
      </w:pPr>
      <w:r>
        <w:rPr>
          <w:w w:val="105"/>
        </w:rPr>
        <w:t>In order to conduct tests of composites similar in material to the “designed” lunar composites,</w:t>
      </w:r>
      <w:r>
        <w:rPr>
          <w:spacing w:val="-4"/>
          <w:w w:val="105"/>
        </w:rPr>
        <w:t> </w:t>
      </w:r>
      <w:r>
        <w:rPr>
          <w:w w:val="105"/>
        </w:rPr>
        <w:t>several</w:t>
      </w:r>
      <w:r>
        <w:rPr>
          <w:spacing w:val="-4"/>
          <w:w w:val="105"/>
        </w:rPr>
        <w:t> </w:t>
      </w:r>
      <w:r>
        <w:rPr>
          <w:w w:val="105"/>
        </w:rPr>
        <w:t>researchers</w:t>
      </w:r>
      <w:r>
        <w:rPr>
          <w:spacing w:val="-4"/>
          <w:w w:val="105"/>
        </w:rPr>
        <w:t> </w:t>
      </w:r>
      <w:r>
        <w:rPr>
          <w:w w:val="105"/>
        </w:rPr>
        <w:t>used</w:t>
      </w:r>
      <w:r>
        <w:rPr>
          <w:spacing w:val="-4"/>
          <w:w w:val="105"/>
        </w:rPr>
        <w:t> </w:t>
      </w:r>
      <w:r>
        <w:rPr>
          <w:w w:val="105"/>
        </w:rPr>
        <w:t>so-called</w:t>
      </w:r>
      <w:r>
        <w:rPr>
          <w:spacing w:val="-4"/>
          <w:w w:val="105"/>
        </w:rPr>
        <w:t> </w:t>
      </w:r>
      <w:r>
        <w:rPr>
          <w:w w:val="105"/>
        </w:rPr>
        <w:t>lunar</w:t>
      </w:r>
      <w:r>
        <w:rPr>
          <w:spacing w:val="-4"/>
          <w:w w:val="105"/>
        </w:rPr>
        <w:t> </w:t>
      </w:r>
      <w:r>
        <w:rPr>
          <w:w w:val="105"/>
        </w:rPr>
        <w:t>soil/regolith</w:t>
      </w:r>
      <w:r>
        <w:rPr>
          <w:spacing w:val="-4"/>
          <w:w w:val="105"/>
        </w:rPr>
        <w:t> </w:t>
      </w:r>
      <w:r>
        <w:rPr>
          <w:w w:val="105"/>
        </w:rPr>
        <w:t>analogues</w:t>
      </w:r>
      <w:r>
        <w:rPr>
          <w:spacing w:val="-4"/>
          <w:w w:val="105"/>
        </w:rPr>
        <w:t> </w:t>
      </w:r>
      <w:r>
        <w:rPr>
          <w:w w:val="105"/>
        </w:rPr>
        <w:t>or</w:t>
      </w:r>
      <w:r>
        <w:rPr>
          <w:spacing w:val="-4"/>
          <w:w w:val="105"/>
        </w:rPr>
        <w:t> </w:t>
      </w:r>
      <w:r>
        <w:rPr>
          <w:w w:val="105"/>
        </w:rPr>
        <w:t>lunar</w:t>
      </w:r>
      <w:r>
        <w:rPr>
          <w:spacing w:val="-4"/>
          <w:w w:val="105"/>
        </w:rPr>
        <w:t> </w:t>
      </w:r>
      <w:r>
        <w:rPr>
          <w:w w:val="105"/>
        </w:rPr>
        <w:t>re- </w:t>
      </w:r>
      <w:r>
        <w:rPr/>
        <w:t>golith</w:t>
      </w:r>
      <w:r>
        <w:rPr>
          <w:spacing w:val="-6"/>
        </w:rPr>
        <w:t> </w:t>
      </w:r>
      <w:r>
        <w:rPr/>
        <w:t>simulant</w:t>
      </w:r>
      <w:r>
        <w:rPr>
          <w:spacing w:val="-5"/>
        </w:rPr>
        <w:t> </w:t>
      </w:r>
      <w:r>
        <w:rPr/>
        <w:t>(LRS)</w:t>
      </w:r>
      <w:r>
        <w:rPr>
          <w:spacing w:val="-6"/>
        </w:rPr>
        <w:t> </w:t>
      </w:r>
      <w:r>
        <w:rPr/>
        <w:t>developed</w:t>
      </w:r>
      <w:r>
        <w:rPr>
          <w:spacing w:val="-5"/>
        </w:rPr>
        <w:t> </w:t>
      </w:r>
      <w:r>
        <w:rPr/>
        <w:t>on</w:t>
      </w:r>
      <w:r>
        <w:rPr>
          <w:spacing w:val="-6"/>
        </w:rPr>
        <w:t> </w:t>
      </w:r>
      <w:r>
        <w:rPr/>
        <w:t>the</w:t>
      </w:r>
      <w:r>
        <w:rPr>
          <w:spacing w:val="-5"/>
        </w:rPr>
        <w:t> </w:t>
      </w:r>
      <w:r>
        <w:rPr/>
        <w:t>basis</w:t>
      </w:r>
      <w:r>
        <w:rPr>
          <w:spacing w:val="-6"/>
        </w:rPr>
        <w:t> </w:t>
      </w:r>
      <w:r>
        <w:rPr/>
        <w:t>of</w:t>
      </w:r>
      <w:r>
        <w:rPr>
          <w:spacing w:val="-5"/>
        </w:rPr>
        <w:t> </w:t>
      </w:r>
      <w:r>
        <w:rPr/>
        <w:t>the</w:t>
      </w:r>
      <w:r>
        <w:rPr>
          <w:spacing w:val="-6"/>
        </w:rPr>
        <w:t> </w:t>
      </w:r>
      <w:r>
        <w:rPr/>
        <w:t>real</w:t>
      </w:r>
      <w:r>
        <w:rPr>
          <w:spacing w:val="-6"/>
        </w:rPr>
        <w:t> </w:t>
      </w:r>
      <w:r>
        <w:rPr/>
        <w:t>lunar</w:t>
      </w:r>
      <w:r>
        <w:rPr>
          <w:spacing w:val="-5"/>
        </w:rPr>
        <w:t> </w:t>
      </w:r>
      <w:r>
        <w:rPr/>
        <w:t>regolith</w:t>
      </w:r>
      <w:r>
        <w:rPr>
          <w:spacing w:val="-6"/>
        </w:rPr>
        <w:t> </w:t>
      </w:r>
      <w:r>
        <w:rPr/>
        <w:t>characteristics</w:t>
      </w:r>
      <w:r>
        <w:rPr>
          <w:spacing w:val="-5"/>
        </w:rPr>
        <w:t> </w:t>
      </w:r>
      <w:r>
        <w:rPr/>
        <w:t>[</w:t>
      </w:r>
      <w:hyperlink w:history="true" w:anchor="_bookmark25">
        <w:r>
          <w:rPr>
            <w:color w:val="0774B7"/>
          </w:rPr>
          <w:t>17</w:t>
        </w:r>
      </w:hyperlink>
      <w:r>
        <w:rPr/>
        <w:t>,</w:t>
      </w:r>
      <w:hyperlink w:history="true" w:anchor="_bookmark26">
        <w:r>
          <w:rPr>
            <w:color w:val="0774B7"/>
          </w:rPr>
          <w:t>18</w:t>
        </w:r>
      </w:hyperlink>
      <w:r>
        <w:rPr/>
        <w:t>]. </w:t>
      </w:r>
      <w:r>
        <w:rPr>
          <w:w w:val="105"/>
        </w:rPr>
        <w:t>Theoretically LRS can be any material made from natural or synthetic earth or meteoric components to replicate one or more of the physical or chemical properties of the lunar </w:t>
      </w:r>
      <w:r>
        <w:rPr/>
        <w:t>regolith. It is, however, impossible to reproduce an exact lunar soil, i.e., material that would </w:t>
      </w:r>
      <w:r>
        <w:rPr>
          <w:w w:val="105"/>
        </w:rPr>
        <w:t>reflect all physical,</w:t>
      </w:r>
      <w:r>
        <w:rPr>
          <w:w w:val="105"/>
        </w:rPr>
        <w:t> mechanical,</w:t>
      </w:r>
      <w:r>
        <w:rPr>
          <w:w w:val="105"/>
        </w:rPr>
        <w:t> electromagnetic and thermal properties,</w:t>
      </w:r>
      <w:r>
        <w:rPr>
          <w:w w:val="105"/>
        </w:rPr>
        <w:t> as well as the chemical or mineralogical composition using only rocks from Earth.</w:t>
      </w:r>
      <w:r>
        <w:rPr>
          <w:spacing w:val="29"/>
          <w:w w:val="105"/>
        </w:rPr>
        <w:t> </w:t>
      </w:r>
      <w:r>
        <w:rPr>
          <w:w w:val="105"/>
        </w:rPr>
        <w:t>For this reason, all analogues of lunar regolith are produced to simulate one or two of the aforementioned </w:t>
      </w:r>
      <w:r>
        <w:rPr/>
        <w:t>characteristics necessary for research and experimentation. Moreover, all LRS are produced </w:t>
      </w:r>
      <w:r>
        <w:rPr>
          <w:w w:val="105"/>
        </w:rPr>
        <w:t>by mechanical rock crushing in order to better reflect the particle size distribution and shape of the particles; the rocks are crushed by impacts.</w:t>
      </w:r>
    </w:p>
    <w:p>
      <w:pPr>
        <w:pStyle w:val="BodyText"/>
        <w:spacing w:after="0" w:line="285" w:lineRule="auto"/>
        <w:jc w:val="both"/>
        <w:sectPr>
          <w:headerReference w:type="default" r:id="rId22"/>
          <w:pgSz w:w="11910" w:h="16840"/>
          <w:pgMar w:header="685" w:footer="0" w:top="1020" w:bottom="280" w:left="566" w:right="566"/>
          <w:pgNumType w:start="2"/>
        </w:sectPr>
      </w:pPr>
    </w:p>
    <w:p>
      <w:pPr>
        <w:pStyle w:val="BodyText"/>
        <w:spacing w:before="218" w:after="1"/>
      </w:pPr>
    </w:p>
    <w:p>
      <w:pPr>
        <w:tabs>
          <w:tab w:pos="6993" w:val="left" w:leader="none"/>
        </w:tabs>
        <w:spacing w:line="240" w:lineRule="auto"/>
        <w:ind w:left="2813" w:right="0" w:firstLine="0"/>
        <w:rPr>
          <w:position w:val="3"/>
          <w:sz w:val="20"/>
        </w:rPr>
      </w:pPr>
      <w:r>
        <w:rPr>
          <w:sz w:val="20"/>
        </w:rPr>
        <w:drawing>
          <wp:inline distT="0" distB="0" distL="0" distR="0">
            <wp:extent cx="2284721" cy="2300858"/>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23" cstate="print"/>
                    <a:stretch>
                      <a:fillRect/>
                    </a:stretch>
                  </pic:blipFill>
                  <pic:spPr>
                    <a:xfrm>
                      <a:off x="0" y="0"/>
                      <a:ext cx="2284721" cy="2300858"/>
                    </a:xfrm>
                    <a:prstGeom prst="rect">
                      <a:avLst/>
                    </a:prstGeom>
                  </pic:spPr>
                </pic:pic>
              </a:graphicData>
            </a:graphic>
          </wp:inline>
        </w:drawing>
      </w:r>
      <w:r>
        <w:rPr>
          <w:sz w:val="20"/>
        </w:rPr>
      </w:r>
      <w:r>
        <w:rPr>
          <w:sz w:val="20"/>
        </w:rPr>
        <w:tab/>
      </w:r>
      <w:r>
        <w:rPr>
          <w:position w:val="3"/>
          <w:sz w:val="20"/>
        </w:rPr>
        <w:drawing>
          <wp:inline distT="0" distB="0" distL="0" distR="0">
            <wp:extent cx="2261474" cy="2279904"/>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24" cstate="print"/>
                    <a:stretch>
                      <a:fillRect/>
                    </a:stretch>
                  </pic:blipFill>
                  <pic:spPr>
                    <a:xfrm>
                      <a:off x="0" y="0"/>
                      <a:ext cx="2261474" cy="2279904"/>
                    </a:xfrm>
                    <a:prstGeom prst="rect">
                      <a:avLst/>
                    </a:prstGeom>
                  </pic:spPr>
                </pic:pic>
              </a:graphicData>
            </a:graphic>
          </wp:inline>
        </w:drawing>
      </w:r>
      <w:r>
        <w:rPr>
          <w:position w:val="3"/>
          <w:sz w:val="20"/>
        </w:rPr>
      </w:r>
    </w:p>
    <w:p>
      <w:pPr>
        <w:tabs>
          <w:tab w:pos="8632" w:val="left" w:leader="none"/>
        </w:tabs>
        <w:spacing w:before="27"/>
        <w:ind w:left="4480" w:right="0" w:firstLine="0"/>
        <w:jc w:val="left"/>
        <w:rPr>
          <w:rFonts w:ascii="Palatino Linotype"/>
          <w:sz w:val="20"/>
        </w:rPr>
      </w:pPr>
      <w:bookmarkStart w:name="_bookmark0" w:id="2"/>
      <w:bookmarkEnd w:id="2"/>
      <w:r>
        <w:rPr/>
      </w:r>
      <w:r>
        <w:rPr>
          <w:rFonts w:ascii="Palatino Linotype"/>
          <w:spacing w:val="-5"/>
          <w:sz w:val="20"/>
        </w:rPr>
        <w:t>(</w:t>
      </w:r>
      <w:r>
        <w:rPr>
          <w:rFonts w:ascii="Palatino Linotype"/>
          <w:b/>
          <w:spacing w:val="-5"/>
          <w:sz w:val="20"/>
        </w:rPr>
        <w:t>a</w:t>
      </w:r>
      <w:r>
        <w:rPr>
          <w:rFonts w:ascii="Palatino Linotype"/>
          <w:spacing w:val="-5"/>
          <w:sz w:val="20"/>
        </w:rPr>
        <w:t>)</w:t>
      </w:r>
      <w:r>
        <w:rPr>
          <w:rFonts w:ascii="Palatino Linotype"/>
          <w:sz w:val="20"/>
        </w:rPr>
        <w:tab/>
      </w:r>
      <w:r>
        <w:rPr>
          <w:rFonts w:ascii="Palatino Linotype"/>
          <w:spacing w:val="-5"/>
          <w:sz w:val="20"/>
        </w:rPr>
        <w:t>(</w:t>
      </w:r>
      <w:r>
        <w:rPr>
          <w:rFonts w:ascii="Palatino Linotype"/>
          <w:b/>
          <w:spacing w:val="-5"/>
          <w:sz w:val="20"/>
        </w:rPr>
        <w:t>b</w:t>
      </w:r>
      <w:r>
        <w:rPr>
          <w:rFonts w:ascii="Palatino Linotype"/>
          <w:spacing w:val="-5"/>
          <w:sz w:val="20"/>
        </w:rPr>
        <w:t>)</w:t>
      </w:r>
    </w:p>
    <w:p>
      <w:pPr>
        <w:spacing w:line="254" w:lineRule="auto" w:before="147"/>
        <w:ind w:left="2761" w:right="129" w:firstLine="0"/>
        <w:jc w:val="both"/>
        <w:rPr>
          <w:sz w:val="18"/>
        </w:rPr>
      </w:pPr>
      <w:r>
        <w:rPr>
          <w:rFonts w:ascii="Palatino Linotype" w:hAnsi="Palatino Linotype"/>
          <w:b/>
          <w:w w:val="105"/>
          <w:sz w:val="18"/>
        </w:rPr>
        <w:t>Figure</w:t>
      </w:r>
      <w:r>
        <w:rPr>
          <w:rFonts w:ascii="Palatino Linotype" w:hAnsi="Palatino Linotype"/>
          <w:b/>
          <w:spacing w:val="-1"/>
          <w:w w:val="105"/>
          <w:sz w:val="18"/>
        </w:rPr>
        <w:t> </w:t>
      </w:r>
      <w:r>
        <w:rPr>
          <w:rFonts w:ascii="Palatino Linotype" w:hAnsi="Palatino Linotype"/>
          <w:b/>
          <w:w w:val="105"/>
          <w:sz w:val="18"/>
        </w:rPr>
        <w:t>1. </w:t>
      </w:r>
      <w:r>
        <w:rPr>
          <w:w w:val="105"/>
          <w:sz w:val="18"/>
        </w:rPr>
        <w:t>Photographs showing the lunar surface and compaction caused by the weight of a man taken</w:t>
      </w:r>
      <w:r>
        <w:rPr>
          <w:spacing w:val="13"/>
          <w:w w:val="105"/>
          <w:sz w:val="18"/>
        </w:rPr>
        <w:t> </w:t>
      </w:r>
      <w:r>
        <w:rPr>
          <w:w w:val="105"/>
          <w:sz w:val="18"/>
        </w:rPr>
        <w:t>during</w:t>
      </w:r>
      <w:r>
        <w:rPr>
          <w:spacing w:val="14"/>
          <w:w w:val="105"/>
          <w:sz w:val="18"/>
        </w:rPr>
        <w:t> </w:t>
      </w:r>
      <w:r>
        <w:rPr>
          <w:w w:val="105"/>
          <w:sz w:val="18"/>
        </w:rPr>
        <w:t>manned</w:t>
      </w:r>
      <w:r>
        <w:rPr>
          <w:spacing w:val="13"/>
          <w:w w:val="105"/>
          <w:sz w:val="18"/>
        </w:rPr>
        <w:t> </w:t>
      </w:r>
      <w:r>
        <w:rPr>
          <w:w w:val="105"/>
          <w:sz w:val="18"/>
        </w:rPr>
        <w:t>missions:</w:t>
      </w:r>
      <w:r>
        <w:rPr>
          <w:spacing w:val="39"/>
          <w:w w:val="105"/>
          <w:sz w:val="18"/>
        </w:rPr>
        <w:t> </w:t>
      </w:r>
      <w:r>
        <w:rPr>
          <w:w w:val="105"/>
          <w:sz w:val="18"/>
        </w:rPr>
        <w:t>(</w:t>
      </w:r>
      <w:r>
        <w:rPr>
          <w:rFonts w:ascii="Palatino Linotype" w:hAnsi="Palatino Linotype"/>
          <w:b/>
          <w:w w:val="105"/>
          <w:sz w:val="18"/>
        </w:rPr>
        <w:t>a</w:t>
      </w:r>
      <w:r>
        <w:rPr>
          <w:w w:val="105"/>
          <w:sz w:val="18"/>
        </w:rPr>
        <w:t>)</w:t>
      </w:r>
      <w:r>
        <w:rPr>
          <w:spacing w:val="14"/>
          <w:w w:val="105"/>
          <w:sz w:val="18"/>
        </w:rPr>
        <w:t> </w:t>
      </w:r>
      <w:r>
        <w:rPr>
          <w:w w:val="105"/>
          <w:sz w:val="18"/>
        </w:rPr>
        <w:t>Apollo</w:t>
      </w:r>
      <w:r>
        <w:rPr>
          <w:spacing w:val="13"/>
          <w:w w:val="105"/>
          <w:sz w:val="18"/>
        </w:rPr>
        <w:t> </w:t>
      </w:r>
      <w:r>
        <w:rPr>
          <w:w w:val="105"/>
          <w:sz w:val="18"/>
        </w:rPr>
        <w:t>11</w:t>
      </w:r>
      <w:r>
        <w:rPr>
          <w:spacing w:val="14"/>
          <w:w w:val="105"/>
          <w:sz w:val="18"/>
        </w:rPr>
        <w:t> </w:t>
      </w:r>
      <w:r>
        <w:rPr>
          <w:w w:val="105"/>
          <w:sz w:val="18"/>
        </w:rPr>
        <w:t>mission</w:t>
      </w:r>
      <w:r>
        <w:rPr>
          <w:spacing w:val="14"/>
          <w:w w:val="105"/>
          <w:sz w:val="18"/>
        </w:rPr>
        <w:t> </w:t>
      </w:r>
      <w:r>
        <w:rPr>
          <w:w w:val="105"/>
          <w:sz w:val="18"/>
        </w:rPr>
        <w:t>in</w:t>
      </w:r>
      <w:r>
        <w:rPr>
          <w:spacing w:val="13"/>
          <w:w w:val="105"/>
          <w:sz w:val="18"/>
        </w:rPr>
        <w:t> </w:t>
      </w:r>
      <w:r>
        <w:rPr>
          <w:w w:val="105"/>
          <w:sz w:val="18"/>
        </w:rPr>
        <w:t>1969—NASA</w:t>
      </w:r>
      <w:r>
        <w:rPr>
          <w:spacing w:val="14"/>
          <w:w w:val="105"/>
          <w:sz w:val="18"/>
        </w:rPr>
        <w:t> </w:t>
      </w:r>
      <w:r>
        <w:rPr>
          <w:w w:val="105"/>
          <w:sz w:val="18"/>
        </w:rPr>
        <w:t>Photo</w:t>
      </w:r>
      <w:r>
        <w:rPr>
          <w:spacing w:val="13"/>
          <w:w w:val="105"/>
          <w:sz w:val="18"/>
        </w:rPr>
        <w:t> </w:t>
      </w:r>
      <w:r>
        <w:rPr>
          <w:w w:val="105"/>
          <w:sz w:val="18"/>
        </w:rPr>
        <w:t>ID:</w:t>
      </w:r>
      <w:r>
        <w:rPr>
          <w:spacing w:val="14"/>
          <w:w w:val="105"/>
          <w:sz w:val="18"/>
        </w:rPr>
        <w:t> </w:t>
      </w:r>
      <w:r>
        <w:rPr>
          <w:w w:val="105"/>
          <w:sz w:val="18"/>
        </w:rPr>
        <w:t>AS11-40-</w:t>
      </w:r>
      <w:r>
        <w:rPr>
          <w:spacing w:val="-2"/>
          <w:w w:val="105"/>
          <w:sz w:val="18"/>
        </w:rPr>
        <w:t>5877;</w:t>
      </w:r>
    </w:p>
    <w:p>
      <w:pPr>
        <w:spacing w:line="241" w:lineRule="exact" w:before="0"/>
        <w:ind w:left="2755" w:right="0" w:firstLine="0"/>
        <w:jc w:val="left"/>
        <w:rPr>
          <w:sz w:val="18"/>
        </w:rPr>
      </w:pPr>
      <w:r>
        <w:rPr>
          <w:sz w:val="18"/>
        </w:rPr>
        <w:t>(</w:t>
      </w:r>
      <w:r>
        <w:rPr>
          <w:rFonts w:ascii="Palatino Linotype" w:hAnsi="Palatino Linotype"/>
          <w:b/>
          <w:sz w:val="18"/>
        </w:rPr>
        <w:t>b</w:t>
      </w:r>
      <w:r>
        <w:rPr>
          <w:sz w:val="18"/>
        </w:rPr>
        <w:t>)</w:t>
      </w:r>
      <w:r>
        <w:rPr>
          <w:spacing w:val="3"/>
          <w:sz w:val="18"/>
        </w:rPr>
        <w:t> </w:t>
      </w:r>
      <w:r>
        <w:rPr>
          <w:sz w:val="18"/>
        </w:rPr>
        <w:t>Apollo</w:t>
      </w:r>
      <w:r>
        <w:rPr>
          <w:spacing w:val="4"/>
          <w:sz w:val="18"/>
        </w:rPr>
        <w:t> </w:t>
      </w:r>
      <w:r>
        <w:rPr>
          <w:sz w:val="18"/>
        </w:rPr>
        <w:t>17</w:t>
      </w:r>
      <w:r>
        <w:rPr>
          <w:spacing w:val="3"/>
          <w:sz w:val="18"/>
        </w:rPr>
        <w:t> </w:t>
      </w:r>
      <w:r>
        <w:rPr>
          <w:sz w:val="18"/>
        </w:rPr>
        <w:t>mission</w:t>
      </w:r>
      <w:r>
        <w:rPr>
          <w:spacing w:val="4"/>
          <w:sz w:val="18"/>
        </w:rPr>
        <w:t> </w:t>
      </w:r>
      <w:r>
        <w:rPr>
          <w:sz w:val="18"/>
        </w:rPr>
        <w:t>in</w:t>
      </w:r>
      <w:r>
        <w:rPr>
          <w:spacing w:val="3"/>
          <w:sz w:val="18"/>
        </w:rPr>
        <w:t> </w:t>
      </w:r>
      <w:r>
        <w:rPr>
          <w:sz w:val="18"/>
        </w:rPr>
        <w:t>1972—NASA</w:t>
      </w:r>
      <w:r>
        <w:rPr>
          <w:spacing w:val="4"/>
          <w:sz w:val="18"/>
        </w:rPr>
        <w:t> </w:t>
      </w:r>
      <w:r>
        <w:rPr>
          <w:sz w:val="18"/>
        </w:rPr>
        <w:t>Photo</w:t>
      </w:r>
      <w:r>
        <w:rPr>
          <w:spacing w:val="3"/>
          <w:sz w:val="18"/>
        </w:rPr>
        <w:t> </w:t>
      </w:r>
      <w:r>
        <w:rPr>
          <w:sz w:val="18"/>
        </w:rPr>
        <w:t>ID:</w:t>
      </w:r>
      <w:r>
        <w:rPr>
          <w:spacing w:val="4"/>
          <w:sz w:val="18"/>
        </w:rPr>
        <w:t> </w:t>
      </w:r>
      <w:r>
        <w:rPr>
          <w:sz w:val="18"/>
        </w:rPr>
        <w:t>AS17-137-20986</w:t>
      </w:r>
      <w:r>
        <w:rPr>
          <w:spacing w:val="3"/>
          <w:sz w:val="18"/>
        </w:rPr>
        <w:t> </w:t>
      </w:r>
      <w:r>
        <w:rPr>
          <w:sz w:val="18"/>
        </w:rPr>
        <w:t>(public</w:t>
      </w:r>
      <w:r>
        <w:rPr>
          <w:spacing w:val="4"/>
          <w:sz w:val="18"/>
        </w:rPr>
        <w:t> </w:t>
      </w:r>
      <w:r>
        <w:rPr>
          <w:sz w:val="18"/>
        </w:rPr>
        <w:t>domain,</w:t>
      </w:r>
      <w:r>
        <w:rPr>
          <w:spacing w:val="3"/>
          <w:sz w:val="18"/>
        </w:rPr>
        <w:t> </w:t>
      </w:r>
      <w:r>
        <w:rPr>
          <w:sz w:val="18"/>
        </w:rPr>
        <w:t>created</w:t>
      </w:r>
      <w:r>
        <w:rPr>
          <w:spacing w:val="4"/>
          <w:sz w:val="18"/>
        </w:rPr>
        <w:t> </w:t>
      </w:r>
      <w:r>
        <w:rPr>
          <w:sz w:val="18"/>
        </w:rPr>
        <w:t>by</w:t>
      </w:r>
      <w:r>
        <w:rPr>
          <w:spacing w:val="3"/>
          <w:sz w:val="18"/>
        </w:rPr>
        <w:t> </w:t>
      </w:r>
      <w:r>
        <w:rPr>
          <w:spacing w:val="-2"/>
          <w:sz w:val="18"/>
        </w:rPr>
        <w:t>NASA).</w:t>
      </w:r>
    </w:p>
    <w:p>
      <w:pPr>
        <w:pStyle w:val="BodyText"/>
        <w:spacing w:before="20"/>
        <w:rPr>
          <w:sz w:val="18"/>
        </w:rPr>
      </w:pPr>
    </w:p>
    <w:p>
      <w:pPr>
        <w:pStyle w:val="BodyText"/>
        <w:spacing w:line="285" w:lineRule="auto"/>
        <w:ind w:left="2731" w:right="151" w:firstLine="455"/>
        <w:jc w:val="both"/>
      </w:pPr>
      <w:r>
        <w:rPr/>
        <w:t>The authors attempted before to use the lunar regolith analogue marked AGK-2010 that mapped the grain size distribution (of uniformity coefficient, Cu = 3.54 [</w:t>
      </w:r>
      <w:hyperlink w:history="true" w:anchor="_bookmark25">
        <w:r>
          <w:rPr>
            <w:color w:val="0774B7"/>
          </w:rPr>
          <w:t>17</w:t>
        </w:r>
      </w:hyperlink>
      <w:r>
        <w:rPr/>
        <w:t>]) developed by the Space Research Center of the Polish Academy of Sciences. It was used to produce a “lunar mortar” with a reduced water content (low water/cement ratio) and a high content</w:t>
      </w:r>
      <w:r>
        <w:rPr>
          <w:spacing w:val="80"/>
        </w:rPr>
        <w:t> </w:t>
      </w:r>
      <w:r>
        <w:rPr/>
        <w:t>of superplasticizer, optimized to obtain the proper rheological properties (consistency and plasticity) of fresh mortar important in the context of 3D printing technology [</w:t>
      </w:r>
      <w:hyperlink w:history="true" w:anchor="_bookmark20">
        <w:r>
          <w:rPr>
            <w:color w:val="0774B7"/>
          </w:rPr>
          <w:t>12</w:t>
        </w:r>
      </w:hyperlink>
      <w:r>
        <w:rPr/>
        <w:t>].</w:t>
      </w:r>
      <w:r>
        <w:rPr>
          <w:spacing w:val="40"/>
        </w:rPr>
        <w:t> </w:t>
      </w:r>
      <w:r>
        <w:rPr/>
        <w:t>The research results were promising—the possibility of using lunar regolith as an aggregate in concrete-like</w:t>
      </w:r>
      <w:r>
        <w:rPr>
          <w:spacing w:val="27"/>
        </w:rPr>
        <w:t> </w:t>
      </w:r>
      <w:r>
        <w:rPr/>
        <w:t>composites</w:t>
      </w:r>
      <w:r>
        <w:rPr>
          <w:spacing w:val="27"/>
        </w:rPr>
        <w:t> </w:t>
      </w:r>
      <w:r>
        <w:rPr/>
        <w:t>with</w:t>
      </w:r>
      <w:r>
        <w:rPr>
          <w:spacing w:val="27"/>
        </w:rPr>
        <w:t> </w:t>
      </w:r>
      <w:r>
        <w:rPr/>
        <w:t>a</w:t>
      </w:r>
      <w:r>
        <w:rPr>
          <w:spacing w:val="27"/>
        </w:rPr>
        <w:t> </w:t>
      </w:r>
      <w:r>
        <w:rPr/>
        <w:t>cement</w:t>
      </w:r>
      <w:r>
        <w:rPr>
          <w:spacing w:val="27"/>
        </w:rPr>
        <w:t> </w:t>
      </w:r>
      <w:r>
        <w:rPr/>
        <w:t>binder</w:t>
      </w:r>
      <w:r>
        <w:rPr>
          <w:spacing w:val="27"/>
        </w:rPr>
        <w:t> </w:t>
      </w:r>
      <w:r>
        <w:rPr/>
        <w:t>was</w:t>
      </w:r>
      <w:r>
        <w:rPr>
          <w:spacing w:val="27"/>
        </w:rPr>
        <w:t> </w:t>
      </w:r>
      <w:r>
        <w:rPr/>
        <w:t>confirmed.</w:t>
      </w:r>
      <w:r>
        <w:rPr>
          <w:spacing w:val="40"/>
        </w:rPr>
        <w:t> </w:t>
      </w:r>
      <w:r>
        <w:rPr/>
        <w:t>Nevertheless,</w:t>
      </w:r>
      <w:r>
        <w:rPr>
          <w:spacing w:val="27"/>
        </w:rPr>
        <w:t> </w:t>
      </w:r>
      <w:r>
        <w:rPr/>
        <w:t>the</w:t>
      </w:r>
      <w:r>
        <w:rPr>
          <w:spacing w:val="27"/>
        </w:rPr>
        <w:t> </w:t>
      </w:r>
      <w:r>
        <w:rPr/>
        <w:t>amount of water necessary for proper hydration of cement binder—although significantly reduced from the point of view of concrete technology—still seemed to be too high in the context of its very low availability on the Moon.</w:t>
      </w:r>
    </w:p>
    <w:p>
      <w:pPr>
        <w:pStyle w:val="BodyText"/>
        <w:spacing w:line="285" w:lineRule="auto"/>
        <w:ind w:left="2753" w:right="127" w:firstLine="433"/>
        <w:jc w:val="both"/>
      </w:pPr>
      <w:r>
        <w:rPr/>
        <w:t>In the research presented in this paper, a different approach to the production of a building composite was applied—water was used not as a component that is incorporated into</w:t>
      </w:r>
      <w:r>
        <w:rPr>
          <w:spacing w:val="-4"/>
        </w:rPr>
        <w:t> </w:t>
      </w:r>
      <w:r>
        <w:rPr/>
        <w:t>the</w:t>
      </w:r>
      <w:r>
        <w:rPr>
          <w:spacing w:val="-4"/>
        </w:rPr>
        <w:t> </w:t>
      </w:r>
      <w:r>
        <w:rPr/>
        <w:t>hydrated</w:t>
      </w:r>
      <w:r>
        <w:rPr>
          <w:spacing w:val="-4"/>
        </w:rPr>
        <w:t> </w:t>
      </w:r>
      <w:r>
        <w:rPr/>
        <w:t>phase</w:t>
      </w:r>
      <w:r>
        <w:rPr>
          <w:spacing w:val="-4"/>
        </w:rPr>
        <w:t> </w:t>
      </w:r>
      <w:r>
        <w:rPr/>
        <w:t>of</w:t>
      </w:r>
      <w:r>
        <w:rPr>
          <w:spacing w:val="-4"/>
        </w:rPr>
        <w:t> </w:t>
      </w:r>
      <w:r>
        <w:rPr/>
        <w:t>the</w:t>
      </w:r>
      <w:r>
        <w:rPr>
          <w:spacing w:val="-4"/>
        </w:rPr>
        <w:t> </w:t>
      </w:r>
      <w:r>
        <w:rPr/>
        <w:t>mineral</w:t>
      </w:r>
      <w:r>
        <w:rPr>
          <w:spacing w:val="-4"/>
        </w:rPr>
        <w:t> </w:t>
      </w:r>
      <w:r>
        <w:rPr/>
        <w:t>binder,</w:t>
      </w:r>
      <w:r>
        <w:rPr>
          <w:spacing w:val="-2"/>
        </w:rPr>
        <w:t> </w:t>
      </w:r>
      <w:r>
        <w:rPr/>
        <w:t>but</w:t>
      </w:r>
      <w:r>
        <w:rPr>
          <w:spacing w:val="-4"/>
        </w:rPr>
        <w:t> </w:t>
      </w:r>
      <w:r>
        <w:rPr/>
        <w:t>as</w:t>
      </w:r>
      <w:r>
        <w:rPr>
          <w:spacing w:val="-4"/>
        </w:rPr>
        <w:t> </w:t>
      </w:r>
      <w:r>
        <w:rPr/>
        <w:t>a</w:t>
      </w:r>
      <w:r>
        <w:rPr>
          <w:spacing w:val="-4"/>
        </w:rPr>
        <w:t> </w:t>
      </w:r>
      <w:r>
        <w:rPr/>
        <w:t>technological</w:t>
      </w:r>
      <w:r>
        <w:rPr>
          <w:spacing w:val="-4"/>
        </w:rPr>
        <w:t> </w:t>
      </w:r>
      <w:r>
        <w:rPr/>
        <w:t>agent—recoverable</w:t>
      </w:r>
      <w:r>
        <w:rPr>
          <w:spacing w:val="-4"/>
        </w:rPr>
        <w:t> </w:t>
      </w:r>
      <w:r>
        <w:rPr/>
        <w:t>and ready for reuse, i.e., functioning in a closed cycle. The “bond” between regolith particles occurred not as a result of a chemical but physical process of capillary consolidation; thus, the resulting material is characterized by the same composition as before consolidation, but with a stronger structure. In the research again LRS was used, but this time it was the lunar regolith analogue marked EAC-1A developed in the European Astronaut Centre for the</w:t>
      </w:r>
      <w:r>
        <w:rPr>
          <w:spacing w:val="40"/>
        </w:rPr>
        <w:t> </w:t>
      </w:r>
      <w:r>
        <w:rPr/>
        <w:t>needs of advanced research and validation conducted in the European Lunar Exploration Laboratory</w:t>
      </w:r>
      <w:r>
        <w:rPr>
          <w:spacing w:val="37"/>
        </w:rPr>
        <w:t> </w:t>
      </w:r>
      <w:r>
        <w:rPr/>
        <w:t>(LUNA)</w:t>
      </w:r>
      <w:r>
        <w:rPr>
          <w:spacing w:val="37"/>
        </w:rPr>
        <w:t> </w:t>
      </w:r>
      <w:r>
        <w:rPr/>
        <w:t>[</w:t>
      </w:r>
      <w:hyperlink w:history="true" w:anchor="_bookmark27">
        <w:r>
          <w:rPr>
            <w:color w:val="0774B7"/>
          </w:rPr>
          <w:t>19</w:t>
        </w:r>
      </w:hyperlink>
      <w:r>
        <w:rPr/>
        <w:t>].</w:t>
      </w:r>
      <w:r>
        <w:rPr>
          <w:spacing w:val="40"/>
        </w:rPr>
        <w:t> </w:t>
      </w:r>
      <w:r>
        <w:rPr/>
        <w:t>It</w:t>
      </w:r>
      <w:r>
        <w:rPr>
          <w:spacing w:val="37"/>
        </w:rPr>
        <w:t> </w:t>
      </w:r>
      <w:r>
        <w:rPr/>
        <w:t>was</w:t>
      </w:r>
      <w:r>
        <w:rPr>
          <w:spacing w:val="37"/>
        </w:rPr>
        <w:t> </w:t>
      </w:r>
      <w:r>
        <w:rPr/>
        <w:t>intended</w:t>
      </w:r>
      <w:r>
        <w:rPr>
          <w:spacing w:val="37"/>
        </w:rPr>
        <w:t> </w:t>
      </w:r>
      <w:r>
        <w:rPr/>
        <w:t>to</w:t>
      </w:r>
      <w:r>
        <w:rPr>
          <w:spacing w:val="37"/>
        </w:rPr>
        <w:t> </w:t>
      </w:r>
      <w:r>
        <w:rPr/>
        <w:t>reproduce</w:t>
      </w:r>
      <w:r>
        <w:rPr>
          <w:spacing w:val="37"/>
        </w:rPr>
        <w:t> </w:t>
      </w:r>
      <w:r>
        <w:rPr/>
        <w:t>the</w:t>
      </w:r>
      <w:r>
        <w:rPr>
          <w:spacing w:val="37"/>
        </w:rPr>
        <w:t> </w:t>
      </w:r>
      <w:r>
        <w:rPr/>
        <w:t>material</w:t>
      </w:r>
      <w:r>
        <w:rPr>
          <w:spacing w:val="37"/>
        </w:rPr>
        <w:t> </w:t>
      </w:r>
      <w:r>
        <w:rPr/>
        <w:t>from</w:t>
      </w:r>
      <w:r>
        <w:rPr>
          <w:spacing w:val="37"/>
        </w:rPr>
        <w:t> </w:t>
      </w:r>
      <w:r>
        <w:rPr/>
        <w:t>a</w:t>
      </w:r>
      <w:r>
        <w:rPr>
          <w:spacing w:val="37"/>
        </w:rPr>
        <w:t> </w:t>
      </w:r>
      <w:r>
        <w:rPr/>
        <w:t>dusty</w:t>
      </w:r>
      <w:r>
        <w:rPr>
          <w:spacing w:val="37"/>
        </w:rPr>
        <w:t> </w:t>
      </w:r>
      <w:r>
        <w:rPr/>
        <w:t>outer layer of lunar regolith that was subjected to further processing and testing.</w:t>
      </w:r>
    </w:p>
    <w:p>
      <w:pPr>
        <w:pStyle w:val="BodyText"/>
        <w:spacing w:line="285" w:lineRule="auto"/>
        <w:ind w:left="2761" w:right="117" w:firstLine="425"/>
        <w:jc w:val="both"/>
      </w:pPr>
      <w:r>
        <w:rPr/>
        <w:t>The method proposed by the authors is intended to improve the mechanical properties of lunar regolith without the need for importing materials from outside the Moon (except</w:t>
      </w:r>
      <w:r>
        <w:rPr>
          <w:spacing w:val="80"/>
        </w:rPr>
        <w:t> </w:t>
      </w:r>
      <w:r>
        <w:rPr/>
        <w:t>for the initial startup requirements such as machinery and possibly water, although, as mentioned above, the latter can also be found “on-site”). The method capitalizes on the natural</w:t>
      </w:r>
      <w:r>
        <w:rPr>
          <w:spacing w:val="-6"/>
        </w:rPr>
        <w:t> </w:t>
      </w:r>
      <w:r>
        <w:rPr/>
        <w:t>tendency</w:t>
      </w:r>
      <w:r>
        <w:rPr>
          <w:spacing w:val="-6"/>
        </w:rPr>
        <w:t> </w:t>
      </w:r>
      <w:r>
        <w:rPr/>
        <w:t>of</w:t>
      </w:r>
      <w:r>
        <w:rPr>
          <w:spacing w:val="-6"/>
        </w:rPr>
        <w:t> </w:t>
      </w:r>
      <w:r>
        <w:rPr/>
        <w:t>particles</w:t>
      </w:r>
      <w:r>
        <w:rPr>
          <w:spacing w:val="-6"/>
        </w:rPr>
        <w:t> </w:t>
      </w:r>
      <w:r>
        <w:rPr/>
        <w:t>to</w:t>
      </w:r>
      <w:r>
        <w:rPr>
          <w:spacing w:val="-6"/>
        </w:rPr>
        <w:t> </w:t>
      </w:r>
      <w:r>
        <w:rPr/>
        <w:t>adhere</w:t>
      </w:r>
      <w:r>
        <w:rPr>
          <w:spacing w:val="-6"/>
        </w:rPr>
        <w:t> </w:t>
      </w:r>
      <w:r>
        <w:rPr/>
        <w:t>[</w:t>
      </w:r>
      <w:hyperlink w:history="true" w:anchor="_bookmark28">
        <w:r>
          <w:rPr>
            <w:color w:val="0774B7"/>
          </w:rPr>
          <w:t>20</w:t>
        </w:r>
      </w:hyperlink>
      <w:r>
        <w:rPr/>
        <w:t>],</w:t>
      </w:r>
      <w:r>
        <w:rPr>
          <w:spacing w:val="-5"/>
        </w:rPr>
        <w:t> </w:t>
      </w:r>
      <w:r>
        <w:rPr/>
        <w:t>a</w:t>
      </w:r>
      <w:r>
        <w:rPr>
          <w:spacing w:val="-6"/>
        </w:rPr>
        <w:t> </w:t>
      </w:r>
      <w:r>
        <w:rPr/>
        <w:t>characteristic</w:t>
      </w:r>
      <w:r>
        <w:rPr>
          <w:spacing w:val="-6"/>
        </w:rPr>
        <w:t> </w:t>
      </w:r>
      <w:r>
        <w:rPr/>
        <w:t>also</w:t>
      </w:r>
      <w:r>
        <w:rPr>
          <w:spacing w:val="-6"/>
        </w:rPr>
        <w:t> </w:t>
      </w:r>
      <w:r>
        <w:rPr/>
        <w:t>exhibited</w:t>
      </w:r>
      <w:r>
        <w:rPr>
          <w:spacing w:val="-6"/>
        </w:rPr>
        <w:t> </w:t>
      </w:r>
      <w:r>
        <w:rPr/>
        <w:t>by</w:t>
      </w:r>
      <w:r>
        <w:rPr>
          <w:spacing w:val="-6"/>
        </w:rPr>
        <w:t> </w:t>
      </w:r>
      <w:r>
        <w:rPr/>
        <w:t>regolith</w:t>
      </w:r>
      <w:r>
        <w:rPr>
          <w:spacing w:val="-6"/>
        </w:rPr>
        <w:t> </w:t>
      </w:r>
      <w:r>
        <w:rPr/>
        <w:t>grains. However,</w:t>
      </w:r>
      <w:r>
        <w:rPr>
          <w:spacing w:val="14"/>
        </w:rPr>
        <w:t> </w:t>
      </w:r>
      <w:r>
        <w:rPr/>
        <w:t>the</w:t>
      </w:r>
      <w:r>
        <w:rPr>
          <w:spacing w:val="15"/>
        </w:rPr>
        <w:t> </w:t>
      </w:r>
      <w:r>
        <w:rPr/>
        <w:t>Moon</w:t>
      </w:r>
      <w:r>
        <w:rPr>
          <w:spacing w:val="15"/>
        </w:rPr>
        <w:t> </w:t>
      </w:r>
      <w:r>
        <w:rPr/>
        <w:t>lacks</w:t>
      </w:r>
      <w:r>
        <w:rPr>
          <w:spacing w:val="14"/>
        </w:rPr>
        <w:t> </w:t>
      </w:r>
      <w:r>
        <w:rPr/>
        <w:t>a</w:t>
      </w:r>
      <w:r>
        <w:rPr>
          <w:spacing w:val="15"/>
        </w:rPr>
        <w:t> </w:t>
      </w:r>
      <w:r>
        <w:rPr/>
        <w:t>crucial</w:t>
      </w:r>
      <w:r>
        <w:rPr>
          <w:spacing w:val="15"/>
        </w:rPr>
        <w:t> </w:t>
      </w:r>
      <w:r>
        <w:rPr/>
        <w:t>factor</w:t>
      </w:r>
      <w:r>
        <w:rPr>
          <w:spacing w:val="15"/>
        </w:rPr>
        <w:t> </w:t>
      </w:r>
      <w:r>
        <w:rPr/>
        <w:t>that</w:t>
      </w:r>
      <w:r>
        <w:rPr>
          <w:spacing w:val="14"/>
        </w:rPr>
        <w:t> </w:t>
      </w:r>
      <w:r>
        <w:rPr/>
        <w:t>could</w:t>
      </w:r>
      <w:r>
        <w:rPr>
          <w:spacing w:val="15"/>
        </w:rPr>
        <w:t> </w:t>
      </w:r>
      <w:r>
        <w:rPr/>
        <w:t>stimulate</w:t>
      </w:r>
      <w:r>
        <w:rPr>
          <w:spacing w:val="15"/>
        </w:rPr>
        <w:t> </w:t>
      </w:r>
      <w:r>
        <w:rPr/>
        <w:t>this</w:t>
      </w:r>
      <w:r>
        <w:rPr>
          <w:spacing w:val="15"/>
        </w:rPr>
        <w:t> </w:t>
      </w:r>
      <w:r>
        <w:rPr/>
        <w:t>tendency—liquid</w:t>
      </w:r>
      <w:r>
        <w:rPr>
          <w:spacing w:val="14"/>
        </w:rPr>
        <w:t> </w:t>
      </w:r>
      <w:r>
        <w:rPr>
          <w:spacing w:val="-2"/>
        </w:rPr>
        <w:t>water.</w:t>
      </w:r>
    </w:p>
    <w:p>
      <w:pPr>
        <w:pStyle w:val="BodyText"/>
        <w:spacing w:line="247" w:lineRule="auto"/>
        <w:ind w:left="2761" w:right="118"/>
        <w:jc w:val="both"/>
      </w:pPr>
      <w:r>
        <w:rPr/>
        <w:t>Seiphoori and colleagues demonstrated that even among relatively large particles (approxi- mately 5 </w:t>
      </w:r>
      <w:r>
        <w:rPr>
          <w:rFonts w:ascii="Lucida Sans Unicode" w:hAnsi="Lucida Sans Unicode"/>
        </w:rPr>
        <w:t>µ</w:t>
      </w:r>
      <w:r>
        <w:rPr/>
        <w:t>m), a lasting coherence can be induced through the transient action of capillary forces</w:t>
      </w:r>
      <w:r>
        <w:rPr>
          <w:spacing w:val="13"/>
        </w:rPr>
        <w:t> </w:t>
      </w:r>
      <w:r>
        <w:rPr/>
        <w:t>[</w:t>
      </w:r>
      <w:hyperlink w:history="true" w:anchor="_bookmark29">
        <w:r>
          <w:rPr>
            <w:color w:val="0774B7"/>
          </w:rPr>
          <w:t>21</w:t>
        </w:r>
      </w:hyperlink>
      <w:r>
        <w:rPr/>
        <w:t>].</w:t>
      </w:r>
      <w:r>
        <w:rPr>
          <w:spacing w:val="28"/>
        </w:rPr>
        <w:t> </w:t>
      </w:r>
      <w:r>
        <w:rPr/>
        <w:t>During</w:t>
      </w:r>
      <w:r>
        <w:rPr>
          <w:spacing w:val="14"/>
        </w:rPr>
        <w:t> </w:t>
      </w:r>
      <w:r>
        <w:rPr/>
        <w:t>the</w:t>
      </w:r>
      <w:r>
        <w:rPr>
          <w:spacing w:val="14"/>
        </w:rPr>
        <w:t> </w:t>
      </w:r>
      <w:r>
        <w:rPr/>
        <w:t>drying</w:t>
      </w:r>
      <w:r>
        <w:rPr>
          <w:spacing w:val="14"/>
        </w:rPr>
        <w:t> </w:t>
      </w:r>
      <w:r>
        <w:rPr/>
        <w:t>process</w:t>
      </w:r>
      <w:r>
        <w:rPr>
          <w:spacing w:val="14"/>
        </w:rPr>
        <w:t> </w:t>
      </w:r>
      <w:r>
        <w:rPr/>
        <w:t>of</w:t>
      </w:r>
      <w:r>
        <w:rPr>
          <w:spacing w:val="13"/>
        </w:rPr>
        <w:t> </w:t>
      </w:r>
      <w:r>
        <w:rPr/>
        <w:t>a</w:t>
      </w:r>
      <w:r>
        <w:rPr>
          <w:spacing w:val="14"/>
        </w:rPr>
        <w:t> </w:t>
      </w:r>
      <w:r>
        <w:rPr/>
        <w:t>mix</w:t>
      </w:r>
      <w:r>
        <w:rPr>
          <w:spacing w:val="14"/>
        </w:rPr>
        <w:t> </w:t>
      </w:r>
      <w:r>
        <w:rPr/>
        <w:t>of</w:t>
      </w:r>
      <w:r>
        <w:rPr>
          <w:spacing w:val="14"/>
        </w:rPr>
        <w:t> </w:t>
      </w:r>
      <w:r>
        <w:rPr/>
        <w:t>fine</w:t>
      </w:r>
      <w:r>
        <w:rPr>
          <w:spacing w:val="14"/>
        </w:rPr>
        <w:t> </w:t>
      </w:r>
      <w:r>
        <w:rPr/>
        <w:t>particles</w:t>
      </w:r>
      <w:r>
        <w:rPr>
          <w:spacing w:val="14"/>
        </w:rPr>
        <w:t> </w:t>
      </w:r>
      <w:r>
        <w:rPr/>
        <w:t>and</w:t>
      </w:r>
      <w:r>
        <w:rPr>
          <w:spacing w:val="13"/>
        </w:rPr>
        <w:t> </w:t>
      </w:r>
      <w:r>
        <w:rPr/>
        <w:t>water,</w:t>
      </w:r>
      <w:r>
        <w:rPr>
          <w:spacing w:val="14"/>
        </w:rPr>
        <w:t> </w:t>
      </w:r>
      <w:r>
        <w:rPr/>
        <w:t>two</w:t>
      </w:r>
      <w:r>
        <w:rPr>
          <w:spacing w:val="14"/>
        </w:rPr>
        <w:t> </w:t>
      </w:r>
      <w:r>
        <w:rPr>
          <w:spacing w:val="-2"/>
        </w:rPr>
        <w:t>significant</w:t>
      </w:r>
    </w:p>
    <w:p>
      <w:pPr>
        <w:pStyle w:val="BodyText"/>
        <w:spacing w:before="23"/>
        <w:ind w:left="2755"/>
        <w:jc w:val="both"/>
      </w:pPr>
      <w:r>
        <w:rPr>
          <w:w w:val="105"/>
        </w:rPr>
        <w:t>phenomena</w:t>
      </w:r>
      <w:r>
        <w:rPr>
          <w:spacing w:val="4"/>
          <w:w w:val="105"/>
        </w:rPr>
        <w:t> </w:t>
      </w:r>
      <w:r>
        <w:rPr>
          <w:w w:val="105"/>
        </w:rPr>
        <w:t>occur.</w:t>
      </w:r>
      <w:r>
        <w:rPr>
          <w:spacing w:val="38"/>
          <w:w w:val="105"/>
        </w:rPr>
        <w:t> </w:t>
      </w:r>
      <w:r>
        <w:rPr>
          <w:w w:val="105"/>
        </w:rPr>
        <w:t>Firstly,</w:t>
      </w:r>
      <w:r>
        <w:rPr>
          <w:spacing w:val="8"/>
          <w:w w:val="105"/>
        </w:rPr>
        <w:t> </w:t>
      </w:r>
      <w:r>
        <w:rPr>
          <w:w w:val="105"/>
        </w:rPr>
        <w:t>capillary</w:t>
      </w:r>
      <w:r>
        <w:rPr>
          <w:spacing w:val="4"/>
          <w:w w:val="105"/>
        </w:rPr>
        <w:t> </w:t>
      </w:r>
      <w:r>
        <w:rPr>
          <w:w w:val="105"/>
        </w:rPr>
        <w:t>forces</w:t>
      </w:r>
      <w:r>
        <w:rPr>
          <w:spacing w:val="5"/>
          <w:w w:val="105"/>
        </w:rPr>
        <w:t> </w:t>
      </w:r>
      <w:r>
        <w:rPr>
          <w:w w:val="105"/>
        </w:rPr>
        <w:t>help</w:t>
      </w:r>
      <w:r>
        <w:rPr>
          <w:spacing w:val="5"/>
          <w:w w:val="105"/>
        </w:rPr>
        <w:t> </w:t>
      </w:r>
      <w:r>
        <w:rPr>
          <w:w w:val="105"/>
        </w:rPr>
        <w:t>overcome</w:t>
      </w:r>
      <w:r>
        <w:rPr>
          <w:spacing w:val="5"/>
          <w:w w:val="105"/>
        </w:rPr>
        <w:t> </w:t>
      </w:r>
      <w:r>
        <w:rPr>
          <w:w w:val="105"/>
        </w:rPr>
        <w:t>electrostatic</w:t>
      </w:r>
      <w:r>
        <w:rPr>
          <w:spacing w:val="4"/>
          <w:w w:val="105"/>
        </w:rPr>
        <w:t> </w:t>
      </w:r>
      <w:r>
        <w:rPr>
          <w:w w:val="105"/>
        </w:rPr>
        <w:t>repulsion</w:t>
      </w:r>
      <w:r>
        <w:rPr>
          <w:spacing w:val="5"/>
          <w:w w:val="105"/>
        </w:rPr>
        <w:t> </w:t>
      </w:r>
      <w:r>
        <w:rPr>
          <w:spacing w:val="-2"/>
          <w:w w:val="105"/>
        </w:rPr>
        <w:t>forces</w:t>
      </w:r>
    </w:p>
    <w:p>
      <w:pPr>
        <w:pStyle w:val="BodyText"/>
        <w:spacing w:after="0"/>
        <w:jc w:val="both"/>
        <w:sectPr>
          <w:pgSz w:w="11910" w:h="16840"/>
          <w:pgMar w:header="685" w:footer="0" w:top="1020" w:bottom="280" w:left="566" w:right="566"/>
        </w:sectPr>
      </w:pPr>
    </w:p>
    <w:p>
      <w:pPr>
        <w:pStyle w:val="BodyText"/>
        <w:spacing w:before="177"/>
      </w:pPr>
    </w:p>
    <w:p>
      <w:pPr>
        <w:pStyle w:val="BodyText"/>
        <w:spacing w:line="285" w:lineRule="auto"/>
        <w:ind w:left="2753" w:right="117" w:firstLine="8"/>
        <w:jc w:val="both"/>
      </w:pPr>
      <w:r>
        <w:rPr>
          <w:w w:val="105"/>
        </w:rPr>
        <w:t>between grains, allowing for atomic contact and thereby promoting adhesion/cohesion. </w:t>
      </w:r>
      <w:r>
        <w:rPr/>
        <w:t>Secondly, fine particles are drawn to the points of contact between larger particles (forming solid bridges), further stabilizing the connection. By wetting and drying the regolith, coher- </w:t>
      </w:r>
      <w:r>
        <w:rPr>
          <w:w w:val="105"/>
        </w:rPr>
        <w:t>ence can be induced, which remains durable even after complete drying. This approach </w:t>
      </w:r>
      <w:r>
        <w:rPr/>
        <w:t>exploits the inherent potential of the material without the need for additional components. </w:t>
      </w:r>
      <w:r>
        <w:rPr>
          <w:w w:val="105"/>
        </w:rPr>
        <w:t>Thus, authors proposed a method of transforming loose lunar dust into a solid material by capillary consolidation (CCR—Capillary-Consolidated Regolith).</w:t>
      </w:r>
      <w:r>
        <w:rPr>
          <w:spacing w:val="40"/>
          <w:w w:val="105"/>
        </w:rPr>
        <w:t> </w:t>
      </w:r>
      <w:r>
        <w:rPr>
          <w:w w:val="105"/>
        </w:rPr>
        <w:t>Many researchers investigated</w:t>
      </w:r>
      <w:r>
        <w:rPr>
          <w:spacing w:val="-10"/>
          <w:w w:val="105"/>
        </w:rPr>
        <w:t> </w:t>
      </w:r>
      <w:r>
        <w:rPr>
          <w:w w:val="105"/>
        </w:rPr>
        <w:t>how</w:t>
      </w:r>
      <w:r>
        <w:rPr>
          <w:spacing w:val="-10"/>
          <w:w w:val="105"/>
        </w:rPr>
        <w:t> </w:t>
      </w:r>
      <w:r>
        <w:rPr>
          <w:w w:val="105"/>
        </w:rPr>
        <w:t>air-drying,</w:t>
      </w:r>
      <w:r>
        <w:rPr>
          <w:spacing w:val="-10"/>
          <w:w w:val="105"/>
        </w:rPr>
        <w:t> </w:t>
      </w:r>
      <w:r>
        <w:rPr>
          <w:w w:val="105"/>
        </w:rPr>
        <w:t>or</w:t>
      </w:r>
      <w:r>
        <w:rPr>
          <w:spacing w:val="-10"/>
          <w:w w:val="105"/>
        </w:rPr>
        <w:t> </w:t>
      </w:r>
      <w:r>
        <w:rPr>
          <w:w w:val="105"/>
        </w:rPr>
        <w:t>oven-drying</w:t>
      </w:r>
      <w:r>
        <w:rPr>
          <w:spacing w:val="-10"/>
          <w:w w:val="105"/>
        </w:rPr>
        <w:t> </w:t>
      </w:r>
      <w:r>
        <w:rPr>
          <w:w w:val="105"/>
        </w:rPr>
        <w:t>of</w:t>
      </w:r>
      <w:r>
        <w:rPr>
          <w:spacing w:val="-10"/>
          <w:w w:val="105"/>
        </w:rPr>
        <w:t> </w:t>
      </w:r>
      <w:r>
        <w:rPr>
          <w:w w:val="105"/>
        </w:rPr>
        <w:t>soil,</w:t>
      </w:r>
      <w:r>
        <w:rPr>
          <w:spacing w:val="-10"/>
          <w:w w:val="105"/>
        </w:rPr>
        <w:t> </w:t>
      </w:r>
      <w:r>
        <w:rPr>
          <w:w w:val="105"/>
        </w:rPr>
        <w:t>affects</w:t>
      </w:r>
      <w:r>
        <w:rPr>
          <w:spacing w:val="-10"/>
          <w:w w:val="105"/>
        </w:rPr>
        <w:t> </w:t>
      </w:r>
      <w:r>
        <w:rPr>
          <w:w w:val="105"/>
        </w:rPr>
        <w:t>its</w:t>
      </w:r>
      <w:r>
        <w:rPr>
          <w:spacing w:val="-10"/>
          <w:w w:val="105"/>
        </w:rPr>
        <w:t> </w:t>
      </w:r>
      <w:r>
        <w:rPr>
          <w:w w:val="105"/>
        </w:rPr>
        <w:t>engineering</w:t>
      </w:r>
      <w:r>
        <w:rPr>
          <w:spacing w:val="-10"/>
          <w:w w:val="105"/>
        </w:rPr>
        <w:t> </w:t>
      </w:r>
      <w:r>
        <w:rPr>
          <w:w w:val="105"/>
        </w:rPr>
        <w:t>properties,</w:t>
      </w:r>
      <w:r>
        <w:rPr>
          <w:spacing w:val="-10"/>
          <w:w w:val="105"/>
        </w:rPr>
        <w:t> </w:t>
      </w:r>
      <w:r>
        <w:rPr>
          <w:w w:val="105"/>
        </w:rPr>
        <w:t>pri- marily</w:t>
      </w:r>
      <w:r>
        <w:rPr>
          <w:spacing w:val="-11"/>
          <w:w w:val="105"/>
        </w:rPr>
        <w:t> </w:t>
      </w:r>
      <w:r>
        <w:rPr>
          <w:w w:val="105"/>
        </w:rPr>
        <w:t>focusing</w:t>
      </w:r>
      <w:r>
        <w:rPr>
          <w:spacing w:val="-11"/>
          <w:w w:val="105"/>
        </w:rPr>
        <w:t> </w:t>
      </w:r>
      <w:r>
        <w:rPr>
          <w:w w:val="105"/>
        </w:rPr>
        <w:t>on</w:t>
      </w:r>
      <w:r>
        <w:rPr>
          <w:spacing w:val="-11"/>
          <w:w w:val="105"/>
        </w:rPr>
        <w:t> </w:t>
      </w:r>
      <w:r>
        <w:rPr>
          <w:w w:val="105"/>
        </w:rPr>
        <w:t>changes</w:t>
      </w:r>
      <w:r>
        <w:rPr>
          <w:spacing w:val="-11"/>
          <w:w w:val="105"/>
        </w:rPr>
        <w:t> </w:t>
      </w:r>
      <w:r>
        <w:rPr>
          <w:w w:val="105"/>
        </w:rPr>
        <w:t>in</w:t>
      </w:r>
      <w:r>
        <w:rPr>
          <w:spacing w:val="-11"/>
          <w:w w:val="105"/>
        </w:rPr>
        <w:t> </w:t>
      </w:r>
      <w:r>
        <w:rPr>
          <w:w w:val="105"/>
        </w:rPr>
        <w:t>plastic</w:t>
      </w:r>
      <w:r>
        <w:rPr>
          <w:spacing w:val="-11"/>
          <w:w w:val="105"/>
        </w:rPr>
        <w:t> </w:t>
      </w:r>
      <w:r>
        <w:rPr>
          <w:w w:val="105"/>
        </w:rPr>
        <w:t>properties</w:t>
      </w:r>
      <w:r>
        <w:rPr>
          <w:spacing w:val="-11"/>
          <w:w w:val="105"/>
        </w:rPr>
        <w:t> </w:t>
      </w:r>
      <w:r>
        <w:rPr>
          <w:w w:val="105"/>
        </w:rPr>
        <w:t>and</w:t>
      </w:r>
      <w:r>
        <w:rPr>
          <w:spacing w:val="-11"/>
          <w:w w:val="105"/>
        </w:rPr>
        <w:t> </w:t>
      </w:r>
      <w:r>
        <w:rPr>
          <w:w w:val="105"/>
        </w:rPr>
        <w:t>the</w:t>
      </w:r>
      <w:r>
        <w:rPr>
          <w:spacing w:val="-11"/>
          <w:w w:val="105"/>
        </w:rPr>
        <w:t> </w:t>
      </w:r>
      <w:r>
        <w:rPr>
          <w:w w:val="105"/>
        </w:rPr>
        <w:t>gradation</w:t>
      </w:r>
      <w:r>
        <w:rPr>
          <w:spacing w:val="-11"/>
          <w:w w:val="105"/>
        </w:rPr>
        <w:t> </w:t>
      </w:r>
      <w:r>
        <w:rPr>
          <w:w w:val="105"/>
        </w:rPr>
        <w:t>of</w:t>
      </w:r>
      <w:r>
        <w:rPr>
          <w:spacing w:val="-11"/>
          <w:w w:val="105"/>
        </w:rPr>
        <w:t> </w:t>
      </w:r>
      <w:r>
        <w:rPr>
          <w:w w:val="105"/>
        </w:rPr>
        <w:t>cohesive</w:t>
      </w:r>
      <w:r>
        <w:rPr>
          <w:spacing w:val="-11"/>
          <w:w w:val="105"/>
        </w:rPr>
        <w:t> </w:t>
      </w:r>
      <w:r>
        <w:rPr>
          <w:w w:val="105"/>
        </w:rPr>
        <w:t>soils</w:t>
      </w:r>
      <w:r>
        <w:rPr>
          <w:spacing w:val="-11"/>
          <w:w w:val="105"/>
        </w:rPr>
        <w:t> </w:t>
      </w:r>
      <w:r>
        <w:rPr>
          <w:w w:val="105"/>
        </w:rPr>
        <w:t>due</w:t>
      </w:r>
      <w:r>
        <w:rPr>
          <w:spacing w:val="-11"/>
          <w:w w:val="105"/>
        </w:rPr>
        <w:t> </w:t>
      </w:r>
      <w:r>
        <w:rPr>
          <w:w w:val="105"/>
        </w:rPr>
        <w:t>to </w:t>
      </w:r>
      <w:r>
        <w:rPr/>
        <w:t>particle aggregation [</w:t>
      </w:r>
      <w:hyperlink w:history="true" w:anchor="_bookmark30">
        <w:r>
          <w:rPr>
            <w:color w:val="0774B7"/>
          </w:rPr>
          <w:t>22</w:t>
        </w:r>
      </w:hyperlink>
      <w:r>
        <w:rPr/>
        <w:t>–</w:t>
      </w:r>
      <w:hyperlink w:history="true" w:anchor="_bookmark31">
        <w:r>
          <w:rPr>
            <w:color w:val="0774B7"/>
          </w:rPr>
          <w:t>24</w:t>
        </w:r>
      </w:hyperlink>
      <w:r>
        <w:rPr/>
        <w:t>]. Typically, methodologies involve testing the material after or during</w:t>
      </w:r>
      <w:r>
        <w:rPr>
          <w:spacing w:val="-1"/>
        </w:rPr>
        <w:t> </w:t>
      </w:r>
      <w:r>
        <w:rPr/>
        <w:t>rewetting</w:t>
      </w:r>
      <w:r>
        <w:rPr>
          <w:spacing w:val="-1"/>
        </w:rPr>
        <w:t> </w:t>
      </w:r>
      <w:r>
        <w:rPr/>
        <w:t>[</w:t>
      </w:r>
      <w:hyperlink w:history="true" w:anchor="_bookmark32">
        <w:r>
          <w:rPr>
            <w:color w:val="0774B7"/>
          </w:rPr>
          <w:t>25</w:t>
        </w:r>
      </w:hyperlink>
      <w:r>
        <w:rPr/>
        <w:t>–</w:t>
      </w:r>
      <w:hyperlink w:history="true" w:anchor="_bookmark33">
        <w:r>
          <w:rPr>
            <w:color w:val="0774B7"/>
          </w:rPr>
          <w:t>27</w:t>
        </w:r>
      </w:hyperlink>
      <w:r>
        <w:rPr/>
        <w:t>]. Nevertheless, there</w:t>
      </w:r>
      <w:r>
        <w:rPr>
          <w:spacing w:val="-1"/>
        </w:rPr>
        <w:t> </w:t>
      </w:r>
      <w:r>
        <w:rPr/>
        <w:t>are</w:t>
      </w:r>
      <w:r>
        <w:rPr>
          <w:spacing w:val="-1"/>
        </w:rPr>
        <w:t> </w:t>
      </w:r>
      <w:r>
        <w:rPr/>
        <w:t>also</w:t>
      </w:r>
      <w:r>
        <w:rPr>
          <w:spacing w:val="-1"/>
        </w:rPr>
        <w:t> </w:t>
      </w:r>
      <w:r>
        <w:rPr/>
        <w:t>studies</w:t>
      </w:r>
      <w:r>
        <w:rPr>
          <w:spacing w:val="-1"/>
        </w:rPr>
        <w:t> </w:t>
      </w:r>
      <w:r>
        <w:rPr/>
        <w:t>examining</w:t>
      </w:r>
      <w:r>
        <w:rPr>
          <w:spacing w:val="-1"/>
        </w:rPr>
        <w:t> </w:t>
      </w:r>
      <w:r>
        <w:rPr/>
        <w:t>the</w:t>
      </w:r>
      <w:r>
        <w:rPr>
          <w:spacing w:val="-1"/>
        </w:rPr>
        <w:t> </w:t>
      </w:r>
      <w:r>
        <w:rPr/>
        <w:t>strength</w:t>
      </w:r>
      <w:r>
        <w:rPr>
          <w:spacing w:val="-1"/>
        </w:rPr>
        <w:t> </w:t>
      </w:r>
      <w:r>
        <w:rPr/>
        <w:t>of</w:t>
      </w:r>
      <w:r>
        <w:rPr>
          <w:spacing w:val="-1"/>
        </w:rPr>
        <w:t> </w:t>
      </w:r>
      <w:r>
        <w:rPr/>
        <w:t>dry </w:t>
      </w:r>
      <w:r>
        <w:rPr>
          <w:w w:val="105"/>
        </w:rPr>
        <w:t>or</w:t>
      </w:r>
      <w:r>
        <w:rPr>
          <w:spacing w:val="-7"/>
          <w:w w:val="105"/>
        </w:rPr>
        <w:t> </w:t>
      </w:r>
      <w:r>
        <w:rPr>
          <w:w w:val="105"/>
        </w:rPr>
        <w:t>near-dry</w:t>
      </w:r>
      <w:r>
        <w:rPr>
          <w:spacing w:val="-7"/>
          <w:w w:val="105"/>
        </w:rPr>
        <w:t> </w:t>
      </w:r>
      <w:r>
        <w:rPr>
          <w:w w:val="105"/>
        </w:rPr>
        <w:t>clays</w:t>
      </w:r>
      <w:r>
        <w:rPr>
          <w:spacing w:val="-7"/>
          <w:w w:val="105"/>
        </w:rPr>
        <w:t> </w:t>
      </w:r>
      <w:r>
        <w:rPr>
          <w:w w:val="105"/>
        </w:rPr>
        <w:t>[</w:t>
      </w:r>
      <w:hyperlink w:history="true" w:anchor="_bookmark34">
        <w:r>
          <w:rPr>
            <w:color w:val="0774B7"/>
            <w:w w:val="105"/>
          </w:rPr>
          <w:t>28</w:t>
        </w:r>
      </w:hyperlink>
      <w:r>
        <w:rPr>
          <w:w w:val="105"/>
        </w:rPr>
        <w:t>,</w:t>
      </w:r>
      <w:hyperlink w:history="true" w:anchor="_bookmark35">
        <w:r>
          <w:rPr>
            <w:color w:val="0774B7"/>
            <w:w w:val="105"/>
          </w:rPr>
          <w:t>29</w:t>
        </w:r>
      </w:hyperlink>
      <w:r>
        <w:rPr>
          <w:w w:val="105"/>
        </w:rPr>
        <w:t>]. The</w:t>
      </w:r>
      <w:r>
        <w:rPr>
          <w:spacing w:val="-7"/>
          <w:w w:val="105"/>
        </w:rPr>
        <w:t> </w:t>
      </w:r>
      <w:r>
        <w:rPr>
          <w:w w:val="105"/>
        </w:rPr>
        <w:t>obtained</w:t>
      </w:r>
      <w:r>
        <w:rPr>
          <w:spacing w:val="-7"/>
          <w:w w:val="105"/>
        </w:rPr>
        <w:t> </w:t>
      </w:r>
      <w:r>
        <w:rPr>
          <w:w w:val="105"/>
        </w:rPr>
        <w:t>strength</w:t>
      </w:r>
      <w:r>
        <w:rPr>
          <w:spacing w:val="-7"/>
          <w:w w:val="105"/>
        </w:rPr>
        <w:t> </w:t>
      </w:r>
      <w:r>
        <w:rPr>
          <w:w w:val="105"/>
        </w:rPr>
        <w:t>is</w:t>
      </w:r>
      <w:r>
        <w:rPr>
          <w:spacing w:val="-7"/>
          <w:w w:val="105"/>
        </w:rPr>
        <w:t> </w:t>
      </w:r>
      <w:r>
        <w:rPr>
          <w:w w:val="105"/>
        </w:rPr>
        <w:t>relatively</w:t>
      </w:r>
      <w:r>
        <w:rPr>
          <w:spacing w:val="-7"/>
          <w:w w:val="105"/>
        </w:rPr>
        <w:t> </w:t>
      </w:r>
      <w:r>
        <w:rPr>
          <w:w w:val="105"/>
        </w:rPr>
        <w:t>modest,</w:t>
      </w:r>
      <w:r>
        <w:rPr>
          <w:spacing w:val="-7"/>
          <w:w w:val="105"/>
        </w:rPr>
        <w:t> </w:t>
      </w:r>
      <w:r>
        <w:rPr>
          <w:w w:val="105"/>
        </w:rPr>
        <w:t>but</w:t>
      </w:r>
      <w:r>
        <w:rPr>
          <w:spacing w:val="-7"/>
          <w:w w:val="105"/>
        </w:rPr>
        <w:t> </w:t>
      </w:r>
      <w:r>
        <w:rPr>
          <w:w w:val="105"/>
        </w:rPr>
        <w:t>considering</w:t>
      </w:r>
      <w:r>
        <w:rPr>
          <w:spacing w:val="-7"/>
          <w:w w:val="105"/>
        </w:rPr>
        <w:t> </w:t>
      </w:r>
      <w:r>
        <w:rPr>
          <w:w w:val="105"/>
        </w:rPr>
        <w:t>the </w:t>
      </w:r>
      <w:r>
        <w:rPr/>
        <w:t>lower gravity on the Moon, various applications for such building material are conceivable </w:t>
      </w:r>
      <w:r>
        <w:rPr>
          <w:w w:val="105"/>
        </w:rPr>
        <w:t>(substructures, insulation barriers, etc.). Although rewetting may lead to degradation of material</w:t>
      </w:r>
      <w:r>
        <w:rPr>
          <w:spacing w:val="-12"/>
          <w:w w:val="105"/>
        </w:rPr>
        <w:t> </w:t>
      </w:r>
      <w:r>
        <w:rPr>
          <w:w w:val="105"/>
        </w:rPr>
        <w:t>properties,</w:t>
      </w:r>
      <w:r>
        <w:rPr>
          <w:spacing w:val="-12"/>
          <w:w w:val="105"/>
        </w:rPr>
        <w:t> </w:t>
      </w:r>
      <w:r>
        <w:rPr>
          <w:w w:val="105"/>
        </w:rPr>
        <w:t>the</w:t>
      </w:r>
      <w:r>
        <w:rPr>
          <w:spacing w:val="-11"/>
          <w:w w:val="105"/>
        </w:rPr>
        <w:t> </w:t>
      </w:r>
      <w:r>
        <w:rPr>
          <w:w w:val="105"/>
        </w:rPr>
        <w:t>risk</w:t>
      </w:r>
      <w:r>
        <w:rPr>
          <w:spacing w:val="-12"/>
          <w:w w:val="105"/>
        </w:rPr>
        <w:t> </w:t>
      </w:r>
      <w:r>
        <w:rPr>
          <w:w w:val="105"/>
        </w:rPr>
        <w:t>of</w:t>
      </w:r>
      <w:r>
        <w:rPr>
          <w:spacing w:val="-11"/>
          <w:w w:val="105"/>
        </w:rPr>
        <w:t> </w:t>
      </w:r>
      <w:r>
        <w:rPr>
          <w:w w:val="105"/>
        </w:rPr>
        <w:t>such</w:t>
      </w:r>
      <w:r>
        <w:rPr>
          <w:spacing w:val="-12"/>
          <w:w w:val="105"/>
        </w:rPr>
        <w:t> </w:t>
      </w:r>
      <w:r>
        <w:rPr>
          <w:w w:val="105"/>
        </w:rPr>
        <w:t>an</w:t>
      </w:r>
      <w:r>
        <w:rPr>
          <w:spacing w:val="-11"/>
          <w:w w:val="105"/>
        </w:rPr>
        <w:t> </w:t>
      </w:r>
      <w:r>
        <w:rPr>
          <w:w w:val="105"/>
        </w:rPr>
        <w:t>occurrence</w:t>
      </w:r>
      <w:r>
        <w:rPr>
          <w:spacing w:val="-12"/>
          <w:w w:val="105"/>
        </w:rPr>
        <w:t> </w:t>
      </w:r>
      <w:r>
        <w:rPr>
          <w:w w:val="105"/>
        </w:rPr>
        <w:t>in</w:t>
      </w:r>
      <w:r>
        <w:rPr>
          <w:spacing w:val="-12"/>
          <w:w w:val="105"/>
        </w:rPr>
        <w:t> </w:t>
      </w:r>
      <w:r>
        <w:rPr>
          <w:w w:val="105"/>
        </w:rPr>
        <w:t>space</w:t>
      </w:r>
      <w:r>
        <w:rPr>
          <w:spacing w:val="-11"/>
          <w:w w:val="105"/>
        </w:rPr>
        <w:t> </w:t>
      </w:r>
      <w:r>
        <w:rPr>
          <w:w w:val="105"/>
        </w:rPr>
        <w:t>is</w:t>
      </w:r>
      <w:r>
        <w:rPr>
          <w:spacing w:val="-12"/>
          <w:w w:val="105"/>
        </w:rPr>
        <w:t> </w:t>
      </w:r>
      <w:r>
        <w:rPr>
          <w:w w:val="105"/>
        </w:rPr>
        <w:t>negligible.</w:t>
      </w:r>
      <w:r>
        <w:rPr>
          <w:spacing w:val="-11"/>
          <w:w w:val="105"/>
        </w:rPr>
        <w:t> </w:t>
      </w:r>
      <w:r>
        <w:rPr>
          <w:w w:val="105"/>
        </w:rPr>
        <w:t>In</w:t>
      </w:r>
      <w:r>
        <w:rPr>
          <w:spacing w:val="-12"/>
          <w:w w:val="105"/>
        </w:rPr>
        <w:t> </w:t>
      </w:r>
      <w:r>
        <w:rPr>
          <w:w w:val="105"/>
        </w:rPr>
        <w:t>the</w:t>
      </w:r>
      <w:r>
        <w:rPr>
          <w:spacing w:val="-11"/>
          <w:w w:val="105"/>
        </w:rPr>
        <w:t> </w:t>
      </w:r>
      <w:r>
        <w:rPr>
          <w:w w:val="105"/>
        </w:rPr>
        <w:t>framework of our research, specimens of the CCR made of EAC-1A lunar regolith simulant suitable for testing the flexural strength in a three-point bending test were prepared.</w:t>
      </w:r>
      <w:r>
        <w:rPr>
          <w:spacing w:val="40"/>
          <w:w w:val="105"/>
        </w:rPr>
        <w:t> </w:t>
      </w:r>
      <w:r>
        <w:rPr>
          <w:w w:val="105"/>
        </w:rPr>
        <w:t>Next,</w:t>
      </w:r>
      <w:r>
        <w:rPr>
          <w:w w:val="105"/>
        </w:rPr>
        <w:t> the origins of such material’s strength and proposed further improvement by prior milling of the regolith (in the disc mill) that significantly improved performance of the material were</w:t>
      </w:r>
      <w:r>
        <w:rPr>
          <w:spacing w:val="-1"/>
          <w:w w:val="105"/>
        </w:rPr>
        <w:t> </w:t>
      </w:r>
      <w:r>
        <w:rPr>
          <w:w w:val="105"/>
        </w:rPr>
        <w:t>discussed. Finally,</w:t>
      </w:r>
      <w:r>
        <w:rPr>
          <w:spacing w:val="-1"/>
          <w:w w:val="105"/>
        </w:rPr>
        <w:t> </w:t>
      </w:r>
      <w:r>
        <w:rPr>
          <w:w w:val="105"/>
        </w:rPr>
        <w:t>the</w:t>
      </w:r>
      <w:r>
        <w:rPr>
          <w:spacing w:val="-1"/>
          <w:w w:val="105"/>
        </w:rPr>
        <w:t> </w:t>
      </w:r>
      <w:r>
        <w:rPr>
          <w:w w:val="105"/>
        </w:rPr>
        <w:t>strength</w:t>
      </w:r>
      <w:r>
        <w:rPr>
          <w:spacing w:val="-1"/>
          <w:w w:val="105"/>
        </w:rPr>
        <w:t> </w:t>
      </w:r>
      <w:r>
        <w:rPr>
          <w:w w:val="105"/>
        </w:rPr>
        <w:t>of</w:t>
      </w:r>
      <w:r>
        <w:rPr>
          <w:spacing w:val="-1"/>
          <w:w w:val="105"/>
        </w:rPr>
        <w:t> </w:t>
      </w:r>
      <w:r>
        <w:rPr>
          <w:w w:val="105"/>
        </w:rPr>
        <w:t>the</w:t>
      </w:r>
      <w:r>
        <w:rPr>
          <w:spacing w:val="-1"/>
          <w:w w:val="105"/>
        </w:rPr>
        <w:t> </w:t>
      </w:r>
      <w:r>
        <w:rPr>
          <w:w w:val="105"/>
        </w:rPr>
        <w:t>consolidated</w:t>
      </w:r>
      <w:r>
        <w:rPr>
          <w:spacing w:val="-1"/>
          <w:w w:val="105"/>
        </w:rPr>
        <w:t> </w:t>
      </w:r>
      <w:r>
        <w:rPr>
          <w:w w:val="105"/>
        </w:rPr>
        <w:t>ground</w:t>
      </w:r>
      <w:r>
        <w:rPr>
          <w:spacing w:val="-1"/>
          <w:w w:val="105"/>
        </w:rPr>
        <w:t> </w:t>
      </w:r>
      <w:r>
        <w:rPr>
          <w:w w:val="105"/>
        </w:rPr>
        <w:t>material</w:t>
      </w:r>
      <w:r>
        <w:rPr>
          <w:spacing w:val="-1"/>
          <w:w w:val="105"/>
        </w:rPr>
        <w:t> </w:t>
      </w:r>
      <w:r>
        <w:rPr>
          <w:w w:val="105"/>
        </w:rPr>
        <w:t>was</w:t>
      </w:r>
      <w:r>
        <w:rPr>
          <w:spacing w:val="-1"/>
          <w:w w:val="105"/>
        </w:rPr>
        <w:t> </w:t>
      </w:r>
      <w:r>
        <w:rPr>
          <w:w w:val="105"/>
        </w:rPr>
        <w:t>compared with</w:t>
      </w:r>
      <w:r>
        <w:rPr>
          <w:spacing w:val="-10"/>
          <w:w w:val="105"/>
        </w:rPr>
        <w:t> </w:t>
      </w:r>
      <w:r>
        <w:rPr>
          <w:w w:val="105"/>
        </w:rPr>
        <w:t>the</w:t>
      </w:r>
      <w:r>
        <w:rPr>
          <w:spacing w:val="-10"/>
          <w:w w:val="105"/>
        </w:rPr>
        <w:t> </w:t>
      </w:r>
      <w:r>
        <w:rPr>
          <w:w w:val="105"/>
        </w:rPr>
        <w:t>strength</w:t>
      </w:r>
      <w:r>
        <w:rPr>
          <w:spacing w:val="-10"/>
          <w:w w:val="105"/>
        </w:rPr>
        <w:t> </w:t>
      </w:r>
      <w:r>
        <w:rPr>
          <w:w w:val="105"/>
        </w:rPr>
        <w:t>of</w:t>
      </w:r>
      <w:r>
        <w:rPr>
          <w:spacing w:val="-11"/>
          <w:w w:val="105"/>
        </w:rPr>
        <w:t> </w:t>
      </w:r>
      <w:r>
        <w:rPr>
          <w:w w:val="105"/>
        </w:rPr>
        <w:t>the</w:t>
      </w:r>
      <w:r>
        <w:rPr>
          <w:spacing w:val="-10"/>
          <w:w w:val="105"/>
        </w:rPr>
        <w:t> </w:t>
      </w:r>
      <w:r>
        <w:rPr>
          <w:w w:val="105"/>
        </w:rPr>
        <w:t>“original”</w:t>
      </w:r>
      <w:r>
        <w:rPr>
          <w:spacing w:val="-10"/>
          <w:w w:val="105"/>
        </w:rPr>
        <w:t> </w:t>
      </w:r>
      <w:r>
        <w:rPr>
          <w:w w:val="105"/>
        </w:rPr>
        <w:t>LRS</w:t>
      </w:r>
      <w:r>
        <w:rPr>
          <w:spacing w:val="-10"/>
          <w:w w:val="105"/>
        </w:rPr>
        <w:t> </w:t>
      </w:r>
      <w:r>
        <w:rPr>
          <w:w w:val="105"/>
        </w:rPr>
        <w:t>and</w:t>
      </w:r>
      <w:r>
        <w:rPr>
          <w:spacing w:val="-10"/>
          <w:w w:val="105"/>
        </w:rPr>
        <w:t> </w:t>
      </w:r>
      <w:r>
        <w:rPr>
          <w:w w:val="105"/>
        </w:rPr>
        <w:t>the</w:t>
      </w:r>
      <w:r>
        <w:rPr>
          <w:spacing w:val="-11"/>
          <w:w w:val="105"/>
        </w:rPr>
        <w:t> </w:t>
      </w:r>
      <w:r>
        <w:rPr>
          <w:w w:val="105"/>
        </w:rPr>
        <w:t>implemented</w:t>
      </w:r>
      <w:r>
        <w:rPr>
          <w:spacing w:val="-10"/>
          <w:w w:val="105"/>
        </w:rPr>
        <w:t> </w:t>
      </w:r>
      <w:r>
        <w:rPr>
          <w:w w:val="105"/>
        </w:rPr>
        <w:t>approach</w:t>
      </w:r>
      <w:r>
        <w:rPr>
          <w:spacing w:val="-10"/>
          <w:w w:val="105"/>
        </w:rPr>
        <w:t> </w:t>
      </w:r>
      <w:r>
        <w:rPr>
          <w:w w:val="105"/>
        </w:rPr>
        <w:t>in</w:t>
      </w:r>
      <w:r>
        <w:rPr>
          <w:spacing w:val="-10"/>
          <w:w w:val="105"/>
        </w:rPr>
        <w:t> </w:t>
      </w:r>
      <w:r>
        <w:rPr>
          <w:w w:val="105"/>
        </w:rPr>
        <w:t>the</w:t>
      </w:r>
      <w:r>
        <w:rPr>
          <w:spacing w:val="-10"/>
          <w:w w:val="105"/>
        </w:rPr>
        <w:t> </w:t>
      </w:r>
      <w:r>
        <w:rPr>
          <w:w w:val="105"/>
        </w:rPr>
        <w:t>light</w:t>
      </w:r>
      <w:r>
        <w:rPr>
          <w:spacing w:val="-10"/>
          <w:w w:val="105"/>
        </w:rPr>
        <w:t> </w:t>
      </w:r>
      <w:r>
        <w:rPr>
          <w:w w:val="105"/>
        </w:rPr>
        <w:t>of</w:t>
      </w:r>
      <w:r>
        <w:rPr>
          <w:spacing w:val="-10"/>
          <w:w w:val="105"/>
        </w:rPr>
        <w:t> </w:t>
      </w:r>
      <w:r>
        <w:rPr>
          <w:w w:val="105"/>
        </w:rPr>
        <w:t>other improvement methods, and its potential applications were discussed.</w:t>
      </w:r>
    </w:p>
    <w:p>
      <w:pPr>
        <w:pStyle w:val="Heading1"/>
        <w:numPr>
          <w:ilvl w:val="0"/>
          <w:numId w:val="1"/>
        </w:numPr>
        <w:tabs>
          <w:tab w:pos="3014" w:val="left" w:leader="none"/>
        </w:tabs>
        <w:spacing w:line="240" w:lineRule="auto" w:before="167" w:after="0"/>
        <w:ind w:left="3014" w:right="0" w:hanging="253"/>
        <w:jc w:val="left"/>
      </w:pPr>
      <w:bookmarkStart w:name="Materials and Methods " w:id="3"/>
      <w:bookmarkEnd w:id="3"/>
      <w:r>
        <w:rPr>
          <w:b w:val="0"/>
        </w:rPr>
      </w:r>
      <w:r>
        <w:rPr/>
        <w:t>Materials</w:t>
      </w:r>
      <w:r>
        <w:rPr>
          <w:spacing w:val="-9"/>
        </w:rPr>
        <w:t> </w:t>
      </w:r>
      <w:r>
        <w:rPr/>
        <w:t>and</w:t>
      </w:r>
      <w:r>
        <w:rPr>
          <w:spacing w:val="-8"/>
        </w:rPr>
        <w:t> </w:t>
      </w:r>
      <w:r>
        <w:rPr>
          <w:spacing w:val="-2"/>
        </w:rPr>
        <w:t>Methods</w:t>
      </w:r>
    </w:p>
    <w:p>
      <w:pPr>
        <w:pStyle w:val="ListParagraph"/>
        <w:numPr>
          <w:ilvl w:val="1"/>
          <w:numId w:val="1"/>
        </w:numPr>
        <w:tabs>
          <w:tab w:pos="3120" w:val="left" w:leader="none"/>
        </w:tabs>
        <w:spacing w:line="240" w:lineRule="auto" w:before="44" w:after="0"/>
        <w:ind w:left="3120" w:right="0" w:hanging="359"/>
        <w:jc w:val="left"/>
        <w:rPr>
          <w:rFonts w:ascii="Palatino Linotype"/>
          <w:i/>
          <w:sz w:val="20"/>
        </w:rPr>
      </w:pPr>
      <w:bookmarkStart w:name="Theoretical Foundations of Capillary Con" w:id="4"/>
      <w:bookmarkEnd w:id="4"/>
      <w:r>
        <w:rPr/>
      </w:r>
      <w:r>
        <w:rPr>
          <w:rFonts w:ascii="Palatino Linotype"/>
          <w:i/>
          <w:sz w:val="20"/>
        </w:rPr>
        <w:t>Theoretical</w:t>
      </w:r>
      <w:r>
        <w:rPr>
          <w:rFonts w:ascii="Palatino Linotype"/>
          <w:i/>
          <w:spacing w:val="-9"/>
          <w:sz w:val="20"/>
        </w:rPr>
        <w:t> </w:t>
      </w:r>
      <w:r>
        <w:rPr>
          <w:rFonts w:ascii="Palatino Linotype"/>
          <w:i/>
          <w:sz w:val="20"/>
        </w:rPr>
        <w:t>Foundations</w:t>
      </w:r>
      <w:r>
        <w:rPr>
          <w:rFonts w:ascii="Palatino Linotype"/>
          <w:i/>
          <w:spacing w:val="-10"/>
          <w:sz w:val="20"/>
        </w:rPr>
        <w:t> </w:t>
      </w:r>
      <w:r>
        <w:rPr>
          <w:rFonts w:ascii="Palatino Linotype"/>
          <w:i/>
          <w:sz w:val="20"/>
        </w:rPr>
        <w:t>of</w:t>
      </w:r>
      <w:r>
        <w:rPr>
          <w:rFonts w:ascii="Palatino Linotype"/>
          <w:i/>
          <w:spacing w:val="-9"/>
          <w:sz w:val="20"/>
        </w:rPr>
        <w:t> </w:t>
      </w:r>
      <w:r>
        <w:rPr>
          <w:rFonts w:ascii="Palatino Linotype"/>
          <w:i/>
          <w:sz w:val="20"/>
        </w:rPr>
        <w:t>Capillary</w:t>
      </w:r>
      <w:r>
        <w:rPr>
          <w:rFonts w:ascii="Palatino Linotype"/>
          <w:i/>
          <w:spacing w:val="-9"/>
          <w:sz w:val="20"/>
        </w:rPr>
        <w:t> </w:t>
      </w:r>
      <w:r>
        <w:rPr>
          <w:rFonts w:ascii="Palatino Linotype"/>
          <w:i/>
          <w:spacing w:val="-2"/>
          <w:sz w:val="20"/>
        </w:rPr>
        <w:t>Consolidation</w:t>
      </w:r>
    </w:p>
    <w:p>
      <w:pPr>
        <w:pStyle w:val="BodyText"/>
        <w:spacing w:line="285" w:lineRule="auto" w:before="89"/>
        <w:ind w:left="2753" w:right="117" w:firstLine="433"/>
        <w:jc w:val="both"/>
      </w:pPr>
      <w:r>
        <w:rPr/>
        <w:t>The proposed concept of capillary consolidation utilizes the mechanism described by Seiphoori</w:t>
      </w:r>
      <w:r>
        <w:rPr>
          <w:spacing w:val="19"/>
        </w:rPr>
        <w:t> </w:t>
      </w:r>
      <w:r>
        <w:rPr/>
        <w:t>and</w:t>
      </w:r>
      <w:r>
        <w:rPr>
          <w:spacing w:val="19"/>
        </w:rPr>
        <w:t> </w:t>
      </w:r>
      <w:r>
        <w:rPr/>
        <w:t>colleagues</w:t>
      </w:r>
      <w:r>
        <w:rPr>
          <w:spacing w:val="19"/>
        </w:rPr>
        <w:t> </w:t>
      </w:r>
      <w:r>
        <w:rPr/>
        <w:t>[</w:t>
      </w:r>
      <w:hyperlink w:history="true" w:anchor="_bookmark29">
        <w:r>
          <w:rPr>
            <w:color w:val="0774B7"/>
          </w:rPr>
          <w:t>21</w:t>
        </w:r>
      </w:hyperlink>
      <w:r>
        <w:rPr/>
        <w:t>].</w:t>
      </w:r>
      <w:r>
        <w:rPr>
          <w:spacing w:val="34"/>
        </w:rPr>
        <w:t> </w:t>
      </w:r>
      <w:r>
        <w:rPr/>
        <w:t>Initially,</w:t>
      </w:r>
      <w:r>
        <w:rPr>
          <w:spacing w:val="19"/>
        </w:rPr>
        <w:t> </w:t>
      </w:r>
      <w:r>
        <w:rPr/>
        <w:t>particles</w:t>
      </w:r>
      <w:r>
        <w:rPr>
          <w:spacing w:val="19"/>
        </w:rPr>
        <w:t> </w:t>
      </w:r>
      <w:r>
        <w:rPr/>
        <w:t>suspended</w:t>
      </w:r>
      <w:r>
        <w:rPr>
          <w:spacing w:val="19"/>
        </w:rPr>
        <w:t> </w:t>
      </w:r>
      <w:r>
        <w:rPr/>
        <w:t>in</w:t>
      </w:r>
      <w:r>
        <w:rPr>
          <w:spacing w:val="19"/>
        </w:rPr>
        <w:t> </w:t>
      </w:r>
      <w:r>
        <w:rPr/>
        <w:t>water</w:t>
      </w:r>
      <w:r>
        <w:rPr>
          <w:spacing w:val="19"/>
        </w:rPr>
        <w:t> </w:t>
      </w:r>
      <w:r>
        <w:rPr/>
        <w:t>repel</w:t>
      </w:r>
      <w:r>
        <w:rPr>
          <w:spacing w:val="19"/>
        </w:rPr>
        <w:t> </w:t>
      </w:r>
      <w:r>
        <w:rPr/>
        <w:t>each</w:t>
      </w:r>
      <w:r>
        <w:rPr>
          <w:spacing w:val="19"/>
        </w:rPr>
        <w:t> </w:t>
      </w:r>
      <w:r>
        <w:rPr/>
        <w:t>other</w:t>
      </w:r>
      <w:r>
        <w:rPr>
          <w:spacing w:val="19"/>
        </w:rPr>
        <w:t> </w:t>
      </w:r>
      <w:r>
        <w:rPr/>
        <w:t>due to electrostatic forces.</w:t>
      </w:r>
      <w:r>
        <w:rPr>
          <w:spacing w:val="40"/>
        </w:rPr>
        <w:t> </w:t>
      </w:r>
      <w:r>
        <w:rPr/>
        <w:t>However, as the water evaporates, capillary bridges form between</w:t>
      </w:r>
      <w:r>
        <w:rPr>
          <w:spacing w:val="40"/>
        </w:rPr>
        <w:t> </w:t>
      </w:r>
      <w:r>
        <w:rPr/>
        <w:t>the particles, inducing temporary apparent cohesion that disappears upon complete drying. The drying phase itself is critical: as the capillary bridges shrink and the attractive forces intensify, drawing particles closer together.</w:t>
      </w:r>
      <w:r>
        <w:rPr>
          <w:spacing w:val="40"/>
        </w:rPr>
        <w:t> </w:t>
      </w:r>
      <w:r>
        <w:rPr/>
        <w:t>If these capillary forces become sufficiently strong, they overcome electrostatic repulsion, causing the particles to come into direct molecular contact. At this stage, cohesion arises primarily from van der Waals interactions, which are relatively weak compared to other cohesion mechanisms, such as chemical bonding, electrostatic attraction or capillary forces.</w:t>
      </w:r>
      <w:r>
        <w:rPr>
          <w:spacing w:val="40"/>
        </w:rPr>
        <w:t> </w:t>
      </w:r>
      <w:r>
        <w:rPr/>
        <w:t>Nevertheless, when particles are sufficiently</w:t>
      </w:r>
      <w:r>
        <w:rPr>
          <w:spacing w:val="-3"/>
        </w:rPr>
        <w:t> </w:t>
      </w:r>
      <w:r>
        <w:rPr/>
        <w:t>small,</w:t>
      </w:r>
      <w:r>
        <w:rPr>
          <w:spacing w:val="-1"/>
        </w:rPr>
        <w:t> </w:t>
      </w:r>
      <w:r>
        <w:rPr/>
        <w:t>these</w:t>
      </w:r>
      <w:r>
        <w:rPr>
          <w:spacing w:val="-3"/>
        </w:rPr>
        <w:t> </w:t>
      </w:r>
      <w:r>
        <w:rPr/>
        <w:t>interactions</w:t>
      </w:r>
      <w:r>
        <w:rPr>
          <w:spacing w:val="-2"/>
        </w:rPr>
        <w:t> </w:t>
      </w:r>
      <w:r>
        <w:rPr/>
        <w:t>can</w:t>
      </w:r>
      <w:r>
        <w:rPr>
          <w:spacing w:val="-3"/>
        </w:rPr>
        <w:t> </w:t>
      </w:r>
      <w:r>
        <w:rPr/>
        <w:t>create</w:t>
      </w:r>
      <w:r>
        <w:rPr>
          <w:spacing w:val="-2"/>
        </w:rPr>
        <w:t> </w:t>
      </w:r>
      <w:r>
        <w:rPr/>
        <w:t>stable</w:t>
      </w:r>
      <w:r>
        <w:rPr>
          <w:spacing w:val="-3"/>
        </w:rPr>
        <w:t> </w:t>
      </w:r>
      <w:r>
        <w:rPr/>
        <w:t>aggregates</w:t>
      </w:r>
      <w:r>
        <w:rPr>
          <w:spacing w:val="-3"/>
        </w:rPr>
        <w:t> </w:t>
      </w:r>
      <w:r>
        <w:rPr/>
        <w:t>capable</w:t>
      </w:r>
      <w:r>
        <w:rPr>
          <w:spacing w:val="-2"/>
        </w:rPr>
        <w:t> </w:t>
      </w:r>
      <w:r>
        <w:rPr/>
        <w:t>of</w:t>
      </w:r>
      <w:r>
        <w:rPr>
          <w:spacing w:val="-3"/>
        </w:rPr>
        <w:t> </w:t>
      </w:r>
      <w:r>
        <w:rPr/>
        <w:t>resisting</w:t>
      </w:r>
      <w:r>
        <w:rPr>
          <w:spacing w:val="-3"/>
        </w:rPr>
        <w:t> </w:t>
      </w:r>
      <w:r>
        <w:rPr/>
        <w:t>various loads</w:t>
      </w:r>
      <w:r>
        <w:rPr>
          <w:spacing w:val="33"/>
        </w:rPr>
        <w:t> </w:t>
      </w:r>
      <w:r>
        <w:rPr/>
        <w:t>(e.g.,</w:t>
      </w:r>
      <w:r>
        <w:rPr>
          <w:spacing w:val="33"/>
        </w:rPr>
        <w:t> </w:t>
      </w:r>
      <w:r>
        <w:rPr/>
        <w:t>rewetting</w:t>
      </w:r>
      <w:r>
        <w:rPr>
          <w:spacing w:val="33"/>
        </w:rPr>
        <w:t> </w:t>
      </w:r>
      <w:r>
        <w:rPr/>
        <w:t>[</w:t>
      </w:r>
      <w:hyperlink w:history="true" w:anchor="_bookmark29">
        <w:r>
          <w:rPr>
            <w:color w:val="0774B7"/>
          </w:rPr>
          <w:t>21</w:t>
        </w:r>
      </w:hyperlink>
      <w:r>
        <w:rPr/>
        <w:t>]</w:t>
      </w:r>
      <w:r>
        <w:rPr>
          <w:spacing w:val="33"/>
        </w:rPr>
        <w:t> </w:t>
      </w:r>
      <w:r>
        <w:rPr/>
        <w:t>or</w:t>
      </w:r>
      <w:r>
        <w:rPr>
          <w:spacing w:val="33"/>
        </w:rPr>
        <w:t> </w:t>
      </w:r>
      <w:r>
        <w:rPr/>
        <w:t>mechanical</w:t>
      </w:r>
      <w:r>
        <w:rPr>
          <w:spacing w:val="33"/>
        </w:rPr>
        <w:t> </w:t>
      </w:r>
      <w:r>
        <w:rPr/>
        <w:t>loading,</w:t>
      </w:r>
      <w:r>
        <w:rPr>
          <w:spacing w:val="33"/>
        </w:rPr>
        <w:t> </w:t>
      </w:r>
      <w:r>
        <w:rPr/>
        <w:t>as</w:t>
      </w:r>
      <w:r>
        <w:rPr>
          <w:spacing w:val="33"/>
        </w:rPr>
        <w:t> </w:t>
      </w:r>
      <w:r>
        <w:rPr/>
        <w:t>demonstrated</w:t>
      </w:r>
      <w:r>
        <w:rPr>
          <w:spacing w:val="33"/>
        </w:rPr>
        <w:t> </w:t>
      </w:r>
      <w:r>
        <w:rPr/>
        <w:t>in</w:t>
      </w:r>
      <w:r>
        <w:rPr>
          <w:spacing w:val="33"/>
        </w:rPr>
        <w:t> </w:t>
      </w:r>
      <w:r>
        <w:rPr/>
        <w:t>our</w:t>
      </w:r>
      <w:r>
        <w:rPr>
          <w:spacing w:val="33"/>
        </w:rPr>
        <w:t> </w:t>
      </w:r>
      <w:r>
        <w:rPr/>
        <w:t>work).</w:t>
      </w:r>
    </w:p>
    <w:p>
      <w:pPr>
        <w:pStyle w:val="BodyText"/>
        <w:spacing w:line="285" w:lineRule="auto"/>
        <w:ind w:left="2755" w:right="118" w:firstLine="431"/>
        <w:jc w:val="both"/>
      </w:pPr>
      <w:r>
        <w:rPr>
          <w:w w:val="105"/>
        </w:rPr>
        <w:t>Numerous</w:t>
      </w:r>
      <w:r>
        <w:rPr>
          <w:w w:val="105"/>
        </w:rPr>
        <w:t> factors</w:t>
      </w:r>
      <w:r>
        <w:rPr>
          <w:w w:val="105"/>
        </w:rPr>
        <w:t> influence</w:t>
      </w:r>
      <w:r>
        <w:rPr>
          <w:w w:val="105"/>
        </w:rPr>
        <w:t> this</w:t>
      </w:r>
      <w:r>
        <w:rPr>
          <w:w w:val="105"/>
        </w:rPr>
        <w:t> phenomenon</w:t>
      </w:r>
      <w:r>
        <w:rPr>
          <w:w w:val="105"/>
        </w:rPr>
        <w:t> at</w:t>
      </w:r>
      <w:r>
        <w:rPr>
          <w:w w:val="105"/>
        </w:rPr>
        <w:t> micro-</w:t>
      </w:r>
      <w:r>
        <w:rPr>
          <w:w w:val="105"/>
        </w:rPr>
        <w:t> and</w:t>
      </w:r>
      <w:r>
        <w:rPr>
          <w:w w:val="105"/>
        </w:rPr>
        <w:t> nano-scale</w:t>
      </w:r>
      <w:r>
        <w:rPr>
          <w:w w:val="105"/>
        </w:rPr>
        <w:t> levels,</w:t>
      </w:r>
      <w:r>
        <w:rPr>
          <w:w w:val="105"/>
        </w:rPr>
        <w:t> in- cluding the surface tension of the liquid, particle surface potential, drying temperature, and</w:t>
      </w:r>
      <w:r>
        <w:rPr>
          <w:w w:val="105"/>
        </w:rPr>
        <w:t> particle</w:t>
      </w:r>
      <w:r>
        <w:rPr>
          <w:w w:val="105"/>
        </w:rPr>
        <w:t> shape.</w:t>
      </w:r>
      <w:r>
        <w:rPr>
          <w:spacing w:val="40"/>
          <w:w w:val="105"/>
        </w:rPr>
        <w:t> </w:t>
      </w:r>
      <w:r>
        <w:rPr>
          <w:w w:val="105"/>
        </w:rPr>
        <w:t>Seiphoori</w:t>
      </w:r>
      <w:r>
        <w:rPr>
          <w:w w:val="105"/>
        </w:rPr>
        <w:t> et</w:t>
      </w:r>
      <w:r>
        <w:rPr>
          <w:w w:val="105"/>
        </w:rPr>
        <w:t> al.</w:t>
      </w:r>
      <w:r>
        <w:rPr>
          <w:w w:val="105"/>
        </w:rPr>
        <w:t> [</w:t>
      </w:r>
      <w:hyperlink w:history="true" w:anchor="_bookmark29">
        <w:r>
          <w:rPr>
            <w:color w:val="0774B7"/>
            <w:w w:val="105"/>
          </w:rPr>
          <w:t>21</w:t>
        </w:r>
      </w:hyperlink>
      <w:r>
        <w:rPr>
          <w:w w:val="105"/>
        </w:rPr>
        <w:t>]</w:t>
      </w:r>
      <w:r>
        <w:rPr>
          <w:w w:val="105"/>
        </w:rPr>
        <w:t> studied</w:t>
      </w:r>
      <w:r>
        <w:rPr>
          <w:w w:val="105"/>
        </w:rPr>
        <w:t> and</w:t>
      </w:r>
      <w:r>
        <w:rPr>
          <w:w w:val="105"/>
        </w:rPr>
        <w:t> explained</w:t>
      </w:r>
      <w:r>
        <w:rPr>
          <w:w w:val="105"/>
        </w:rPr>
        <w:t> this</w:t>
      </w:r>
      <w:r>
        <w:rPr>
          <w:w w:val="105"/>
        </w:rPr>
        <w:t> mechanism</w:t>
      </w:r>
      <w:r>
        <w:rPr>
          <w:w w:val="105"/>
        </w:rPr>
        <w:t> at</w:t>
      </w:r>
      <w:r>
        <w:rPr>
          <w:w w:val="105"/>
        </w:rPr>
        <w:t> the </w:t>
      </w:r>
      <w:r>
        <w:rPr/>
        <w:t>particle level using relatively simple particle geometry and composition (amorphous silica </w:t>
      </w:r>
      <w:r>
        <w:rPr>
          <w:w w:val="105"/>
        </w:rPr>
        <w:t>spheres).</w:t>
      </w:r>
      <w:r>
        <w:rPr>
          <w:spacing w:val="23"/>
          <w:w w:val="105"/>
        </w:rPr>
        <w:t> </w:t>
      </w:r>
      <w:r>
        <w:rPr>
          <w:w w:val="105"/>
        </w:rPr>
        <w:t>While their theory serves as a guiding principle for our research, the inherent </w:t>
      </w:r>
      <w:r>
        <w:rPr>
          <w:spacing w:val="-2"/>
          <w:w w:val="105"/>
        </w:rPr>
        <w:t>complexity of the materials involved leads us to concentrate on macroscopic observations </w:t>
      </w:r>
      <w:r>
        <w:rPr>
          <w:w w:val="105"/>
        </w:rPr>
        <w:t>and measurements with direct practical implications.</w:t>
      </w:r>
    </w:p>
    <w:p>
      <w:pPr>
        <w:pStyle w:val="ListParagraph"/>
        <w:numPr>
          <w:ilvl w:val="1"/>
          <w:numId w:val="1"/>
        </w:numPr>
        <w:tabs>
          <w:tab w:pos="3120" w:val="left" w:leader="none"/>
        </w:tabs>
        <w:spacing w:line="240" w:lineRule="auto" w:before="163" w:after="0"/>
        <w:ind w:left="3120" w:right="0" w:hanging="359"/>
        <w:jc w:val="left"/>
        <w:rPr>
          <w:rFonts w:ascii="Palatino Linotype"/>
          <w:i/>
          <w:sz w:val="20"/>
        </w:rPr>
      </w:pPr>
      <w:bookmarkStart w:name="Material " w:id="5"/>
      <w:bookmarkEnd w:id="5"/>
      <w:r>
        <w:rPr/>
      </w:r>
      <w:r>
        <w:rPr>
          <w:rFonts w:ascii="Palatino Linotype"/>
          <w:i/>
          <w:spacing w:val="-2"/>
          <w:sz w:val="20"/>
        </w:rPr>
        <w:t>Material</w:t>
      </w:r>
    </w:p>
    <w:p>
      <w:pPr>
        <w:pStyle w:val="BodyText"/>
        <w:spacing w:line="285" w:lineRule="auto" w:before="89"/>
        <w:ind w:left="2754" w:right="147" w:firstLine="432"/>
        <w:jc w:val="both"/>
      </w:pPr>
      <w:r>
        <w:rPr>
          <w:w w:val="105"/>
        </w:rPr>
        <w:t>EAC-1A lunar regolith simulantis a basanite material quarried from Siebengebirge Volcanic Field,</w:t>
      </w:r>
      <w:r>
        <w:rPr>
          <w:spacing w:val="22"/>
          <w:w w:val="105"/>
        </w:rPr>
        <w:t> </w:t>
      </w:r>
      <w:r>
        <w:rPr>
          <w:w w:val="105"/>
        </w:rPr>
        <w:t>Königswinter,</w:t>
      </w:r>
      <w:r>
        <w:rPr>
          <w:spacing w:val="22"/>
          <w:w w:val="105"/>
        </w:rPr>
        <w:t> </w:t>
      </w:r>
      <w:r>
        <w:rPr>
          <w:w w:val="105"/>
        </w:rPr>
        <w:t>Germany.</w:t>
      </w:r>
      <w:r>
        <w:rPr>
          <w:spacing w:val="40"/>
          <w:w w:val="105"/>
        </w:rPr>
        <w:t> </w:t>
      </w:r>
      <w:r>
        <w:rPr>
          <w:w w:val="105"/>
        </w:rPr>
        <w:t>Due to the high demand for regolith simulant</w:t>
      </w:r>
      <w:r>
        <w:rPr>
          <w:spacing w:val="40"/>
          <w:w w:val="105"/>
        </w:rPr>
        <w:t> </w:t>
      </w:r>
      <w:r>
        <w:rPr>
          <w:w w:val="105"/>
        </w:rPr>
        <w:t>in</w:t>
      </w:r>
      <w:r>
        <w:rPr>
          <w:spacing w:val="-3"/>
          <w:w w:val="105"/>
        </w:rPr>
        <w:t> </w:t>
      </w:r>
      <w:r>
        <w:rPr>
          <w:w w:val="105"/>
        </w:rPr>
        <w:t>LUNA’s</w:t>
      </w:r>
      <w:r>
        <w:rPr>
          <w:spacing w:val="-3"/>
          <w:w w:val="105"/>
        </w:rPr>
        <w:t> </w:t>
      </w:r>
      <w:r>
        <w:rPr>
          <w:w w:val="105"/>
        </w:rPr>
        <w:t>experiments,</w:t>
      </w:r>
      <w:r>
        <w:rPr>
          <w:spacing w:val="-3"/>
          <w:w w:val="105"/>
        </w:rPr>
        <w:t> </w:t>
      </w:r>
      <w:r>
        <w:rPr>
          <w:w w:val="105"/>
        </w:rPr>
        <w:t>the</w:t>
      </w:r>
      <w:r>
        <w:rPr>
          <w:spacing w:val="-3"/>
          <w:w w:val="105"/>
        </w:rPr>
        <w:t> </w:t>
      </w:r>
      <w:r>
        <w:rPr>
          <w:w w:val="105"/>
        </w:rPr>
        <w:t>material</w:t>
      </w:r>
      <w:r>
        <w:rPr>
          <w:spacing w:val="-3"/>
          <w:w w:val="105"/>
        </w:rPr>
        <w:t> </w:t>
      </w:r>
      <w:r>
        <w:rPr>
          <w:w w:val="105"/>
        </w:rPr>
        <w:t>was</w:t>
      </w:r>
      <w:r>
        <w:rPr>
          <w:spacing w:val="-3"/>
          <w:w w:val="105"/>
        </w:rPr>
        <w:t> </w:t>
      </w:r>
      <w:r>
        <w:rPr>
          <w:w w:val="105"/>
        </w:rPr>
        <w:t>selected</w:t>
      </w:r>
      <w:r>
        <w:rPr>
          <w:spacing w:val="-3"/>
          <w:w w:val="105"/>
        </w:rPr>
        <w:t> </w:t>
      </w:r>
      <w:r>
        <w:rPr>
          <w:w w:val="105"/>
        </w:rPr>
        <w:t>to</w:t>
      </w:r>
      <w:r>
        <w:rPr>
          <w:spacing w:val="-3"/>
          <w:w w:val="105"/>
        </w:rPr>
        <w:t> </w:t>
      </w:r>
      <w:r>
        <w:rPr>
          <w:w w:val="105"/>
        </w:rPr>
        <w:t>reasonably</w:t>
      </w:r>
      <w:r>
        <w:rPr>
          <w:spacing w:val="-3"/>
          <w:w w:val="105"/>
        </w:rPr>
        <w:t> </w:t>
      </w:r>
      <w:r>
        <w:rPr>
          <w:w w:val="105"/>
        </w:rPr>
        <w:t>reproduce</w:t>
      </w:r>
      <w:r>
        <w:rPr>
          <w:spacing w:val="-3"/>
          <w:w w:val="105"/>
        </w:rPr>
        <w:t> </w:t>
      </w:r>
      <w:r>
        <w:rPr>
          <w:w w:val="105"/>
        </w:rPr>
        <w:t>properties</w:t>
      </w:r>
      <w:r>
        <w:rPr>
          <w:spacing w:val="-3"/>
          <w:w w:val="105"/>
        </w:rPr>
        <w:t> </w:t>
      </w:r>
      <w:r>
        <w:rPr>
          <w:w w:val="105"/>
        </w:rPr>
        <w:t>of </w:t>
      </w:r>
      <w:r>
        <w:rPr/>
        <w:t>lunar</w:t>
      </w:r>
      <w:r>
        <w:rPr>
          <w:spacing w:val="9"/>
        </w:rPr>
        <w:t> </w:t>
      </w:r>
      <w:r>
        <w:rPr/>
        <w:t>regolith</w:t>
      </w:r>
      <w:r>
        <w:rPr>
          <w:spacing w:val="10"/>
        </w:rPr>
        <w:t> </w:t>
      </w:r>
      <w:r>
        <w:rPr/>
        <w:t>at</w:t>
      </w:r>
      <w:r>
        <w:rPr>
          <w:spacing w:val="10"/>
        </w:rPr>
        <w:t> </w:t>
      </w:r>
      <w:r>
        <w:rPr/>
        <w:t>a</w:t>
      </w:r>
      <w:r>
        <w:rPr>
          <w:spacing w:val="10"/>
        </w:rPr>
        <w:t> </w:t>
      </w:r>
      <w:r>
        <w:rPr/>
        <w:t>relatively</w:t>
      </w:r>
      <w:r>
        <w:rPr>
          <w:spacing w:val="10"/>
        </w:rPr>
        <w:t> </w:t>
      </w:r>
      <w:r>
        <w:rPr/>
        <w:t>low</w:t>
      </w:r>
      <w:r>
        <w:rPr>
          <w:spacing w:val="10"/>
        </w:rPr>
        <w:t> </w:t>
      </w:r>
      <w:r>
        <w:rPr/>
        <w:t>cost.</w:t>
      </w:r>
      <w:r>
        <w:rPr>
          <w:spacing w:val="25"/>
        </w:rPr>
        <w:t> </w:t>
      </w:r>
      <w:r>
        <w:rPr/>
        <w:t>Compared</w:t>
      </w:r>
      <w:r>
        <w:rPr>
          <w:spacing w:val="10"/>
        </w:rPr>
        <w:t> </w:t>
      </w:r>
      <w:r>
        <w:rPr/>
        <w:t>to</w:t>
      </w:r>
      <w:r>
        <w:rPr>
          <w:spacing w:val="10"/>
        </w:rPr>
        <w:t> </w:t>
      </w:r>
      <w:r>
        <w:rPr/>
        <w:t>the</w:t>
      </w:r>
      <w:r>
        <w:rPr>
          <w:spacing w:val="10"/>
        </w:rPr>
        <w:t> </w:t>
      </w:r>
      <w:r>
        <w:rPr/>
        <w:t>material</w:t>
      </w:r>
      <w:r>
        <w:rPr>
          <w:spacing w:val="10"/>
        </w:rPr>
        <w:t> </w:t>
      </w:r>
      <w:r>
        <w:rPr/>
        <w:t>obtained</w:t>
      </w:r>
      <w:r>
        <w:rPr>
          <w:spacing w:val="10"/>
        </w:rPr>
        <w:t> </w:t>
      </w:r>
      <w:r>
        <w:rPr/>
        <w:t>by</w:t>
      </w:r>
      <w:r>
        <w:rPr>
          <w:spacing w:val="10"/>
        </w:rPr>
        <w:t> </w:t>
      </w:r>
      <w:r>
        <w:rPr/>
        <w:t>the</w:t>
      </w:r>
      <w:r>
        <w:rPr>
          <w:spacing w:val="10"/>
        </w:rPr>
        <w:t> </w:t>
      </w:r>
      <w:r>
        <w:rPr/>
        <w:t>Apollo-</w:t>
      </w:r>
      <w:r>
        <w:rPr>
          <w:spacing w:val="-5"/>
        </w:rPr>
        <w:t>17</w:t>
      </w:r>
    </w:p>
    <w:p>
      <w:pPr>
        <w:pStyle w:val="BodyText"/>
        <w:spacing w:after="0" w:line="285" w:lineRule="auto"/>
        <w:jc w:val="both"/>
        <w:sectPr>
          <w:pgSz w:w="11910" w:h="16840"/>
          <w:pgMar w:header="685" w:footer="0" w:top="1020" w:bottom="280" w:left="566" w:right="566"/>
        </w:sectPr>
      </w:pPr>
    </w:p>
    <w:p>
      <w:pPr>
        <w:pStyle w:val="BodyText"/>
        <w:spacing w:before="145"/>
      </w:pPr>
    </w:p>
    <w:p>
      <w:pPr>
        <w:pStyle w:val="BodyText"/>
        <w:spacing w:line="278" w:lineRule="exact"/>
        <w:ind w:left="2755" w:right="148" w:firstLine="6"/>
        <w:jc w:val="both"/>
      </w:pPr>
      <w:r>
        <w:rPr/>
        <w:t>mission,</w:t>
      </w:r>
      <w:r>
        <w:rPr>
          <w:spacing w:val="40"/>
        </w:rPr>
        <w:t> </w:t>
      </w:r>
      <w:r>
        <w:rPr/>
        <w:t>the</w:t>
      </w:r>
      <w:r>
        <w:rPr>
          <w:spacing w:val="40"/>
        </w:rPr>
        <w:t> </w:t>
      </w:r>
      <w:r>
        <w:rPr/>
        <w:t>EAC1-A</w:t>
      </w:r>
      <w:r>
        <w:rPr>
          <w:spacing w:val="40"/>
        </w:rPr>
        <w:t> </w:t>
      </w:r>
      <w:r>
        <w:rPr/>
        <w:t>is</w:t>
      </w:r>
      <w:r>
        <w:rPr>
          <w:spacing w:val="40"/>
        </w:rPr>
        <w:t> </w:t>
      </w:r>
      <w:r>
        <w:rPr/>
        <w:t>similar</w:t>
      </w:r>
      <w:r>
        <w:rPr>
          <w:spacing w:val="40"/>
        </w:rPr>
        <w:t> </w:t>
      </w:r>
      <w:r>
        <w:rPr/>
        <w:t>with</w:t>
      </w:r>
      <w:r>
        <w:rPr>
          <w:spacing w:val="40"/>
        </w:rPr>
        <w:t> </w:t>
      </w:r>
      <w:r>
        <w:rPr/>
        <w:t>regard</w:t>
      </w:r>
      <w:r>
        <w:rPr>
          <w:spacing w:val="40"/>
        </w:rPr>
        <w:t> </w:t>
      </w:r>
      <w:r>
        <w:rPr/>
        <w:t>to</w:t>
      </w:r>
      <w:r>
        <w:rPr>
          <w:spacing w:val="40"/>
        </w:rPr>
        <w:t> </w:t>
      </w:r>
      <w:r>
        <w:rPr/>
        <w:t>sphericity</w:t>
      </w:r>
      <w:r>
        <w:rPr>
          <w:spacing w:val="40"/>
        </w:rPr>
        <w:t> </w:t>
      </w:r>
      <w:r>
        <w:rPr/>
        <w:t>and</w:t>
      </w:r>
      <w:r>
        <w:rPr>
          <w:spacing w:val="40"/>
        </w:rPr>
        <w:t> </w:t>
      </w:r>
      <w:r>
        <w:rPr/>
        <w:t>particle</w:t>
      </w:r>
      <w:r>
        <w:rPr>
          <w:spacing w:val="40"/>
        </w:rPr>
        <w:t> </w:t>
      </w:r>
      <w:r>
        <w:rPr/>
        <w:t>size</w:t>
      </w:r>
      <w:r>
        <w:rPr>
          <w:spacing w:val="40"/>
        </w:rPr>
        <w:t> </w:t>
      </w:r>
      <w:r>
        <w:rPr/>
        <w:t>distribution (PSD). Figure </w:t>
      </w:r>
      <w:hyperlink w:history="true" w:anchor="_bookmark1">
        <w:r>
          <w:rPr>
            <w:color w:val="0774B7"/>
          </w:rPr>
          <w:t>2</w:t>
        </w:r>
      </w:hyperlink>
      <w:r>
        <w:rPr>
          <w:color w:val="0774B7"/>
        </w:rPr>
        <w:t> </w:t>
      </w:r>
      <w:r>
        <w:rPr/>
        <w:t>shows PSD plots of the original material and its modified ground version (both were used in our experiment). The PSD measurements were performed by the laser scattering method using the laser analyzer Horiba LA-300 (Kyoto, Japan). The test involved passing laser beams through a 0.1% sodium hexametaphosphate (CAS: 1012-56-8) </w:t>
      </w:r>
      <w:r>
        <w:rPr/>
        <w:t>solution containing</w:t>
      </w:r>
      <w:r>
        <w:rPr>
          <w:spacing w:val="-1"/>
        </w:rPr>
        <w:t> </w:t>
      </w:r>
      <w:r>
        <w:rPr/>
        <w:t>particles</w:t>
      </w:r>
      <w:r>
        <w:rPr>
          <w:spacing w:val="-1"/>
        </w:rPr>
        <w:t> </w:t>
      </w:r>
      <w:r>
        <w:rPr/>
        <w:t>of</w:t>
      </w:r>
      <w:r>
        <w:rPr>
          <w:spacing w:val="-1"/>
        </w:rPr>
        <w:t> </w:t>
      </w:r>
      <w:r>
        <w:rPr/>
        <w:t>tested</w:t>
      </w:r>
      <w:r>
        <w:rPr>
          <w:spacing w:val="-1"/>
        </w:rPr>
        <w:t> </w:t>
      </w:r>
      <w:r>
        <w:rPr/>
        <w:t>material</w:t>
      </w:r>
      <w:r>
        <w:rPr>
          <w:spacing w:val="-1"/>
        </w:rPr>
        <w:t> </w:t>
      </w:r>
      <w:r>
        <w:rPr/>
        <w:t>dispersed</w:t>
      </w:r>
      <w:r>
        <w:rPr>
          <w:spacing w:val="-1"/>
        </w:rPr>
        <w:t> </w:t>
      </w:r>
      <w:r>
        <w:rPr/>
        <w:t>by</w:t>
      </w:r>
      <w:r>
        <w:rPr>
          <w:spacing w:val="-1"/>
        </w:rPr>
        <w:t> </w:t>
      </w:r>
      <w:r>
        <w:rPr/>
        <w:t>ultrasonics</w:t>
      </w:r>
      <w:r>
        <w:rPr>
          <w:spacing w:val="-1"/>
        </w:rPr>
        <w:t> </w:t>
      </w:r>
      <w:r>
        <w:rPr/>
        <w:t>and</w:t>
      </w:r>
      <w:r>
        <w:rPr>
          <w:spacing w:val="-1"/>
        </w:rPr>
        <w:t> </w:t>
      </w:r>
      <w:r>
        <w:rPr/>
        <w:t>determining</w:t>
      </w:r>
      <w:r>
        <w:rPr>
          <w:spacing w:val="-1"/>
        </w:rPr>
        <w:t> </w:t>
      </w:r>
      <w:r>
        <w:rPr/>
        <w:t>the</w:t>
      </w:r>
      <w:r>
        <w:rPr>
          <w:spacing w:val="-1"/>
        </w:rPr>
        <w:t> </w:t>
      </w:r>
      <w:r>
        <w:rPr/>
        <w:t>particle size (in the range of 0.01–600 </w:t>
      </w:r>
      <w:r>
        <w:rPr>
          <w:rFonts w:ascii="Lucida Sans Unicode" w:hAnsi="Lucida Sans Unicode"/>
        </w:rPr>
        <w:t>µ</w:t>
      </w:r>
      <w:r>
        <w:rPr/>
        <w:t>m). The obtained values of statistical parameters describing both</w:t>
      </w:r>
      <w:r>
        <w:rPr>
          <w:spacing w:val="40"/>
        </w:rPr>
        <w:t> </w:t>
      </w:r>
      <w:r>
        <w:rPr/>
        <w:t>PSD</w:t>
      </w:r>
      <w:r>
        <w:rPr>
          <w:spacing w:val="40"/>
        </w:rPr>
        <w:t> </w:t>
      </w:r>
      <w:r>
        <w:rPr/>
        <w:t>as</w:t>
      </w:r>
      <w:r>
        <w:rPr>
          <w:spacing w:val="40"/>
        </w:rPr>
        <w:t> </w:t>
      </w:r>
      <w:r>
        <w:rPr/>
        <w:t>well</w:t>
      </w:r>
      <w:r>
        <w:rPr>
          <w:spacing w:val="40"/>
        </w:rPr>
        <w:t> </w:t>
      </w:r>
      <w:r>
        <w:rPr/>
        <w:t>as</w:t>
      </w:r>
      <w:r>
        <w:rPr>
          <w:spacing w:val="40"/>
        </w:rPr>
        <w:t> </w:t>
      </w:r>
      <w:r>
        <w:rPr/>
        <w:t>specific</w:t>
      </w:r>
      <w:r>
        <w:rPr>
          <w:spacing w:val="40"/>
        </w:rPr>
        <w:t> </w:t>
      </w:r>
      <w:r>
        <w:rPr/>
        <w:t>surface</w:t>
      </w:r>
      <w:r>
        <w:rPr>
          <w:spacing w:val="40"/>
        </w:rPr>
        <w:t> </w:t>
      </w:r>
      <w:r>
        <w:rPr/>
        <w:t>area</w:t>
      </w:r>
      <w:r>
        <w:rPr>
          <w:spacing w:val="40"/>
        </w:rPr>
        <w:t> </w:t>
      </w:r>
      <w:r>
        <w:rPr/>
        <w:t>(calculated</w:t>
      </w:r>
      <w:r>
        <w:rPr>
          <w:spacing w:val="40"/>
        </w:rPr>
        <w:t> </w:t>
      </w:r>
      <w:r>
        <w:rPr/>
        <w:t>from</w:t>
      </w:r>
      <w:r>
        <w:rPr>
          <w:spacing w:val="40"/>
        </w:rPr>
        <w:t> </w:t>
      </w:r>
      <w:r>
        <w:rPr/>
        <w:t>PSD,</w:t>
      </w:r>
      <w:r>
        <w:rPr>
          <w:spacing w:val="40"/>
        </w:rPr>
        <w:t> </w:t>
      </w:r>
      <w:r>
        <w:rPr/>
        <w:t>making</w:t>
      </w:r>
      <w:r>
        <w:rPr>
          <w:spacing w:val="40"/>
        </w:rPr>
        <w:t> </w:t>
      </w:r>
      <w:r>
        <w:rPr/>
        <w:t>an</w:t>
      </w:r>
      <w:r>
        <w:rPr>
          <w:spacing w:val="40"/>
        </w:rPr>
        <w:t> </w:t>
      </w:r>
      <w:r>
        <w:rPr/>
        <w:t>assumption about the spherical shape of the particles) are given in Table </w:t>
      </w:r>
      <w:hyperlink w:history="true" w:anchor="_bookmark2">
        <w:r>
          <w:rPr>
            <w:color w:val="0774B7"/>
          </w:rPr>
          <w:t>1</w:t>
        </w:r>
      </w:hyperlink>
      <w:r>
        <w:rPr/>
        <w:t>.</w:t>
      </w:r>
    </w:p>
    <w:p>
      <w:pPr>
        <w:pStyle w:val="BodyText"/>
        <w:spacing w:before="64"/>
      </w:pPr>
      <w:r>
        <w:rPr/>
        <w:drawing>
          <wp:anchor distT="0" distB="0" distL="0" distR="0" allowOverlap="1" layoutInCell="1" locked="0" behindDoc="1" simplePos="0" relativeHeight="487590400">
            <wp:simplePos x="0" y="0"/>
            <wp:positionH relativeFrom="page">
              <wp:posOffset>636523</wp:posOffset>
            </wp:positionH>
            <wp:positionV relativeFrom="paragraph">
              <wp:posOffset>205096</wp:posOffset>
            </wp:positionV>
            <wp:extent cx="2946571" cy="1847088"/>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5" cstate="print"/>
                    <a:stretch>
                      <a:fillRect/>
                    </a:stretch>
                  </pic:blipFill>
                  <pic:spPr>
                    <a:xfrm>
                      <a:off x="0" y="0"/>
                      <a:ext cx="2946571" cy="1847088"/>
                    </a:xfrm>
                    <a:prstGeom prst="rect">
                      <a:avLst/>
                    </a:prstGeom>
                  </pic:spPr>
                </pic:pic>
              </a:graphicData>
            </a:graphic>
          </wp:anchor>
        </w:drawing>
      </w:r>
      <w:r>
        <w:rPr/>
        <w:drawing>
          <wp:anchor distT="0" distB="0" distL="0" distR="0" allowOverlap="1" layoutInCell="1" locked="0" behindDoc="1" simplePos="0" relativeHeight="487590912">
            <wp:simplePos x="0" y="0"/>
            <wp:positionH relativeFrom="page">
              <wp:posOffset>3972994</wp:posOffset>
            </wp:positionH>
            <wp:positionV relativeFrom="paragraph">
              <wp:posOffset>205096</wp:posOffset>
            </wp:positionV>
            <wp:extent cx="2934670" cy="1840992"/>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26" cstate="print"/>
                    <a:stretch>
                      <a:fillRect/>
                    </a:stretch>
                  </pic:blipFill>
                  <pic:spPr>
                    <a:xfrm>
                      <a:off x="0" y="0"/>
                      <a:ext cx="2934670" cy="1840992"/>
                    </a:xfrm>
                    <a:prstGeom prst="rect">
                      <a:avLst/>
                    </a:prstGeom>
                  </pic:spPr>
                </pic:pic>
              </a:graphicData>
            </a:graphic>
          </wp:anchor>
        </w:drawing>
      </w:r>
    </w:p>
    <w:p>
      <w:pPr>
        <w:tabs>
          <w:tab w:pos="7887" w:val="left" w:leader="none"/>
        </w:tabs>
        <w:spacing w:before="97"/>
        <w:ind w:left="2665" w:right="0" w:firstLine="0"/>
        <w:jc w:val="left"/>
        <w:rPr>
          <w:rFonts w:ascii="Palatino Linotype"/>
          <w:sz w:val="20"/>
        </w:rPr>
      </w:pPr>
      <w:r>
        <w:rPr>
          <w:rFonts w:ascii="Palatino Linotype"/>
          <w:spacing w:val="-5"/>
          <w:sz w:val="20"/>
        </w:rPr>
        <w:t>(</w:t>
      </w:r>
      <w:bookmarkStart w:name="_bookmark1" w:id="6"/>
      <w:bookmarkEnd w:id="6"/>
      <w:r>
        <w:rPr>
          <w:rFonts w:ascii="Palatino Linotype"/>
          <w:sz w:val="20"/>
        </w:rPr>
      </w:r>
      <w:r>
        <w:rPr>
          <w:rFonts w:ascii="Palatino Linotype"/>
          <w:b/>
          <w:spacing w:val="-5"/>
          <w:sz w:val="20"/>
        </w:rPr>
        <w:t>a</w:t>
      </w:r>
      <w:r>
        <w:rPr>
          <w:rFonts w:ascii="Palatino Linotype"/>
          <w:spacing w:val="-5"/>
          <w:sz w:val="20"/>
        </w:rPr>
        <w:t>)</w:t>
      </w:r>
      <w:r>
        <w:rPr>
          <w:rFonts w:ascii="Palatino Linotype"/>
          <w:sz w:val="20"/>
        </w:rPr>
        <w:tab/>
      </w:r>
      <w:r>
        <w:rPr>
          <w:rFonts w:ascii="Palatino Linotype"/>
          <w:spacing w:val="-5"/>
          <w:sz w:val="20"/>
        </w:rPr>
        <w:t>(</w:t>
      </w:r>
      <w:r>
        <w:rPr>
          <w:rFonts w:ascii="Palatino Linotype"/>
          <w:b/>
          <w:spacing w:val="-5"/>
          <w:sz w:val="20"/>
        </w:rPr>
        <w:t>b</w:t>
      </w:r>
      <w:r>
        <w:rPr>
          <w:rFonts w:ascii="Palatino Linotype"/>
          <w:spacing w:val="-5"/>
          <w:sz w:val="20"/>
        </w:rPr>
        <w:t>)</w:t>
      </w:r>
    </w:p>
    <w:p>
      <w:pPr>
        <w:spacing w:line="254" w:lineRule="auto" w:before="227"/>
        <w:ind w:left="2761" w:right="0" w:firstLine="0"/>
        <w:jc w:val="left"/>
        <w:rPr>
          <w:sz w:val="18"/>
        </w:rPr>
      </w:pPr>
      <w:r>
        <w:rPr>
          <w:rFonts w:ascii="Palatino Linotype"/>
          <w:b/>
          <w:w w:val="105"/>
          <w:sz w:val="18"/>
        </w:rPr>
        <w:t>Figure</w:t>
      </w:r>
      <w:r>
        <w:rPr>
          <w:rFonts w:ascii="Palatino Linotype"/>
          <w:b/>
          <w:spacing w:val="-11"/>
          <w:w w:val="105"/>
          <w:sz w:val="18"/>
        </w:rPr>
        <w:t> </w:t>
      </w:r>
      <w:r>
        <w:rPr>
          <w:rFonts w:ascii="Palatino Linotype"/>
          <w:b/>
          <w:w w:val="105"/>
          <w:sz w:val="18"/>
        </w:rPr>
        <w:t>2.</w:t>
      </w:r>
      <w:r>
        <w:rPr>
          <w:rFonts w:ascii="Palatino Linotype"/>
          <w:b/>
          <w:spacing w:val="-1"/>
          <w:w w:val="105"/>
          <w:sz w:val="18"/>
        </w:rPr>
        <w:t> </w:t>
      </w:r>
      <w:r>
        <w:rPr>
          <w:w w:val="105"/>
          <w:sz w:val="18"/>
        </w:rPr>
        <w:t>Particle</w:t>
      </w:r>
      <w:r>
        <w:rPr>
          <w:spacing w:val="-4"/>
          <w:w w:val="105"/>
          <w:sz w:val="18"/>
        </w:rPr>
        <w:t> </w:t>
      </w:r>
      <w:r>
        <w:rPr>
          <w:w w:val="105"/>
          <w:sz w:val="18"/>
        </w:rPr>
        <w:t>size</w:t>
      </w:r>
      <w:r>
        <w:rPr>
          <w:spacing w:val="-4"/>
          <w:w w:val="105"/>
          <w:sz w:val="18"/>
        </w:rPr>
        <w:t> </w:t>
      </w:r>
      <w:r>
        <w:rPr>
          <w:w w:val="105"/>
          <w:sz w:val="18"/>
        </w:rPr>
        <w:t>distribution</w:t>
      </w:r>
      <w:r>
        <w:rPr>
          <w:spacing w:val="-4"/>
          <w:w w:val="105"/>
          <w:sz w:val="18"/>
        </w:rPr>
        <w:t> </w:t>
      </w:r>
      <w:r>
        <w:rPr>
          <w:w w:val="105"/>
          <w:sz w:val="18"/>
        </w:rPr>
        <w:t>of</w:t>
      </w:r>
      <w:r>
        <w:rPr>
          <w:spacing w:val="-4"/>
          <w:w w:val="105"/>
          <w:sz w:val="18"/>
        </w:rPr>
        <w:t> </w:t>
      </w:r>
      <w:r>
        <w:rPr>
          <w:w w:val="105"/>
          <w:sz w:val="18"/>
        </w:rPr>
        <w:t>the</w:t>
      </w:r>
      <w:r>
        <w:rPr>
          <w:spacing w:val="-4"/>
          <w:w w:val="105"/>
          <w:sz w:val="18"/>
        </w:rPr>
        <w:t> </w:t>
      </w:r>
      <w:r>
        <w:rPr>
          <w:w w:val="105"/>
          <w:sz w:val="18"/>
        </w:rPr>
        <w:t>tested</w:t>
      </w:r>
      <w:r>
        <w:rPr>
          <w:spacing w:val="-4"/>
          <w:w w:val="105"/>
          <w:sz w:val="18"/>
        </w:rPr>
        <w:t> </w:t>
      </w:r>
      <w:r>
        <w:rPr>
          <w:w w:val="105"/>
          <w:sz w:val="18"/>
        </w:rPr>
        <w:t>EAC-1A</w:t>
      </w:r>
      <w:r>
        <w:rPr>
          <w:spacing w:val="-4"/>
          <w:w w:val="105"/>
          <w:sz w:val="18"/>
        </w:rPr>
        <w:t> </w:t>
      </w:r>
      <w:r>
        <w:rPr>
          <w:w w:val="105"/>
          <w:sz w:val="18"/>
        </w:rPr>
        <w:t>lunar</w:t>
      </w:r>
      <w:r>
        <w:rPr>
          <w:spacing w:val="-4"/>
          <w:w w:val="105"/>
          <w:sz w:val="18"/>
        </w:rPr>
        <w:t> </w:t>
      </w:r>
      <w:r>
        <w:rPr>
          <w:w w:val="105"/>
          <w:sz w:val="18"/>
        </w:rPr>
        <w:t>regolith</w:t>
      </w:r>
      <w:r>
        <w:rPr>
          <w:spacing w:val="-4"/>
          <w:w w:val="105"/>
          <w:sz w:val="18"/>
        </w:rPr>
        <w:t> </w:t>
      </w:r>
      <w:r>
        <w:rPr>
          <w:w w:val="105"/>
          <w:sz w:val="18"/>
        </w:rPr>
        <w:t>simulant</w:t>
      </w:r>
      <w:r>
        <w:rPr>
          <w:spacing w:val="-4"/>
          <w:w w:val="105"/>
          <w:sz w:val="18"/>
        </w:rPr>
        <w:t> </w:t>
      </w:r>
      <w:r>
        <w:rPr>
          <w:w w:val="105"/>
          <w:sz w:val="18"/>
        </w:rPr>
        <w:t>in</w:t>
      </w:r>
      <w:r>
        <w:rPr>
          <w:spacing w:val="-4"/>
          <w:w w:val="105"/>
          <w:sz w:val="18"/>
        </w:rPr>
        <w:t> </w:t>
      </w:r>
      <w:r>
        <w:rPr>
          <w:w w:val="105"/>
          <w:sz w:val="18"/>
        </w:rPr>
        <w:t>the</w:t>
      </w:r>
      <w:r>
        <w:rPr>
          <w:spacing w:val="-4"/>
          <w:w w:val="105"/>
          <w:sz w:val="18"/>
        </w:rPr>
        <w:t> </w:t>
      </w:r>
      <w:r>
        <w:rPr>
          <w:w w:val="105"/>
          <w:sz w:val="18"/>
        </w:rPr>
        <w:t>original</w:t>
      </w:r>
      <w:r>
        <w:rPr>
          <w:spacing w:val="-4"/>
          <w:w w:val="105"/>
          <w:sz w:val="18"/>
        </w:rPr>
        <w:t> </w:t>
      </w:r>
      <w:r>
        <w:rPr>
          <w:w w:val="105"/>
          <w:sz w:val="18"/>
        </w:rPr>
        <w:t>and milled</w:t>
      </w:r>
      <w:r>
        <w:rPr>
          <w:spacing w:val="-1"/>
          <w:w w:val="105"/>
          <w:sz w:val="18"/>
        </w:rPr>
        <w:t> </w:t>
      </w:r>
      <w:r>
        <w:rPr>
          <w:w w:val="105"/>
          <w:sz w:val="18"/>
        </w:rPr>
        <w:t>(ground)</w:t>
      </w:r>
      <w:r>
        <w:rPr>
          <w:spacing w:val="-1"/>
          <w:w w:val="105"/>
          <w:sz w:val="18"/>
        </w:rPr>
        <w:t> </w:t>
      </w:r>
      <w:r>
        <w:rPr>
          <w:w w:val="105"/>
          <w:sz w:val="18"/>
        </w:rPr>
        <w:t>state: (</w:t>
      </w:r>
      <w:r>
        <w:rPr>
          <w:rFonts w:ascii="Palatino Linotype"/>
          <w:b/>
          <w:w w:val="105"/>
          <w:sz w:val="18"/>
        </w:rPr>
        <w:t>a</w:t>
      </w:r>
      <w:r>
        <w:rPr>
          <w:w w:val="105"/>
          <w:sz w:val="18"/>
        </w:rPr>
        <w:t>)</w:t>
      </w:r>
      <w:r>
        <w:rPr>
          <w:spacing w:val="-1"/>
          <w:w w:val="105"/>
          <w:sz w:val="18"/>
        </w:rPr>
        <w:t> </w:t>
      </w:r>
      <w:r>
        <w:rPr>
          <w:w w:val="105"/>
          <w:sz w:val="18"/>
        </w:rPr>
        <w:t>relative</w:t>
      </w:r>
      <w:r>
        <w:rPr>
          <w:spacing w:val="-1"/>
          <w:w w:val="105"/>
          <w:sz w:val="18"/>
        </w:rPr>
        <w:t> </w:t>
      </w:r>
      <w:r>
        <w:rPr>
          <w:w w:val="105"/>
          <w:sz w:val="18"/>
        </w:rPr>
        <w:t>frequency</w:t>
      </w:r>
      <w:r>
        <w:rPr>
          <w:spacing w:val="-1"/>
          <w:w w:val="105"/>
          <w:sz w:val="18"/>
        </w:rPr>
        <w:t> </w:t>
      </w:r>
      <w:r>
        <w:rPr>
          <w:w w:val="105"/>
          <w:sz w:val="18"/>
        </w:rPr>
        <w:t>plot;</w:t>
      </w:r>
      <w:r>
        <w:rPr>
          <w:spacing w:val="-1"/>
          <w:w w:val="105"/>
          <w:sz w:val="18"/>
        </w:rPr>
        <w:t> </w:t>
      </w:r>
      <w:r>
        <w:rPr>
          <w:w w:val="105"/>
          <w:sz w:val="18"/>
        </w:rPr>
        <w:t>(</w:t>
      </w:r>
      <w:r>
        <w:rPr>
          <w:rFonts w:ascii="Palatino Linotype"/>
          <w:b/>
          <w:w w:val="105"/>
          <w:sz w:val="18"/>
        </w:rPr>
        <w:t>b</w:t>
      </w:r>
      <w:r>
        <w:rPr>
          <w:w w:val="105"/>
          <w:sz w:val="18"/>
        </w:rPr>
        <w:t>)</w:t>
      </w:r>
      <w:r>
        <w:rPr>
          <w:spacing w:val="-1"/>
          <w:w w:val="105"/>
          <w:sz w:val="18"/>
        </w:rPr>
        <w:t> </w:t>
      </w:r>
      <w:r>
        <w:rPr>
          <w:w w:val="105"/>
          <w:sz w:val="18"/>
        </w:rPr>
        <w:t>cumulative</w:t>
      </w:r>
      <w:r>
        <w:rPr>
          <w:spacing w:val="-1"/>
          <w:w w:val="105"/>
          <w:sz w:val="18"/>
        </w:rPr>
        <w:t> </w:t>
      </w:r>
      <w:r>
        <w:rPr>
          <w:w w:val="105"/>
          <w:sz w:val="18"/>
        </w:rPr>
        <w:t>frequency</w:t>
      </w:r>
      <w:r>
        <w:rPr>
          <w:spacing w:val="-1"/>
          <w:w w:val="105"/>
          <w:sz w:val="18"/>
        </w:rPr>
        <w:t> </w:t>
      </w:r>
      <w:r>
        <w:rPr>
          <w:w w:val="105"/>
          <w:sz w:val="18"/>
        </w:rPr>
        <w:t>plot.</w:t>
      </w:r>
    </w:p>
    <w:p>
      <w:pPr>
        <w:spacing w:line="271" w:lineRule="auto" w:before="191"/>
        <w:ind w:left="2761" w:right="0" w:hanging="6"/>
        <w:jc w:val="left"/>
        <w:rPr>
          <w:sz w:val="18"/>
        </w:rPr>
      </w:pPr>
      <w:bookmarkStart w:name="_bookmark2" w:id="7"/>
      <w:bookmarkEnd w:id="7"/>
      <w:r>
        <w:rPr/>
      </w:r>
      <w:r>
        <w:rPr>
          <w:rFonts w:ascii="Palatino Linotype"/>
          <w:b/>
          <w:w w:val="105"/>
          <w:sz w:val="18"/>
        </w:rPr>
        <w:t>Table</w:t>
      </w:r>
      <w:r>
        <w:rPr>
          <w:rFonts w:ascii="Palatino Linotype"/>
          <w:b/>
          <w:spacing w:val="-9"/>
          <w:w w:val="105"/>
          <w:sz w:val="18"/>
        </w:rPr>
        <w:t> </w:t>
      </w:r>
      <w:r>
        <w:rPr>
          <w:rFonts w:ascii="Palatino Linotype"/>
          <w:b/>
          <w:w w:val="105"/>
          <w:sz w:val="18"/>
        </w:rPr>
        <w:t>1. </w:t>
      </w:r>
      <w:r>
        <w:rPr>
          <w:w w:val="105"/>
          <w:sz w:val="18"/>
        </w:rPr>
        <w:t>Statistical</w:t>
      </w:r>
      <w:r>
        <w:rPr>
          <w:spacing w:val="-4"/>
          <w:w w:val="105"/>
          <w:sz w:val="18"/>
        </w:rPr>
        <w:t> </w:t>
      </w:r>
      <w:r>
        <w:rPr>
          <w:w w:val="105"/>
          <w:sz w:val="18"/>
        </w:rPr>
        <w:t>parameters</w:t>
      </w:r>
      <w:r>
        <w:rPr>
          <w:spacing w:val="-4"/>
          <w:w w:val="105"/>
          <w:sz w:val="18"/>
        </w:rPr>
        <w:t> </w:t>
      </w:r>
      <w:r>
        <w:rPr>
          <w:w w:val="105"/>
          <w:sz w:val="18"/>
        </w:rPr>
        <w:t>describing</w:t>
      </w:r>
      <w:r>
        <w:rPr>
          <w:spacing w:val="-4"/>
          <w:w w:val="105"/>
          <w:sz w:val="18"/>
        </w:rPr>
        <w:t> </w:t>
      </w:r>
      <w:r>
        <w:rPr>
          <w:w w:val="105"/>
          <w:sz w:val="18"/>
        </w:rPr>
        <w:t>the</w:t>
      </w:r>
      <w:r>
        <w:rPr>
          <w:spacing w:val="-4"/>
          <w:w w:val="105"/>
          <w:sz w:val="18"/>
        </w:rPr>
        <w:t> </w:t>
      </w:r>
      <w:r>
        <w:rPr>
          <w:w w:val="105"/>
          <w:sz w:val="18"/>
        </w:rPr>
        <w:t>particle</w:t>
      </w:r>
      <w:r>
        <w:rPr>
          <w:spacing w:val="-4"/>
          <w:w w:val="105"/>
          <w:sz w:val="18"/>
        </w:rPr>
        <w:t> </w:t>
      </w:r>
      <w:r>
        <w:rPr>
          <w:w w:val="105"/>
          <w:sz w:val="18"/>
        </w:rPr>
        <w:t>size</w:t>
      </w:r>
      <w:r>
        <w:rPr>
          <w:spacing w:val="-4"/>
          <w:w w:val="105"/>
          <w:sz w:val="18"/>
        </w:rPr>
        <w:t> </w:t>
      </w:r>
      <w:r>
        <w:rPr>
          <w:w w:val="105"/>
          <w:sz w:val="18"/>
        </w:rPr>
        <w:t>distribution</w:t>
      </w:r>
      <w:r>
        <w:rPr>
          <w:spacing w:val="-4"/>
          <w:w w:val="105"/>
          <w:sz w:val="18"/>
        </w:rPr>
        <w:t> </w:t>
      </w:r>
      <w:r>
        <w:rPr>
          <w:w w:val="105"/>
          <w:sz w:val="18"/>
        </w:rPr>
        <w:t>of</w:t>
      </w:r>
      <w:r>
        <w:rPr>
          <w:spacing w:val="-4"/>
          <w:w w:val="105"/>
          <w:sz w:val="18"/>
        </w:rPr>
        <w:t> </w:t>
      </w:r>
      <w:r>
        <w:rPr>
          <w:w w:val="105"/>
          <w:sz w:val="18"/>
        </w:rPr>
        <w:t>the</w:t>
      </w:r>
      <w:r>
        <w:rPr>
          <w:spacing w:val="-4"/>
          <w:w w:val="105"/>
          <w:sz w:val="18"/>
        </w:rPr>
        <w:t> </w:t>
      </w:r>
      <w:r>
        <w:rPr>
          <w:w w:val="105"/>
          <w:sz w:val="18"/>
        </w:rPr>
        <w:t>tested</w:t>
      </w:r>
      <w:r>
        <w:rPr>
          <w:spacing w:val="-4"/>
          <w:w w:val="105"/>
          <w:sz w:val="18"/>
        </w:rPr>
        <w:t> </w:t>
      </w:r>
      <w:r>
        <w:rPr>
          <w:w w:val="105"/>
          <w:sz w:val="18"/>
        </w:rPr>
        <w:t>EAC-1A</w:t>
      </w:r>
      <w:r>
        <w:rPr>
          <w:spacing w:val="-4"/>
          <w:w w:val="105"/>
          <w:sz w:val="18"/>
        </w:rPr>
        <w:t> </w:t>
      </w:r>
      <w:r>
        <w:rPr>
          <w:w w:val="105"/>
          <w:sz w:val="18"/>
        </w:rPr>
        <w:t>lunar regolith simulant in the original (un-ground) and milled (ground) state.</w:t>
      </w:r>
    </w:p>
    <w:p>
      <w:pPr>
        <w:pStyle w:val="BodyText"/>
        <w:spacing w:before="7"/>
        <w:rPr>
          <w:sz w:val="9"/>
        </w:rPr>
      </w:pPr>
      <w:r>
        <w:rPr>
          <w:sz w:val="9"/>
        </w:rPr>
        <mc:AlternateContent>
          <mc:Choice Requires="wps">
            <w:drawing>
              <wp:anchor distT="0" distB="0" distL="0" distR="0" allowOverlap="1" layoutInCell="1" locked="0" behindDoc="1" simplePos="0" relativeHeight="487591424">
                <wp:simplePos x="0" y="0"/>
                <wp:positionH relativeFrom="page">
                  <wp:posOffset>2113203</wp:posOffset>
                </wp:positionH>
                <wp:positionV relativeFrom="paragraph">
                  <wp:posOffset>86970</wp:posOffset>
                </wp:positionV>
                <wp:extent cx="4989830" cy="127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4989830" cy="1270"/>
                        </a:xfrm>
                        <a:custGeom>
                          <a:avLst/>
                          <a:gdLst/>
                          <a:ahLst/>
                          <a:cxnLst/>
                          <a:rect l="l" t="t" r="r" b="b"/>
                          <a:pathLst>
                            <a:path w="4989830" h="0">
                              <a:moveTo>
                                <a:pt x="0" y="0"/>
                              </a:moveTo>
                              <a:lnTo>
                                <a:pt x="4989601"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66.393997pt;margin-top:6.848067pt;width:392.9pt;height:.1pt;mso-position-horizontal-relative:page;mso-position-vertical-relative:paragraph;z-index:-15725056;mso-wrap-distance-left:0;mso-wrap-distance-right:0" id="docshape11" coordorigin="3328,137" coordsize="7858,0" path="m3328,137l11186,137e" filled="false" stroked="true" strokeweight=".797pt" strokecolor="#000000">
                <v:path arrowok="t"/>
                <v:stroke dashstyle="solid"/>
                <w10:wrap type="topAndBottom"/>
              </v:shape>
            </w:pict>
          </mc:Fallback>
        </mc:AlternateContent>
      </w:r>
    </w:p>
    <w:p>
      <w:pPr>
        <w:pStyle w:val="Heading2"/>
        <w:spacing w:after="49"/>
        <w:ind w:left="6470"/>
      </w:pPr>
      <w:r>
        <w:rPr/>
        <w:t>EAC-1A</w:t>
      </w:r>
      <w:r>
        <w:rPr>
          <w:spacing w:val="-8"/>
        </w:rPr>
        <w:t> </w:t>
      </w:r>
      <w:r>
        <w:rPr/>
        <w:t>Lunar</w:t>
      </w:r>
      <w:r>
        <w:rPr>
          <w:spacing w:val="-8"/>
        </w:rPr>
        <w:t> </w:t>
      </w:r>
      <w:r>
        <w:rPr/>
        <w:t>Regolith</w:t>
      </w:r>
      <w:r>
        <w:rPr>
          <w:spacing w:val="-8"/>
        </w:rPr>
        <w:t> </w:t>
      </w:r>
      <w:r>
        <w:rPr>
          <w:spacing w:val="-2"/>
        </w:rPr>
        <w:t>Simulant</w:t>
      </w:r>
    </w:p>
    <w:tbl>
      <w:tblPr>
        <w:tblW w:w="0" w:type="auto"/>
        <w:jc w:val="left"/>
        <w:tblInd w:w="27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19"/>
        <w:gridCol w:w="2633"/>
        <w:gridCol w:w="2605"/>
      </w:tblGrid>
      <w:tr>
        <w:trPr>
          <w:trHeight w:val="325" w:hRule="atLeast"/>
        </w:trPr>
        <w:tc>
          <w:tcPr>
            <w:tcW w:w="2619" w:type="dxa"/>
            <w:tcBorders>
              <w:bottom w:val="single" w:sz="4" w:space="0" w:color="000000"/>
            </w:tcBorders>
          </w:tcPr>
          <w:p>
            <w:pPr>
              <w:pStyle w:val="TableParagraph"/>
              <w:spacing w:line="117" w:lineRule="exact"/>
              <w:ind w:left="3" w:right="0"/>
              <w:rPr>
                <w:rFonts w:ascii="Palatino Linotype"/>
                <w:b/>
                <w:sz w:val="20"/>
              </w:rPr>
            </w:pPr>
            <w:r>
              <w:rPr>
                <w:rFonts w:ascii="Palatino Linotype"/>
                <w:b/>
                <w:spacing w:val="-2"/>
                <w:sz w:val="20"/>
              </w:rPr>
              <w:t>Parameter</w:t>
            </w:r>
          </w:p>
        </w:tc>
        <w:tc>
          <w:tcPr>
            <w:tcW w:w="2633" w:type="dxa"/>
            <w:tcBorders>
              <w:top w:val="single" w:sz="4" w:space="0" w:color="000000"/>
              <w:bottom w:val="single" w:sz="4" w:space="0" w:color="000000"/>
            </w:tcBorders>
          </w:tcPr>
          <w:p>
            <w:pPr>
              <w:pStyle w:val="TableParagraph"/>
              <w:spacing w:line="240" w:lineRule="auto" w:before="11"/>
              <w:rPr>
                <w:rFonts w:ascii="Palatino Linotype"/>
                <w:b/>
                <w:sz w:val="20"/>
              </w:rPr>
            </w:pPr>
            <w:r>
              <w:rPr>
                <w:rFonts w:ascii="Palatino Linotype"/>
                <w:b/>
                <w:spacing w:val="-2"/>
                <w:sz w:val="20"/>
              </w:rPr>
              <w:t>Original</w:t>
            </w:r>
          </w:p>
        </w:tc>
        <w:tc>
          <w:tcPr>
            <w:tcW w:w="2605" w:type="dxa"/>
            <w:tcBorders>
              <w:top w:val="single" w:sz="4" w:space="0" w:color="000000"/>
              <w:bottom w:val="single" w:sz="4" w:space="0" w:color="000000"/>
            </w:tcBorders>
          </w:tcPr>
          <w:p>
            <w:pPr>
              <w:pStyle w:val="TableParagraph"/>
              <w:spacing w:line="240" w:lineRule="auto" w:before="11"/>
              <w:ind w:left="2" w:right="12"/>
              <w:rPr>
                <w:rFonts w:ascii="Palatino Linotype"/>
                <w:b/>
                <w:sz w:val="20"/>
              </w:rPr>
            </w:pPr>
            <w:r>
              <w:rPr>
                <w:rFonts w:ascii="Palatino Linotype"/>
                <w:b/>
                <w:spacing w:val="-2"/>
                <w:sz w:val="20"/>
              </w:rPr>
              <w:t>Ground</w:t>
            </w:r>
          </w:p>
        </w:tc>
      </w:tr>
      <w:tr>
        <w:trPr>
          <w:trHeight w:val="286" w:hRule="atLeast"/>
        </w:trPr>
        <w:tc>
          <w:tcPr>
            <w:tcW w:w="2619" w:type="dxa"/>
            <w:tcBorders>
              <w:top w:val="single" w:sz="4" w:space="0" w:color="000000"/>
            </w:tcBorders>
          </w:tcPr>
          <w:p>
            <w:pPr>
              <w:pStyle w:val="TableParagraph"/>
              <w:spacing w:line="265" w:lineRule="exact" w:before="1"/>
              <w:ind w:left="3" w:right="3"/>
              <w:rPr>
                <w:sz w:val="20"/>
              </w:rPr>
            </w:pPr>
            <w:r>
              <w:rPr>
                <w:w w:val="110"/>
                <w:sz w:val="20"/>
              </w:rPr>
              <w:t>D</w:t>
            </w:r>
            <w:r>
              <w:rPr>
                <w:w w:val="110"/>
                <w:sz w:val="20"/>
                <w:vertAlign w:val="subscript"/>
              </w:rPr>
              <w:t>min</w:t>
            </w:r>
            <w:r>
              <w:rPr>
                <w:spacing w:val="46"/>
                <w:w w:val="110"/>
                <w:sz w:val="20"/>
                <w:vertAlign w:val="baseline"/>
              </w:rPr>
              <w:t> </w:t>
            </w:r>
            <w:r>
              <w:rPr>
                <w:spacing w:val="-4"/>
                <w:w w:val="110"/>
                <w:sz w:val="20"/>
                <w:vertAlign w:val="baseline"/>
              </w:rPr>
              <w:t>[</w:t>
            </w:r>
            <w:r>
              <w:rPr>
                <w:rFonts w:ascii="Lucida Sans Unicode" w:hAnsi="Lucida Sans Unicode"/>
                <w:spacing w:val="-4"/>
                <w:w w:val="110"/>
                <w:sz w:val="20"/>
                <w:vertAlign w:val="baseline"/>
              </w:rPr>
              <w:t>µ</w:t>
            </w:r>
            <w:r>
              <w:rPr>
                <w:spacing w:val="-4"/>
                <w:w w:val="110"/>
                <w:sz w:val="20"/>
                <w:vertAlign w:val="baseline"/>
              </w:rPr>
              <w:t>m]</w:t>
            </w:r>
          </w:p>
        </w:tc>
        <w:tc>
          <w:tcPr>
            <w:tcW w:w="2633" w:type="dxa"/>
            <w:tcBorders>
              <w:top w:val="single" w:sz="4" w:space="0" w:color="000000"/>
            </w:tcBorders>
          </w:tcPr>
          <w:p>
            <w:pPr>
              <w:pStyle w:val="TableParagraph"/>
              <w:spacing w:line="240" w:lineRule="auto" w:before="31"/>
              <w:rPr>
                <w:sz w:val="20"/>
              </w:rPr>
            </w:pPr>
            <w:r>
              <w:rPr>
                <w:spacing w:val="-4"/>
                <w:sz w:val="20"/>
              </w:rPr>
              <w:t>0.67</w:t>
            </w:r>
          </w:p>
        </w:tc>
        <w:tc>
          <w:tcPr>
            <w:tcW w:w="2605" w:type="dxa"/>
            <w:tcBorders>
              <w:top w:val="single" w:sz="4" w:space="0" w:color="000000"/>
            </w:tcBorders>
          </w:tcPr>
          <w:p>
            <w:pPr>
              <w:pStyle w:val="TableParagraph"/>
              <w:spacing w:line="240" w:lineRule="auto" w:before="31"/>
              <w:ind w:left="2" w:right="12"/>
              <w:rPr>
                <w:sz w:val="20"/>
              </w:rPr>
            </w:pPr>
            <w:r>
              <w:rPr>
                <w:spacing w:val="-4"/>
                <w:sz w:val="20"/>
              </w:rPr>
              <w:t>0.58</w:t>
            </w:r>
          </w:p>
        </w:tc>
      </w:tr>
      <w:tr>
        <w:trPr>
          <w:trHeight w:val="239" w:hRule="atLeast"/>
        </w:trPr>
        <w:tc>
          <w:tcPr>
            <w:tcW w:w="2619" w:type="dxa"/>
          </w:tcPr>
          <w:p>
            <w:pPr>
              <w:pStyle w:val="TableParagraph"/>
              <w:ind w:left="3" w:right="3"/>
              <w:rPr>
                <w:sz w:val="20"/>
              </w:rPr>
            </w:pPr>
            <w:r>
              <w:rPr>
                <w:w w:val="105"/>
                <w:sz w:val="20"/>
              </w:rPr>
              <w:t>D</w:t>
            </w:r>
            <w:r>
              <w:rPr>
                <w:w w:val="105"/>
                <w:sz w:val="20"/>
                <w:vertAlign w:val="subscript"/>
              </w:rPr>
              <w:t>10</w:t>
            </w:r>
            <w:r>
              <w:rPr>
                <w:spacing w:val="28"/>
                <w:w w:val="105"/>
                <w:sz w:val="20"/>
                <w:vertAlign w:val="baseline"/>
              </w:rPr>
              <w:t> </w:t>
            </w:r>
            <w:r>
              <w:rPr>
                <w:spacing w:val="-4"/>
                <w:w w:val="105"/>
                <w:sz w:val="20"/>
                <w:vertAlign w:val="baseline"/>
              </w:rPr>
              <w:t>[</w:t>
            </w:r>
            <w:r>
              <w:rPr>
                <w:rFonts w:ascii="Lucida Sans Unicode" w:hAnsi="Lucida Sans Unicode"/>
                <w:spacing w:val="-4"/>
                <w:w w:val="105"/>
                <w:sz w:val="20"/>
                <w:vertAlign w:val="baseline"/>
              </w:rPr>
              <w:t>µ</w:t>
            </w:r>
            <w:r>
              <w:rPr>
                <w:spacing w:val="-4"/>
                <w:w w:val="105"/>
                <w:sz w:val="20"/>
                <w:vertAlign w:val="baseline"/>
              </w:rPr>
              <w:t>m]</w:t>
            </w:r>
          </w:p>
        </w:tc>
        <w:tc>
          <w:tcPr>
            <w:tcW w:w="2633" w:type="dxa"/>
          </w:tcPr>
          <w:p>
            <w:pPr>
              <w:pStyle w:val="TableParagraph"/>
              <w:spacing w:line="218" w:lineRule="exact"/>
              <w:rPr>
                <w:sz w:val="20"/>
              </w:rPr>
            </w:pPr>
            <w:r>
              <w:rPr>
                <w:spacing w:val="-4"/>
                <w:sz w:val="20"/>
              </w:rPr>
              <w:t>5.87</w:t>
            </w:r>
          </w:p>
        </w:tc>
        <w:tc>
          <w:tcPr>
            <w:tcW w:w="2605" w:type="dxa"/>
          </w:tcPr>
          <w:p>
            <w:pPr>
              <w:pStyle w:val="TableParagraph"/>
              <w:spacing w:line="218" w:lineRule="exact"/>
              <w:ind w:right="12"/>
              <w:rPr>
                <w:sz w:val="20"/>
              </w:rPr>
            </w:pPr>
            <w:r>
              <w:rPr>
                <w:spacing w:val="-4"/>
                <w:sz w:val="20"/>
              </w:rPr>
              <w:t>1.73</w:t>
            </w:r>
          </w:p>
        </w:tc>
      </w:tr>
      <w:tr>
        <w:trPr>
          <w:trHeight w:val="239" w:hRule="atLeast"/>
        </w:trPr>
        <w:tc>
          <w:tcPr>
            <w:tcW w:w="2619" w:type="dxa"/>
          </w:tcPr>
          <w:p>
            <w:pPr>
              <w:pStyle w:val="TableParagraph"/>
              <w:ind w:left="3" w:right="3"/>
              <w:rPr>
                <w:sz w:val="20"/>
              </w:rPr>
            </w:pPr>
            <w:r>
              <w:rPr>
                <w:sz w:val="20"/>
              </w:rPr>
              <w:t>D</w:t>
            </w:r>
            <w:r>
              <w:rPr>
                <w:sz w:val="20"/>
                <w:vertAlign w:val="subscript"/>
              </w:rPr>
              <w:t>50</w:t>
            </w:r>
            <w:r>
              <w:rPr>
                <w:spacing w:val="31"/>
                <w:sz w:val="20"/>
                <w:vertAlign w:val="baseline"/>
              </w:rPr>
              <w:t> </w:t>
            </w:r>
            <w:r>
              <w:rPr>
                <w:sz w:val="20"/>
                <w:vertAlign w:val="baseline"/>
              </w:rPr>
              <w:t>(median)</w:t>
            </w:r>
            <w:r>
              <w:rPr>
                <w:spacing w:val="18"/>
                <w:sz w:val="20"/>
                <w:vertAlign w:val="baseline"/>
              </w:rPr>
              <w:t> </w:t>
            </w:r>
            <w:r>
              <w:rPr>
                <w:spacing w:val="-4"/>
                <w:sz w:val="20"/>
                <w:vertAlign w:val="baseline"/>
              </w:rPr>
              <w:t>[</w:t>
            </w:r>
            <w:r>
              <w:rPr>
                <w:rFonts w:ascii="Lucida Sans Unicode" w:hAnsi="Lucida Sans Unicode"/>
                <w:spacing w:val="-4"/>
                <w:sz w:val="20"/>
                <w:vertAlign w:val="baseline"/>
              </w:rPr>
              <w:t>µ</w:t>
            </w:r>
            <w:r>
              <w:rPr>
                <w:spacing w:val="-4"/>
                <w:sz w:val="20"/>
                <w:vertAlign w:val="baseline"/>
              </w:rPr>
              <w:t>m]</w:t>
            </w:r>
          </w:p>
        </w:tc>
        <w:tc>
          <w:tcPr>
            <w:tcW w:w="2633" w:type="dxa"/>
          </w:tcPr>
          <w:p>
            <w:pPr>
              <w:pStyle w:val="TableParagraph"/>
              <w:spacing w:line="218" w:lineRule="exact"/>
              <w:rPr>
                <w:sz w:val="20"/>
              </w:rPr>
            </w:pPr>
            <w:r>
              <w:rPr>
                <w:spacing w:val="-2"/>
                <w:sz w:val="20"/>
              </w:rPr>
              <w:t>86.36</w:t>
            </w:r>
          </w:p>
        </w:tc>
        <w:tc>
          <w:tcPr>
            <w:tcW w:w="2605" w:type="dxa"/>
          </w:tcPr>
          <w:p>
            <w:pPr>
              <w:pStyle w:val="TableParagraph"/>
              <w:spacing w:line="218" w:lineRule="exact"/>
              <w:ind w:left="1" w:right="12"/>
              <w:rPr>
                <w:sz w:val="20"/>
              </w:rPr>
            </w:pPr>
            <w:r>
              <w:rPr>
                <w:spacing w:val="-2"/>
                <w:sz w:val="20"/>
              </w:rPr>
              <w:t>13.14</w:t>
            </w:r>
          </w:p>
        </w:tc>
      </w:tr>
      <w:tr>
        <w:trPr>
          <w:trHeight w:val="235" w:hRule="atLeast"/>
        </w:trPr>
        <w:tc>
          <w:tcPr>
            <w:tcW w:w="2619" w:type="dxa"/>
          </w:tcPr>
          <w:p>
            <w:pPr>
              <w:pStyle w:val="TableParagraph"/>
              <w:spacing w:line="216" w:lineRule="exact"/>
              <w:ind w:left="3" w:right="3"/>
              <w:rPr>
                <w:sz w:val="20"/>
              </w:rPr>
            </w:pPr>
            <w:r>
              <w:rPr>
                <w:w w:val="105"/>
                <w:sz w:val="20"/>
              </w:rPr>
              <w:t>D</w:t>
            </w:r>
            <w:r>
              <w:rPr>
                <w:w w:val="105"/>
                <w:sz w:val="20"/>
                <w:vertAlign w:val="subscript"/>
              </w:rPr>
              <w:t>m</w:t>
            </w:r>
            <w:r>
              <w:rPr>
                <w:spacing w:val="8"/>
                <w:w w:val="105"/>
                <w:sz w:val="20"/>
                <w:vertAlign w:val="baseline"/>
              </w:rPr>
              <w:t> </w:t>
            </w:r>
            <w:r>
              <w:rPr>
                <w:w w:val="105"/>
                <w:sz w:val="20"/>
                <w:vertAlign w:val="baseline"/>
              </w:rPr>
              <w:t>(mean)</w:t>
            </w:r>
            <w:r>
              <w:rPr>
                <w:spacing w:val="-2"/>
                <w:w w:val="105"/>
                <w:sz w:val="20"/>
                <w:vertAlign w:val="baseline"/>
              </w:rPr>
              <w:t> </w:t>
            </w:r>
            <w:r>
              <w:rPr>
                <w:spacing w:val="-4"/>
                <w:w w:val="105"/>
                <w:sz w:val="20"/>
                <w:vertAlign w:val="baseline"/>
              </w:rPr>
              <w:t>[</w:t>
            </w:r>
            <w:r>
              <w:rPr>
                <w:rFonts w:ascii="Lucida Sans Unicode" w:hAnsi="Lucida Sans Unicode"/>
                <w:spacing w:val="-4"/>
                <w:w w:val="105"/>
                <w:sz w:val="20"/>
                <w:vertAlign w:val="baseline"/>
              </w:rPr>
              <w:t>µ</w:t>
            </w:r>
            <w:r>
              <w:rPr>
                <w:spacing w:val="-4"/>
                <w:w w:val="105"/>
                <w:sz w:val="20"/>
                <w:vertAlign w:val="baseline"/>
              </w:rPr>
              <w:t>m]</w:t>
            </w:r>
          </w:p>
        </w:tc>
        <w:tc>
          <w:tcPr>
            <w:tcW w:w="2633" w:type="dxa"/>
          </w:tcPr>
          <w:p>
            <w:pPr>
              <w:pStyle w:val="TableParagraph"/>
              <w:spacing w:line="216" w:lineRule="exact"/>
              <w:rPr>
                <w:sz w:val="20"/>
              </w:rPr>
            </w:pPr>
            <w:r>
              <w:rPr>
                <w:spacing w:val="-2"/>
                <w:sz w:val="20"/>
              </w:rPr>
              <w:t>123.53</w:t>
            </w:r>
          </w:p>
        </w:tc>
        <w:tc>
          <w:tcPr>
            <w:tcW w:w="2605" w:type="dxa"/>
          </w:tcPr>
          <w:p>
            <w:pPr>
              <w:pStyle w:val="TableParagraph"/>
              <w:spacing w:line="216" w:lineRule="exact"/>
              <w:ind w:left="2" w:right="12"/>
              <w:rPr>
                <w:sz w:val="20"/>
              </w:rPr>
            </w:pPr>
            <w:r>
              <w:rPr>
                <w:spacing w:val="-2"/>
                <w:sz w:val="20"/>
              </w:rPr>
              <w:t>21.70</w:t>
            </w:r>
          </w:p>
        </w:tc>
      </w:tr>
      <w:tr>
        <w:trPr>
          <w:trHeight w:val="230" w:hRule="atLeast"/>
        </w:trPr>
        <w:tc>
          <w:tcPr>
            <w:tcW w:w="2619" w:type="dxa"/>
          </w:tcPr>
          <w:p>
            <w:pPr>
              <w:pStyle w:val="TableParagraph"/>
              <w:spacing w:line="211" w:lineRule="exact"/>
              <w:ind w:left="3" w:right="3"/>
              <w:rPr>
                <w:sz w:val="20"/>
              </w:rPr>
            </w:pPr>
            <w:r>
              <w:rPr>
                <w:w w:val="105"/>
                <w:sz w:val="20"/>
              </w:rPr>
              <w:t>Mode</w:t>
            </w:r>
            <w:r>
              <w:rPr>
                <w:spacing w:val="12"/>
                <w:w w:val="105"/>
                <w:sz w:val="20"/>
              </w:rPr>
              <w:t> </w:t>
            </w:r>
            <w:r>
              <w:rPr>
                <w:spacing w:val="-4"/>
                <w:w w:val="105"/>
                <w:sz w:val="20"/>
              </w:rPr>
              <w:t>[</w:t>
            </w:r>
            <w:r>
              <w:rPr>
                <w:rFonts w:ascii="Lucida Sans Unicode" w:hAnsi="Lucida Sans Unicode"/>
                <w:spacing w:val="-4"/>
                <w:w w:val="105"/>
                <w:sz w:val="20"/>
              </w:rPr>
              <w:t>µ</w:t>
            </w:r>
            <w:r>
              <w:rPr>
                <w:spacing w:val="-4"/>
                <w:w w:val="105"/>
                <w:sz w:val="20"/>
              </w:rPr>
              <w:t>m]</w:t>
            </w:r>
          </w:p>
        </w:tc>
        <w:tc>
          <w:tcPr>
            <w:tcW w:w="2633" w:type="dxa"/>
          </w:tcPr>
          <w:p>
            <w:pPr>
              <w:pStyle w:val="TableParagraph"/>
              <w:spacing w:line="211" w:lineRule="exact"/>
              <w:rPr>
                <w:sz w:val="20"/>
              </w:rPr>
            </w:pPr>
            <w:r>
              <w:rPr>
                <w:spacing w:val="-2"/>
                <w:sz w:val="20"/>
              </w:rPr>
              <w:t>187.33</w:t>
            </w:r>
          </w:p>
        </w:tc>
        <w:tc>
          <w:tcPr>
            <w:tcW w:w="2605" w:type="dxa"/>
          </w:tcPr>
          <w:p>
            <w:pPr>
              <w:pStyle w:val="TableParagraph"/>
              <w:spacing w:line="211" w:lineRule="exact"/>
              <w:ind w:left="1" w:right="12"/>
              <w:rPr>
                <w:sz w:val="20"/>
              </w:rPr>
            </w:pPr>
            <w:r>
              <w:rPr>
                <w:spacing w:val="-2"/>
                <w:sz w:val="20"/>
              </w:rPr>
              <w:t>16.25</w:t>
            </w:r>
          </w:p>
        </w:tc>
      </w:tr>
      <w:tr>
        <w:trPr>
          <w:trHeight w:val="238" w:hRule="atLeast"/>
        </w:trPr>
        <w:tc>
          <w:tcPr>
            <w:tcW w:w="2619" w:type="dxa"/>
          </w:tcPr>
          <w:p>
            <w:pPr>
              <w:pStyle w:val="TableParagraph"/>
              <w:ind w:left="3" w:right="3"/>
              <w:rPr>
                <w:sz w:val="20"/>
              </w:rPr>
            </w:pPr>
            <w:r>
              <w:rPr>
                <w:w w:val="110"/>
                <w:sz w:val="20"/>
              </w:rPr>
              <w:t>D</w:t>
            </w:r>
            <w:r>
              <w:rPr>
                <w:w w:val="110"/>
                <w:sz w:val="20"/>
                <w:vertAlign w:val="subscript"/>
              </w:rPr>
              <w:t>max</w:t>
            </w:r>
            <w:r>
              <w:rPr>
                <w:spacing w:val="49"/>
                <w:w w:val="110"/>
                <w:sz w:val="20"/>
                <w:vertAlign w:val="baseline"/>
              </w:rPr>
              <w:t> </w:t>
            </w:r>
            <w:r>
              <w:rPr>
                <w:spacing w:val="-4"/>
                <w:w w:val="110"/>
                <w:sz w:val="20"/>
                <w:vertAlign w:val="baseline"/>
              </w:rPr>
              <w:t>[</w:t>
            </w:r>
            <w:r>
              <w:rPr>
                <w:rFonts w:ascii="Lucida Sans Unicode" w:hAnsi="Lucida Sans Unicode"/>
                <w:spacing w:val="-4"/>
                <w:w w:val="110"/>
                <w:sz w:val="20"/>
                <w:vertAlign w:val="baseline"/>
              </w:rPr>
              <w:t>µ</w:t>
            </w:r>
            <w:r>
              <w:rPr>
                <w:spacing w:val="-4"/>
                <w:w w:val="110"/>
                <w:sz w:val="20"/>
                <w:vertAlign w:val="baseline"/>
              </w:rPr>
              <w:t>m]</w:t>
            </w:r>
          </w:p>
        </w:tc>
        <w:tc>
          <w:tcPr>
            <w:tcW w:w="2633" w:type="dxa"/>
          </w:tcPr>
          <w:p>
            <w:pPr>
              <w:pStyle w:val="TableParagraph"/>
              <w:rPr>
                <w:sz w:val="20"/>
              </w:rPr>
            </w:pPr>
            <w:r>
              <w:rPr>
                <w:spacing w:val="-2"/>
                <w:sz w:val="20"/>
              </w:rPr>
              <w:t>592.39</w:t>
            </w:r>
          </w:p>
        </w:tc>
        <w:tc>
          <w:tcPr>
            <w:tcW w:w="2605" w:type="dxa"/>
          </w:tcPr>
          <w:p>
            <w:pPr>
              <w:pStyle w:val="TableParagraph"/>
              <w:ind w:left="2" w:right="12"/>
              <w:rPr>
                <w:sz w:val="20"/>
              </w:rPr>
            </w:pPr>
            <w:r>
              <w:rPr>
                <w:spacing w:val="-2"/>
                <w:sz w:val="20"/>
              </w:rPr>
              <w:t>152.45</w:t>
            </w:r>
          </w:p>
        </w:tc>
      </w:tr>
      <w:tr>
        <w:trPr>
          <w:trHeight w:val="299" w:hRule="atLeast"/>
        </w:trPr>
        <w:tc>
          <w:tcPr>
            <w:tcW w:w="2619" w:type="dxa"/>
            <w:tcBorders>
              <w:bottom w:val="single" w:sz="8" w:space="0" w:color="000000"/>
            </w:tcBorders>
          </w:tcPr>
          <w:p>
            <w:pPr>
              <w:pStyle w:val="TableParagraph"/>
              <w:spacing w:line="240" w:lineRule="exact"/>
              <w:ind w:left="3" w:right="3"/>
              <w:rPr>
                <w:sz w:val="20"/>
              </w:rPr>
            </w:pPr>
            <w:r>
              <w:rPr>
                <w:sz w:val="20"/>
              </w:rPr>
              <w:t>SPA</w:t>
            </w:r>
            <w:r>
              <w:rPr>
                <w:spacing w:val="11"/>
                <w:sz w:val="20"/>
              </w:rPr>
              <w:t> </w:t>
            </w:r>
            <w:r>
              <w:rPr>
                <w:position w:val="7"/>
                <w:sz w:val="15"/>
              </w:rPr>
              <w:t>1</w:t>
            </w:r>
            <w:r>
              <w:rPr>
                <w:spacing w:val="34"/>
                <w:position w:val="7"/>
                <w:sz w:val="15"/>
              </w:rPr>
              <w:t> </w:t>
            </w:r>
            <w:r>
              <w:rPr>
                <w:spacing w:val="-2"/>
                <w:sz w:val="20"/>
              </w:rPr>
              <w:t>[cm</w:t>
            </w:r>
            <w:r>
              <w:rPr>
                <w:spacing w:val="-2"/>
                <w:position w:val="7"/>
                <w:sz w:val="15"/>
              </w:rPr>
              <w:t>2</w:t>
            </w:r>
            <w:r>
              <w:rPr>
                <w:spacing w:val="-2"/>
                <w:sz w:val="20"/>
              </w:rPr>
              <w:t>/cm</w:t>
            </w:r>
            <w:r>
              <w:rPr>
                <w:spacing w:val="-2"/>
                <w:position w:val="7"/>
                <w:sz w:val="15"/>
              </w:rPr>
              <w:t>3</w:t>
            </w:r>
            <w:r>
              <w:rPr>
                <w:spacing w:val="-2"/>
                <w:sz w:val="20"/>
              </w:rPr>
              <w:t>]</w:t>
            </w:r>
          </w:p>
        </w:tc>
        <w:tc>
          <w:tcPr>
            <w:tcW w:w="2633" w:type="dxa"/>
            <w:tcBorders>
              <w:bottom w:val="single" w:sz="8" w:space="0" w:color="000000"/>
            </w:tcBorders>
          </w:tcPr>
          <w:p>
            <w:pPr>
              <w:pStyle w:val="TableParagraph"/>
              <w:spacing w:line="240" w:lineRule="auto"/>
              <w:rPr>
                <w:sz w:val="20"/>
              </w:rPr>
            </w:pPr>
            <w:r>
              <w:rPr>
                <w:spacing w:val="-2"/>
                <w:sz w:val="20"/>
              </w:rPr>
              <w:t>4542.7</w:t>
            </w:r>
          </w:p>
        </w:tc>
        <w:tc>
          <w:tcPr>
            <w:tcW w:w="2605" w:type="dxa"/>
            <w:tcBorders>
              <w:bottom w:val="single" w:sz="8" w:space="0" w:color="000000"/>
            </w:tcBorders>
          </w:tcPr>
          <w:p>
            <w:pPr>
              <w:pStyle w:val="TableParagraph"/>
              <w:spacing w:line="240" w:lineRule="auto"/>
              <w:ind w:left="1" w:right="12"/>
              <w:rPr>
                <w:sz w:val="20"/>
              </w:rPr>
            </w:pPr>
            <w:r>
              <w:rPr>
                <w:spacing w:val="-2"/>
                <w:sz w:val="20"/>
              </w:rPr>
              <w:t>11,929.0</w:t>
            </w:r>
          </w:p>
        </w:tc>
      </w:tr>
    </w:tbl>
    <w:p>
      <w:pPr>
        <w:spacing w:before="0"/>
        <w:ind w:left="2761" w:right="0" w:hanging="6"/>
        <w:jc w:val="left"/>
        <w:rPr>
          <w:sz w:val="16"/>
        </w:rPr>
      </w:pPr>
      <w:r>
        <w:rPr>
          <w:w w:val="105"/>
          <w:position w:val="6"/>
          <w:sz w:val="12"/>
        </w:rPr>
        <w:t>1</w:t>
      </w:r>
      <w:r>
        <w:rPr>
          <w:spacing w:val="10"/>
          <w:w w:val="105"/>
          <w:position w:val="6"/>
          <w:sz w:val="12"/>
        </w:rPr>
        <w:t> </w:t>
      </w:r>
      <w:r>
        <w:rPr>
          <w:w w:val="105"/>
          <w:sz w:val="16"/>
        </w:rPr>
        <w:t>SPA,</w:t>
      </w:r>
      <w:r>
        <w:rPr>
          <w:spacing w:val="-7"/>
          <w:w w:val="105"/>
          <w:sz w:val="16"/>
        </w:rPr>
        <w:t> </w:t>
      </w:r>
      <w:r>
        <w:rPr>
          <w:w w:val="105"/>
          <w:sz w:val="16"/>
        </w:rPr>
        <w:t>i.e.,</w:t>
      </w:r>
      <w:r>
        <w:rPr>
          <w:spacing w:val="-7"/>
          <w:w w:val="105"/>
          <w:sz w:val="16"/>
        </w:rPr>
        <w:t> </w:t>
      </w:r>
      <w:r>
        <w:rPr>
          <w:w w:val="105"/>
          <w:sz w:val="16"/>
        </w:rPr>
        <w:t>specific</w:t>
      </w:r>
      <w:r>
        <w:rPr>
          <w:spacing w:val="-7"/>
          <w:w w:val="105"/>
          <w:sz w:val="16"/>
        </w:rPr>
        <w:t> </w:t>
      </w:r>
      <w:r>
        <w:rPr>
          <w:w w:val="105"/>
          <w:sz w:val="16"/>
        </w:rPr>
        <w:t>surface</w:t>
      </w:r>
      <w:r>
        <w:rPr>
          <w:spacing w:val="-7"/>
          <w:w w:val="105"/>
          <w:sz w:val="16"/>
        </w:rPr>
        <w:t> </w:t>
      </w:r>
      <w:r>
        <w:rPr>
          <w:w w:val="105"/>
          <w:sz w:val="16"/>
        </w:rPr>
        <w:t>area</w:t>
      </w:r>
      <w:r>
        <w:rPr>
          <w:spacing w:val="-7"/>
          <w:w w:val="105"/>
          <w:sz w:val="16"/>
        </w:rPr>
        <w:t> </w:t>
      </w:r>
      <w:r>
        <w:rPr>
          <w:w w:val="105"/>
          <w:sz w:val="16"/>
        </w:rPr>
        <w:t>was</w:t>
      </w:r>
      <w:r>
        <w:rPr>
          <w:spacing w:val="-7"/>
          <w:w w:val="105"/>
          <w:sz w:val="16"/>
        </w:rPr>
        <w:t> </w:t>
      </w:r>
      <w:r>
        <w:rPr>
          <w:w w:val="105"/>
          <w:sz w:val="16"/>
        </w:rPr>
        <w:t>calculated</w:t>
      </w:r>
      <w:r>
        <w:rPr>
          <w:spacing w:val="-7"/>
          <w:w w:val="105"/>
          <w:sz w:val="16"/>
        </w:rPr>
        <w:t> </w:t>
      </w:r>
      <w:r>
        <w:rPr>
          <w:w w:val="105"/>
          <w:sz w:val="16"/>
        </w:rPr>
        <w:t>from</w:t>
      </w:r>
      <w:r>
        <w:rPr>
          <w:spacing w:val="-7"/>
          <w:w w:val="105"/>
          <w:sz w:val="16"/>
        </w:rPr>
        <w:t> </w:t>
      </w:r>
      <w:r>
        <w:rPr>
          <w:w w:val="105"/>
          <w:sz w:val="16"/>
        </w:rPr>
        <w:t>the</w:t>
      </w:r>
      <w:r>
        <w:rPr>
          <w:spacing w:val="-7"/>
          <w:w w:val="105"/>
          <w:sz w:val="16"/>
        </w:rPr>
        <w:t> </w:t>
      </w:r>
      <w:r>
        <w:rPr>
          <w:w w:val="105"/>
          <w:sz w:val="16"/>
        </w:rPr>
        <w:t>distribution,</w:t>
      </w:r>
      <w:r>
        <w:rPr>
          <w:spacing w:val="-7"/>
          <w:w w:val="105"/>
          <w:sz w:val="16"/>
        </w:rPr>
        <w:t> </w:t>
      </w:r>
      <w:r>
        <w:rPr>
          <w:w w:val="105"/>
          <w:sz w:val="16"/>
        </w:rPr>
        <w:t>making</w:t>
      </w:r>
      <w:r>
        <w:rPr>
          <w:spacing w:val="-7"/>
          <w:w w:val="105"/>
          <w:sz w:val="16"/>
        </w:rPr>
        <w:t> </w:t>
      </w:r>
      <w:r>
        <w:rPr>
          <w:w w:val="105"/>
          <w:sz w:val="16"/>
        </w:rPr>
        <w:t>an</w:t>
      </w:r>
      <w:r>
        <w:rPr>
          <w:spacing w:val="-7"/>
          <w:w w:val="105"/>
          <w:sz w:val="16"/>
        </w:rPr>
        <w:t> </w:t>
      </w:r>
      <w:r>
        <w:rPr>
          <w:w w:val="105"/>
          <w:sz w:val="16"/>
        </w:rPr>
        <w:t>assumption</w:t>
      </w:r>
      <w:r>
        <w:rPr>
          <w:spacing w:val="-7"/>
          <w:w w:val="105"/>
          <w:sz w:val="16"/>
        </w:rPr>
        <w:t> </w:t>
      </w:r>
      <w:r>
        <w:rPr>
          <w:w w:val="105"/>
          <w:sz w:val="16"/>
        </w:rPr>
        <w:t>about</w:t>
      </w:r>
      <w:r>
        <w:rPr>
          <w:spacing w:val="-7"/>
          <w:w w:val="105"/>
          <w:sz w:val="16"/>
        </w:rPr>
        <w:t> </w:t>
      </w:r>
      <w:r>
        <w:rPr>
          <w:w w:val="105"/>
          <w:sz w:val="16"/>
        </w:rPr>
        <w:t>the</w:t>
      </w:r>
      <w:r>
        <w:rPr>
          <w:spacing w:val="-7"/>
          <w:w w:val="105"/>
          <w:sz w:val="16"/>
        </w:rPr>
        <w:t> </w:t>
      </w:r>
      <w:r>
        <w:rPr>
          <w:w w:val="105"/>
          <w:sz w:val="16"/>
        </w:rPr>
        <w:t>spherical</w:t>
      </w:r>
      <w:r>
        <w:rPr>
          <w:spacing w:val="40"/>
          <w:w w:val="105"/>
          <w:sz w:val="16"/>
        </w:rPr>
        <w:t> </w:t>
      </w:r>
      <w:r>
        <w:rPr>
          <w:w w:val="105"/>
          <w:sz w:val="16"/>
        </w:rPr>
        <w:t>shape of the particles.</w:t>
      </w:r>
    </w:p>
    <w:p>
      <w:pPr>
        <w:pStyle w:val="BodyText"/>
        <w:spacing w:before="101"/>
        <w:rPr>
          <w:sz w:val="16"/>
        </w:rPr>
      </w:pPr>
    </w:p>
    <w:p>
      <w:pPr>
        <w:pStyle w:val="BodyText"/>
        <w:spacing w:line="285" w:lineRule="auto"/>
        <w:ind w:left="2761" w:right="117" w:firstLine="425"/>
        <w:jc w:val="both"/>
      </w:pPr>
      <w:r>
        <w:rPr>
          <w:w w:val="105"/>
        </w:rPr>
        <w:t>Moreover,</w:t>
      </w:r>
      <w:r>
        <w:rPr>
          <w:w w:val="105"/>
        </w:rPr>
        <w:t> in the case of the tested EAC-1A lunar regolith simulant,</w:t>
      </w:r>
      <w:r>
        <w:rPr>
          <w:w w:val="105"/>
        </w:rPr>
        <w:t> it’s major ele- mentalcomposition</w:t>
      </w:r>
      <w:r>
        <w:rPr>
          <w:w w:val="105"/>
        </w:rPr>
        <w:t> is</w:t>
      </w:r>
      <w:r>
        <w:rPr>
          <w:w w:val="105"/>
        </w:rPr>
        <w:t> relatively</w:t>
      </w:r>
      <w:r>
        <w:rPr>
          <w:w w:val="105"/>
        </w:rPr>
        <w:t> close</w:t>
      </w:r>
      <w:r>
        <w:rPr>
          <w:w w:val="105"/>
        </w:rPr>
        <w:t> to</w:t>
      </w:r>
      <w:r>
        <w:rPr>
          <w:w w:val="105"/>
        </w:rPr>
        <w:t> the</w:t>
      </w:r>
      <w:r>
        <w:rPr>
          <w:w w:val="105"/>
        </w:rPr>
        <w:t> one</w:t>
      </w:r>
      <w:r>
        <w:rPr>
          <w:w w:val="105"/>
        </w:rPr>
        <w:t> of</w:t>
      </w:r>
      <w:r>
        <w:rPr>
          <w:w w:val="105"/>
        </w:rPr>
        <w:t> the</w:t>
      </w:r>
      <w:r>
        <w:rPr>
          <w:w w:val="105"/>
        </w:rPr>
        <w:t> original</w:t>
      </w:r>
      <w:r>
        <w:rPr>
          <w:w w:val="105"/>
        </w:rPr>
        <w:t> lunar</w:t>
      </w:r>
      <w:r>
        <w:rPr>
          <w:w w:val="105"/>
        </w:rPr>
        <w:t> regolith</w:t>
      </w:r>
      <w:r>
        <w:rPr>
          <w:w w:val="105"/>
        </w:rPr>
        <w:t> </w:t>
      </w:r>
      <w:r>
        <w:rPr>
          <w:w w:val="105"/>
        </w:rPr>
        <w:t>samples. Nevertheless, EAC-1A contains more alkalis (4.20% of Na</w:t>
      </w:r>
      <w:r>
        <w:rPr>
          <w:w w:val="105"/>
          <w:vertAlign w:val="subscript"/>
        </w:rPr>
        <w:t>2</w:t>
      </w:r>
      <w:r>
        <w:rPr>
          <w:w w:val="105"/>
          <w:vertAlign w:val="baseline"/>
        </w:rPr>
        <w:t>O + K</w:t>
      </w:r>
      <w:r>
        <w:rPr>
          <w:w w:val="105"/>
          <w:vertAlign w:val="subscript"/>
        </w:rPr>
        <w:t>2</w:t>
      </w:r>
      <w:r>
        <w:rPr>
          <w:w w:val="105"/>
          <w:vertAlign w:val="baseline"/>
        </w:rPr>
        <w:t>O, by wt.) compared to lunar materials (0.40–1.32%, by wt.; full description can be found in [</w:t>
      </w:r>
      <w:hyperlink w:history="true" w:anchor="_bookmark27">
        <w:r>
          <w:rPr>
            <w:color w:val="0774B7"/>
            <w:w w:val="105"/>
            <w:vertAlign w:val="baseline"/>
          </w:rPr>
          <w:t>19</w:t>
        </w:r>
      </w:hyperlink>
      <w:r>
        <w:rPr>
          <w:w w:val="105"/>
          <w:vertAlign w:val="baseline"/>
        </w:rPr>
        <w:t>]).</w:t>
      </w:r>
      <w:r>
        <w:rPr>
          <w:spacing w:val="20"/>
          <w:w w:val="105"/>
          <w:vertAlign w:val="baseline"/>
        </w:rPr>
        <w:t> </w:t>
      </w:r>
      <w:r>
        <w:rPr>
          <w:w w:val="105"/>
          <w:vertAlign w:val="baseline"/>
        </w:rPr>
        <w:t>According to concrete</w:t>
      </w:r>
      <w:r>
        <w:rPr>
          <w:spacing w:val="-4"/>
          <w:w w:val="105"/>
          <w:vertAlign w:val="baseline"/>
        </w:rPr>
        <w:t> </w:t>
      </w:r>
      <w:r>
        <w:rPr>
          <w:w w:val="105"/>
          <w:vertAlign w:val="baseline"/>
        </w:rPr>
        <w:t>technology,</w:t>
      </w:r>
      <w:r>
        <w:rPr>
          <w:spacing w:val="-4"/>
          <w:w w:val="105"/>
          <w:vertAlign w:val="baseline"/>
        </w:rPr>
        <w:t> </w:t>
      </w:r>
      <w:r>
        <w:rPr>
          <w:w w:val="105"/>
          <w:vertAlign w:val="baseline"/>
        </w:rPr>
        <w:t>the</w:t>
      </w:r>
      <w:r>
        <w:rPr>
          <w:spacing w:val="-4"/>
          <w:w w:val="105"/>
          <w:vertAlign w:val="baseline"/>
        </w:rPr>
        <w:t> </w:t>
      </w:r>
      <w:r>
        <w:rPr>
          <w:w w:val="105"/>
          <w:vertAlign w:val="baseline"/>
        </w:rPr>
        <w:t>high</w:t>
      </w:r>
      <w:r>
        <w:rPr>
          <w:spacing w:val="-4"/>
          <w:w w:val="105"/>
          <w:vertAlign w:val="baseline"/>
        </w:rPr>
        <w:t> </w:t>
      </w:r>
      <w:r>
        <w:rPr>
          <w:w w:val="105"/>
          <w:vertAlign w:val="baseline"/>
        </w:rPr>
        <w:t>content</w:t>
      </w:r>
      <w:r>
        <w:rPr>
          <w:spacing w:val="-4"/>
          <w:w w:val="105"/>
          <w:vertAlign w:val="baseline"/>
        </w:rPr>
        <w:t> </w:t>
      </w:r>
      <w:r>
        <w:rPr>
          <w:w w:val="105"/>
          <w:vertAlign w:val="baseline"/>
        </w:rPr>
        <w:t>of</w:t>
      </w:r>
      <w:r>
        <w:rPr>
          <w:spacing w:val="-4"/>
          <w:w w:val="105"/>
          <w:vertAlign w:val="baseline"/>
        </w:rPr>
        <w:t> </w:t>
      </w:r>
      <w:r>
        <w:rPr>
          <w:w w:val="105"/>
          <w:vertAlign w:val="baseline"/>
        </w:rPr>
        <w:t>alkalis</w:t>
      </w:r>
      <w:r>
        <w:rPr>
          <w:spacing w:val="-4"/>
          <w:w w:val="105"/>
          <w:vertAlign w:val="baseline"/>
        </w:rPr>
        <w:t> </w:t>
      </w:r>
      <w:r>
        <w:rPr>
          <w:w w:val="105"/>
          <w:vertAlign w:val="baseline"/>
        </w:rPr>
        <w:t>is</w:t>
      </w:r>
      <w:r>
        <w:rPr>
          <w:spacing w:val="-4"/>
          <w:w w:val="105"/>
          <w:vertAlign w:val="baseline"/>
        </w:rPr>
        <w:t> </w:t>
      </w:r>
      <w:r>
        <w:rPr>
          <w:w w:val="105"/>
          <w:vertAlign w:val="baseline"/>
        </w:rPr>
        <w:t>not</w:t>
      </w:r>
      <w:r>
        <w:rPr>
          <w:spacing w:val="-4"/>
          <w:w w:val="105"/>
          <w:vertAlign w:val="baseline"/>
        </w:rPr>
        <w:t> </w:t>
      </w:r>
      <w:r>
        <w:rPr>
          <w:w w:val="105"/>
          <w:vertAlign w:val="baseline"/>
        </w:rPr>
        <w:t>desirable</w:t>
      </w:r>
      <w:r>
        <w:rPr>
          <w:spacing w:val="-4"/>
          <w:w w:val="105"/>
          <w:vertAlign w:val="baseline"/>
        </w:rPr>
        <w:t> </w:t>
      </w:r>
      <w:r>
        <w:rPr>
          <w:w w:val="105"/>
          <w:vertAlign w:val="baseline"/>
        </w:rPr>
        <w:t>because</w:t>
      </w:r>
      <w:r>
        <w:rPr>
          <w:spacing w:val="-4"/>
          <w:w w:val="105"/>
          <w:vertAlign w:val="baseline"/>
        </w:rPr>
        <w:t> </w:t>
      </w:r>
      <w:r>
        <w:rPr>
          <w:w w:val="105"/>
          <w:vertAlign w:val="baseline"/>
        </w:rPr>
        <w:t>they</w:t>
      </w:r>
      <w:r>
        <w:rPr>
          <w:spacing w:val="-4"/>
          <w:w w:val="105"/>
          <w:vertAlign w:val="baseline"/>
        </w:rPr>
        <w:t> </w:t>
      </w:r>
      <w:r>
        <w:rPr>
          <w:w w:val="105"/>
          <w:vertAlign w:val="baseline"/>
        </w:rPr>
        <w:t>may</w:t>
      </w:r>
      <w:r>
        <w:rPr>
          <w:spacing w:val="-4"/>
          <w:w w:val="105"/>
          <w:vertAlign w:val="baseline"/>
        </w:rPr>
        <w:t> </w:t>
      </w:r>
      <w:r>
        <w:rPr>
          <w:w w:val="105"/>
          <w:vertAlign w:val="baseline"/>
        </w:rPr>
        <w:t>lead</w:t>
      </w:r>
      <w:r>
        <w:rPr>
          <w:spacing w:val="-4"/>
          <w:w w:val="105"/>
          <w:vertAlign w:val="baseline"/>
        </w:rPr>
        <w:t> </w:t>
      </w:r>
      <w:r>
        <w:rPr>
          <w:w w:val="105"/>
          <w:vertAlign w:val="baseline"/>
        </w:rPr>
        <w:t>to </w:t>
      </w:r>
      <w:r>
        <w:rPr>
          <w:vertAlign w:val="baseline"/>
        </w:rPr>
        <w:t>alkali-aggregate reactions, including an alkali–silica reaction (ASR) or alkali–carbonate reac- </w:t>
      </w:r>
      <w:r>
        <w:rPr>
          <w:w w:val="105"/>
          <w:vertAlign w:val="baseline"/>
        </w:rPr>
        <w:t>tion</w:t>
      </w:r>
      <w:r>
        <w:rPr>
          <w:spacing w:val="-12"/>
          <w:w w:val="105"/>
          <w:vertAlign w:val="baseline"/>
        </w:rPr>
        <w:t> </w:t>
      </w:r>
      <w:r>
        <w:rPr>
          <w:w w:val="105"/>
          <w:vertAlign w:val="baseline"/>
        </w:rPr>
        <w:t>(ACR)</w:t>
      </w:r>
      <w:r>
        <w:rPr>
          <w:spacing w:val="-12"/>
          <w:w w:val="105"/>
          <w:vertAlign w:val="baseline"/>
        </w:rPr>
        <w:t> </w:t>
      </w:r>
      <w:r>
        <w:rPr>
          <w:w w:val="105"/>
          <w:vertAlign w:val="baseline"/>
        </w:rPr>
        <w:t>between</w:t>
      </w:r>
      <w:r>
        <w:rPr>
          <w:spacing w:val="-11"/>
          <w:w w:val="105"/>
          <w:vertAlign w:val="baseline"/>
        </w:rPr>
        <w:t> </w:t>
      </w:r>
      <w:r>
        <w:rPr>
          <w:w w:val="105"/>
          <w:vertAlign w:val="baseline"/>
        </w:rPr>
        <w:t>particular</w:t>
      </w:r>
      <w:r>
        <w:rPr>
          <w:spacing w:val="-12"/>
          <w:w w:val="105"/>
          <w:vertAlign w:val="baseline"/>
        </w:rPr>
        <w:t> </w:t>
      </w:r>
      <w:r>
        <w:rPr>
          <w:w w:val="105"/>
          <w:vertAlign w:val="baseline"/>
        </w:rPr>
        <w:t>aggregates</w:t>
      </w:r>
      <w:r>
        <w:rPr>
          <w:spacing w:val="-11"/>
          <w:w w:val="105"/>
          <w:vertAlign w:val="baseline"/>
        </w:rPr>
        <w:t> </w:t>
      </w:r>
      <w:r>
        <w:rPr>
          <w:w w:val="105"/>
          <w:vertAlign w:val="baseline"/>
        </w:rPr>
        <w:t>(e.g.,</w:t>
      </w:r>
      <w:r>
        <w:rPr>
          <w:spacing w:val="-12"/>
          <w:w w:val="105"/>
          <w:vertAlign w:val="baseline"/>
        </w:rPr>
        <w:t> </w:t>
      </w:r>
      <w:r>
        <w:rPr>
          <w:w w:val="105"/>
          <w:vertAlign w:val="baseline"/>
        </w:rPr>
        <w:t>opal,</w:t>
      </w:r>
      <w:r>
        <w:rPr>
          <w:spacing w:val="-11"/>
          <w:w w:val="105"/>
          <w:vertAlign w:val="baseline"/>
        </w:rPr>
        <w:t> </w:t>
      </w:r>
      <w:r>
        <w:rPr>
          <w:w w:val="105"/>
          <w:vertAlign w:val="baseline"/>
        </w:rPr>
        <w:t>chalcedony,</w:t>
      </w:r>
      <w:r>
        <w:rPr>
          <w:spacing w:val="-12"/>
          <w:w w:val="105"/>
          <w:vertAlign w:val="baseline"/>
        </w:rPr>
        <w:t> </w:t>
      </w:r>
      <w:r>
        <w:rPr>
          <w:w w:val="105"/>
          <w:vertAlign w:val="baseline"/>
        </w:rPr>
        <w:t>cryptocrystalline</w:t>
      </w:r>
      <w:r>
        <w:rPr>
          <w:spacing w:val="-11"/>
          <w:w w:val="105"/>
          <w:vertAlign w:val="baseline"/>
        </w:rPr>
        <w:t> </w:t>
      </w:r>
      <w:r>
        <w:rPr>
          <w:w w:val="105"/>
          <w:vertAlign w:val="baseline"/>
        </w:rPr>
        <w:t>quartz and sodium and potassium hydroxides) [</w:t>
      </w:r>
      <w:hyperlink w:history="true" w:anchor="_bookmark36">
        <w:r>
          <w:rPr>
            <w:color w:val="0774B7"/>
            <w:w w:val="105"/>
            <w:vertAlign w:val="baseline"/>
          </w:rPr>
          <w:t>30</w:t>
        </w:r>
      </w:hyperlink>
      <w:r>
        <w:rPr>
          <w:w w:val="105"/>
          <w:vertAlign w:val="baseline"/>
        </w:rPr>
        <w:t>].</w:t>
      </w:r>
      <w:r>
        <w:rPr>
          <w:spacing w:val="32"/>
          <w:w w:val="105"/>
          <w:vertAlign w:val="baseline"/>
        </w:rPr>
        <w:t> </w:t>
      </w:r>
      <w:r>
        <w:rPr>
          <w:w w:val="105"/>
          <w:vertAlign w:val="baseline"/>
        </w:rPr>
        <w:t>As a result, swelling products are formed </w:t>
      </w:r>
      <w:r>
        <w:rPr>
          <w:vertAlign w:val="baseline"/>
        </w:rPr>
        <w:t>and in extreme cases may lead to damage of the microstructure and also, consequently, the </w:t>
      </w:r>
      <w:r>
        <w:rPr>
          <w:w w:val="105"/>
          <w:vertAlign w:val="baseline"/>
        </w:rPr>
        <w:t>macrostructure of the composite.</w:t>
      </w:r>
      <w:r>
        <w:rPr>
          <w:spacing w:val="27"/>
          <w:w w:val="105"/>
          <w:vertAlign w:val="baseline"/>
        </w:rPr>
        <w:t> </w:t>
      </w:r>
      <w:r>
        <w:rPr>
          <w:w w:val="105"/>
          <w:vertAlign w:val="baseline"/>
        </w:rPr>
        <w:t>In the presented research, the authors do not analyze such</w:t>
      </w:r>
      <w:r>
        <w:rPr>
          <w:spacing w:val="-4"/>
          <w:w w:val="105"/>
          <w:vertAlign w:val="baseline"/>
        </w:rPr>
        <w:t> </w:t>
      </w:r>
      <w:r>
        <w:rPr>
          <w:w w:val="105"/>
          <w:vertAlign w:val="baseline"/>
        </w:rPr>
        <w:t>a</w:t>
      </w:r>
      <w:r>
        <w:rPr>
          <w:spacing w:val="-4"/>
          <w:w w:val="105"/>
          <w:vertAlign w:val="baseline"/>
        </w:rPr>
        <w:t> </w:t>
      </w:r>
      <w:r>
        <w:rPr>
          <w:w w:val="105"/>
          <w:vertAlign w:val="baseline"/>
        </w:rPr>
        <w:t>case,</w:t>
      </w:r>
      <w:r>
        <w:rPr>
          <w:spacing w:val="-4"/>
          <w:w w:val="105"/>
          <w:vertAlign w:val="baseline"/>
        </w:rPr>
        <w:t> </w:t>
      </w:r>
      <w:r>
        <w:rPr>
          <w:w w:val="105"/>
          <w:vertAlign w:val="baseline"/>
        </w:rPr>
        <w:t>however,</w:t>
      </w:r>
      <w:r>
        <w:rPr>
          <w:spacing w:val="-4"/>
          <w:w w:val="105"/>
          <w:vertAlign w:val="baseline"/>
        </w:rPr>
        <w:t> </w:t>
      </w:r>
      <w:r>
        <w:rPr>
          <w:w w:val="105"/>
          <w:vertAlign w:val="baseline"/>
        </w:rPr>
        <w:t>one</w:t>
      </w:r>
      <w:r>
        <w:rPr>
          <w:spacing w:val="-4"/>
          <w:w w:val="105"/>
          <w:vertAlign w:val="baseline"/>
        </w:rPr>
        <w:t> </w:t>
      </w:r>
      <w:r>
        <w:rPr>
          <w:w w:val="105"/>
          <w:vertAlign w:val="baseline"/>
        </w:rPr>
        <w:t>should</w:t>
      </w:r>
      <w:r>
        <w:rPr>
          <w:spacing w:val="-4"/>
          <w:w w:val="105"/>
          <w:vertAlign w:val="baseline"/>
        </w:rPr>
        <w:t> </w:t>
      </w:r>
      <w:r>
        <w:rPr>
          <w:w w:val="105"/>
          <w:vertAlign w:val="baseline"/>
        </w:rPr>
        <w:t>have</w:t>
      </w:r>
      <w:r>
        <w:rPr>
          <w:spacing w:val="-4"/>
          <w:w w:val="105"/>
          <w:vertAlign w:val="baseline"/>
        </w:rPr>
        <w:t> </w:t>
      </w:r>
      <w:r>
        <w:rPr>
          <w:w w:val="105"/>
          <w:vertAlign w:val="baseline"/>
        </w:rPr>
        <w:t>in</w:t>
      </w:r>
      <w:r>
        <w:rPr>
          <w:spacing w:val="-4"/>
          <w:w w:val="105"/>
          <w:vertAlign w:val="baseline"/>
        </w:rPr>
        <w:t> </w:t>
      </w:r>
      <w:r>
        <w:rPr>
          <w:w w:val="105"/>
          <w:vertAlign w:val="baseline"/>
        </w:rPr>
        <w:t>mind</w:t>
      </w:r>
      <w:r>
        <w:rPr>
          <w:spacing w:val="-4"/>
          <w:w w:val="105"/>
          <w:vertAlign w:val="baseline"/>
        </w:rPr>
        <w:t> </w:t>
      </w:r>
      <w:r>
        <w:rPr>
          <w:w w:val="105"/>
          <w:vertAlign w:val="baseline"/>
        </w:rPr>
        <w:t>the</w:t>
      </w:r>
      <w:r>
        <w:rPr>
          <w:spacing w:val="-4"/>
          <w:w w:val="105"/>
          <w:vertAlign w:val="baseline"/>
        </w:rPr>
        <w:t> </w:t>
      </w:r>
      <w:r>
        <w:rPr>
          <w:w w:val="105"/>
          <w:vertAlign w:val="baseline"/>
        </w:rPr>
        <w:t>potential</w:t>
      </w:r>
      <w:r>
        <w:rPr>
          <w:spacing w:val="-4"/>
          <w:w w:val="105"/>
          <w:vertAlign w:val="baseline"/>
        </w:rPr>
        <w:t> </w:t>
      </w:r>
      <w:r>
        <w:rPr>
          <w:w w:val="105"/>
          <w:vertAlign w:val="baseline"/>
        </w:rPr>
        <w:t>reaction</w:t>
      </w:r>
      <w:r>
        <w:rPr>
          <w:spacing w:val="-4"/>
          <w:w w:val="105"/>
          <w:vertAlign w:val="baseline"/>
        </w:rPr>
        <w:t> </w:t>
      </w:r>
      <w:r>
        <w:rPr>
          <w:w w:val="105"/>
          <w:vertAlign w:val="baseline"/>
        </w:rPr>
        <w:t>caused</w:t>
      </w:r>
      <w:r>
        <w:rPr>
          <w:spacing w:val="-4"/>
          <w:w w:val="105"/>
          <w:vertAlign w:val="baseline"/>
        </w:rPr>
        <w:t> </w:t>
      </w:r>
      <w:r>
        <w:rPr>
          <w:w w:val="105"/>
          <w:vertAlign w:val="baseline"/>
        </w:rPr>
        <w:t>by</w:t>
      </w:r>
      <w:r>
        <w:rPr>
          <w:spacing w:val="-4"/>
          <w:w w:val="105"/>
          <w:vertAlign w:val="baseline"/>
        </w:rPr>
        <w:t> </w:t>
      </w:r>
      <w:r>
        <w:rPr>
          <w:w w:val="105"/>
          <w:vertAlign w:val="baseline"/>
        </w:rPr>
        <w:t>alkalis</w:t>
      </w:r>
      <w:r>
        <w:rPr>
          <w:spacing w:val="-4"/>
          <w:w w:val="105"/>
          <w:vertAlign w:val="baseline"/>
        </w:rPr>
        <w:t> </w:t>
      </w:r>
      <w:r>
        <w:rPr>
          <w:w w:val="105"/>
          <w:vertAlign w:val="baseline"/>
        </w:rPr>
        <w:t>in terms of other extraterrestrial building materials made of lunar regolith.</w:t>
      </w:r>
    </w:p>
    <w:p>
      <w:pPr>
        <w:pStyle w:val="BodyText"/>
        <w:spacing w:after="0" w:line="285" w:lineRule="auto"/>
        <w:jc w:val="both"/>
        <w:sectPr>
          <w:pgSz w:w="11910" w:h="16840"/>
          <w:pgMar w:header="685" w:footer="0" w:top="1020" w:bottom="280" w:left="566" w:right="566"/>
        </w:sectPr>
      </w:pPr>
    </w:p>
    <w:p>
      <w:pPr>
        <w:pStyle w:val="BodyText"/>
        <w:spacing w:before="177"/>
      </w:pPr>
    </w:p>
    <w:p>
      <w:pPr>
        <w:pStyle w:val="BodyText"/>
        <w:spacing w:line="261" w:lineRule="auto"/>
        <w:ind w:left="2761" w:right="119" w:firstLine="425"/>
        <w:jc w:val="both"/>
      </w:pPr>
      <w:r>
        <w:rPr/>
        <w:t>As for the basic physical properties of the used lunar regolith simulant, worth </w:t>
      </w:r>
      <w:r>
        <w:rPr/>
        <w:t>mention- ing</w:t>
      </w:r>
      <w:r>
        <w:rPr>
          <w:spacing w:val="16"/>
        </w:rPr>
        <w:t> </w:t>
      </w:r>
      <w:r>
        <w:rPr/>
        <w:t>are</w:t>
      </w:r>
      <w:r>
        <w:rPr>
          <w:spacing w:val="16"/>
        </w:rPr>
        <w:t> </w:t>
      </w:r>
      <w:r>
        <w:rPr/>
        <w:t>the</w:t>
      </w:r>
      <w:r>
        <w:rPr>
          <w:spacing w:val="16"/>
        </w:rPr>
        <w:t> </w:t>
      </w:r>
      <w:r>
        <w:rPr/>
        <w:t>bulk</w:t>
      </w:r>
      <w:r>
        <w:rPr>
          <w:spacing w:val="16"/>
        </w:rPr>
        <w:t> </w:t>
      </w:r>
      <w:r>
        <w:rPr/>
        <w:t>density</w:t>
      </w:r>
      <w:r>
        <w:rPr>
          <w:spacing w:val="16"/>
        </w:rPr>
        <w:t> </w:t>
      </w:r>
      <w:r>
        <w:rPr/>
        <w:t>of</w:t>
      </w:r>
      <w:r>
        <w:rPr>
          <w:spacing w:val="16"/>
        </w:rPr>
        <w:t> </w:t>
      </w:r>
      <w:r>
        <w:rPr/>
        <w:t>1450</w:t>
      </w:r>
      <w:r>
        <w:rPr>
          <w:spacing w:val="16"/>
        </w:rPr>
        <w:t> </w:t>
      </w:r>
      <w:r>
        <w:rPr/>
        <w:t>kg/m</w:t>
      </w:r>
      <w:r>
        <w:rPr>
          <w:position w:val="7"/>
          <w:sz w:val="15"/>
        </w:rPr>
        <w:t>3</w:t>
      </w:r>
      <w:r>
        <w:rPr/>
        <w:t>,</w:t>
      </w:r>
      <w:r>
        <w:rPr>
          <w:spacing w:val="16"/>
        </w:rPr>
        <w:t> </w:t>
      </w:r>
      <w:r>
        <w:rPr/>
        <w:t>absolute</w:t>
      </w:r>
      <w:r>
        <w:rPr>
          <w:spacing w:val="16"/>
        </w:rPr>
        <w:t> </w:t>
      </w:r>
      <w:r>
        <w:rPr/>
        <w:t>density</w:t>
      </w:r>
      <w:r>
        <w:rPr>
          <w:spacing w:val="16"/>
        </w:rPr>
        <w:t> </w:t>
      </w:r>
      <w:r>
        <w:rPr/>
        <w:t>of</w:t>
      </w:r>
      <w:r>
        <w:rPr>
          <w:spacing w:val="16"/>
        </w:rPr>
        <w:t> </w:t>
      </w:r>
      <w:r>
        <w:rPr/>
        <w:t>2900</w:t>
      </w:r>
      <w:r>
        <w:rPr>
          <w:spacing w:val="16"/>
        </w:rPr>
        <w:t> </w:t>
      </w:r>
      <w:r>
        <w:rPr/>
        <w:t>kg/m</w:t>
      </w:r>
      <w:r>
        <w:rPr>
          <w:position w:val="7"/>
          <w:sz w:val="15"/>
        </w:rPr>
        <w:t>3</w:t>
      </w:r>
      <w:r>
        <w:rPr/>
        <w:t>,</w:t>
      </w:r>
      <w:r>
        <w:rPr>
          <w:spacing w:val="16"/>
        </w:rPr>
        <w:t> </w:t>
      </w:r>
      <w:r>
        <w:rPr/>
        <w:t>and</w:t>
      </w:r>
      <w:r>
        <w:rPr>
          <w:spacing w:val="16"/>
        </w:rPr>
        <w:t> </w:t>
      </w:r>
      <w:r>
        <w:rPr/>
        <w:t>the</w:t>
      </w:r>
      <w:r>
        <w:rPr>
          <w:spacing w:val="16"/>
        </w:rPr>
        <w:t> </w:t>
      </w:r>
      <w:r>
        <w:rPr/>
        <w:t>cohesion of the compacted material equal to 0.38 kPa (at a bulk density of 1950 kg/m</w:t>
      </w:r>
      <w:r>
        <w:rPr>
          <w:position w:val="7"/>
          <w:sz w:val="15"/>
        </w:rPr>
        <w:t>3</w:t>
      </w:r>
      <w:r>
        <w:rPr/>
        <w:t>) [</w:t>
      </w:r>
      <w:hyperlink w:history="true" w:anchor="_bookmark27">
        <w:r>
          <w:rPr>
            <w:color w:val="0774B7"/>
          </w:rPr>
          <w:t>19</w:t>
        </w:r>
      </w:hyperlink>
      <w:r>
        <w:rPr/>
        <w:t>].</w:t>
      </w:r>
    </w:p>
    <w:p>
      <w:pPr>
        <w:pStyle w:val="ListParagraph"/>
        <w:numPr>
          <w:ilvl w:val="1"/>
          <w:numId w:val="1"/>
        </w:numPr>
        <w:tabs>
          <w:tab w:pos="3120" w:val="left" w:leader="none"/>
        </w:tabs>
        <w:spacing w:line="240" w:lineRule="auto" w:before="197" w:after="0"/>
        <w:ind w:left="3120" w:right="0" w:hanging="359"/>
        <w:jc w:val="both"/>
        <w:rPr>
          <w:rFonts w:ascii="Palatino Linotype" w:hAnsi="Palatino Linotype"/>
          <w:i/>
          <w:sz w:val="20"/>
        </w:rPr>
      </w:pPr>
      <w:bookmarkStart w:name="Specimens’ Prepration " w:id="8"/>
      <w:bookmarkEnd w:id="8"/>
      <w:r>
        <w:rPr/>
      </w:r>
      <w:r>
        <w:rPr>
          <w:rFonts w:ascii="Palatino Linotype" w:hAnsi="Palatino Linotype"/>
          <w:i/>
          <w:sz w:val="20"/>
        </w:rPr>
        <w:t>Specimens’</w:t>
      </w:r>
      <w:r>
        <w:rPr>
          <w:rFonts w:ascii="Palatino Linotype" w:hAnsi="Palatino Linotype"/>
          <w:i/>
          <w:spacing w:val="-11"/>
          <w:sz w:val="20"/>
        </w:rPr>
        <w:t> </w:t>
      </w:r>
      <w:r>
        <w:rPr>
          <w:rFonts w:ascii="Palatino Linotype" w:hAnsi="Palatino Linotype"/>
          <w:i/>
          <w:spacing w:val="-2"/>
          <w:sz w:val="20"/>
        </w:rPr>
        <w:t>Prepration</w:t>
      </w:r>
    </w:p>
    <w:p>
      <w:pPr>
        <w:pStyle w:val="BodyText"/>
        <w:spacing w:line="283" w:lineRule="auto" w:before="88"/>
        <w:ind w:left="2755" w:right="117" w:firstLine="431"/>
        <w:jc w:val="both"/>
      </w:pPr>
      <w:r>
        <w:rPr/>
        <w:t>The major property analyzed in the presented research is the mechanical strength developed</w:t>
      </w:r>
      <w:r>
        <w:rPr>
          <w:spacing w:val="40"/>
        </w:rPr>
        <w:t> </w:t>
      </w:r>
      <w:r>
        <w:rPr/>
        <w:t>during</w:t>
      </w:r>
      <w:r>
        <w:rPr>
          <w:spacing w:val="40"/>
        </w:rPr>
        <w:t> </w:t>
      </w:r>
      <w:r>
        <w:rPr/>
        <w:t>capillary</w:t>
      </w:r>
      <w:r>
        <w:rPr>
          <w:spacing w:val="40"/>
        </w:rPr>
        <w:t> </w:t>
      </w:r>
      <w:r>
        <w:rPr/>
        <w:t>consolidation</w:t>
      </w:r>
      <w:r>
        <w:rPr>
          <w:spacing w:val="40"/>
        </w:rPr>
        <w:t> </w:t>
      </w:r>
      <w:r>
        <w:rPr/>
        <w:t>of</w:t>
      </w:r>
      <w:r>
        <w:rPr>
          <w:spacing w:val="40"/>
        </w:rPr>
        <w:t> </w:t>
      </w:r>
      <w:r>
        <w:rPr/>
        <w:t>the</w:t>
      </w:r>
      <w:r>
        <w:rPr>
          <w:spacing w:val="40"/>
        </w:rPr>
        <w:t> </w:t>
      </w:r>
      <w:r>
        <w:rPr/>
        <w:t>material.</w:t>
      </w:r>
      <w:r>
        <w:rPr>
          <w:spacing w:val="80"/>
        </w:rPr>
        <w:t> </w:t>
      </w:r>
      <w:r>
        <w:rPr/>
        <w:t>The</w:t>
      </w:r>
      <w:r>
        <w:rPr>
          <w:spacing w:val="40"/>
        </w:rPr>
        <w:t> </w:t>
      </w:r>
      <w:r>
        <w:rPr/>
        <w:t>proposed</w:t>
      </w:r>
      <w:r>
        <w:rPr>
          <w:spacing w:val="40"/>
        </w:rPr>
        <w:t> </w:t>
      </w:r>
      <w:r>
        <w:rPr/>
        <w:t>testing</w:t>
      </w:r>
      <w:r>
        <w:rPr>
          <w:spacing w:val="40"/>
        </w:rPr>
        <w:t> </w:t>
      </w:r>
      <w:r>
        <w:rPr/>
        <w:t>proce- dure</w:t>
      </w:r>
      <w:r>
        <w:rPr>
          <w:spacing w:val="28"/>
        </w:rPr>
        <w:t> </w:t>
      </w:r>
      <w:r>
        <w:rPr/>
        <w:t>was</w:t>
      </w:r>
      <w:r>
        <w:rPr>
          <w:spacing w:val="28"/>
        </w:rPr>
        <w:t> </w:t>
      </w:r>
      <w:r>
        <w:rPr/>
        <w:t>elaborated</w:t>
      </w:r>
      <w:r>
        <w:rPr>
          <w:spacing w:val="28"/>
        </w:rPr>
        <w:t> </w:t>
      </w:r>
      <w:r>
        <w:rPr/>
        <w:t>by</w:t>
      </w:r>
      <w:r>
        <w:rPr>
          <w:spacing w:val="28"/>
        </w:rPr>
        <w:t> </w:t>
      </w:r>
      <w:r>
        <w:rPr/>
        <w:t>adopting</w:t>
      </w:r>
      <w:r>
        <w:rPr>
          <w:spacing w:val="28"/>
        </w:rPr>
        <w:t> </w:t>
      </w:r>
      <w:r>
        <w:rPr/>
        <w:t>the</w:t>
      </w:r>
      <w:r>
        <w:rPr>
          <w:spacing w:val="28"/>
        </w:rPr>
        <w:t> </w:t>
      </w:r>
      <w:r>
        <w:rPr/>
        <w:t>approach</w:t>
      </w:r>
      <w:r>
        <w:rPr>
          <w:spacing w:val="28"/>
        </w:rPr>
        <w:t> </w:t>
      </w:r>
      <w:r>
        <w:rPr/>
        <w:t>described</w:t>
      </w:r>
      <w:r>
        <w:rPr>
          <w:spacing w:val="28"/>
        </w:rPr>
        <w:t> </w:t>
      </w:r>
      <w:r>
        <w:rPr/>
        <w:t>in</w:t>
      </w:r>
      <w:r>
        <w:rPr>
          <w:spacing w:val="28"/>
        </w:rPr>
        <w:t> </w:t>
      </w:r>
      <w:r>
        <w:rPr/>
        <w:t>the</w:t>
      </w:r>
      <w:r>
        <w:rPr>
          <w:spacing w:val="28"/>
        </w:rPr>
        <w:t> </w:t>
      </w:r>
      <w:r>
        <w:rPr/>
        <w:t>EN</w:t>
      </w:r>
      <w:r>
        <w:rPr>
          <w:spacing w:val="28"/>
        </w:rPr>
        <w:t> </w:t>
      </w:r>
      <w:r>
        <w:rPr/>
        <w:t>196-1:2016</w:t>
      </w:r>
      <w:r>
        <w:rPr>
          <w:spacing w:val="28"/>
        </w:rPr>
        <w:t> </w:t>
      </w:r>
      <w:r>
        <w:rPr/>
        <w:t>methods of testing cement and determination of strength [</w:t>
      </w:r>
      <w:hyperlink w:history="true" w:anchor="_bookmark37">
        <w:r>
          <w:rPr>
            <w:color w:val="0774B7"/>
          </w:rPr>
          <w:t>31</w:t>
        </w:r>
      </w:hyperlink>
      <w:r>
        <w:rPr/>
        <w:t>], with some modifications.</w:t>
      </w:r>
      <w:r>
        <w:rPr>
          <w:spacing w:val="40"/>
        </w:rPr>
        <w:t> </w:t>
      </w:r>
      <w:r>
        <w:rPr/>
        <w:t>All the dimensions</w:t>
      </w:r>
      <w:r>
        <w:rPr>
          <w:spacing w:val="33"/>
        </w:rPr>
        <w:t> </w:t>
      </w:r>
      <w:r>
        <w:rPr/>
        <w:t>of</w:t>
      </w:r>
      <w:r>
        <w:rPr>
          <w:spacing w:val="33"/>
        </w:rPr>
        <w:t> </w:t>
      </w:r>
      <w:r>
        <w:rPr/>
        <w:t>the</w:t>
      </w:r>
      <w:r>
        <w:rPr>
          <w:spacing w:val="33"/>
        </w:rPr>
        <w:t> </w:t>
      </w:r>
      <w:r>
        <w:rPr/>
        <w:t>prism-shaped</w:t>
      </w:r>
      <w:r>
        <w:rPr>
          <w:spacing w:val="33"/>
        </w:rPr>
        <w:t> </w:t>
      </w:r>
      <w:r>
        <w:rPr/>
        <w:t>specimens</w:t>
      </w:r>
      <w:r>
        <w:rPr>
          <w:spacing w:val="33"/>
        </w:rPr>
        <w:t> </w:t>
      </w:r>
      <w:r>
        <w:rPr/>
        <w:t>were</w:t>
      </w:r>
      <w:r>
        <w:rPr>
          <w:spacing w:val="33"/>
        </w:rPr>
        <w:t> </w:t>
      </w:r>
      <w:r>
        <w:rPr/>
        <w:t>reduced</w:t>
      </w:r>
      <w:r>
        <w:rPr>
          <w:spacing w:val="33"/>
        </w:rPr>
        <w:t> </w:t>
      </w:r>
      <w:r>
        <w:rPr/>
        <w:t>by</w:t>
      </w:r>
      <w:r>
        <w:rPr>
          <w:spacing w:val="33"/>
        </w:rPr>
        <w:t> </w:t>
      </w:r>
      <w:r>
        <w:rPr/>
        <w:t>a</w:t>
      </w:r>
      <w:r>
        <w:rPr>
          <w:spacing w:val="33"/>
        </w:rPr>
        <w:t> </w:t>
      </w:r>
      <w:r>
        <w:rPr/>
        <w:t>factor</w:t>
      </w:r>
      <w:r>
        <w:rPr>
          <w:spacing w:val="33"/>
        </w:rPr>
        <w:t> </w:t>
      </w:r>
      <w:r>
        <w:rPr/>
        <w:t>of</w:t>
      </w:r>
      <w:r>
        <w:rPr>
          <w:spacing w:val="33"/>
        </w:rPr>
        <w:t> </w:t>
      </w:r>
      <w:r>
        <w:rPr/>
        <w:t>2.0;</w:t>
      </w:r>
      <w:r>
        <w:rPr>
          <w:spacing w:val="40"/>
        </w:rPr>
        <w:t> </w:t>
      </w:r>
      <w:r>
        <w:rPr/>
        <w:t>yet,</w:t>
      </w:r>
      <w:r>
        <w:rPr>
          <w:spacing w:val="37"/>
        </w:rPr>
        <w:t> </w:t>
      </w:r>
      <w:r>
        <w:rPr/>
        <w:t>the</w:t>
      </w:r>
      <w:r>
        <w:rPr>
          <w:spacing w:val="33"/>
        </w:rPr>
        <w:t> </w:t>
      </w:r>
      <w:r>
        <w:rPr/>
        <w:t>as- pect</w:t>
      </w:r>
      <w:r>
        <w:rPr>
          <w:spacing w:val="40"/>
        </w:rPr>
        <w:t> </w:t>
      </w:r>
      <w:r>
        <w:rPr/>
        <w:t>ratio</w:t>
      </w:r>
      <w:r>
        <w:rPr>
          <w:spacing w:val="40"/>
        </w:rPr>
        <w:t> </w:t>
      </w:r>
      <w:r>
        <w:rPr/>
        <w:t>was</w:t>
      </w:r>
      <w:r>
        <w:rPr>
          <w:spacing w:val="40"/>
        </w:rPr>
        <w:t> </w:t>
      </w:r>
      <w:r>
        <w:rPr/>
        <w:t>preserved.</w:t>
      </w:r>
      <w:r>
        <w:rPr>
          <w:spacing w:val="80"/>
        </w:rPr>
        <w:t> </w:t>
      </w:r>
      <w:r>
        <w:rPr/>
        <w:t>Hence,</w:t>
      </w:r>
      <w:r>
        <w:rPr>
          <w:spacing w:val="40"/>
        </w:rPr>
        <w:t> </w:t>
      </w:r>
      <w:r>
        <w:rPr/>
        <w:t>the</w:t>
      </w:r>
      <w:r>
        <w:rPr>
          <w:spacing w:val="40"/>
        </w:rPr>
        <w:t> </w:t>
      </w:r>
      <w:r>
        <w:rPr/>
        <w:t>tested</w:t>
      </w:r>
      <w:r>
        <w:rPr>
          <w:spacing w:val="40"/>
        </w:rPr>
        <w:t> </w:t>
      </w:r>
      <w:r>
        <w:rPr/>
        <w:t>specimens</w:t>
      </w:r>
      <w:r>
        <w:rPr>
          <w:spacing w:val="40"/>
        </w:rPr>
        <w:t> </w:t>
      </w:r>
      <w:r>
        <w:rPr/>
        <w:t>had</w:t>
      </w:r>
      <w:r>
        <w:rPr>
          <w:spacing w:val="40"/>
        </w:rPr>
        <w:t> </w:t>
      </w:r>
      <w:r>
        <w:rPr/>
        <w:t>approximate</w:t>
      </w:r>
      <w:r>
        <w:rPr>
          <w:spacing w:val="40"/>
        </w:rPr>
        <w:t> </w:t>
      </w:r>
      <w:r>
        <w:rPr/>
        <w:t>dimensions</w:t>
      </w:r>
      <w:r>
        <w:rPr>
          <w:spacing w:val="40"/>
        </w:rPr>
        <w:t> </w:t>
      </w:r>
      <w:r>
        <w:rPr/>
        <w:t>of 20 mm </w:t>
      </w:r>
      <w:r>
        <w:rPr>
          <w:rFonts w:ascii="Verdana" w:hAnsi="Verdana"/>
          <w:i/>
        </w:rPr>
        <w:t>×</w:t>
      </w:r>
      <w:r>
        <w:rPr>
          <w:rFonts w:ascii="Verdana" w:hAnsi="Verdana"/>
          <w:i/>
          <w:spacing w:val="-8"/>
        </w:rPr>
        <w:t> </w:t>
      </w:r>
      <w:r>
        <w:rPr/>
        <w:t>20 mm </w:t>
      </w:r>
      <w:r>
        <w:rPr>
          <w:rFonts w:ascii="Verdana" w:hAnsi="Verdana"/>
          <w:i/>
        </w:rPr>
        <w:t>×</w:t>
      </w:r>
      <w:r>
        <w:rPr>
          <w:rFonts w:ascii="Verdana" w:hAnsi="Verdana"/>
          <w:i/>
          <w:spacing w:val="-8"/>
        </w:rPr>
        <w:t> </w:t>
      </w:r>
      <w:r>
        <w:rPr/>
        <w:t>80 mm.</w:t>
      </w:r>
      <w:r>
        <w:rPr>
          <w:spacing w:val="40"/>
        </w:rPr>
        <w:t> </w:t>
      </w:r>
      <w:r>
        <w:rPr/>
        <w:t>First of all, the reduced size facilitated the handling of the specimens.</w:t>
      </w:r>
      <w:r>
        <w:rPr>
          <w:spacing w:val="40"/>
        </w:rPr>
        <w:t> </w:t>
      </w:r>
      <w:r>
        <w:rPr/>
        <w:t>Due</w:t>
      </w:r>
      <w:r>
        <w:rPr>
          <w:spacing w:val="32"/>
        </w:rPr>
        <w:t> </w:t>
      </w:r>
      <w:r>
        <w:rPr/>
        <w:t>to</w:t>
      </w:r>
      <w:r>
        <w:rPr>
          <w:spacing w:val="32"/>
        </w:rPr>
        <w:t> </w:t>
      </w:r>
      <w:r>
        <w:rPr/>
        <w:t>the</w:t>
      </w:r>
      <w:r>
        <w:rPr>
          <w:spacing w:val="32"/>
        </w:rPr>
        <w:t> </w:t>
      </w:r>
      <w:r>
        <w:rPr/>
        <w:t>scale</w:t>
      </w:r>
      <w:r>
        <w:rPr>
          <w:spacing w:val="32"/>
        </w:rPr>
        <w:t> </w:t>
      </w:r>
      <w:r>
        <w:rPr/>
        <w:t>effect</w:t>
      </w:r>
      <w:r>
        <w:rPr>
          <w:spacing w:val="32"/>
        </w:rPr>
        <w:t> </w:t>
      </w:r>
      <w:r>
        <w:rPr/>
        <w:t>and</w:t>
      </w:r>
      <w:r>
        <w:rPr>
          <w:spacing w:val="32"/>
        </w:rPr>
        <w:t> </w:t>
      </w:r>
      <w:r>
        <w:rPr/>
        <w:t>lower</w:t>
      </w:r>
      <w:r>
        <w:rPr>
          <w:spacing w:val="32"/>
        </w:rPr>
        <w:t> </w:t>
      </w:r>
      <w:r>
        <w:rPr/>
        <w:t>mass</w:t>
      </w:r>
      <w:r>
        <w:rPr>
          <w:spacing w:val="32"/>
        </w:rPr>
        <w:t> </w:t>
      </w:r>
      <w:r>
        <w:rPr/>
        <w:t>to</w:t>
      </w:r>
      <w:r>
        <w:rPr>
          <w:spacing w:val="32"/>
        </w:rPr>
        <w:t> </w:t>
      </w:r>
      <w:r>
        <w:rPr/>
        <w:t>strength</w:t>
      </w:r>
      <w:r>
        <w:rPr>
          <w:spacing w:val="32"/>
        </w:rPr>
        <w:t> </w:t>
      </w:r>
      <w:r>
        <w:rPr/>
        <w:t>ratio,</w:t>
      </w:r>
      <w:r>
        <w:rPr>
          <w:spacing w:val="35"/>
        </w:rPr>
        <w:t> </w:t>
      </w:r>
      <w:r>
        <w:rPr/>
        <w:t>smaller</w:t>
      </w:r>
      <w:r>
        <w:rPr>
          <w:spacing w:val="32"/>
        </w:rPr>
        <w:t> </w:t>
      </w:r>
      <w:r>
        <w:rPr/>
        <w:t>objects</w:t>
      </w:r>
      <w:r>
        <w:rPr>
          <w:spacing w:val="32"/>
        </w:rPr>
        <w:t> </w:t>
      </w:r>
      <w:r>
        <w:rPr/>
        <w:t>are less likely to break during transport, etc.</w:t>
      </w:r>
      <w:r>
        <w:rPr>
          <w:spacing w:val="40"/>
        </w:rPr>
        <w:t> </w:t>
      </w:r>
      <w:r>
        <w:rPr/>
        <w:t>Furthermore, reducing the linear size of the</w:t>
      </w:r>
      <w:r>
        <w:rPr>
          <w:spacing w:val="80"/>
        </w:rPr>
        <w:t> </w:t>
      </w:r>
      <w:r>
        <w:rPr/>
        <w:t>sample by a factor of 2.0 decreased the amount of the material required for one sample by a factor of 8.0. It is beneficial when the availability of materials is low. Moreover, the used material was finer than specified in the standard test [</w:t>
      </w:r>
      <w:hyperlink w:history="true" w:anchor="_bookmark37">
        <w:r>
          <w:rPr>
            <w:color w:val="0774B7"/>
          </w:rPr>
          <w:t>31</w:t>
        </w:r>
      </w:hyperlink>
      <w:r>
        <w:rPr/>
        <w:t>].</w:t>
      </w:r>
      <w:r>
        <w:rPr>
          <w:spacing w:val="40"/>
        </w:rPr>
        <w:t> </w:t>
      </w:r>
      <w:r>
        <w:rPr/>
        <w:t>Hence, even with downsized molds, a high (&gt;40) minimum specimen dimension to grain size ratio was preserved. The specimens were molded in custom-made steel molds coated with Polytetrafluoroethylene (PTFE) sheets, reducing the adhesion between the steel and tested material (see Figure </w:t>
      </w:r>
      <w:hyperlink w:history="true" w:anchor="_bookmark3">
        <w:r>
          <w:rPr>
            <w:color w:val="0774B7"/>
          </w:rPr>
          <w:t>3</w:t>
        </w:r>
      </w:hyperlink>
      <w:r>
        <w:rPr/>
        <w:t>a). The procedure workflow was as follows:</w:t>
      </w:r>
    </w:p>
    <w:p>
      <w:pPr>
        <w:pStyle w:val="ListParagraph"/>
        <w:numPr>
          <w:ilvl w:val="2"/>
          <w:numId w:val="1"/>
        </w:numPr>
        <w:tabs>
          <w:tab w:pos="3175" w:val="left" w:leader="none"/>
          <w:tab w:pos="3181" w:val="left" w:leader="none"/>
        </w:tabs>
        <w:spacing w:line="283" w:lineRule="auto" w:before="67" w:after="0"/>
        <w:ind w:left="3175" w:right="148" w:hanging="412"/>
        <w:jc w:val="both"/>
        <w:rPr>
          <w:sz w:val="20"/>
        </w:rPr>
      </w:pPr>
      <w:r>
        <w:rPr>
          <w:spacing w:val="-2"/>
          <w:w w:val="105"/>
          <w:sz w:val="20"/>
        </w:rPr>
        <w:t>Preparing</w:t>
      </w:r>
      <w:r>
        <w:rPr>
          <w:spacing w:val="-2"/>
          <w:w w:val="105"/>
          <w:sz w:val="20"/>
        </w:rPr>
        <w:t> fresh</w:t>
      </w:r>
      <w:r>
        <w:rPr>
          <w:spacing w:val="-6"/>
          <w:w w:val="105"/>
          <w:sz w:val="20"/>
        </w:rPr>
        <w:t> </w:t>
      </w:r>
      <w:r>
        <w:rPr>
          <w:spacing w:val="-2"/>
          <w:w w:val="105"/>
          <w:sz w:val="20"/>
        </w:rPr>
        <w:t>mix,</w:t>
      </w:r>
      <w:r>
        <w:rPr>
          <w:spacing w:val="-6"/>
          <w:w w:val="105"/>
          <w:sz w:val="20"/>
        </w:rPr>
        <w:t> </w:t>
      </w:r>
      <w:r>
        <w:rPr>
          <w:spacing w:val="-2"/>
          <w:w w:val="105"/>
          <w:sz w:val="20"/>
        </w:rPr>
        <w:t>by</w:t>
      </w:r>
      <w:r>
        <w:rPr>
          <w:spacing w:val="-6"/>
          <w:w w:val="105"/>
          <w:sz w:val="20"/>
        </w:rPr>
        <w:t> </w:t>
      </w:r>
      <w:r>
        <w:rPr>
          <w:spacing w:val="-2"/>
          <w:w w:val="105"/>
          <w:sz w:val="20"/>
        </w:rPr>
        <w:t>mixing</w:t>
      </w:r>
      <w:r>
        <w:rPr>
          <w:spacing w:val="-6"/>
          <w:w w:val="105"/>
          <w:sz w:val="20"/>
        </w:rPr>
        <w:t> </w:t>
      </w:r>
      <w:r>
        <w:rPr>
          <w:spacing w:val="-2"/>
          <w:w w:val="105"/>
          <w:sz w:val="20"/>
        </w:rPr>
        <w:t>400</w:t>
      </w:r>
      <w:r>
        <w:rPr>
          <w:spacing w:val="-6"/>
          <w:w w:val="105"/>
          <w:sz w:val="20"/>
        </w:rPr>
        <w:t> </w:t>
      </w:r>
      <w:r>
        <w:rPr>
          <w:spacing w:val="-2"/>
          <w:w w:val="105"/>
          <w:sz w:val="20"/>
        </w:rPr>
        <w:t>g</w:t>
      </w:r>
      <w:r>
        <w:rPr>
          <w:spacing w:val="-6"/>
          <w:w w:val="105"/>
          <w:sz w:val="20"/>
        </w:rPr>
        <w:t> </w:t>
      </w:r>
      <w:r>
        <w:rPr>
          <w:spacing w:val="-2"/>
          <w:w w:val="105"/>
          <w:sz w:val="20"/>
        </w:rPr>
        <w:t>of</w:t>
      </w:r>
      <w:r>
        <w:rPr>
          <w:spacing w:val="-6"/>
          <w:w w:val="105"/>
          <w:sz w:val="20"/>
        </w:rPr>
        <w:t> </w:t>
      </w:r>
      <w:r>
        <w:rPr>
          <w:spacing w:val="-2"/>
          <w:w w:val="105"/>
          <w:sz w:val="20"/>
        </w:rPr>
        <w:t>dry</w:t>
      </w:r>
      <w:r>
        <w:rPr>
          <w:spacing w:val="-6"/>
          <w:w w:val="105"/>
          <w:sz w:val="20"/>
        </w:rPr>
        <w:t> </w:t>
      </w:r>
      <w:r>
        <w:rPr>
          <w:spacing w:val="-2"/>
          <w:w w:val="105"/>
          <w:sz w:val="20"/>
        </w:rPr>
        <w:t>LRS</w:t>
      </w:r>
      <w:r>
        <w:rPr>
          <w:spacing w:val="-6"/>
          <w:w w:val="105"/>
          <w:sz w:val="20"/>
        </w:rPr>
        <w:t> </w:t>
      </w:r>
      <w:r>
        <w:rPr>
          <w:spacing w:val="-2"/>
          <w:w w:val="105"/>
          <w:sz w:val="20"/>
        </w:rPr>
        <w:t>material</w:t>
      </w:r>
      <w:r>
        <w:rPr>
          <w:spacing w:val="-6"/>
          <w:w w:val="105"/>
          <w:sz w:val="20"/>
        </w:rPr>
        <w:t> </w:t>
      </w:r>
      <w:r>
        <w:rPr>
          <w:spacing w:val="-2"/>
          <w:w w:val="105"/>
          <w:sz w:val="20"/>
        </w:rPr>
        <w:t>with</w:t>
      </w:r>
      <w:r>
        <w:rPr>
          <w:spacing w:val="-6"/>
          <w:w w:val="105"/>
          <w:sz w:val="20"/>
        </w:rPr>
        <w:t> </w:t>
      </w:r>
      <w:r>
        <w:rPr>
          <w:spacing w:val="-2"/>
          <w:w w:val="105"/>
          <w:sz w:val="20"/>
        </w:rPr>
        <w:t>100</w:t>
      </w:r>
      <w:r>
        <w:rPr>
          <w:spacing w:val="-6"/>
          <w:w w:val="105"/>
          <w:sz w:val="20"/>
        </w:rPr>
        <w:t> </w:t>
      </w:r>
      <w:r>
        <w:rPr>
          <w:spacing w:val="-2"/>
          <w:w w:val="105"/>
          <w:sz w:val="20"/>
        </w:rPr>
        <w:t>g</w:t>
      </w:r>
      <w:r>
        <w:rPr>
          <w:spacing w:val="-6"/>
          <w:w w:val="105"/>
          <w:sz w:val="20"/>
        </w:rPr>
        <w:t> </w:t>
      </w:r>
      <w:r>
        <w:rPr>
          <w:spacing w:val="-2"/>
          <w:w w:val="105"/>
          <w:sz w:val="20"/>
        </w:rPr>
        <w:t>of</w:t>
      </w:r>
      <w:r>
        <w:rPr>
          <w:spacing w:val="-6"/>
          <w:w w:val="105"/>
          <w:sz w:val="20"/>
        </w:rPr>
        <w:t> </w:t>
      </w:r>
      <w:r>
        <w:rPr>
          <w:spacing w:val="-2"/>
          <w:w w:val="105"/>
          <w:sz w:val="20"/>
        </w:rPr>
        <w:t>distilled</w:t>
      </w:r>
      <w:r>
        <w:rPr>
          <w:spacing w:val="-6"/>
          <w:w w:val="105"/>
          <w:sz w:val="20"/>
        </w:rPr>
        <w:t> </w:t>
      </w:r>
      <w:r>
        <w:rPr>
          <w:spacing w:val="-2"/>
          <w:w w:val="105"/>
          <w:sz w:val="20"/>
        </w:rPr>
        <w:t>water </w:t>
      </w:r>
      <w:r>
        <w:rPr>
          <w:w w:val="105"/>
          <w:sz w:val="20"/>
        </w:rPr>
        <w:t>(water/LRS ratio of 0.25);</w:t>
      </w:r>
    </w:p>
    <w:p>
      <w:pPr>
        <w:pStyle w:val="ListParagraph"/>
        <w:numPr>
          <w:ilvl w:val="2"/>
          <w:numId w:val="1"/>
        </w:numPr>
        <w:tabs>
          <w:tab w:pos="3182" w:val="left" w:leader="none"/>
        </w:tabs>
        <w:spacing w:line="237" w:lineRule="exact" w:before="0" w:after="0"/>
        <w:ind w:left="3182" w:right="0" w:hanging="418"/>
        <w:jc w:val="both"/>
        <w:rPr>
          <w:sz w:val="20"/>
        </w:rPr>
      </w:pPr>
      <w:r>
        <w:rPr>
          <w:sz w:val="20"/>
        </w:rPr>
        <w:t>Pouring</w:t>
      </w:r>
      <w:r>
        <w:rPr>
          <w:spacing w:val="12"/>
          <w:sz w:val="20"/>
        </w:rPr>
        <w:t> </w:t>
      </w:r>
      <w:r>
        <w:rPr>
          <w:sz w:val="20"/>
        </w:rPr>
        <w:t>the</w:t>
      </w:r>
      <w:r>
        <w:rPr>
          <w:spacing w:val="12"/>
          <w:sz w:val="20"/>
        </w:rPr>
        <w:t> </w:t>
      </w:r>
      <w:r>
        <w:rPr>
          <w:sz w:val="20"/>
        </w:rPr>
        <w:t>fresh</w:t>
      </w:r>
      <w:r>
        <w:rPr>
          <w:spacing w:val="12"/>
          <w:sz w:val="20"/>
        </w:rPr>
        <w:t> </w:t>
      </w:r>
      <w:r>
        <w:rPr>
          <w:sz w:val="20"/>
        </w:rPr>
        <w:t>mix</w:t>
      </w:r>
      <w:r>
        <w:rPr>
          <w:spacing w:val="13"/>
          <w:sz w:val="20"/>
        </w:rPr>
        <w:t> </w:t>
      </w:r>
      <w:r>
        <w:rPr>
          <w:sz w:val="20"/>
        </w:rPr>
        <w:t>into</w:t>
      </w:r>
      <w:r>
        <w:rPr>
          <w:spacing w:val="12"/>
          <w:sz w:val="20"/>
        </w:rPr>
        <w:t> </w:t>
      </w:r>
      <w:r>
        <w:rPr>
          <w:sz w:val="20"/>
        </w:rPr>
        <w:t>the</w:t>
      </w:r>
      <w:r>
        <w:rPr>
          <w:spacing w:val="12"/>
          <w:sz w:val="20"/>
        </w:rPr>
        <w:t> </w:t>
      </w:r>
      <w:r>
        <w:rPr>
          <w:spacing w:val="-2"/>
          <w:sz w:val="20"/>
        </w:rPr>
        <w:t>molds;</w:t>
      </w:r>
    </w:p>
    <w:p>
      <w:pPr>
        <w:pStyle w:val="ListParagraph"/>
        <w:numPr>
          <w:ilvl w:val="2"/>
          <w:numId w:val="1"/>
        </w:numPr>
        <w:tabs>
          <w:tab w:pos="3174" w:val="left" w:leader="none"/>
          <w:tab w:pos="3182" w:val="left" w:leader="none"/>
        </w:tabs>
        <w:spacing w:line="283" w:lineRule="auto" w:before="33" w:after="0"/>
        <w:ind w:left="3182" w:right="151" w:hanging="419"/>
        <w:jc w:val="left"/>
        <w:rPr>
          <w:sz w:val="20"/>
        </w:rPr>
      </w:pPr>
      <w:r>
        <w:rPr>
          <w:sz w:val="20"/>
        </w:rPr>
        <w:t>Air-drying in ambient conditions for 2 h to drain excess water and remove air bubbles from the mix;</w:t>
      </w:r>
    </w:p>
    <w:p>
      <w:pPr>
        <w:pStyle w:val="ListParagraph"/>
        <w:numPr>
          <w:ilvl w:val="2"/>
          <w:numId w:val="1"/>
        </w:numPr>
        <w:tabs>
          <w:tab w:pos="3182" w:val="left" w:leader="none"/>
        </w:tabs>
        <w:spacing w:line="237" w:lineRule="exact" w:before="0" w:after="0"/>
        <w:ind w:left="3182" w:right="0" w:hanging="418"/>
        <w:jc w:val="left"/>
        <w:rPr>
          <w:sz w:val="20"/>
        </w:rPr>
      </w:pPr>
      <w:r>
        <w:rPr>
          <w:w w:val="105"/>
          <w:sz w:val="20"/>
        </w:rPr>
        <w:t>Oven-drying</w:t>
      </w:r>
      <w:r>
        <w:rPr>
          <w:spacing w:val="-8"/>
          <w:w w:val="105"/>
          <w:sz w:val="20"/>
        </w:rPr>
        <w:t> </w:t>
      </w:r>
      <w:r>
        <w:rPr>
          <w:w w:val="105"/>
          <w:sz w:val="20"/>
        </w:rPr>
        <w:t>at</w:t>
      </w:r>
      <w:r>
        <w:rPr>
          <w:spacing w:val="-7"/>
          <w:w w:val="105"/>
          <w:sz w:val="20"/>
        </w:rPr>
        <w:t> </w:t>
      </w:r>
      <w:r>
        <w:rPr>
          <w:w w:val="105"/>
          <w:sz w:val="20"/>
        </w:rPr>
        <w:t>a</w:t>
      </w:r>
      <w:r>
        <w:rPr>
          <w:spacing w:val="-8"/>
          <w:w w:val="105"/>
          <w:sz w:val="20"/>
        </w:rPr>
        <w:t> </w:t>
      </w:r>
      <w:r>
        <w:rPr>
          <w:w w:val="105"/>
          <w:sz w:val="20"/>
        </w:rPr>
        <w:t>temperature</w:t>
      </w:r>
      <w:r>
        <w:rPr>
          <w:spacing w:val="-7"/>
          <w:w w:val="105"/>
          <w:sz w:val="20"/>
        </w:rPr>
        <w:t> </w:t>
      </w:r>
      <w:r>
        <w:rPr>
          <w:w w:val="105"/>
          <w:sz w:val="20"/>
        </w:rPr>
        <w:t>of</w:t>
      </w:r>
      <w:r>
        <w:rPr>
          <w:spacing w:val="-8"/>
          <w:w w:val="105"/>
          <w:sz w:val="20"/>
        </w:rPr>
        <w:t> </w:t>
      </w:r>
      <w:r>
        <w:rPr>
          <w:w w:val="105"/>
          <w:sz w:val="20"/>
        </w:rPr>
        <w:t>127</w:t>
      </w:r>
      <w:r>
        <w:rPr>
          <w:spacing w:val="-6"/>
          <w:w w:val="105"/>
          <w:sz w:val="20"/>
        </w:rPr>
        <w:t> </w:t>
      </w:r>
      <w:r>
        <w:rPr>
          <w:rFonts w:ascii="Verdana" w:hAnsi="Verdana"/>
          <w:i/>
          <w:w w:val="110"/>
          <w:position w:val="7"/>
          <w:sz w:val="15"/>
        </w:rPr>
        <w:t>◦</w:t>
      </w:r>
      <w:r>
        <w:rPr>
          <w:w w:val="110"/>
          <w:sz w:val="20"/>
        </w:rPr>
        <w:t>C</w:t>
      </w:r>
      <w:r>
        <w:rPr>
          <w:spacing w:val="-10"/>
          <w:w w:val="110"/>
          <w:sz w:val="20"/>
        </w:rPr>
        <w:t> </w:t>
      </w:r>
      <w:r>
        <w:rPr>
          <w:w w:val="105"/>
          <w:sz w:val="20"/>
        </w:rPr>
        <w:t>for</w:t>
      </w:r>
      <w:r>
        <w:rPr>
          <w:spacing w:val="-7"/>
          <w:w w:val="105"/>
          <w:sz w:val="20"/>
        </w:rPr>
        <w:t> </w:t>
      </w:r>
      <w:r>
        <w:rPr>
          <w:w w:val="105"/>
          <w:sz w:val="20"/>
        </w:rPr>
        <w:t>22</w:t>
      </w:r>
      <w:r>
        <w:rPr>
          <w:spacing w:val="-8"/>
          <w:w w:val="105"/>
          <w:sz w:val="20"/>
        </w:rPr>
        <w:t> </w:t>
      </w:r>
      <w:r>
        <w:rPr>
          <w:spacing w:val="-5"/>
          <w:w w:val="105"/>
          <w:sz w:val="20"/>
        </w:rPr>
        <w:t>h;</w:t>
      </w:r>
    </w:p>
    <w:p>
      <w:pPr>
        <w:pStyle w:val="ListParagraph"/>
        <w:numPr>
          <w:ilvl w:val="2"/>
          <w:numId w:val="1"/>
        </w:numPr>
        <w:tabs>
          <w:tab w:pos="3174" w:val="left" w:leader="none"/>
        </w:tabs>
        <w:spacing w:line="240" w:lineRule="auto" w:before="33" w:after="0"/>
        <w:ind w:left="3174" w:right="0" w:hanging="410"/>
        <w:jc w:val="left"/>
        <w:rPr>
          <w:sz w:val="20"/>
        </w:rPr>
      </w:pPr>
      <w:r>
        <w:rPr>
          <w:w w:val="105"/>
          <w:sz w:val="20"/>
        </w:rPr>
        <w:t>Applying</w:t>
      </w:r>
      <w:r>
        <w:rPr>
          <w:spacing w:val="-6"/>
          <w:w w:val="105"/>
          <w:sz w:val="20"/>
        </w:rPr>
        <w:t> </w:t>
      </w:r>
      <w:r>
        <w:rPr>
          <w:w w:val="105"/>
          <w:sz w:val="20"/>
        </w:rPr>
        <w:t>markers</w:t>
      </w:r>
      <w:r>
        <w:rPr>
          <w:spacing w:val="-5"/>
          <w:w w:val="105"/>
          <w:sz w:val="20"/>
        </w:rPr>
        <w:t> </w:t>
      </w:r>
      <w:r>
        <w:rPr>
          <w:w w:val="105"/>
          <w:sz w:val="20"/>
        </w:rPr>
        <w:t>for</w:t>
      </w:r>
      <w:r>
        <w:rPr>
          <w:spacing w:val="-5"/>
          <w:w w:val="105"/>
          <w:sz w:val="20"/>
        </w:rPr>
        <w:t> </w:t>
      </w:r>
      <w:r>
        <w:rPr>
          <w:w w:val="105"/>
          <w:sz w:val="20"/>
        </w:rPr>
        <w:t>digital</w:t>
      </w:r>
      <w:r>
        <w:rPr>
          <w:spacing w:val="-5"/>
          <w:w w:val="105"/>
          <w:sz w:val="20"/>
        </w:rPr>
        <w:t> </w:t>
      </w:r>
      <w:r>
        <w:rPr>
          <w:w w:val="105"/>
          <w:sz w:val="20"/>
        </w:rPr>
        <w:t>image</w:t>
      </w:r>
      <w:r>
        <w:rPr>
          <w:spacing w:val="-6"/>
          <w:w w:val="105"/>
          <w:sz w:val="20"/>
        </w:rPr>
        <w:t> </w:t>
      </w:r>
      <w:r>
        <w:rPr>
          <w:w w:val="105"/>
          <w:sz w:val="20"/>
        </w:rPr>
        <w:t>correlation</w:t>
      </w:r>
      <w:r>
        <w:rPr>
          <w:spacing w:val="-5"/>
          <w:w w:val="105"/>
          <w:sz w:val="20"/>
        </w:rPr>
        <w:t> </w:t>
      </w:r>
      <w:r>
        <w:rPr>
          <w:w w:val="105"/>
          <w:sz w:val="20"/>
        </w:rPr>
        <w:t>(DIC)</w:t>
      </w:r>
      <w:r>
        <w:rPr>
          <w:spacing w:val="-5"/>
          <w:w w:val="105"/>
          <w:sz w:val="20"/>
        </w:rPr>
        <w:t> </w:t>
      </w:r>
      <w:r>
        <w:rPr>
          <w:spacing w:val="-2"/>
          <w:w w:val="105"/>
          <w:sz w:val="20"/>
        </w:rPr>
        <w:t>measurements.</w:t>
      </w:r>
    </w:p>
    <w:p>
      <w:pPr>
        <w:pStyle w:val="BodyText"/>
        <w:spacing w:before="9"/>
        <w:rPr>
          <w:sz w:val="17"/>
        </w:rPr>
      </w:pPr>
      <w:r>
        <w:rPr>
          <w:sz w:val="17"/>
        </w:rPr>
        <w:drawing>
          <wp:anchor distT="0" distB="0" distL="0" distR="0" allowOverlap="1" layoutInCell="1" locked="0" behindDoc="1" simplePos="0" relativeHeight="487591936">
            <wp:simplePos x="0" y="0"/>
            <wp:positionH relativeFrom="page">
              <wp:posOffset>1252753</wp:posOffset>
            </wp:positionH>
            <wp:positionV relativeFrom="paragraph">
              <wp:posOffset>147794</wp:posOffset>
            </wp:positionV>
            <wp:extent cx="2693218" cy="2543937"/>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27" cstate="print"/>
                    <a:stretch>
                      <a:fillRect/>
                    </a:stretch>
                  </pic:blipFill>
                  <pic:spPr>
                    <a:xfrm>
                      <a:off x="0" y="0"/>
                      <a:ext cx="2693218" cy="2543937"/>
                    </a:xfrm>
                    <a:prstGeom prst="rect">
                      <a:avLst/>
                    </a:prstGeom>
                  </pic:spPr>
                </pic:pic>
              </a:graphicData>
            </a:graphic>
          </wp:anchor>
        </w:drawing>
      </w:r>
      <w:r>
        <w:rPr>
          <w:sz w:val="17"/>
        </w:rPr>
        <w:drawing>
          <wp:anchor distT="0" distB="0" distL="0" distR="0" allowOverlap="1" layoutInCell="1" locked="0" behindDoc="1" simplePos="0" relativeHeight="487592448">
            <wp:simplePos x="0" y="0"/>
            <wp:positionH relativeFrom="page">
              <wp:posOffset>4389907</wp:posOffset>
            </wp:positionH>
            <wp:positionV relativeFrom="paragraph">
              <wp:posOffset>147794</wp:posOffset>
            </wp:positionV>
            <wp:extent cx="1922862" cy="2539746"/>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28" cstate="print"/>
                    <a:stretch>
                      <a:fillRect/>
                    </a:stretch>
                  </pic:blipFill>
                  <pic:spPr>
                    <a:xfrm>
                      <a:off x="0" y="0"/>
                      <a:ext cx="1922862" cy="2539746"/>
                    </a:xfrm>
                    <a:prstGeom prst="rect">
                      <a:avLst/>
                    </a:prstGeom>
                  </pic:spPr>
                </pic:pic>
              </a:graphicData>
            </a:graphic>
          </wp:anchor>
        </w:drawing>
      </w:r>
    </w:p>
    <w:p>
      <w:pPr>
        <w:tabs>
          <w:tab w:pos="7721" w:val="left" w:leader="none"/>
        </w:tabs>
        <w:spacing w:before="21"/>
        <w:ind w:left="3389" w:right="0" w:firstLine="0"/>
        <w:jc w:val="left"/>
        <w:rPr>
          <w:rFonts w:ascii="Palatino Linotype"/>
          <w:sz w:val="20"/>
        </w:rPr>
      </w:pPr>
      <w:bookmarkStart w:name="_bookmark3" w:id="9"/>
      <w:bookmarkEnd w:id="9"/>
      <w:r>
        <w:rPr/>
      </w:r>
      <w:r>
        <w:rPr>
          <w:rFonts w:ascii="Palatino Linotype"/>
          <w:spacing w:val="-5"/>
          <w:sz w:val="20"/>
        </w:rPr>
        <w:t>(</w:t>
      </w:r>
      <w:r>
        <w:rPr>
          <w:rFonts w:ascii="Palatino Linotype"/>
          <w:b/>
          <w:spacing w:val="-5"/>
          <w:sz w:val="20"/>
        </w:rPr>
        <w:t>a</w:t>
      </w:r>
      <w:r>
        <w:rPr>
          <w:rFonts w:ascii="Palatino Linotype"/>
          <w:spacing w:val="-5"/>
          <w:sz w:val="20"/>
        </w:rPr>
        <w:t>)</w:t>
      </w:r>
      <w:r>
        <w:rPr>
          <w:rFonts w:ascii="Palatino Linotype"/>
          <w:sz w:val="20"/>
        </w:rPr>
        <w:tab/>
      </w:r>
      <w:r>
        <w:rPr>
          <w:rFonts w:ascii="Palatino Linotype"/>
          <w:spacing w:val="-5"/>
          <w:sz w:val="20"/>
        </w:rPr>
        <w:t>(</w:t>
      </w:r>
      <w:r>
        <w:rPr>
          <w:rFonts w:ascii="Palatino Linotype"/>
          <w:b/>
          <w:spacing w:val="-5"/>
          <w:sz w:val="20"/>
        </w:rPr>
        <w:t>b</w:t>
      </w:r>
      <w:r>
        <w:rPr>
          <w:rFonts w:ascii="Palatino Linotype"/>
          <w:spacing w:val="-5"/>
          <w:sz w:val="20"/>
        </w:rPr>
        <w:t>)</w:t>
      </w:r>
    </w:p>
    <w:p>
      <w:pPr>
        <w:spacing w:line="271" w:lineRule="auto" w:before="187"/>
        <w:ind w:left="2761" w:right="0" w:firstLine="0"/>
        <w:jc w:val="left"/>
        <w:rPr>
          <w:sz w:val="18"/>
        </w:rPr>
      </w:pPr>
      <w:r>
        <w:rPr>
          <w:rFonts w:ascii="Palatino Linotype" w:hAnsi="Palatino Linotype"/>
          <w:b/>
          <w:sz w:val="18"/>
        </w:rPr>
        <w:t>Figure</w:t>
      </w:r>
      <w:r>
        <w:rPr>
          <w:rFonts w:ascii="Palatino Linotype" w:hAnsi="Palatino Linotype"/>
          <w:b/>
          <w:spacing w:val="-12"/>
          <w:sz w:val="18"/>
        </w:rPr>
        <w:t> </w:t>
      </w:r>
      <w:r>
        <w:rPr>
          <w:rFonts w:ascii="Palatino Linotype" w:hAnsi="Palatino Linotype"/>
          <w:b/>
          <w:sz w:val="18"/>
        </w:rPr>
        <w:t>3.</w:t>
      </w:r>
      <w:r>
        <w:rPr>
          <w:rFonts w:ascii="Palatino Linotype" w:hAnsi="Palatino Linotype"/>
          <w:b/>
          <w:spacing w:val="-1"/>
          <w:sz w:val="18"/>
        </w:rPr>
        <w:t> </w:t>
      </w:r>
      <w:r>
        <w:rPr>
          <w:sz w:val="18"/>
        </w:rPr>
        <w:t>Specimens’</w:t>
      </w:r>
      <w:r>
        <w:rPr>
          <w:spacing w:val="-9"/>
          <w:sz w:val="18"/>
        </w:rPr>
        <w:t> </w:t>
      </w:r>
      <w:r>
        <w:rPr>
          <w:sz w:val="18"/>
        </w:rPr>
        <w:t>preparation:</w:t>
      </w:r>
      <w:r>
        <w:rPr>
          <w:spacing w:val="4"/>
          <w:sz w:val="18"/>
        </w:rPr>
        <w:t> </w:t>
      </w:r>
      <w:r>
        <w:rPr>
          <w:sz w:val="18"/>
        </w:rPr>
        <w:t>(</w:t>
      </w:r>
      <w:r>
        <w:rPr>
          <w:rFonts w:ascii="Palatino Linotype" w:hAnsi="Palatino Linotype"/>
          <w:b/>
          <w:sz w:val="18"/>
        </w:rPr>
        <w:t>a</w:t>
      </w:r>
      <w:r>
        <w:rPr>
          <w:sz w:val="18"/>
        </w:rPr>
        <w:t>)</w:t>
      </w:r>
      <w:r>
        <w:rPr>
          <w:spacing w:val="-9"/>
          <w:sz w:val="18"/>
        </w:rPr>
        <w:t> </w:t>
      </w:r>
      <w:r>
        <w:rPr>
          <w:sz w:val="18"/>
        </w:rPr>
        <w:t>PTFE-coated</w:t>
      </w:r>
      <w:r>
        <w:rPr>
          <w:spacing w:val="-9"/>
          <w:sz w:val="18"/>
        </w:rPr>
        <w:t> </w:t>
      </w:r>
      <w:r>
        <w:rPr>
          <w:sz w:val="18"/>
        </w:rPr>
        <w:t>custom-made</w:t>
      </w:r>
      <w:r>
        <w:rPr>
          <w:spacing w:val="-9"/>
          <w:sz w:val="18"/>
        </w:rPr>
        <w:t> </w:t>
      </w:r>
      <w:r>
        <w:rPr>
          <w:sz w:val="18"/>
        </w:rPr>
        <w:t>steel</w:t>
      </w:r>
      <w:r>
        <w:rPr>
          <w:spacing w:val="-9"/>
          <w:sz w:val="18"/>
        </w:rPr>
        <w:t> </w:t>
      </w:r>
      <w:r>
        <w:rPr>
          <w:sz w:val="18"/>
        </w:rPr>
        <w:t>mold;</w:t>
      </w:r>
      <w:r>
        <w:rPr>
          <w:spacing w:val="-6"/>
          <w:sz w:val="18"/>
        </w:rPr>
        <w:t> </w:t>
      </w:r>
      <w:r>
        <w:rPr>
          <w:sz w:val="18"/>
        </w:rPr>
        <w:t>(</w:t>
      </w:r>
      <w:r>
        <w:rPr>
          <w:rFonts w:ascii="Palatino Linotype" w:hAnsi="Palatino Linotype"/>
          <w:b/>
          <w:sz w:val="18"/>
        </w:rPr>
        <w:t>b</w:t>
      </w:r>
      <w:r>
        <w:rPr>
          <w:sz w:val="18"/>
        </w:rPr>
        <w:t>)</w:t>
      </w:r>
      <w:r>
        <w:rPr>
          <w:spacing w:val="-9"/>
          <w:sz w:val="18"/>
        </w:rPr>
        <w:t> </w:t>
      </w:r>
      <w:r>
        <w:rPr>
          <w:sz w:val="18"/>
        </w:rPr>
        <w:t>capillary</w:t>
      </w:r>
      <w:r>
        <w:rPr>
          <w:spacing w:val="-9"/>
          <w:sz w:val="18"/>
        </w:rPr>
        <w:t> </w:t>
      </w:r>
      <w:r>
        <w:rPr>
          <w:sz w:val="18"/>
        </w:rPr>
        <w:t>consolidated</w:t>
      </w:r>
      <w:r>
        <w:rPr>
          <w:spacing w:val="40"/>
          <w:sz w:val="18"/>
        </w:rPr>
        <w:t> </w:t>
      </w:r>
      <w:r>
        <w:rPr>
          <w:sz w:val="18"/>
        </w:rPr>
        <w:t>LRS specimens after drying procedure.</w:t>
      </w:r>
    </w:p>
    <w:p>
      <w:pPr>
        <w:pStyle w:val="BodyText"/>
        <w:spacing w:before="6"/>
        <w:rPr>
          <w:sz w:val="18"/>
        </w:rPr>
      </w:pPr>
    </w:p>
    <w:p>
      <w:pPr>
        <w:pStyle w:val="BodyText"/>
        <w:spacing w:line="285" w:lineRule="auto"/>
        <w:ind w:left="2761" w:right="127" w:firstLine="425"/>
        <w:jc w:val="both"/>
      </w:pPr>
      <w:r>
        <w:rPr/>
        <w:t>One optical marker was applied in the middle of the specimen (for tracking deflection), and</w:t>
      </w:r>
      <w:r>
        <w:rPr>
          <w:spacing w:val="25"/>
        </w:rPr>
        <w:t> </w:t>
      </w:r>
      <w:r>
        <w:rPr/>
        <w:t>two</w:t>
      </w:r>
      <w:r>
        <w:rPr>
          <w:spacing w:val="25"/>
        </w:rPr>
        <w:t> </w:t>
      </w:r>
      <w:r>
        <w:rPr/>
        <w:t>more</w:t>
      </w:r>
      <w:r>
        <w:rPr>
          <w:spacing w:val="25"/>
        </w:rPr>
        <w:t> </w:t>
      </w:r>
      <w:r>
        <w:rPr/>
        <w:t>25</w:t>
      </w:r>
      <w:r>
        <w:rPr>
          <w:spacing w:val="25"/>
        </w:rPr>
        <w:t> </w:t>
      </w:r>
      <w:r>
        <w:rPr/>
        <w:t>mm</w:t>
      </w:r>
      <w:r>
        <w:rPr>
          <w:spacing w:val="25"/>
        </w:rPr>
        <w:t> </w:t>
      </w:r>
      <w:r>
        <w:rPr/>
        <w:t>to</w:t>
      </w:r>
      <w:r>
        <w:rPr>
          <w:spacing w:val="25"/>
        </w:rPr>
        <w:t> </w:t>
      </w:r>
      <w:r>
        <w:rPr/>
        <w:t>the</w:t>
      </w:r>
      <w:r>
        <w:rPr>
          <w:spacing w:val="25"/>
        </w:rPr>
        <w:t> </w:t>
      </w:r>
      <w:r>
        <w:rPr/>
        <w:t>side</w:t>
      </w:r>
      <w:r>
        <w:rPr>
          <w:spacing w:val="25"/>
        </w:rPr>
        <w:t> </w:t>
      </w:r>
      <w:r>
        <w:rPr/>
        <w:t>(for</w:t>
      </w:r>
      <w:r>
        <w:rPr>
          <w:spacing w:val="25"/>
        </w:rPr>
        <w:t> </w:t>
      </w:r>
      <w:r>
        <w:rPr/>
        <w:t>placing</w:t>
      </w:r>
      <w:r>
        <w:rPr>
          <w:spacing w:val="25"/>
        </w:rPr>
        <w:t> </w:t>
      </w:r>
      <w:r>
        <w:rPr/>
        <w:t>above</w:t>
      </w:r>
      <w:r>
        <w:rPr>
          <w:spacing w:val="25"/>
        </w:rPr>
        <w:t> </w:t>
      </w:r>
      <w:r>
        <w:rPr/>
        <w:t>the</w:t>
      </w:r>
      <w:r>
        <w:rPr>
          <w:spacing w:val="25"/>
        </w:rPr>
        <w:t> </w:t>
      </w:r>
      <w:r>
        <w:rPr/>
        <w:t>supports</w:t>
      </w:r>
      <w:r>
        <w:rPr>
          <w:spacing w:val="25"/>
        </w:rPr>
        <w:t> </w:t>
      </w:r>
      <w:r>
        <w:rPr/>
        <w:t>of</w:t>
      </w:r>
      <w:r>
        <w:rPr>
          <w:spacing w:val="25"/>
        </w:rPr>
        <w:t> </w:t>
      </w:r>
      <w:r>
        <w:rPr/>
        <w:t>the</w:t>
      </w:r>
      <w:r>
        <w:rPr>
          <w:spacing w:val="25"/>
        </w:rPr>
        <w:t> </w:t>
      </w:r>
      <w:r>
        <w:rPr/>
        <w:t>bending</w:t>
      </w:r>
      <w:r>
        <w:rPr>
          <w:spacing w:val="25"/>
        </w:rPr>
        <w:t> </w:t>
      </w:r>
      <w:r>
        <w:rPr/>
        <w:t>module and for reference scale—see Figure </w:t>
      </w:r>
      <w:hyperlink w:history="true" w:anchor="_bookmark4">
        <w:r>
          <w:rPr>
            <w:color w:val="0774B7"/>
          </w:rPr>
          <w:t>4</w:t>
        </w:r>
      </w:hyperlink>
      <w:r>
        <w:rPr>
          <w:color w:val="0774B7"/>
        </w:rPr>
        <w:t> </w:t>
      </w:r>
      <w:r>
        <w:rPr/>
        <w:t>in the next section).</w:t>
      </w:r>
    </w:p>
    <w:p>
      <w:pPr>
        <w:pStyle w:val="BodyText"/>
        <w:spacing w:after="0" w:line="285" w:lineRule="auto"/>
        <w:jc w:val="both"/>
        <w:sectPr>
          <w:pgSz w:w="11910" w:h="16840"/>
          <w:pgMar w:header="685" w:footer="0" w:top="1020" w:bottom="280" w:left="566" w:right="566"/>
        </w:sectPr>
      </w:pPr>
    </w:p>
    <w:p>
      <w:pPr>
        <w:pStyle w:val="BodyText"/>
        <w:spacing w:before="157"/>
      </w:pPr>
    </w:p>
    <w:p>
      <w:pPr>
        <w:pStyle w:val="ListParagraph"/>
        <w:numPr>
          <w:ilvl w:val="1"/>
          <w:numId w:val="1"/>
        </w:numPr>
        <w:tabs>
          <w:tab w:pos="3120" w:val="left" w:leader="none"/>
        </w:tabs>
        <w:spacing w:line="240" w:lineRule="auto" w:before="0" w:after="0"/>
        <w:ind w:left="3120" w:right="0" w:hanging="359"/>
        <w:jc w:val="left"/>
        <w:rPr>
          <w:rFonts w:ascii="Palatino Linotype"/>
          <w:i/>
          <w:sz w:val="20"/>
        </w:rPr>
      </w:pPr>
      <w:bookmarkStart w:name="Flexural Strength Test " w:id="10"/>
      <w:bookmarkEnd w:id="10"/>
      <w:r>
        <w:rPr/>
      </w:r>
      <w:r>
        <w:rPr>
          <w:rFonts w:ascii="Palatino Linotype"/>
          <w:i/>
          <w:sz w:val="20"/>
        </w:rPr>
        <w:t>Flexural</w:t>
      </w:r>
      <w:r>
        <w:rPr>
          <w:rFonts w:ascii="Palatino Linotype"/>
          <w:i/>
          <w:spacing w:val="-10"/>
          <w:sz w:val="20"/>
        </w:rPr>
        <w:t> </w:t>
      </w:r>
      <w:r>
        <w:rPr>
          <w:rFonts w:ascii="Palatino Linotype"/>
          <w:i/>
          <w:sz w:val="20"/>
        </w:rPr>
        <w:t>Strength</w:t>
      </w:r>
      <w:r>
        <w:rPr>
          <w:rFonts w:ascii="Palatino Linotype"/>
          <w:i/>
          <w:spacing w:val="-10"/>
          <w:sz w:val="20"/>
        </w:rPr>
        <w:t> </w:t>
      </w:r>
      <w:r>
        <w:rPr>
          <w:rFonts w:ascii="Palatino Linotype"/>
          <w:i/>
          <w:spacing w:val="-4"/>
          <w:sz w:val="20"/>
        </w:rPr>
        <w:t>Test</w:t>
      </w:r>
    </w:p>
    <w:p>
      <w:pPr>
        <w:pStyle w:val="BodyText"/>
        <w:spacing w:line="285" w:lineRule="auto" w:before="78"/>
        <w:ind w:left="2755" w:right="119" w:firstLine="431"/>
        <w:jc w:val="both"/>
      </w:pPr>
      <w:r>
        <w:rPr/>
        <w:t>After</w:t>
      </w:r>
      <w:r>
        <w:rPr>
          <w:spacing w:val="13"/>
        </w:rPr>
        <w:t> </w:t>
      </w:r>
      <w:r>
        <w:rPr/>
        <w:t>scaling</w:t>
      </w:r>
      <w:r>
        <w:rPr>
          <w:spacing w:val="13"/>
        </w:rPr>
        <w:t> </w:t>
      </w:r>
      <w:r>
        <w:rPr/>
        <w:t>the</w:t>
      </w:r>
      <w:r>
        <w:rPr>
          <w:spacing w:val="13"/>
        </w:rPr>
        <w:t> </w:t>
      </w:r>
      <w:r>
        <w:rPr/>
        <w:t>specimens’</w:t>
      </w:r>
      <w:r>
        <w:rPr>
          <w:spacing w:val="13"/>
        </w:rPr>
        <w:t> </w:t>
      </w:r>
      <w:r>
        <w:rPr/>
        <w:t>size</w:t>
      </w:r>
      <w:r>
        <w:rPr>
          <w:spacing w:val="13"/>
        </w:rPr>
        <w:t> </w:t>
      </w:r>
      <w:r>
        <w:rPr/>
        <w:t>to</w:t>
      </w:r>
      <w:r>
        <w:rPr>
          <w:spacing w:val="13"/>
        </w:rPr>
        <w:t> </w:t>
      </w:r>
      <w:r>
        <w:rPr/>
        <w:t>20</w:t>
      </w:r>
      <w:r>
        <w:rPr>
          <w:spacing w:val="13"/>
        </w:rPr>
        <w:t> </w:t>
      </w:r>
      <w:r>
        <w:rPr/>
        <w:t>mm</w:t>
      </w:r>
      <w:r>
        <w:rPr>
          <w:spacing w:val="17"/>
        </w:rPr>
        <w:t> </w:t>
      </w:r>
      <w:r>
        <w:rPr>
          <w:rFonts w:ascii="Verdana" w:hAnsi="Verdana"/>
          <w:i/>
        </w:rPr>
        <w:t>×</w:t>
      </w:r>
      <w:r>
        <w:rPr>
          <w:rFonts w:ascii="Verdana" w:hAnsi="Verdana"/>
          <w:i/>
          <w:spacing w:val="-9"/>
        </w:rPr>
        <w:t> </w:t>
      </w:r>
      <w:r>
        <w:rPr/>
        <w:t>20</w:t>
      </w:r>
      <w:r>
        <w:rPr>
          <w:spacing w:val="13"/>
        </w:rPr>
        <w:t> </w:t>
      </w:r>
      <w:r>
        <w:rPr/>
        <w:t>mm</w:t>
      </w:r>
      <w:r>
        <w:rPr>
          <w:spacing w:val="17"/>
        </w:rPr>
        <w:t> </w:t>
      </w:r>
      <w:r>
        <w:rPr>
          <w:rFonts w:ascii="Verdana" w:hAnsi="Verdana"/>
          <w:i/>
        </w:rPr>
        <w:t>×</w:t>
      </w:r>
      <w:r>
        <w:rPr>
          <w:rFonts w:ascii="Verdana" w:hAnsi="Verdana"/>
          <w:i/>
          <w:spacing w:val="-9"/>
        </w:rPr>
        <w:t> </w:t>
      </w:r>
      <w:r>
        <w:rPr/>
        <w:t>80</w:t>
      </w:r>
      <w:r>
        <w:rPr>
          <w:spacing w:val="13"/>
        </w:rPr>
        <w:t> </w:t>
      </w:r>
      <w:r>
        <w:rPr/>
        <w:t>mm,</w:t>
      </w:r>
      <w:r>
        <w:rPr>
          <w:spacing w:val="13"/>
        </w:rPr>
        <w:t> </w:t>
      </w:r>
      <w:r>
        <w:rPr/>
        <w:t>it</w:t>
      </w:r>
      <w:r>
        <w:rPr>
          <w:spacing w:val="13"/>
        </w:rPr>
        <w:t> </w:t>
      </w:r>
      <w:r>
        <w:rPr/>
        <w:t>was</w:t>
      </w:r>
      <w:r>
        <w:rPr>
          <w:spacing w:val="13"/>
        </w:rPr>
        <w:t> </w:t>
      </w:r>
      <w:r>
        <w:rPr/>
        <w:t>also</w:t>
      </w:r>
      <w:r>
        <w:rPr>
          <w:spacing w:val="13"/>
        </w:rPr>
        <w:t> </w:t>
      </w:r>
      <w:r>
        <w:rPr/>
        <w:t>necessary to adjust the static system dimensions and loading rate: the flexural strength of the consoli- dated material, CCR was tested in a 3-point flexural test with support spacing of 50 mm (Figure </w:t>
      </w:r>
      <w:hyperlink w:history="true" w:anchor="_bookmark4">
        <w:r>
          <w:rPr>
            <w:color w:val="0774B7"/>
          </w:rPr>
          <w:t>4</w:t>
        </w:r>
      </w:hyperlink>
      <w:r>
        <w:rPr/>
        <w:t>), and the loading rate was set to 0.1 mm/s.</w:t>
      </w:r>
    </w:p>
    <w:p>
      <w:pPr>
        <w:pStyle w:val="BodyText"/>
        <w:spacing w:before="9"/>
        <w:rPr>
          <w:sz w:val="19"/>
        </w:rPr>
      </w:pPr>
      <w:r>
        <w:rPr>
          <w:sz w:val="19"/>
        </w:rPr>
        <w:drawing>
          <wp:anchor distT="0" distB="0" distL="0" distR="0" allowOverlap="1" layoutInCell="1" locked="0" behindDoc="1" simplePos="0" relativeHeight="487592960">
            <wp:simplePos x="0" y="0"/>
            <wp:positionH relativeFrom="page">
              <wp:posOffset>2136673</wp:posOffset>
            </wp:positionH>
            <wp:positionV relativeFrom="paragraph">
              <wp:posOffset>162880</wp:posOffset>
            </wp:positionV>
            <wp:extent cx="2616707" cy="2807970"/>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29" cstate="print"/>
                    <a:stretch>
                      <a:fillRect/>
                    </a:stretch>
                  </pic:blipFill>
                  <pic:spPr>
                    <a:xfrm>
                      <a:off x="0" y="0"/>
                      <a:ext cx="2616707" cy="2807970"/>
                    </a:xfrm>
                    <a:prstGeom prst="rect">
                      <a:avLst/>
                    </a:prstGeom>
                  </pic:spPr>
                </pic:pic>
              </a:graphicData>
            </a:graphic>
          </wp:anchor>
        </w:drawing>
      </w:r>
    </w:p>
    <w:p>
      <w:pPr>
        <w:spacing w:line="280" w:lineRule="auto" w:before="145"/>
        <w:ind w:left="2754" w:right="152" w:firstLine="7"/>
        <w:jc w:val="both"/>
        <w:rPr>
          <w:sz w:val="18"/>
        </w:rPr>
      </w:pPr>
      <w:bookmarkStart w:name="_bookmark4" w:id="11"/>
      <w:bookmarkEnd w:id="11"/>
      <w:r>
        <w:rPr/>
      </w:r>
      <w:r>
        <w:rPr>
          <w:rFonts w:ascii="Palatino Linotype" w:hAnsi="Palatino Linotype"/>
          <w:b/>
          <w:spacing w:val="-2"/>
          <w:sz w:val="18"/>
        </w:rPr>
        <w:t>Figure</w:t>
      </w:r>
      <w:r>
        <w:rPr>
          <w:rFonts w:ascii="Palatino Linotype" w:hAnsi="Palatino Linotype"/>
          <w:b/>
          <w:spacing w:val="-10"/>
          <w:sz w:val="18"/>
        </w:rPr>
        <w:t> </w:t>
      </w:r>
      <w:r>
        <w:rPr>
          <w:rFonts w:ascii="Palatino Linotype" w:hAnsi="Palatino Linotype"/>
          <w:b/>
          <w:spacing w:val="-2"/>
          <w:sz w:val="18"/>
        </w:rPr>
        <w:t>4.</w:t>
      </w:r>
      <w:r>
        <w:rPr>
          <w:rFonts w:ascii="Palatino Linotype" w:hAnsi="Palatino Linotype"/>
          <w:b/>
          <w:spacing w:val="-9"/>
          <w:sz w:val="18"/>
        </w:rPr>
        <w:t> </w:t>
      </w:r>
      <w:r>
        <w:rPr>
          <w:spacing w:val="-2"/>
          <w:sz w:val="18"/>
        </w:rPr>
        <w:t>The</w:t>
      </w:r>
      <w:r>
        <w:rPr>
          <w:spacing w:val="-8"/>
          <w:sz w:val="18"/>
        </w:rPr>
        <w:t> </w:t>
      </w:r>
      <w:r>
        <w:rPr>
          <w:spacing w:val="-2"/>
          <w:sz w:val="18"/>
        </w:rPr>
        <w:t>flexural</w:t>
      </w:r>
      <w:r>
        <w:rPr>
          <w:spacing w:val="-5"/>
          <w:sz w:val="18"/>
        </w:rPr>
        <w:t> </w:t>
      </w:r>
      <w:r>
        <w:rPr>
          <w:spacing w:val="-2"/>
          <w:sz w:val="18"/>
        </w:rPr>
        <w:t>strength</w:t>
      </w:r>
      <w:r>
        <w:rPr>
          <w:spacing w:val="-5"/>
          <w:sz w:val="18"/>
        </w:rPr>
        <w:t> </w:t>
      </w:r>
      <w:r>
        <w:rPr>
          <w:spacing w:val="-2"/>
          <w:sz w:val="18"/>
        </w:rPr>
        <w:t>test</w:t>
      </w:r>
      <w:r>
        <w:rPr>
          <w:spacing w:val="-5"/>
          <w:sz w:val="18"/>
        </w:rPr>
        <w:t> </w:t>
      </w:r>
      <w:r>
        <w:rPr>
          <w:spacing w:val="-2"/>
          <w:sz w:val="18"/>
        </w:rPr>
        <w:t>performed</w:t>
      </w:r>
      <w:r>
        <w:rPr>
          <w:spacing w:val="-5"/>
          <w:sz w:val="18"/>
        </w:rPr>
        <w:t> </w:t>
      </w:r>
      <w:r>
        <w:rPr>
          <w:spacing w:val="-2"/>
          <w:sz w:val="18"/>
        </w:rPr>
        <w:t>on</w:t>
      </w:r>
      <w:r>
        <w:rPr>
          <w:spacing w:val="-5"/>
          <w:sz w:val="18"/>
        </w:rPr>
        <w:t> </w:t>
      </w:r>
      <w:r>
        <w:rPr>
          <w:spacing w:val="-2"/>
          <w:sz w:val="18"/>
        </w:rPr>
        <w:t>CCR</w:t>
      </w:r>
      <w:r>
        <w:rPr>
          <w:spacing w:val="-5"/>
          <w:sz w:val="18"/>
        </w:rPr>
        <w:t> </w:t>
      </w:r>
      <w:r>
        <w:rPr>
          <w:spacing w:val="-2"/>
          <w:sz w:val="18"/>
        </w:rPr>
        <w:t>prism</w:t>
      </w:r>
      <w:r>
        <w:rPr>
          <w:spacing w:val="-5"/>
          <w:sz w:val="18"/>
        </w:rPr>
        <w:t> </w:t>
      </w:r>
      <w:r>
        <w:rPr>
          <w:spacing w:val="-2"/>
          <w:sz w:val="18"/>
        </w:rPr>
        <w:t>specimen</w:t>
      </w:r>
      <w:r>
        <w:rPr>
          <w:spacing w:val="-5"/>
          <w:sz w:val="18"/>
        </w:rPr>
        <w:t> </w:t>
      </w:r>
      <w:r>
        <w:rPr>
          <w:spacing w:val="-2"/>
          <w:sz w:val="18"/>
        </w:rPr>
        <w:t>of</w:t>
      </w:r>
      <w:r>
        <w:rPr>
          <w:spacing w:val="-5"/>
          <w:sz w:val="18"/>
        </w:rPr>
        <w:t> </w:t>
      </w:r>
      <w:r>
        <w:rPr>
          <w:spacing w:val="-2"/>
          <w:sz w:val="18"/>
        </w:rPr>
        <w:t>size</w:t>
      </w:r>
      <w:r>
        <w:rPr>
          <w:spacing w:val="-5"/>
          <w:sz w:val="18"/>
        </w:rPr>
        <w:t> </w:t>
      </w:r>
      <w:r>
        <w:rPr>
          <w:spacing w:val="-2"/>
          <w:sz w:val="18"/>
        </w:rPr>
        <w:t>20</w:t>
      </w:r>
      <w:r>
        <w:rPr>
          <w:spacing w:val="-5"/>
          <w:sz w:val="18"/>
        </w:rPr>
        <w:t> </w:t>
      </w:r>
      <w:r>
        <w:rPr>
          <w:spacing w:val="-2"/>
          <w:sz w:val="18"/>
        </w:rPr>
        <w:t>mm</w:t>
      </w:r>
      <w:r>
        <w:rPr>
          <w:spacing w:val="-3"/>
          <w:sz w:val="18"/>
        </w:rPr>
        <w:t> </w:t>
      </w:r>
      <w:r>
        <w:rPr>
          <w:rFonts w:ascii="Verdana" w:hAnsi="Verdana"/>
          <w:i/>
          <w:spacing w:val="-2"/>
          <w:sz w:val="18"/>
        </w:rPr>
        <w:t>×</w:t>
      </w:r>
      <w:r>
        <w:rPr>
          <w:rFonts w:ascii="Verdana" w:hAnsi="Verdana"/>
          <w:i/>
          <w:spacing w:val="-14"/>
          <w:sz w:val="18"/>
        </w:rPr>
        <w:t> </w:t>
      </w:r>
      <w:r>
        <w:rPr>
          <w:spacing w:val="-2"/>
          <w:sz w:val="18"/>
        </w:rPr>
        <w:t>20</w:t>
      </w:r>
      <w:r>
        <w:rPr>
          <w:spacing w:val="-4"/>
          <w:sz w:val="18"/>
        </w:rPr>
        <w:t> </w:t>
      </w:r>
      <w:r>
        <w:rPr>
          <w:spacing w:val="-2"/>
          <w:sz w:val="18"/>
        </w:rPr>
        <w:t>mm</w:t>
      </w:r>
      <w:r>
        <w:rPr>
          <w:spacing w:val="-3"/>
          <w:sz w:val="18"/>
        </w:rPr>
        <w:t> </w:t>
      </w:r>
      <w:r>
        <w:rPr>
          <w:rFonts w:ascii="Verdana" w:hAnsi="Verdana"/>
          <w:i/>
          <w:spacing w:val="-2"/>
          <w:sz w:val="18"/>
        </w:rPr>
        <w:t>×</w:t>
      </w:r>
      <w:r>
        <w:rPr>
          <w:rFonts w:ascii="Verdana" w:hAnsi="Verdana"/>
          <w:i/>
          <w:spacing w:val="-14"/>
          <w:sz w:val="18"/>
        </w:rPr>
        <w:t> </w:t>
      </w:r>
      <w:r>
        <w:rPr>
          <w:spacing w:val="-2"/>
          <w:sz w:val="18"/>
        </w:rPr>
        <w:t>80</w:t>
      </w:r>
      <w:r>
        <w:rPr>
          <w:spacing w:val="-4"/>
          <w:sz w:val="18"/>
        </w:rPr>
        <w:t> </w:t>
      </w:r>
      <w:r>
        <w:rPr>
          <w:spacing w:val="-2"/>
          <w:sz w:val="18"/>
        </w:rPr>
        <w:t>mm</w:t>
      </w:r>
      <w:r>
        <w:rPr>
          <w:spacing w:val="40"/>
          <w:sz w:val="18"/>
        </w:rPr>
        <w:t> </w:t>
      </w:r>
      <w:r>
        <w:rPr>
          <w:sz w:val="18"/>
        </w:rPr>
        <w:t>in the three-point flexural test (the force concentrated in the middle of the 50 mm span); the markers</w:t>
      </w:r>
      <w:r>
        <w:rPr>
          <w:spacing w:val="40"/>
          <w:sz w:val="18"/>
        </w:rPr>
        <w:t> </w:t>
      </w:r>
      <w:r>
        <w:rPr>
          <w:sz w:val="18"/>
        </w:rPr>
        <w:t>were used for tracking the deflection.</w:t>
      </w:r>
    </w:p>
    <w:p>
      <w:pPr>
        <w:pStyle w:val="BodyText"/>
        <w:spacing w:line="285" w:lineRule="auto" w:before="209"/>
        <w:ind w:left="2761" w:right="117" w:firstLine="425"/>
        <w:jc w:val="both"/>
      </w:pPr>
      <w:r>
        <w:rPr/>
        <w:t>Due to the load cell’s low stiffness, the crosshead’s resultant velocity was </w:t>
      </w:r>
      <w:r>
        <w:rPr/>
        <w:t>smaller. Hence, the deflection was additionally measured using the digital image correlation tech- nique</w:t>
      </w:r>
      <w:r>
        <w:rPr>
          <w:spacing w:val="30"/>
        </w:rPr>
        <w:t> </w:t>
      </w:r>
      <w:r>
        <w:rPr/>
        <w:t>by</w:t>
      </w:r>
      <w:r>
        <w:rPr>
          <w:spacing w:val="30"/>
        </w:rPr>
        <w:t> </w:t>
      </w:r>
      <w:r>
        <w:rPr/>
        <w:t>point</w:t>
      </w:r>
      <w:r>
        <w:rPr>
          <w:spacing w:val="30"/>
        </w:rPr>
        <w:t> </w:t>
      </w:r>
      <w:r>
        <w:rPr/>
        <w:t>tracking</w:t>
      </w:r>
      <w:r>
        <w:rPr>
          <w:spacing w:val="30"/>
        </w:rPr>
        <w:t> </w:t>
      </w:r>
      <w:r>
        <w:rPr/>
        <w:t>with</w:t>
      </w:r>
      <w:r>
        <w:rPr>
          <w:spacing w:val="30"/>
        </w:rPr>
        <w:t> </w:t>
      </w:r>
      <w:r>
        <w:rPr/>
        <w:t>the</w:t>
      </w:r>
      <w:r>
        <w:rPr>
          <w:spacing w:val="30"/>
        </w:rPr>
        <w:t> </w:t>
      </w:r>
      <w:r>
        <w:rPr/>
        <w:t>Lucas–Kanade</w:t>
      </w:r>
      <w:r>
        <w:rPr>
          <w:spacing w:val="30"/>
        </w:rPr>
        <w:t> </w:t>
      </w:r>
      <w:r>
        <w:rPr/>
        <w:t>optical</w:t>
      </w:r>
      <w:r>
        <w:rPr>
          <w:spacing w:val="30"/>
        </w:rPr>
        <w:t> </w:t>
      </w:r>
      <w:r>
        <w:rPr/>
        <w:t>flow</w:t>
      </w:r>
      <w:r>
        <w:rPr>
          <w:spacing w:val="30"/>
        </w:rPr>
        <w:t> </w:t>
      </w:r>
      <w:r>
        <w:rPr/>
        <w:t>algorithm</w:t>
      </w:r>
      <w:r>
        <w:rPr>
          <w:spacing w:val="30"/>
        </w:rPr>
        <w:t> </w:t>
      </w:r>
      <w:r>
        <w:rPr/>
        <w:t>[</w:t>
      </w:r>
      <w:hyperlink w:history="true" w:anchor="_bookmark38">
        <w:r>
          <w:rPr>
            <w:color w:val="0774B7"/>
          </w:rPr>
          <w:t>32</w:t>
        </w:r>
      </w:hyperlink>
      <w:r>
        <w:rPr/>
        <w:t>]</w:t>
      </w:r>
      <w:r>
        <w:rPr>
          <w:spacing w:val="30"/>
        </w:rPr>
        <w:t> </w:t>
      </w:r>
      <w:r>
        <w:rPr/>
        <w:t>implemented in the OpenCV library [</w:t>
      </w:r>
      <w:hyperlink w:history="true" w:anchor="_bookmark39">
        <w:r>
          <w:rPr>
            <w:color w:val="0774B7"/>
          </w:rPr>
          <w:t>33</w:t>
        </w:r>
      </w:hyperlink>
      <w:r>
        <w:rPr/>
        <w:t>]. Stress and strains were computed based on the measured force and deflection of the specimens using Equations (1) and (2), respectively:</w:t>
      </w:r>
    </w:p>
    <w:p>
      <w:pPr>
        <w:spacing w:line="198" w:lineRule="exact" w:before="145"/>
        <w:ind w:left="6447" w:right="0" w:firstLine="0"/>
        <w:jc w:val="left"/>
        <w:rPr>
          <w:rFonts w:ascii="Palatino Linotype" w:hAnsi="Palatino Linotype"/>
          <w:i/>
          <w:sz w:val="20"/>
        </w:rPr>
      </w:pPr>
      <w:r>
        <w:rPr>
          <w:spacing w:val="-4"/>
          <w:sz w:val="20"/>
        </w:rPr>
        <w:t>3</w:t>
      </w:r>
      <w:r>
        <w:rPr>
          <w:spacing w:val="-6"/>
          <w:sz w:val="20"/>
        </w:rPr>
        <w:t> </w:t>
      </w:r>
      <w:r>
        <w:rPr>
          <w:rFonts w:ascii="Verdana" w:hAnsi="Verdana"/>
          <w:i/>
          <w:spacing w:val="-4"/>
          <w:sz w:val="20"/>
        </w:rPr>
        <w:t>×</w:t>
      </w:r>
      <w:r>
        <w:rPr>
          <w:rFonts w:ascii="Verdana" w:hAnsi="Verdana"/>
          <w:i/>
          <w:spacing w:val="-22"/>
          <w:sz w:val="20"/>
        </w:rPr>
        <w:t> </w:t>
      </w:r>
      <w:r>
        <w:rPr>
          <w:rFonts w:ascii="Palatino Linotype" w:hAnsi="Palatino Linotype"/>
          <w:i/>
          <w:spacing w:val="-4"/>
          <w:sz w:val="20"/>
        </w:rPr>
        <w:t>F</w:t>
      </w:r>
      <w:r>
        <w:rPr>
          <w:rFonts w:ascii="Palatino Linotype" w:hAnsi="Palatino Linotype"/>
          <w:i/>
          <w:spacing w:val="-6"/>
          <w:sz w:val="20"/>
        </w:rPr>
        <w:t> </w:t>
      </w:r>
      <w:r>
        <w:rPr>
          <w:rFonts w:ascii="Verdana" w:hAnsi="Verdana"/>
          <w:i/>
          <w:spacing w:val="-4"/>
          <w:sz w:val="20"/>
        </w:rPr>
        <w:t>×</w:t>
      </w:r>
      <w:r>
        <w:rPr>
          <w:rFonts w:ascii="Verdana" w:hAnsi="Verdana"/>
          <w:i/>
          <w:spacing w:val="-21"/>
          <w:sz w:val="20"/>
        </w:rPr>
        <w:t> </w:t>
      </w:r>
      <w:r>
        <w:rPr>
          <w:rFonts w:ascii="Palatino Linotype" w:hAnsi="Palatino Linotype"/>
          <w:i/>
          <w:spacing w:val="-10"/>
          <w:sz w:val="20"/>
        </w:rPr>
        <w:t>L</w:t>
      </w:r>
    </w:p>
    <w:p>
      <w:pPr>
        <w:tabs>
          <w:tab w:pos="10406" w:val="left" w:leader="none"/>
        </w:tabs>
        <w:spacing w:line="160" w:lineRule="auto" w:before="0"/>
        <w:ind w:left="5958" w:right="0" w:firstLine="0"/>
        <w:jc w:val="left"/>
        <w:rPr>
          <w:sz w:val="20"/>
        </w:rPr>
      </w:pPr>
      <w:r>
        <w:rPr>
          <w:sz w:val="20"/>
        </w:rPr>
        <mc:AlternateContent>
          <mc:Choice Requires="wps">
            <w:drawing>
              <wp:anchor distT="0" distB="0" distL="0" distR="0" allowOverlap="1" layoutInCell="1" locked="0" behindDoc="1" simplePos="0" relativeHeight="487256064">
                <wp:simplePos x="0" y="0"/>
                <wp:positionH relativeFrom="page">
                  <wp:posOffset>4407573</wp:posOffset>
                </wp:positionH>
                <wp:positionV relativeFrom="paragraph">
                  <wp:posOffset>62096</wp:posOffset>
                </wp:positionV>
                <wp:extent cx="620395" cy="127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620395" cy="1270"/>
                        </a:xfrm>
                        <a:custGeom>
                          <a:avLst/>
                          <a:gdLst/>
                          <a:ahLst/>
                          <a:cxnLst/>
                          <a:rect l="l" t="t" r="r" b="b"/>
                          <a:pathLst>
                            <a:path w="620395" h="0">
                              <a:moveTo>
                                <a:pt x="0" y="0"/>
                              </a:moveTo>
                              <a:lnTo>
                                <a:pt x="62019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60416" from="347.053009pt,4.889453pt" to="395.887009pt,4.889453pt" stroked="true" strokeweight=".398pt" strokecolor="#000000">
                <v:stroke dashstyle="solid"/>
                <w10:wrap type="none"/>
              </v:line>
            </w:pict>
          </mc:Fallback>
        </mc:AlternateContent>
      </w:r>
      <w:r>
        <w:rPr>
          <w:rFonts w:ascii="Arial" w:hAnsi="Arial"/>
          <w:i/>
          <w:sz w:val="20"/>
        </w:rPr>
        <w:t>σ</w:t>
      </w:r>
      <w:r>
        <w:rPr>
          <w:rFonts w:ascii="Arial" w:hAnsi="Arial"/>
          <w:i/>
          <w:spacing w:val="-8"/>
          <w:sz w:val="20"/>
        </w:rPr>
        <w:t> </w:t>
      </w:r>
      <w:r>
        <w:rPr>
          <w:rFonts w:ascii="Lucida Sans Unicode" w:hAnsi="Lucida Sans Unicode"/>
          <w:sz w:val="20"/>
        </w:rPr>
        <w:t>=</w:t>
      </w:r>
      <w:r>
        <w:rPr>
          <w:rFonts w:ascii="Lucida Sans Unicode" w:hAnsi="Lucida Sans Unicode"/>
          <w:spacing w:val="11"/>
          <w:sz w:val="20"/>
        </w:rPr>
        <w:t> </w:t>
      </w:r>
      <w:r>
        <w:rPr>
          <w:position w:val="-13"/>
          <w:sz w:val="20"/>
        </w:rPr>
        <w:t>2</w:t>
      </w:r>
      <w:r>
        <w:rPr>
          <w:spacing w:val="-6"/>
          <w:position w:val="-13"/>
          <w:sz w:val="20"/>
        </w:rPr>
        <w:t> </w:t>
      </w:r>
      <w:r>
        <w:rPr>
          <w:rFonts w:ascii="Verdana" w:hAnsi="Verdana"/>
          <w:i/>
          <w:position w:val="-13"/>
          <w:sz w:val="20"/>
        </w:rPr>
        <w:t>×</w:t>
      </w:r>
      <w:r>
        <w:rPr>
          <w:rFonts w:ascii="Verdana" w:hAnsi="Verdana"/>
          <w:i/>
          <w:spacing w:val="-23"/>
          <w:position w:val="-13"/>
          <w:sz w:val="20"/>
        </w:rPr>
        <w:t> </w:t>
      </w:r>
      <w:r>
        <w:rPr>
          <w:rFonts w:ascii="Palatino Linotype" w:hAnsi="Palatino Linotype"/>
          <w:i/>
          <w:position w:val="-13"/>
          <w:sz w:val="20"/>
        </w:rPr>
        <w:t>B</w:t>
      </w:r>
      <w:r>
        <w:rPr>
          <w:rFonts w:ascii="Palatino Linotype" w:hAnsi="Palatino Linotype"/>
          <w:i/>
          <w:spacing w:val="-11"/>
          <w:position w:val="-13"/>
          <w:sz w:val="20"/>
        </w:rPr>
        <w:t> </w:t>
      </w:r>
      <w:r>
        <w:rPr>
          <w:rFonts w:ascii="Verdana" w:hAnsi="Verdana"/>
          <w:i/>
          <w:position w:val="-13"/>
          <w:sz w:val="20"/>
        </w:rPr>
        <w:t>×</w:t>
      </w:r>
      <w:r>
        <w:rPr>
          <w:rFonts w:ascii="Verdana" w:hAnsi="Verdana"/>
          <w:i/>
          <w:spacing w:val="-19"/>
          <w:position w:val="-13"/>
          <w:sz w:val="20"/>
        </w:rPr>
        <w:t> </w:t>
      </w:r>
      <w:r>
        <w:rPr>
          <w:rFonts w:ascii="Palatino Linotype" w:hAnsi="Palatino Linotype"/>
          <w:i/>
          <w:position w:val="-13"/>
          <w:sz w:val="20"/>
        </w:rPr>
        <w:t>H</w:t>
      </w:r>
      <w:r>
        <w:rPr>
          <w:position w:val="-7"/>
          <w:sz w:val="15"/>
        </w:rPr>
        <w:t>2</w:t>
      </w:r>
      <w:r>
        <w:rPr>
          <w:spacing w:val="-2"/>
          <w:position w:val="-7"/>
          <w:sz w:val="15"/>
        </w:rPr>
        <w:t> </w:t>
      </w:r>
      <w:r>
        <w:rPr>
          <w:spacing w:val="-10"/>
          <w:sz w:val="20"/>
        </w:rPr>
        <w:t>,</w:t>
      </w:r>
      <w:r>
        <w:rPr>
          <w:sz w:val="20"/>
        </w:rPr>
        <w:tab/>
      </w:r>
      <w:r>
        <w:rPr>
          <w:spacing w:val="-5"/>
          <w:sz w:val="20"/>
        </w:rPr>
        <w:t>(1)</w:t>
      </w:r>
    </w:p>
    <w:p>
      <w:pPr>
        <w:spacing w:line="157" w:lineRule="exact" w:before="173"/>
        <w:ind w:left="6420" w:right="0" w:firstLine="0"/>
        <w:jc w:val="left"/>
        <w:rPr>
          <w:rFonts w:ascii="Palatino Linotype" w:hAnsi="Palatino Linotype"/>
          <w:i/>
          <w:sz w:val="20"/>
        </w:rPr>
      </w:pPr>
      <w:r>
        <w:rPr>
          <w:rFonts w:ascii="Palatino Linotype" w:hAnsi="Palatino Linotype"/>
          <w:i/>
          <w:sz w:val="20"/>
        </w:rPr>
        <mc:AlternateContent>
          <mc:Choice Requires="wps">
            <w:drawing>
              <wp:anchor distT="0" distB="0" distL="0" distR="0" allowOverlap="1" layoutInCell="1" locked="0" behindDoc="1" simplePos="0" relativeHeight="487256576">
                <wp:simplePos x="0" y="0"/>
                <wp:positionH relativeFrom="page">
                  <wp:posOffset>4436605</wp:posOffset>
                </wp:positionH>
                <wp:positionV relativeFrom="paragraph">
                  <wp:posOffset>297324</wp:posOffset>
                </wp:positionV>
                <wp:extent cx="549275" cy="127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549275" cy="1270"/>
                        </a:xfrm>
                        <a:custGeom>
                          <a:avLst/>
                          <a:gdLst/>
                          <a:ahLst/>
                          <a:cxnLst/>
                          <a:rect l="l" t="t" r="r" b="b"/>
                          <a:pathLst>
                            <a:path w="549275" h="0">
                              <a:moveTo>
                                <a:pt x="0" y="0"/>
                              </a:moveTo>
                              <a:lnTo>
                                <a:pt x="54921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59904" from="349.338989pt,23.411343pt" to="392.583989pt,23.411343pt" stroked="true" strokeweight=".398pt" strokecolor="#000000">
                <v:stroke dashstyle="solid"/>
                <w10:wrap type="none"/>
              </v:line>
            </w:pict>
          </mc:Fallback>
        </mc:AlternateContent>
      </w:r>
      <w:r>
        <w:rPr>
          <w:spacing w:val="-4"/>
          <w:sz w:val="20"/>
        </w:rPr>
        <w:t>6</w:t>
      </w:r>
      <w:r>
        <w:rPr>
          <w:spacing w:val="-6"/>
          <w:sz w:val="20"/>
        </w:rPr>
        <w:t> </w:t>
      </w:r>
      <w:r>
        <w:rPr>
          <w:rFonts w:ascii="Verdana" w:hAnsi="Verdana"/>
          <w:i/>
          <w:spacing w:val="-4"/>
          <w:sz w:val="20"/>
        </w:rPr>
        <w:t>×</w:t>
      </w:r>
      <w:r>
        <w:rPr>
          <w:rFonts w:ascii="Verdana" w:hAnsi="Verdana"/>
          <w:i/>
          <w:spacing w:val="-27"/>
          <w:sz w:val="20"/>
        </w:rPr>
        <w:t> </w:t>
      </w:r>
      <w:r>
        <w:rPr>
          <w:rFonts w:ascii="Palatino Linotype" w:hAnsi="Palatino Linotype"/>
          <w:i/>
          <w:spacing w:val="-4"/>
          <w:sz w:val="20"/>
        </w:rPr>
        <w:t>d</w:t>
      </w:r>
      <w:r>
        <w:rPr>
          <w:rFonts w:ascii="Palatino Linotype" w:hAnsi="Palatino Linotype"/>
          <w:i/>
          <w:spacing w:val="-8"/>
          <w:sz w:val="20"/>
        </w:rPr>
        <w:t> </w:t>
      </w:r>
      <w:r>
        <w:rPr>
          <w:rFonts w:ascii="Verdana" w:hAnsi="Verdana"/>
          <w:i/>
          <w:spacing w:val="-4"/>
          <w:sz w:val="20"/>
        </w:rPr>
        <w:t>×</w:t>
      </w:r>
      <w:r>
        <w:rPr>
          <w:rFonts w:ascii="Verdana" w:hAnsi="Verdana"/>
          <w:i/>
          <w:spacing w:val="-19"/>
          <w:sz w:val="20"/>
        </w:rPr>
        <w:t> </w:t>
      </w:r>
      <w:r>
        <w:rPr>
          <w:rFonts w:ascii="Palatino Linotype" w:hAnsi="Palatino Linotype"/>
          <w:i/>
          <w:spacing w:val="-10"/>
          <w:sz w:val="20"/>
        </w:rPr>
        <w:t>H</w:t>
      </w:r>
    </w:p>
    <w:p>
      <w:pPr>
        <w:spacing w:after="0" w:line="157" w:lineRule="exact"/>
        <w:jc w:val="left"/>
        <w:rPr>
          <w:rFonts w:ascii="Palatino Linotype" w:hAnsi="Palatino Linotype"/>
          <w:i/>
          <w:sz w:val="20"/>
        </w:rPr>
        <w:sectPr>
          <w:pgSz w:w="11910" w:h="16840"/>
          <w:pgMar w:header="685" w:footer="0" w:top="1020" w:bottom="280" w:left="566" w:right="566"/>
        </w:sectPr>
      </w:pPr>
    </w:p>
    <w:p>
      <w:pPr>
        <w:spacing w:line="276" w:lineRule="exact" w:before="0"/>
        <w:ind w:left="0" w:right="0" w:firstLine="0"/>
        <w:jc w:val="right"/>
        <w:rPr>
          <w:rFonts w:ascii="Lucida Sans Unicode" w:hAnsi="Lucida Sans Unicode" w:cs="Lucida Sans Unicode" w:eastAsia="Lucida Sans Unicode"/>
          <w:sz w:val="20"/>
          <w:szCs w:val="20"/>
        </w:rPr>
      </w:pPr>
      <w:r>
        <w:rPr>
          <w:rFonts w:ascii="Arial" w:hAnsi="Arial" w:cs="Arial" w:eastAsia="Arial"/>
          <w:i/>
          <w:iCs/>
          <w:w w:val="105"/>
          <w:sz w:val="20"/>
          <w:szCs w:val="20"/>
        </w:rPr>
        <w:t>ϵ</w:t>
      </w:r>
      <w:r>
        <w:rPr>
          <w:rFonts w:ascii="Arial" w:hAnsi="Arial" w:cs="Arial" w:eastAsia="Arial"/>
          <w:i/>
          <w:iCs/>
          <w:spacing w:val="1"/>
          <w:w w:val="105"/>
          <w:sz w:val="20"/>
          <w:szCs w:val="20"/>
        </w:rPr>
        <w:t> </w:t>
      </w:r>
      <w:r>
        <w:rPr>
          <w:rFonts w:ascii="Lucida Sans Unicode" w:hAnsi="Lucida Sans Unicode" w:cs="Lucida Sans Unicode" w:eastAsia="Lucida Sans Unicode"/>
          <w:spacing w:val="-10"/>
          <w:w w:val="105"/>
          <w:sz w:val="20"/>
          <w:szCs w:val="20"/>
        </w:rPr>
        <w:t>=</w:t>
      </w:r>
    </w:p>
    <w:p>
      <w:pPr>
        <w:pStyle w:val="BodyText"/>
        <w:spacing w:before="165"/>
        <w:ind w:left="2753"/>
      </w:pPr>
      <w:r>
        <w:rPr>
          <w:spacing w:val="-2"/>
        </w:rPr>
        <w:t>where</w:t>
      </w:r>
    </w:p>
    <w:p>
      <w:pPr>
        <w:pStyle w:val="BodyText"/>
        <w:spacing w:before="44"/>
        <w:ind w:left="3189"/>
      </w:pPr>
      <w:r>
        <w:rPr>
          <w:rFonts w:ascii="Arial" w:hAnsi="Arial"/>
          <w:i/>
        </w:rPr>
        <w:t>σ</w:t>
      </w:r>
      <w:r>
        <w:rPr>
          <w:rFonts w:ascii="Arial" w:hAnsi="Arial"/>
          <w:i/>
          <w:spacing w:val="-5"/>
        </w:rPr>
        <w:t> </w:t>
      </w:r>
      <w:r>
        <w:rPr/>
        <w:t>is</w:t>
      </w:r>
      <w:r>
        <w:rPr>
          <w:spacing w:val="3"/>
        </w:rPr>
        <w:t> </w:t>
      </w:r>
      <w:r>
        <w:rPr/>
        <w:t>the</w:t>
      </w:r>
      <w:r>
        <w:rPr>
          <w:spacing w:val="4"/>
        </w:rPr>
        <w:t> </w:t>
      </w:r>
      <w:r>
        <w:rPr/>
        <w:t>flexural</w:t>
      </w:r>
      <w:r>
        <w:rPr>
          <w:spacing w:val="3"/>
        </w:rPr>
        <w:t> </w:t>
      </w:r>
      <w:r>
        <w:rPr/>
        <w:t>stress</w:t>
      </w:r>
      <w:r>
        <w:rPr>
          <w:spacing w:val="4"/>
        </w:rPr>
        <w:t> </w:t>
      </w:r>
      <w:r>
        <w:rPr>
          <w:spacing w:val="-2"/>
        </w:rPr>
        <w:t>(MPa);</w:t>
      </w:r>
    </w:p>
    <w:p>
      <w:pPr>
        <w:pStyle w:val="BodyText"/>
        <w:spacing w:before="24"/>
        <w:ind w:left="3187"/>
      </w:pPr>
      <w:r>
        <w:rPr>
          <w:rFonts w:ascii="Palatino Linotype"/>
          <w:i/>
        </w:rPr>
        <w:t>F</w:t>
      </w:r>
      <w:r>
        <w:rPr>
          <w:rFonts w:ascii="Palatino Linotype"/>
          <w:i/>
          <w:spacing w:val="4"/>
        </w:rPr>
        <w:t> </w:t>
      </w:r>
      <w:r>
        <w:rPr/>
        <w:t>is</w:t>
      </w:r>
      <w:r>
        <w:rPr>
          <w:spacing w:val="10"/>
        </w:rPr>
        <w:t> </w:t>
      </w:r>
      <w:r>
        <w:rPr/>
        <w:t>the</w:t>
      </w:r>
      <w:r>
        <w:rPr>
          <w:spacing w:val="11"/>
        </w:rPr>
        <w:t> </w:t>
      </w:r>
      <w:r>
        <w:rPr/>
        <w:t>loading</w:t>
      </w:r>
      <w:r>
        <w:rPr>
          <w:spacing w:val="10"/>
        </w:rPr>
        <w:t> </w:t>
      </w:r>
      <w:r>
        <w:rPr/>
        <w:t>force</w:t>
      </w:r>
      <w:r>
        <w:rPr>
          <w:spacing w:val="11"/>
        </w:rPr>
        <w:t> </w:t>
      </w:r>
      <w:r>
        <w:rPr>
          <w:spacing w:val="-4"/>
        </w:rPr>
        <w:t>(N);</w:t>
      </w:r>
    </w:p>
    <w:p>
      <w:pPr>
        <w:pStyle w:val="BodyText"/>
        <w:spacing w:line="247" w:lineRule="auto" w:before="9"/>
        <w:ind w:left="3187" w:right="393"/>
      </w:pPr>
      <w:r>
        <w:rPr>
          <w:rFonts w:ascii="Palatino Linotype"/>
          <w:i/>
        </w:rPr>
        <w:t>B </w:t>
      </w:r>
      <w:r>
        <w:rPr/>
        <w:t>is the specimen width (mm); </w:t>
      </w:r>
      <w:r>
        <w:rPr>
          <w:rFonts w:ascii="Palatino Linotype"/>
          <w:i/>
        </w:rPr>
        <w:t>H </w:t>
      </w:r>
      <w:r>
        <w:rPr/>
        <w:t>is the specimen height </w:t>
      </w:r>
      <w:r>
        <w:rPr/>
        <w:t>(mm); </w:t>
      </w:r>
      <w:r>
        <w:rPr>
          <w:rFonts w:ascii="Palatino Linotype"/>
          <w:i/>
        </w:rPr>
        <w:t>L </w:t>
      </w:r>
      <w:r>
        <w:rPr/>
        <w:t>is the support spacing (mm);</w:t>
      </w:r>
    </w:p>
    <w:p>
      <w:pPr>
        <w:tabs>
          <w:tab w:pos="930" w:val="left" w:leader="none"/>
          <w:tab w:pos="4028" w:val="left" w:leader="none"/>
        </w:tabs>
        <w:spacing w:line="213" w:lineRule="auto" w:before="5"/>
        <w:ind w:left="379" w:right="0" w:firstLine="0"/>
        <w:jc w:val="left"/>
        <w:rPr>
          <w:sz w:val="20"/>
        </w:rPr>
      </w:pPr>
      <w:r>
        <w:rPr/>
        <w:br w:type="column"/>
      </w:r>
      <w:r>
        <w:rPr>
          <w:rFonts w:ascii="Palatino Linotype"/>
          <w:i/>
          <w:spacing w:val="-5"/>
          <w:position w:val="-13"/>
          <w:sz w:val="20"/>
        </w:rPr>
        <w:t>L</w:t>
      </w:r>
      <w:r>
        <w:rPr>
          <w:spacing w:val="-5"/>
          <w:position w:val="-7"/>
          <w:sz w:val="15"/>
        </w:rPr>
        <w:t>2</w:t>
      </w:r>
      <w:r>
        <w:rPr>
          <w:position w:val="-7"/>
          <w:sz w:val="15"/>
        </w:rPr>
        <w:tab/>
      </w:r>
      <w:r>
        <w:rPr>
          <w:spacing w:val="-10"/>
          <w:sz w:val="20"/>
        </w:rPr>
        <w:t>,</w:t>
      </w:r>
      <w:r>
        <w:rPr>
          <w:sz w:val="20"/>
        </w:rPr>
        <w:tab/>
      </w:r>
      <w:r>
        <w:rPr>
          <w:spacing w:val="-5"/>
          <w:sz w:val="20"/>
        </w:rPr>
        <w:t>(2)</w:t>
      </w:r>
    </w:p>
    <w:p>
      <w:pPr>
        <w:spacing w:after="0" w:line="213" w:lineRule="auto"/>
        <w:jc w:val="left"/>
        <w:rPr>
          <w:sz w:val="20"/>
        </w:rPr>
        <w:sectPr>
          <w:type w:val="continuous"/>
          <w:pgSz w:w="11910" w:h="16840"/>
          <w:pgMar w:header="685" w:footer="0" w:top="640" w:bottom="280" w:left="566" w:right="566"/>
          <w:cols w:num="2" w:equalWidth="0">
            <w:col w:w="6339" w:space="40"/>
            <w:col w:w="4399"/>
          </w:cols>
        </w:sectPr>
      </w:pPr>
    </w:p>
    <w:p>
      <w:pPr>
        <w:pStyle w:val="BodyText"/>
        <w:spacing w:before="2"/>
        <w:ind w:left="3187"/>
      </w:pPr>
      <w:r>
        <w:rPr>
          <w:rFonts w:ascii="Palatino Linotype"/>
          <w:i/>
        </w:rPr>
        <w:t>d</w:t>
      </w:r>
      <w:r>
        <w:rPr>
          <w:rFonts w:ascii="Palatino Linotype"/>
          <w:i/>
          <w:spacing w:val="5"/>
        </w:rPr>
        <w:t> </w:t>
      </w:r>
      <w:r>
        <w:rPr/>
        <w:t>is</w:t>
      </w:r>
      <w:r>
        <w:rPr>
          <w:spacing w:val="11"/>
        </w:rPr>
        <w:t> </w:t>
      </w:r>
      <w:r>
        <w:rPr/>
        <w:t>the</w:t>
      </w:r>
      <w:r>
        <w:rPr>
          <w:spacing w:val="12"/>
        </w:rPr>
        <w:t> </w:t>
      </w:r>
      <w:r>
        <w:rPr/>
        <w:t>specimen</w:t>
      </w:r>
      <w:r>
        <w:rPr>
          <w:spacing w:val="11"/>
        </w:rPr>
        <w:t> </w:t>
      </w:r>
      <w:r>
        <w:rPr/>
        <w:t>deflection</w:t>
      </w:r>
      <w:r>
        <w:rPr>
          <w:spacing w:val="12"/>
        </w:rPr>
        <w:t> </w:t>
      </w:r>
      <w:r>
        <w:rPr>
          <w:spacing w:val="-2"/>
        </w:rPr>
        <w:t>(mm);</w:t>
      </w:r>
    </w:p>
    <w:p>
      <w:pPr>
        <w:pStyle w:val="BodyText"/>
        <w:spacing w:before="29"/>
        <w:ind w:left="3189"/>
      </w:pPr>
      <w:r>
        <w:rPr>
          <w:rFonts w:ascii="Arial" w:hAnsi="Arial" w:cs="Arial" w:eastAsia="Arial"/>
          <w:i/>
          <w:iCs/>
        </w:rPr>
        <w:t>ϵ</w:t>
      </w:r>
      <w:r>
        <w:rPr>
          <w:rFonts w:ascii="Arial" w:hAnsi="Arial" w:cs="Arial" w:eastAsia="Arial"/>
          <w:i/>
          <w:iCs/>
          <w:spacing w:val="-1"/>
        </w:rPr>
        <w:t> </w:t>
      </w:r>
      <w:r>
        <w:rPr/>
        <w:t>is</w:t>
      </w:r>
      <w:r>
        <w:rPr>
          <w:spacing w:val="8"/>
        </w:rPr>
        <w:t> </w:t>
      </w:r>
      <w:r>
        <w:rPr/>
        <w:t>the</w:t>
      </w:r>
      <w:r>
        <w:rPr>
          <w:spacing w:val="9"/>
        </w:rPr>
        <w:t> </w:t>
      </w:r>
      <w:r>
        <w:rPr/>
        <w:t>flexural</w:t>
      </w:r>
      <w:r>
        <w:rPr>
          <w:spacing w:val="8"/>
        </w:rPr>
        <w:t> </w:t>
      </w:r>
      <w:r>
        <w:rPr/>
        <w:t>strain</w:t>
      </w:r>
      <w:r>
        <w:rPr>
          <w:spacing w:val="8"/>
        </w:rPr>
        <w:t> </w:t>
      </w:r>
      <w:r>
        <w:rPr/>
        <w:t>(-</w:t>
      </w:r>
      <w:r>
        <w:rPr>
          <w:spacing w:val="-5"/>
        </w:rPr>
        <w:t>).</w:t>
      </w:r>
    </w:p>
    <w:p>
      <w:pPr>
        <w:pStyle w:val="ListParagraph"/>
        <w:numPr>
          <w:ilvl w:val="1"/>
          <w:numId w:val="1"/>
        </w:numPr>
        <w:tabs>
          <w:tab w:pos="3120" w:val="left" w:leader="none"/>
        </w:tabs>
        <w:spacing w:line="240" w:lineRule="auto" w:before="216" w:after="0"/>
        <w:ind w:left="3120" w:right="0" w:hanging="359"/>
        <w:jc w:val="left"/>
        <w:rPr>
          <w:rFonts w:ascii="Palatino Linotype"/>
          <w:i/>
          <w:sz w:val="20"/>
        </w:rPr>
      </w:pPr>
      <w:bookmarkStart w:name="Microscopic Observations " w:id="12"/>
      <w:bookmarkEnd w:id="12"/>
      <w:r>
        <w:rPr/>
      </w:r>
      <w:r>
        <w:rPr>
          <w:rFonts w:ascii="Palatino Linotype"/>
          <w:i/>
          <w:spacing w:val="-2"/>
          <w:sz w:val="20"/>
        </w:rPr>
        <w:t>Microscopic</w:t>
      </w:r>
      <w:r>
        <w:rPr>
          <w:rFonts w:ascii="Palatino Linotype"/>
          <w:i/>
          <w:spacing w:val="7"/>
          <w:sz w:val="20"/>
        </w:rPr>
        <w:t> </w:t>
      </w:r>
      <w:r>
        <w:rPr>
          <w:rFonts w:ascii="Palatino Linotype"/>
          <w:i/>
          <w:spacing w:val="-2"/>
          <w:sz w:val="20"/>
        </w:rPr>
        <w:t>Observations</w:t>
      </w:r>
    </w:p>
    <w:p>
      <w:pPr>
        <w:pStyle w:val="BodyText"/>
        <w:spacing w:line="280" w:lineRule="auto" w:before="89"/>
        <w:ind w:left="2761" w:right="151" w:firstLine="425"/>
        <w:jc w:val="both"/>
      </w:pPr>
      <w:r>
        <w:rPr>
          <w:w w:val="105"/>
        </w:rPr>
        <w:t>The</w:t>
      </w:r>
      <w:r>
        <w:rPr>
          <w:w w:val="105"/>
        </w:rPr>
        <w:t> lunar</w:t>
      </w:r>
      <w:r>
        <w:rPr>
          <w:w w:val="105"/>
        </w:rPr>
        <w:t> regolith</w:t>
      </w:r>
      <w:r>
        <w:rPr>
          <w:w w:val="105"/>
        </w:rPr>
        <w:t> simulant</w:t>
      </w:r>
      <w:r>
        <w:rPr>
          <w:w w:val="105"/>
        </w:rPr>
        <w:t> microstructure</w:t>
      </w:r>
      <w:r>
        <w:rPr>
          <w:w w:val="105"/>
        </w:rPr>
        <w:t> was</w:t>
      </w:r>
      <w:r>
        <w:rPr>
          <w:w w:val="105"/>
        </w:rPr>
        <w:t> observed</w:t>
      </w:r>
      <w:r>
        <w:rPr>
          <w:w w:val="105"/>
        </w:rPr>
        <w:t> using</w:t>
      </w:r>
      <w:r>
        <w:rPr>
          <w:w w:val="105"/>
        </w:rPr>
        <w:t> Hitachi</w:t>
      </w:r>
      <w:r>
        <w:rPr>
          <w:w w:val="105"/>
        </w:rPr>
        <w:t> TM-</w:t>
      </w:r>
      <w:r>
        <w:rPr>
          <w:w w:val="105"/>
        </w:rPr>
        <w:t>3000 Scanning</w:t>
      </w:r>
      <w:r>
        <w:rPr>
          <w:spacing w:val="-1"/>
          <w:w w:val="105"/>
        </w:rPr>
        <w:t> </w:t>
      </w:r>
      <w:r>
        <w:rPr>
          <w:w w:val="105"/>
        </w:rPr>
        <w:t>Electron</w:t>
      </w:r>
      <w:r>
        <w:rPr>
          <w:spacing w:val="-1"/>
          <w:w w:val="105"/>
        </w:rPr>
        <w:t> </w:t>
      </w:r>
      <w:r>
        <w:rPr>
          <w:w w:val="105"/>
        </w:rPr>
        <w:t>Microscope</w:t>
      </w:r>
      <w:r>
        <w:rPr>
          <w:spacing w:val="-1"/>
          <w:w w:val="105"/>
        </w:rPr>
        <w:t> </w:t>
      </w:r>
      <w:r>
        <w:rPr>
          <w:w w:val="105"/>
        </w:rPr>
        <w:t>(SEM)</w:t>
      </w:r>
      <w:r>
        <w:rPr>
          <w:spacing w:val="-1"/>
          <w:w w:val="105"/>
        </w:rPr>
        <w:t> </w:t>
      </w:r>
      <w:r>
        <w:rPr>
          <w:w w:val="105"/>
        </w:rPr>
        <w:t>(Tokyo, Japan).</w:t>
      </w:r>
      <w:r>
        <w:rPr>
          <w:w w:val="105"/>
        </w:rPr>
        <w:t> Fractured</w:t>
      </w:r>
      <w:r>
        <w:rPr>
          <w:spacing w:val="-1"/>
          <w:w w:val="105"/>
        </w:rPr>
        <w:t> </w:t>
      </w:r>
      <w:r>
        <w:rPr>
          <w:w w:val="105"/>
        </w:rPr>
        <w:t>specimens</w:t>
      </w:r>
      <w:r>
        <w:rPr>
          <w:spacing w:val="-1"/>
          <w:w w:val="105"/>
        </w:rPr>
        <w:t> </w:t>
      </w:r>
      <w:r>
        <w:rPr>
          <w:w w:val="105"/>
        </w:rPr>
        <w:t>with</w:t>
      </w:r>
      <w:r>
        <w:rPr>
          <w:spacing w:val="-1"/>
          <w:w w:val="105"/>
        </w:rPr>
        <w:t> </w:t>
      </w:r>
      <w:r>
        <w:rPr>
          <w:w w:val="105"/>
        </w:rPr>
        <w:t>the</w:t>
      </w:r>
      <w:r>
        <w:rPr>
          <w:spacing w:val="-1"/>
          <w:w w:val="105"/>
        </w:rPr>
        <w:t> </w:t>
      </w:r>
      <w:r>
        <w:rPr>
          <w:w w:val="105"/>
        </w:rPr>
        <w:t>size of approx.</w:t>
      </w:r>
      <w:r>
        <w:rPr>
          <w:spacing w:val="29"/>
          <w:w w:val="105"/>
        </w:rPr>
        <w:t> </w:t>
      </w:r>
      <w:r>
        <w:rPr>
          <w:w w:val="105"/>
        </w:rPr>
        <w:t>20 </w:t>
      </w:r>
      <w:r>
        <w:rPr>
          <w:rFonts w:ascii="Verdana" w:hAnsi="Verdana"/>
          <w:i/>
          <w:w w:val="105"/>
        </w:rPr>
        <w:t>×</w:t>
      </w:r>
      <w:r>
        <w:rPr>
          <w:rFonts w:ascii="Verdana" w:hAnsi="Verdana"/>
          <w:i/>
          <w:spacing w:val="-19"/>
          <w:w w:val="105"/>
        </w:rPr>
        <w:t> </w:t>
      </w:r>
      <w:r>
        <w:rPr>
          <w:w w:val="105"/>
        </w:rPr>
        <w:t>20 mm were acquired from manufactured specimens (remaining parts </w:t>
      </w:r>
      <w:r>
        <w:rPr/>
        <w:t>after</w:t>
      </w:r>
      <w:r>
        <w:rPr>
          <w:spacing w:val="8"/>
        </w:rPr>
        <w:t> </w:t>
      </w:r>
      <w:r>
        <w:rPr/>
        <w:t>bending</w:t>
      </w:r>
      <w:r>
        <w:rPr>
          <w:spacing w:val="10"/>
        </w:rPr>
        <w:t> </w:t>
      </w:r>
      <w:r>
        <w:rPr/>
        <w:t>test),</w:t>
      </w:r>
      <w:r>
        <w:rPr>
          <w:spacing w:val="9"/>
        </w:rPr>
        <w:t> </w:t>
      </w:r>
      <w:r>
        <w:rPr/>
        <w:t>glued</w:t>
      </w:r>
      <w:r>
        <w:rPr>
          <w:spacing w:val="9"/>
        </w:rPr>
        <w:t> </w:t>
      </w:r>
      <w:r>
        <w:rPr/>
        <w:t>to</w:t>
      </w:r>
      <w:r>
        <w:rPr>
          <w:spacing w:val="9"/>
        </w:rPr>
        <w:t> </w:t>
      </w:r>
      <w:r>
        <w:rPr/>
        <w:t>the</w:t>
      </w:r>
      <w:r>
        <w:rPr>
          <w:spacing w:val="9"/>
        </w:rPr>
        <w:t> </w:t>
      </w:r>
      <w:r>
        <w:rPr/>
        <w:t>microscope</w:t>
      </w:r>
      <w:r>
        <w:rPr>
          <w:spacing w:val="9"/>
        </w:rPr>
        <w:t> </w:t>
      </w:r>
      <w:r>
        <w:rPr/>
        <w:t>stage</w:t>
      </w:r>
      <w:r>
        <w:rPr>
          <w:spacing w:val="9"/>
        </w:rPr>
        <w:t> </w:t>
      </w:r>
      <w:r>
        <w:rPr/>
        <w:t>using</w:t>
      </w:r>
      <w:r>
        <w:rPr>
          <w:spacing w:val="9"/>
        </w:rPr>
        <w:t> </w:t>
      </w:r>
      <w:r>
        <w:rPr/>
        <w:t>carbon</w:t>
      </w:r>
      <w:r>
        <w:rPr>
          <w:spacing w:val="9"/>
        </w:rPr>
        <w:t> </w:t>
      </w:r>
      <w:r>
        <w:rPr/>
        <w:t>tape</w:t>
      </w:r>
      <w:r>
        <w:rPr>
          <w:spacing w:val="9"/>
        </w:rPr>
        <w:t> </w:t>
      </w:r>
      <w:r>
        <w:rPr/>
        <w:t>and</w:t>
      </w:r>
      <w:r>
        <w:rPr>
          <w:spacing w:val="9"/>
        </w:rPr>
        <w:t> </w:t>
      </w:r>
      <w:r>
        <w:rPr/>
        <w:t>transferred</w:t>
      </w:r>
      <w:r>
        <w:rPr>
          <w:spacing w:val="9"/>
        </w:rPr>
        <w:t> </w:t>
      </w:r>
      <w:r>
        <w:rPr/>
        <w:t>to</w:t>
      </w:r>
      <w:r>
        <w:rPr>
          <w:spacing w:val="10"/>
        </w:rPr>
        <w:t> </w:t>
      </w:r>
      <w:r>
        <w:rPr>
          <w:spacing w:val="-5"/>
        </w:rPr>
        <w:t>the</w:t>
      </w:r>
    </w:p>
    <w:p>
      <w:pPr>
        <w:pStyle w:val="BodyText"/>
        <w:spacing w:after="0" w:line="280" w:lineRule="auto"/>
        <w:jc w:val="both"/>
        <w:sectPr>
          <w:type w:val="continuous"/>
          <w:pgSz w:w="11910" w:h="16840"/>
          <w:pgMar w:header="685" w:footer="0" w:top="640" w:bottom="280" w:left="566" w:right="566"/>
        </w:sectPr>
      </w:pPr>
    </w:p>
    <w:p>
      <w:pPr>
        <w:pStyle w:val="BodyText"/>
        <w:spacing w:before="177"/>
      </w:pPr>
    </w:p>
    <w:p>
      <w:pPr>
        <w:pStyle w:val="BodyText"/>
        <w:spacing w:line="273" w:lineRule="auto"/>
        <w:ind w:left="2761" w:right="32"/>
      </w:pPr>
      <w:r>
        <w:rPr>
          <w:w w:val="105"/>
        </w:rPr>
        <w:t>microscope</w:t>
      </w:r>
      <w:r>
        <w:rPr>
          <w:spacing w:val="-9"/>
          <w:w w:val="105"/>
        </w:rPr>
        <w:t> </w:t>
      </w:r>
      <w:r>
        <w:rPr>
          <w:w w:val="105"/>
        </w:rPr>
        <w:t>chamber. Observations</w:t>
      </w:r>
      <w:r>
        <w:rPr>
          <w:spacing w:val="-9"/>
          <w:w w:val="105"/>
        </w:rPr>
        <w:t> </w:t>
      </w:r>
      <w:r>
        <w:rPr>
          <w:w w:val="105"/>
        </w:rPr>
        <w:t>were</w:t>
      </w:r>
      <w:r>
        <w:rPr>
          <w:spacing w:val="-9"/>
          <w:w w:val="105"/>
        </w:rPr>
        <w:t> </w:t>
      </w:r>
      <w:r>
        <w:rPr>
          <w:w w:val="105"/>
        </w:rPr>
        <w:t>carried</w:t>
      </w:r>
      <w:r>
        <w:rPr>
          <w:spacing w:val="-9"/>
          <w:w w:val="105"/>
        </w:rPr>
        <w:t> </w:t>
      </w:r>
      <w:r>
        <w:rPr>
          <w:w w:val="105"/>
        </w:rPr>
        <w:t>out</w:t>
      </w:r>
      <w:r>
        <w:rPr>
          <w:spacing w:val="-9"/>
          <w:w w:val="105"/>
        </w:rPr>
        <w:t> </w:t>
      </w:r>
      <w:r>
        <w:rPr>
          <w:w w:val="105"/>
        </w:rPr>
        <w:t>in</w:t>
      </w:r>
      <w:r>
        <w:rPr>
          <w:spacing w:val="-9"/>
          <w:w w:val="105"/>
        </w:rPr>
        <w:t> </w:t>
      </w:r>
      <w:r>
        <w:rPr>
          <w:w w:val="105"/>
        </w:rPr>
        <w:t>SE</w:t>
      </w:r>
      <w:r>
        <w:rPr>
          <w:spacing w:val="-9"/>
          <w:w w:val="105"/>
        </w:rPr>
        <w:t> </w:t>
      </w:r>
      <w:r>
        <w:rPr>
          <w:w w:val="105"/>
        </w:rPr>
        <w:t>mode</w:t>
      </w:r>
      <w:r>
        <w:rPr>
          <w:spacing w:val="-9"/>
          <w:w w:val="105"/>
        </w:rPr>
        <w:t> </w:t>
      </w:r>
      <w:r>
        <w:rPr>
          <w:w w:val="105"/>
        </w:rPr>
        <w:t>using</w:t>
      </w:r>
      <w:r>
        <w:rPr>
          <w:spacing w:val="-9"/>
          <w:w w:val="105"/>
        </w:rPr>
        <w:t> </w:t>
      </w:r>
      <w:r>
        <w:rPr>
          <w:w w:val="105"/>
        </w:rPr>
        <w:t>magnifications</w:t>
      </w:r>
      <w:r>
        <w:rPr>
          <w:spacing w:val="-9"/>
          <w:w w:val="105"/>
        </w:rPr>
        <w:t> </w:t>
      </w:r>
      <w:r>
        <w:rPr>
          <w:w w:val="105"/>
        </w:rPr>
        <w:t>up to </w:t>
      </w:r>
      <w:r>
        <w:rPr>
          <w:rFonts w:ascii="Verdana" w:hAnsi="Verdana"/>
          <w:i/>
          <w:w w:val="105"/>
        </w:rPr>
        <w:t>×</w:t>
      </w:r>
      <w:r>
        <w:rPr>
          <w:w w:val="105"/>
        </w:rPr>
        <w:t>1000 with an accelerating voltage of 15 kV.</w:t>
      </w:r>
    </w:p>
    <w:p>
      <w:pPr>
        <w:pStyle w:val="Heading1"/>
        <w:numPr>
          <w:ilvl w:val="0"/>
          <w:numId w:val="1"/>
        </w:numPr>
        <w:tabs>
          <w:tab w:pos="3014" w:val="left" w:leader="none"/>
        </w:tabs>
        <w:spacing w:line="240" w:lineRule="auto" w:before="188" w:after="0"/>
        <w:ind w:left="3014" w:right="0" w:hanging="253"/>
        <w:jc w:val="left"/>
      </w:pPr>
      <w:bookmarkStart w:name="Results and Discussion " w:id="13"/>
      <w:bookmarkEnd w:id="13"/>
      <w:r>
        <w:rPr>
          <w:b w:val="0"/>
        </w:rPr>
      </w:r>
      <w:r>
        <w:rPr/>
        <w:t>Results</w:t>
      </w:r>
      <w:r>
        <w:rPr>
          <w:spacing w:val="-8"/>
        </w:rPr>
        <w:t> </w:t>
      </w:r>
      <w:r>
        <w:rPr/>
        <w:t>and</w:t>
      </w:r>
      <w:r>
        <w:rPr>
          <w:spacing w:val="-7"/>
        </w:rPr>
        <w:t> </w:t>
      </w:r>
      <w:r>
        <w:rPr>
          <w:spacing w:val="-2"/>
        </w:rPr>
        <w:t>Discussion</w:t>
      </w:r>
    </w:p>
    <w:p>
      <w:pPr>
        <w:pStyle w:val="BodyText"/>
        <w:spacing w:line="278" w:lineRule="exact" w:before="44"/>
        <w:ind w:left="2753" w:right="118" w:firstLine="433"/>
        <w:jc w:val="both"/>
      </w:pPr>
      <w:r>
        <w:rPr>
          <w:w w:val="105"/>
        </w:rPr>
        <w:t>Taking</w:t>
      </w:r>
      <w:r>
        <w:rPr>
          <w:w w:val="105"/>
        </w:rPr>
        <w:t> into</w:t>
      </w:r>
      <w:r>
        <w:rPr>
          <w:w w:val="105"/>
        </w:rPr>
        <w:t> consideration</w:t>
      </w:r>
      <w:r>
        <w:rPr>
          <w:w w:val="105"/>
        </w:rPr>
        <w:t> the</w:t>
      </w:r>
      <w:r>
        <w:rPr>
          <w:w w:val="105"/>
        </w:rPr>
        <w:t> PSD</w:t>
      </w:r>
      <w:r>
        <w:rPr>
          <w:w w:val="105"/>
        </w:rPr>
        <w:t> plots</w:t>
      </w:r>
      <w:r>
        <w:rPr>
          <w:w w:val="105"/>
        </w:rPr>
        <w:t> (Figure</w:t>
      </w:r>
      <w:r>
        <w:rPr>
          <w:w w:val="105"/>
        </w:rPr>
        <w:t> </w:t>
      </w:r>
      <w:hyperlink w:history="true" w:anchor="_bookmark1">
        <w:r>
          <w:rPr>
            <w:color w:val="0774B7"/>
            <w:w w:val="105"/>
          </w:rPr>
          <w:t>2</w:t>
        </w:r>
      </w:hyperlink>
      <w:r>
        <w:rPr>
          <w:w w:val="105"/>
        </w:rPr>
        <w:t>)</w:t>
      </w:r>
      <w:r>
        <w:rPr>
          <w:w w:val="105"/>
        </w:rPr>
        <w:t> as</w:t>
      </w:r>
      <w:r>
        <w:rPr>
          <w:w w:val="105"/>
        </w:rPr>
        <w:t> well</w:t>
      </w:r>
      <w:r>
        <w:rPr>
          <w:w w:val="105"/>
        </w:rPr>
        <w:t> as</w:t>
      </w:r>
      <w:r>
        <w:rPr>
          <w:w w:val="105"/>
        </w:rPr>
        <w:t> data</w:t>
      </w:r>
      <w:r>
        <w:rPr>
          <w:w w:val="105"/>
        </w:rPr>
        <w:t> describing</w:t>
      </w:r>
      <w:r>
        <w:rPr>
          <w:w w:val="105"/>
        </w:rPr>
        <w:t> the distributions and specific surface area given in the following Table </w:t>
      </w:r>
      <w:hyperlink w:history="true" w:anchor="_bookmark2">
        <w:r>
          <w:rPr>
            <w:color w:val="0774B7"/>
            <w:w w:val="105"/>
          </w:rPr>
          <w:t>1</w:t>
        </w:r>
      </w:hyperlink>
      <w:r>
        <w:rPr>
          <w:w w:val="105"/>
        </w:rPr>
        <w:t>, it was confirmed </w:t>
      </w:r>
      <w:r>
        <w:rPr>
          <w:spacing w:val="-2"/>
          <w:w w:val="105"/>
        </w:rPr>
        <w:t>that grinding</w:t>
      </w:r>
      <w:r>
        <w:rPr>
          <w:spacing w:val="-3"/>
          <w:w w:val="105"/>
        </w:rPr>
        <w:t> </w:t>
      </w:r>
      <w:r>
        <w:rPr>
          <w:spacing w:val="-2"/>
          <w:w w:val="105"/>
        </w:rPr>
        <w:t>the lunar regolith in</w:t>
      </w:r>
      <w:r>
        <w:rPr>
          <w:spacing w:val="-3"/>
          <w:w w:val="105"/>
        </w:rPr>
        <w:t> </w:t>
      </w:r>
      <w:r>
        <w:rPr>
          <w:spacing w:val="-2"/>
          <w:w w:val="105"/>
        </w:rPr>
        <w:t>the Fritsch PULVERISETTE 13 disc</w:t>
      </w:r>
      <w:r>
        <w:rPr>
          <w:spacing w:val="-3"/>
          <w:w w:val="105"/>
        </w:rPr>
        <w:t> </w:t>
      </w:r>
      <w:r>
        <w:rPr>
          <w:spacing w:val="-2"/>
          <w:w w:val="105"/>
        </w:rPr>
        <w:t>mill (Idar-Oberstein, </w:t>
      </w:r>
      <w:r>
        <w:rPr>
          <w:w w:val="105"/>
        </w:rPr>
        <w:t>Germany) had a positive effect on the grading from the point of view of potential con- solidation. Firstly, both the minimal and maximal particle sizes recorded for the ground EAC1-A are lower than in the case of the original one, and although the minimal size of ground material is only 13.4% smaller,</w:t>
      </w:r>
      <w:r>
        <w:rPr>
          <w:w w:val="105"/>
        </w:rPr>
        <w:t> its maximal recorded particle size is 152.45 </w:t>
      </w:r>
      <w:r>
        <w:rPr>
          <w:rFonts w:ascii="Lucida Sans Unicode" w:hAnsi="Lucida Sans Unicode"/>
          <w:w w:val="105"/>
        </w:rPr>
        <w:t>µ</w:t>
      </w:r>
      <w:r>
        <w:rPr>
          <w:w w:val="105"/>
        </w:rPr>
        <w:t>m, which is almost four times lower than the initial EAC1-A’s minimal size.</w:t>
      </w:r>
      <w:r>
        <w:rPr>
          <w:spacing w:val="40"/>
          <w:w w:val="105"/>
        </w:rPr>
        <w:t> </w:t>
      </w:r>
      <w:r>
        <w:rPr>
          <w:w w:val="105"/>
        </w:rPr>
        <w:t>Secondly, the grain size distribution has also changed quantitatively, although the plot has retained a similar character.</w:t>
      </w:r>
    </w:p>
    <w:p>
      <w:pPr>
        <w:pStyle w:val="BodyText"/>
        <w:spacing w:line="285" w:lineRule="auto" w:before="38"/>
        <w:ind w:left="2761" w:right="148" w:firstLine="425"/>
        <w:jc w:val="both"/>
      </w:pPr>
      <w:r>
        <w:rPr>
          <w:w w:val="105"/>
        </w:rPr>
        <w:t>The statistical parameters analyzed, i.e., the median, mean and mode of the ground </w:t>
      </w:r>
      <w:r>
        <w:rPr/>
        <w:t>material,</w:t>
      </w:r>
      <w:r>
        <w:rPr>
          <w:spacing w:val="-4"/>
        </w:rPr>
        <w:t> </w:t>
      </w:r>
      <w:r>
        <w:rPr/>
        <w:t>adopted</w:t>
      </w:r>
      <w:r>
        <w:rPr>
          <w:spacing w:val="-4"/>
        </w:rPr>
        <w:t> </w:t>
      </w:r>
      <w:r>
        <w:rPr/>
        <w:t>values</w:t>
      </w:r>
      <w:r>
        <w:rPr>
          <w:spacing w:val="-4"/>
        </w:rPr>
        <w:t> </w:t>
      </w:r>
      <w:r>
        <w:rPr/>
        <w:t>lower</w:t>
      </w:r>
      <w:r>
        <w:rPr>
          <w:spacing w:val="-4"/>
        </w:rPr>
        <w:t> </w:t>
      </w:r>
      <w:r>
        <w:rPr/>
        <w:t>by</w:t>
      </w:r>
      <w:r>
        <w:rPr>
          <w:spacing w:val="-4"/>
        </w:rPr>
        <w:t> </w:t>
      </w:r>
      <w:r>
        <w:rPr/>
        <w:t>84.8%,</w:t>
      </w:r>
      <w:r>
        <w:rPr>
          <w:spacing w:val="-4"/>
        </w:rPr>
        <w:t> </w:t>
      </w:r>
      <w:r>
        <w:rPr/>
        <w:t>82.4%</w:t>
      </w:r>
      <w:r>
        <w:rPr>
          <w:spacing w:val="-4"/>
        </w:rPr>
        <w:t> </w:t>
      </w:r>
      <w:r>
        <w:rPr/>
        <w:t>and</w:t>
      </w:r>
      <w:r>
        <w:rPr>
          <w:spacing w:val="-4"/>
        </w:rPr>
        <w:t> </w:t>
      </w:r>
      <w:r>
        <w:rPr/>
        <w:t>91.3%</w:t>
      </w:r>
      <w:r>
        <w:rPr>
          <w:spacing w:val="-4"/>
        </w:rPr>
        <w:t> </w:t>
      </w:r>
      <w:r>
        <w:rPr/>
        <w:t>(respectively)</w:t>
      </w:r>
      <w:r>
        <w:rPr>
          <w:spacing w:val="-4"/>
        </w:rPr>
        <w:t> </w:t>
      </w:r>
      <w:r>
        <w:rPr/>
        <w:t>than</w:t>
      </w:r>
      <w:r>
        <w:rPr>
          <w:spacing w:val="-4"/>
        </w:rPr>
        <w:t> </w:t>
      </w:r>
      <w:r>
        <w:rPr/>
        <w:t>the</w:t>
      </w:r>
      <w:r>
        <w:rPr>
          <w:spacing w:val="-4"/>
        </w:rPr>
        <w:t> </w:t>
      </w:r>
      <w:r>
        <w:rPr/>
        <w:t>values</w:t>
      </w:r>
      <w:r>
        <w:rPr>
          <w:spacing w:val="-4"/>
        </w:rPr>
        <w:t> </w:t>
      </w:r>
      <w:r>
        <w:rPr/>
        <w:t>of </w:t>
      </w:r>
      <w:r>
        <w:rPr>
          <w:w w:val="105"/>
        </w:rPr>
        <w:t>the</w:t>
      </w:r>
      <w:r>
        <w:rPr>
          <w:spacing w:val="-11"/>
          <w:w w:val="105"/>
        </w:rPr>
        <w:t> </w:t>
      </w:r>
      <w:r>
        <w:rPr>
          <w:w w:val="105"/>
        </w:rPr>
        <w:t>original</w:t>
      </w:r>
      <w:r>
        <w:rPr>
          <w:spacing w:val="-11"/>
          <w:w w:val="105"/>
        </w:rPr>
        <w:t> </w:t>
      </w:r>
      <w:r>
        <w:rPr>
          <w:w w:val="105"/>
        </w:rPr>
        <w:t>EAC1-A.</w:t>
      </w:r>
      <w:r>
        <w:rPr>
          <w:spacing w:val="-11"/>
          <w:w w:val="105"/>
        </w:rPr>
        <w:t> </w:t>
      </w:r>
      <w:r>
        <w:rPr>
          <w:w w:val="105"/>
        </w:rPr>
        <w:t>That</w:t>
      </w:r>
      <w:r>
        <w:rPr>
          <w:spacing w:val="-11"/>
          <w:w w:val="105"/>
        </w:rPr>
        <w:t> </w:t>
      </w:r>
      <w:r>
        <w:rPr>
          <w:w w:val="105"/>
        </w:rPr>
        <w:t>confirmed</w:t>
      </w:r>
      <w:r>
        <w:rPr>
          <w:spacing w:val="-11"/>
          <w:w w:val="105"/>
        </w:rPr>
        <w:t> </w:t>
      </w:r>
      <w:r>
        <w:rPr>
          <w:w w:val="105"/>
        </w:rPr>
        <w:t>that</w:t>
      </w:r>
      <w:r>
        <w:rPr>
          <w:spacing w:val="-11"/>
          <w:w w:val="105"/>
        </w:rPr>
        <w:t> </w:t>
      </w:r>
      <w:r>
        <w:rPr>
          <w:w w:val="105"/>
        </w:rPr>
        <w:t>the</w:t>
      </w:r>
      <w:r>
        <w:rPr>
          <w:spacing w:val="-11"/>
          <w:w w:val="105"/>
        </w:rPr>
        <w:t> </w:t>
      </w:r>
      <w:r>
        <w:rPr>
          <w:w w:val="105"/>
        </w:rPr>
        <w:t>ground</w:t>
      </w:r>
      <w:r>
        <w:rPr>
          <w:spacing w:val="-11"/>
          <w:w w:val="105"/>
        </w:rPr>
        <w:t> </w:t>
      </w:r>
      <w:r>
        <w:rPr>
          <w:w w:val="105"/>
        </w:rPr>
        <w:t>LRS</w:t>
      </w:r>
      <w:r>
        <w:rPr>
          <w:spacing w:val="-11"/>
          <w:w w:val="105"/>
        </w:rPr>
        <w:t> </w:t>
      </w:r>
      <w:r>
        <w:rPr>
          <w:w w:val="105"/>
        </w:rPr>
        <w:t>is</w:t>
      </w:r>
      <w:r>
        <w:rPr>
          <w:spacing w:val="-11"/>
          <w:w w:val="105"/>
        </w:rPr>
        <w:t> </w:t>
      </w:r>
      <w:r>
        <w:rPr>
          <w:w w:val="105"/>
        </w:rPr>
        <w:t>much</w:t>
      </w:r>
      <w:r>
        <w:rPr>
          <w:spacing w:val="-11"/>
          <w:w w:val="105"/>
        </w:rPr>
        <w:t> </w:t>
      </w:r>
      <w:r>
        <w:rPr>
          <w:w w:val="105"/>
        </w:rPr>
        <w:t>finer</w:t>
      </w:r>
      <w:r>
        <w:rPr>
          <w:spacing w:val="-11"/>
          <w:w w:val="105"/>
        </w:rPr>
        <w:t> </w:t>
      </w:r>
      <w:r>
        <w:rPr>
          <w:w w:val="105"/>
        </w:rPr>
        <w:t>in</w:t>
      </w:r>
      <w:r>
        <w:rPr>
          <w:spacing w:val="-11"/>
          <w:w w:val="105"/>
        </w:rPr>
        <w:t> </w:t>
      </w:r>
      <w:r>
        <w:rPr>
          <w:w w:val="105"/>
        </w:rPr>
        <w:t>the</w:t>
      </w:r>
      <w:r>
        <w:rPr>
          <w:spacing w:val="-11"/>
          <w:w w:val="105"/>
        </w:rPr>
        <w:t> </w:t>
      </w:r>
      <w:r>
        <w:rPr>
          <w:w w:val="105"/>
        </w:rPr>
        <w:t>entire</w:t>
      </w:r>
      <w:r>
        <w:rPr>
          <w:spacing w:val="-11"/>
          <w:w w:val="105"/>
        </w:rPr>
        <w:t> </w:t>
      </w:r>
      <w:r>
        <w:rPr>
          <w:w w:val="105"/>
        </w:rPr>
        <w:t>range of distribution.</w:t>
      </w:r>
      <w:r>
        <w:rPr>
          <w:w w:val="105"/>
        </w:rPr>
        <w:t> During the PSD tests, based on the recorded particles’ sizes, the </w:t>
      </w:r>
      <w:r>
        <w:rPr>
          <w:w w:val="105"/>
        </w:rPr>
        <w:t>specific </w:t>
      </w:r>
      <w:r>
        <w:rPr/>
        <w:t>surface area of both analyzed materials was also determined. Milling the material allowed </w:t>
      </w:r>
      <w:r>
        <w:rPr>
          <w:w w:val="105"/>
        </w:rPr>
        <w:t>for obtaining a much more developed specific surface area (it was over 2.5 times larger than in the case of the original LRS). However, it should be remembered that the results of the last determination are calculated based on individual PSDs, assuming a spherical shape of the particles (thus estimated to some extent).</w:t>
      </w:r>
    </w:p>
    <w:p>
      <w:pPr>
        <w:pStyle w:val="BodyText"/>
        <w:spacing w:line="285" w:lineRule="auto"/>
        <w:ind w:left="2761" w:right="148" w:firstLine="425"/>
        <w:jc w:val="both"/>
      </w:pPr>
      <w:r>
        <w:rPr/>
        <w:t>The PSD analysis of the original and ground EAC-1A lunar regolith simulants allowed</w:t>
      </w:r>
      <w:r>
        <w:rPr>
          <w:spacing w:val="40"/>
        </w:rPr>
        <w:t> </w:t>
      </w:r>
      <w:r>
        <w:rPr/>
        <w:t>us to conclude that the latter is more likely to capillary consolidate, which was </w:t>
      </w:r>
      <w:r>
        <w:rPr/>
        <w:t>later confirmed by the means of the mechanical test and microscopic observations.</w:t>
      </w:r>
    </w:p>
    <w:p>
      <w:pPr>
        <w:pStyle w:val="BodyText"/>
        <w:spacing w:line="285" w:lineRule="auto"/>
        <w:ind w:left="2755" w:right="152" w:firstLine="431"/>
        <w:jc w:val="both"/>
      </w:pPr>
      <w:r>
        <w:rPr>
          <w:w w:val="105"/>
        </w:rPr>
        <w:t>The</w:t>
      </w:r>
      <w:r>
        <w:rPr>
          <w:w w:val="105"/>
        </w:rPr>
        <w:t> lunar</w:t>
      </w:r>
      <w:r>
        <w:rPr>
          <w:w w:val="105"/>
        </w:rPr>
        <w:t> regolith</w:t>
      </w:r>
      <w:r>
        <w:rPr>
          <w:w w:val="105"/>
        </w:rPr>
        <w:t> in</w:t>
      </w:r>
      <w:r>
        <w:rPr>
          <w:w w:val="105"/>
        </w:rPr>
        <w:t> the</w:t>
      </w:r>
      <w:r>
        <w:rPr>
          <w:w w:val="105"/>
        </w:rPr>
        <w:t> original</w:t>
      </w:r>
      <w:r>
        <w:rPr>
          <w:w w:val="105"/>
        </w:rPr>
        <w:t> state</w:t>
      </w:r>
      <w:r>
        <w:rPr>
          <w:w w:val="105"/>
        </w:rPr>
        <w:t> (i.e.,</w:t>
      </w:r>
      <w:r>
        <w:rPr>
          <w:w w:val="105"/>
        </w:rPr>
        <w:t> un-ground)</w:t>
      </w:r>
      <w:r>
        <w:rPr>
          <w:w w:val="105"/>
        </w:rPr>
        <w:t> due</w:t>
      </w:r>
      <w:r>
        <w:rPr>
          <w:w w:val="105"/>
        </w:rPr>
        <w:t> to</w:t>
      </w:r>
      <w:r>
        <w:rPr>
          <w:w w:val="105"/>
        </w:rPr>
        <w:t> the</w:t>
      </w:r>
      <w:r>
        <w:rPr>
          <w:w w:val="105"/>
        </w:rPr>
        <w:t> consolidation </w:t>
      </w:r>
      <w:r>
        <w:rPr/>
        <w:t>developed enough strength to be handled and tested in a three-point flexural test. Figure </w:t>
      </w:r>
      <w:hyperlink w:history="true" w:anchor="_bookmark5">
        <w:r>
          <w:rPr>
            <w:color w:val="0774B7"/>
          </w:rPr>
          <w:t>5</w:t>
        </w:r>
      </w:hyperlink>
      <w:r>
        <w:rPr>
          <w:color w:val="0774B7"/>
        </w:rPr>
        <w:t> </w:t>
      </w:r>
      <w:r>
        <w:rPr>
          <w:w w:val="105"/>
        </w:rPr>
        <w:t>presents</w:t>
      </w:r>
      <w:r>
        <w:rPr>
          <w:spacing w:val="-12"/>
          <w:w w:val="105"/>
        </w:rPr>
        <w:t> </w:t>
      </w:r>
      <w:r>
        <w:rPr>
          <w:w w:val="105"/>
        </w:rPr>
        <w:t>the</w:t>
      </w:r>
      <w:r>
        <w:rPr>
          <w:spacing w:val="-12"/>
          <w:w w:val="105"/>
        </w:rPr>
        <w:t> </w:t>
      </w:r>
      <w:r>
        <w:rPr>
          <w:w w:val="105"/>
        </w:rPr>
        <w:t>detailed</w:t>
      </w:r>
      <w:r>
        <w:rPr>
          <w:spacing w:val="-11"/>
          <w:w w:val="105"/>
        </w:rPr>
        <w:t> </w:t>
      </w:r>
      <w:r>
        <w:rPr>
          <w:w w:val="105"/>
        </w:rPr>
        <w:t>results</w:t>
      </w:r>
      <w:r>
        <w:rPr>
          <w:spacing w:val="-12"/>
          <w:w w:val="105"/>
        </w:rPr>
        <w:t> </w:t>
      </w:r>
      <w:r>
        <w:rPr>
          <w:w w:val="105"/>
        </w:rPr>
        <w:t>of</w:t>
      </w:r>
      <w:r>
        <w:rPr>
          <w:spacing w:val="-11"/>
          <w:w w:val="105"/>
        </w:rPr>
        <w:t> </w:t>
      </w:r>
      <w:r>
        <w:rPr>
          <w:w w:val="105"/>
        </w:rPr>
        <w:t>the</w:t>
      </w:r>
      <w:r>
        <w:rPr>
          <w:spacing w:val="-12"/>
          <w:w w:val="105"/>
        </w:rPr>
        <w:t> </w:t>
      </w:r>
      <w:r>
        <w:rPr>
          <w:w w:val="105"/>
        </w:rPr>
        <w:t>strength</w:t>
      </w:r>
      <w:r>
        <w:rPr>
          <w:spacing w:val="-11"/>
          <w:w w:val="105"/>
        </w:rPr>
        <w:t> </w:t>
      </w:r>
      <w:r>
        <w:rPr>
          <w:w w:val="105"/>
        </w:rPr>
        <w:t>test.</w:t>
      </w:r>
      <w:r>
        <w:rPr>
          <w:spacing w:val="-12"/>
          <w:w w:val="105"/>
        </w:rPr>
        <w:t> </w:t>
      </w:r>
      <w:r>
        <w:rPr>
          <w:w w:val="105"/>
        </w:rPr>
        <w:t>The</w:t>
      </w:r>
      <w:r>
        <w:rPr>
          <w:spacing w:val="-12"/>
          <w:w w:val="105"/>
        </w:rPr>
        <w:t> </w:t>
      </w:r>
      <w:r>
        <w:rPr>
          <w:w w:val="105"/>
        </w:rPr>
        <w:t>specimens</w:t>
      </w:r>
      <w:r>
        <w:rPr>
          <w:spacing w:val="-11"/>
          <w:w w:val="105"/>
        </w:rPr>
        <w:t> </w:t>
      </w:r>
      <w:r>
        <w:rPr>
          <w:w w:val="105"/>
        </w:rPr>
        <w:t>showed</w:t>
      </w:r>
      <w:r>
        <w:rPr>
          <w:spacing w:val="-12"/>
          <w:w w:val="105"/>
        </w:rPr>
        <w:t> </w:t>
      </w:r>
      <w:r>
        <w:rPr>
          <w:w w:val="105"/>
        </w:rPr>
        <w:t>flexural</w:t>
      </w:r>
      <w:r>
        <w:rPr>
          <w:spacing w:val="-11"/>
          <w:w w:val="105"/>
        </w:rPr>
        <w:t> </w:t>
      </w:r>
      <w:r>
        <w:rPr>
          <w:w w:val="105"/>
        </w:rPr>
        <w:t>strength </w:t>
      </w:r>
      <w:r>
        <w:rPr/>
        <w:t>exceeding 0.025 MPa (mean value of 0.029 MPa), which is relatively small compared to the </w:t>
      </w:r>
      <w:r>
        <w:rPr>
          <w:w w:val="105"/>
        </w:rPr>
        <w:t>typical structural materials.</w:t>
      </w:r>
    </w:p>
    <w:p>
      <w:pPr>
        <w:pStyle w:val="BodyText"/>
        <w:spacing w:before="34"/>
      </w:pPr>
      <w:r>
        <w:rPr/>
        <w:drawing>
          <wp:anchor distT="0" distB="0" distL="0" distR="0" allowOverlap="1" layoutInCell="1" locked="0" behindDoc="1" simplePos="0" relativeHeight="487594496">
            <wp:simplePos x="0" y="0"/>
            <wp:positionH relativeFrom="page">
              <wp:posOffset>2174443</wp:posOffset>
            </wp:positionH>
            <wp:positionV relativeFrom="paragraph">
              <wp:posOffset>186074</wp:posOffset>
            </wp:positionV>
            <wp:extent cx="2955114" cy="2734055"/>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30" cstate="print"/>
                    <a:stretch>
                      <a:fillRect/>
                    </a:stretch>
                  </pic:blipFill>
                  <pic:spPr>
                    <a:xfrm>
                      <a:off x="0" y="0"/>
                      <a:ext cx="2955114" cy="2734055"/>
                    </a:xfrm>
                    <a:prstGeom prst="rect">
                      <a:avLst/>
                    </a:prstGeom>
                  </pic:spPr>
                </pic:pic>
              </a:graphicData>
            </a:graphic>
          </wp:anchor>
        </w:drawing>
      </w:r>
    </w:p>
    <w:p>
      <w:pPr>
        <w:spacing w:line="271" w:lineRule="auto" w:before="160"/>
        <w:ind w:left="2761" w:right="0" w:firstLine="0"/>
        <w:jc w:val="left"/>
        <w:rPr>
          <w:sz w:val="18"/>
        </w:rPr>
      </w:pPr>
      <w:bookmarkStart w:name="_bookmark5" w:id="14"/>
      <w:bookmarkEnd w:id="14"/>
      <w:r>
        <w:rPr/>
      </w:r>
      <w:r>
        <w:rPr>
          <w:rFonts w:ascii="Palatino Linotype"/>
          <w:b/>
          <w:w w:val="105"/>
          <w:sz w:val="18"/>
        </w:rPr>
        <w:t>Figure 5.</w:t>
      </w:r>
      <w:r>
        <w:rPr>
          <w:rFonts w:ascii="Palatino Linotype"/>
          <w:b/>
          <w:spacing w:val="30"/>
          <w:w w:val="105"/>
          <w:sz w:val="18"/>
        </w:rPr>
        <w:t> </w:t>
      </w:r>
      <w:r>
        <w:rPr>
          <w:w w:val="105"/>
          <w:sz w:val="18"/>
        </w:rPr>
        <w:t>Flexural strength test results of EAC-1A lunar regolith simulant improved by capillary </w:t>
      </w:r>
      <w:r>
        <w:rPr>
          <w:spacing w:val="-2"/>
          <w:w w:val="105"/>
          <w:sz w:val="18"/>
        </w:rPr>
        <w:t>consolidation.</w:t>
      </w:r>
    </w:p>
    <w:p>
      <w:pPr>
        <w:spacing w:after="0" w:line="271" w:lineRule="auto"/>
        <w:jc w:val="left"/>
        <w:rPr>
          <w:sz w:val="18"/>
        </w:rPr>
        <w:sectPr>
          <w:pgSz w:w="11910" w:h="16840"/>
          <w:pgMar w:header="685" w:footer="0" w:top="1020" w:bottom="280" w:left="566" w:right="566"/>
        </w:sectPr>
      </w:pPr>
    </w:p>
    <w:p>
      <w:pPr>
        <w:pStyle w:val="BodyText"/>
        <w:spacing w:before="177"/>
      </w:pPr>
    </w:p>
    <w:p>
      <w:pPr>
        <w:pStyle w:val="BodyText"/>
        <w:spacing w:line="285" w:lineRule="auto"/>
        <w:ind w:left="2753" w:right="127" w:firstLine="433"/>
        <w:jc w:val="both"/>
      </w:pPr>
      <w:r>
        <w:rPr>
          <w:w w:val="105"/>
        </w:rPr>
        <w:t>During capillary consolidation, two important phenomena occurred, the effects of which</w:t>
      </w:r>
      <w:r>
        <w:rPr>
          <w:spacing w:val="-4"/>
          <w:w w:val="105"/>
        </w:rPr>
        <w:t> </w:t>
      </w:r>
      <w:r>
        <w:rPr>
          <w:w w:val="105"/>
        </w:rPr>
        <w:t>were</w:t>
      </w:r>
      <w:r>
        <w:rPr>
          <w:spacing w:val="-4"/>
          <w:w w:val="105"/>
        </w:rPr>
        <w:t> </w:t>
      </w:r>
      <w:r>
        <w:rPr>
          <w:w w:val="105"/>
        </w:rPr>
        <w:t>positive</w:t>
      </w:r>
      <w:r>
        <w:rPr>
          <w:spacing w:val="-4"/>
          <w:w w:val="105"/>
        </w:rPr>
        <w:t> </w:t>
      </w:r>
      <w:r>
        <w:rPr>
          <w:w w:val="105"/>
        </w:rPr>
        <w:t>on</w:t>
      </w:r>
      <w:r>
        <w:rPr>
          <w:spacing w:val="-4"/>
          <w:w w:val="105"/>
        </w:rPr>
        <w:t> </w:t>
      </w:r>
      <w:r>
        <w:rPr>
          <w:w w:val="105"/>
        </w:rPr>
        <w:t>developing</w:t>
      </w:r>
      <w:r>
        <w:rPr>
          <w:spacing w:val="-4"/>
          <w:w w:val="105"/>
        </w:rPr>
        <w:t> </w:t>
      </w:r>
      <w:r>
        <w:rPr>
          <w:w w:val="105"/>
        </w:rPr>
        <w:t>cohesion</w:t>
      </w:r>
      <w:r>
        <w:rPr>
          <w:spacing w:val="-4"/>
          <w:w w:val="105"/>
        </w:rPr>
        <w:t> </w:t>
      </w:r>
      <w:r>
        <w:rPr>
          <w:w w:val="105"/>
        </w:rPr>
        <w:t>in</w:t>
      </w:r>
      <w:r>
        <w:rPr>
          <w:spacing w:val="-4"/>
          <w:w w:val="105"/>
        </w:rPr>
        <w:t> </w:t>
      </w:r>
      <w:r>
        <w:rPr>
          <w:w w:val="105"/>
        </w:rPr>
        <w:t>the</w:t>
      </w:r>
      <w:r>
        <w:rPr>
          <w:spacing w:val="-4"/>
          <w:w w:val="105"/>
        </w:rPr>
        <w:t> </w:t>
      </w:r>
      <w:r>
        <w:rPr>
          <w:w w:val="105"/>
        </w:rPr>
        <w:t>material</w:t>
      </w:r>
      <w:r>
        <w:rPr>
          <w:spacing w:val="-4"/>
          <w:w w:val="105"/>
        </w:rPr>
        <w:t> </w:t>
      </w:r>
      <w:r>
        <w:rPr>
          <w:w w:val="105"/>
        </w:rPr>
        <w:t>[</w:t>
      </w:r>
      <w:hyperlink w:history="true" w:anchor="_bookmark29">
        <w:r>
          <w:rPr>
            <w:color w:val="0774B7"/>
            <w:w w:val="105"/>
          </w:rPr>
          <w:t>21</w:t>
        </w:r>
      </w:hyperlink>
      <w:r>
        <w:rPr>
          <w:w w:val="105"/>
        </w:rPr>
        <w:t>]. Firstly,</w:t>
      </w:r>
      <w:r>
        <w:rPr>
          <w:spacing w:val="-4"/>
          <w:w w:val="105"/>
        </w:rPr>
        <w:t> </w:t>
      </w:r>
      <w:r>
        <w:rPr>
          <w:w w:val="105"/>
        </w:rPr>
        <w:t>capillary</w:t>
      </w:r>
      <w:r>
        <w:rPr>
          <w:spacing w:val="-4"/>
          <w:w w:val="105"/>
        </w:rPr>
        <w:t> </w:t>
      </w:r>
      <w:r>
        <w:rPr>
          <w:w w:val="105"/>
        </w:rPr>
        <w:t>forces allowed the repulsive barriers between grains to be overcome.</w:t>
      </w:r>
      <w:r>
        <w:rPr>
          <w:spacing w:val="40"/>
          <w:w w:val="105"/>
        </w:rPr>
        <w:t> </w:t>
      </w:r>
      <w:r>
        <w:rPr>
          <w:w w:val="105"/>
        </w:rPr>
        <w:t>Once the grains leaped into true contact,</w:t>
      </w:r>
      <w:r>
        <w:rPr>
          <w:w w:val="105"/>
        </w:rPr>
        <w:t> they formed a stable bond that persisted after completely drying the </w:t>
      </w:r>
      <w:r>
        <w:rPr/>
        <w:t>material (and the absence of capillary forces). Secondly, the smallest particles were dragged </w:t>
      </w:r>
      <w:r>
        <w:rPr>
          <w:w w:val="105"/>
        </w:rPr>
        <w:t>into</w:t>
      </w:r>
      <w:r>
        <w:rPr>
          <w:w w:val="105"/>
        </w:rPr>
        <w:t> the</w:t>
      </w:r>
      <w:r>
        <w:rPr>
          <w:w w:val="105"/>
        </w:rPr>
        <w:t> contact</w:t>
      </w:r>
      <w:r>
        <w:rPr>
          <w:w w:val="105"/>
        </w:rPr>
        <w:t> zones</w:t>
      </w:r>
      <w:r>
        <w:rPr>
          <w:w w:val="105"/>
        </w:rPr>
        <w:t> of</w:t>
      </w:r>
      <w:r>
        <w:rPr>
          <w:w w:val="105"/>
        </w:rPr>
        <w:t> larger</w:t>
      </w:r>
      <w:r>
        <w:rPr>
          <w:w w:val="105"/>
        </w:rPr>
        <w:t> ones.</w:t>
      </w:r>
      <w:r>
        <w:rPr>
          <w:spacing w:val="40"/>
          <w:w w:val="105"/>
        </w:rPr>
        <w:t> </w:t>
      </w:r>
      <w:r>
        <w:rPr>
          <w:w w:val="105"/>
        </w:rPr>
        <w:t>Such</w:t>
      </w:r>
      <w:r>
        <w:rPr>
          <w:w w:val="105"/>
        </w:rPr>
        <w:t> connections</w:t>
      </w:r>
      <w:r>
        <w:rPr>
          <w:w w:val="105"/>
        </w:rPr>
        <w:t> are</w:t>
      </w:r>
      <w:r>
        <w:rPr>
          <w:w w:val="105"/>
        </w:rPr>
        <w:t> called</w:t>
      </w:r>
      <w:r>
        <w:rPr>
          <w:w w:val="105"/>
        </w:rPr>
        <w:t> solid</w:t>
      </w:r>
      <w:r>
        <w:rPr>
          <w:w w:val="105"/>
        </w:rPr>
        <w:t> bridges.</w:t>
      </w:r>
      <w:r>
        <w:rPr>
          <w:spacing w:val="40"/>
          <w:w w:val="105"/>
        </w:rPr>
        <w:t> </w:t>
      </w:r>
      <w:r>
        <w:rPr>
          <w:w w:val="105"/>
        </w:rPr>
        <w:t>The presence of such bridges was observed in SEM images (Figure </w:t>
      </w:r>
      <w:hyperlink w:history="true" w:anchor="_bookmark6">
        <w:r>
          <w:rPr>
            <w:color w:val="0774B7"/>
            <w:w w:val="105"/>
          </w:rPr>
          <w:t>6</w:t>
        </w:r>
      </w:hyperlink>
      <w:r>
        <w:rPr>
          <w:w w:val="105"/>
        </w:rPr>
        <w:t>).</w:t>
      </w:r>
      <w:r>
        <w:rPr>
          <w:spacing w:val="23"/>
          <w:w w:val="105"/>
        </w:rPr>
        <w:t> </w:t>
      </w:r>
      <w:r>
        <w:rPr>
          <w:w w:val="105"/>
        </w:rPr>
        <w:t>Due to the size </w:t>
      </w:r>
      <w:r>
        <w:rPr>
          <w:w w:val="105"/>
        </w:rPr>
        <w:t>effect, the smaller particles turned out to be connected with relatively stronger bonds (due to </w:t>
      </w:r>
      <w:r>
        <w:rPr/>
        <w:t>the higher surface-to-mass ratio). Hence, the solid bridges stabilized contacts between the </w:t>
      </w:r>
      <w:r>
        <w:rPr>
          <w:w w:val="105"/>
        </w:rPr>
        <w:t>larger particles.</w:t>
      </w:r>
    </w:p>
    <w:p>
      <w:pPr>
        <w:pStyle w:val="BodyText"/>
        <w:spacing w:before="6"/>
      </w:pPr>
      <w:r>
        <w:rPr/>
        <w:drawing>
          <wp:anchor distT="0" distB="0" distL="0" distR="0" allowOverlap="1" layoutInCell="1" locked="0" behindDoc="1" simplePos="0" relativeHeight="487595008">
            <wp:simplePos x="0" y="0"/>
            <wp:positionH relativeFrom="page">
              <wp:posOffset>1249425</wp:posOffset>
            </wp:positionH>
            <wp:positionV relativeFrom="paragraph">
              <wp:posOffset>168314</wp:posOffset>
            </wp:positionV>
            <wp:extent cx="2427127" cy="1944624"/>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31" cstate="print"/>
                    <a:stretch>
                      <a:fillRect/>
                    </a:stretch>
                  </pic:blipFill>
                  <pic:spPr>
                    <a:xfrm>
                      <a:off x="0" y="0"/>
                      <a:ext cx="2427127" cy="1944624"/>
                    </a:xfrm>
                    <a:prstGeom prst="rect">
                      <a:avLst/>
                    </a:prstGeom>
                  </pic:spPr>
                </pic:pic>
              </a:graphicData>
            </a:graphic>
          </wp:anchor>
        </w:drawing>
      </w:r>
      <w:r>
        <w:rPr/>
        <w:drawing>
          <wp:anchor distT="0" distB="0" distL="0" distR="0" allowOverlap="1" layoutInCell="1" locked="0" behindDoc="1" simplePos="0" relativeHeight="487595520">
            <wp:simplePos x="0" y="0"/>
            <wp:positionH relativeFrom="page">
              <wp:posOffset>3892804</wp:posOffset>
            </wp:positionH>
            <wp:positionV relativeFrom="paragraph">
              <wp:posOffset>168314</wp:posOffset>
            </wp:positionV>
            <wp:extent cx="2427127" cy="1944624"/>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32" cstate="print"/>
                    <a:stretch>
                      <a:fillRect/>
                    </a:stretch>
                  </pic:blipFill>
                  <pic:spPr>
                    <a:xfrm>
                      <a:off x="0" y="0"/>
                      <a:ext cx="2427127" cy="1944624"/>
                    </a:xfrm>
                    <a:prstGeom prst="rect">
                      <a:avLst/>
                    </a:prstGeom>
                  </pic:spPr>
                </pic:pic>
              </a:graphicData>
            </a:graphic>
          </wp:anchor>
        </w:drawing>
      </w:r>
    </w:p>
    <w:p>
      <w:pPr>
        <w:tabs>
          <w:tab w:pos="7331" w:val="left" w:leader="none"/>
        </w:tabs>
        <w:spacing w:before="87"/>
        <w:ind w:left="3180" w:right="0" w:firstLine="0"/>
        <w:jc w:val="left"/>
        <w:rPr>
          <w:rFonts w:ascii="Palatino Linotype"/>
          <w:sz w:val="20"/>
        </w:rPr>
      </w:pPr>
      <w:bookmarkStart w:name="_bookmark6" w:id="15"/>
      <w:bookmarkEnd w:id="15"/>
      <w:r>
        <w:rPr/>
      </w:r>
      <w:r>
        <w:rPr>
          <w:rFonts w:ascii="Palatino Linotype"/>
          <w:spacing w:val="-5"/>
          <w:sz w:val="20"/>
        </w:rPr>
        <w:t>(</w:t>
      </w:r>
      <w:r>
        <w:rPr>
          <w:rFonts w:ascii="Palatino Linotype"/>
          <w:b/>
          <w:spacing w:val="-5"/>
          <w:sz w:val="20"/>
        </w:rPr>
        <w:t>a</w:t>
      </w:r>
      <w:r>
        <w:rPr>
          <w:rFonts w:ascii="Palatino Linotype"/>
          <w:spacing w:val="-5"/>
          <w:sz w:val="20"/>
        </w:rPr>
        <w:t>)</w:t>
      </w:r>
      <w:r>
        <w:rPr>
          <w:rFonts w:ascii="Palatino Linotype"/>
          <w:sz w:val="20"/>
        </w:rPr>
        <w:tab/>
      </w:r>
      <w:r>
        <w:rPr>
          <w:rFonts w:ascii="Palatino Linotype"/>
          <w:spacing w:val="-5"/>
          <w:sz w:val="20"/>
        </w:rPr>
        <w:t>(</w:t>
      </w:r>
      <w:r>
        <w:rPr>
          <w:rFonts w:ascii="Palatino Linotype"/>
          <w:b/>
          <w:spacing w:val="-5"/>
          <w:sz w:val="20"/>
        </w:rPr>
        <w:t>b</w:t>
      </w:r>
      <w:r>
        <w:rPr>
          <w:rFonts w:ascii="Palatino Linotype"/>
          <w:spacing w:val="-5"/>
          <w:sz w:val="20"/>
        </w:rPr>
        <w:t>)</w:t>
      </w:r>
    </w:p>
    <w:p>
      <w:pPr>
        <w:spacing w:before="166"/>
        <w:ind w:left="2761" w:right="0" w:firstLine="0"/>
        <w:jc w:val="left"/>
        <w:rPr>
          <w:sz w:val="18"/>
        </w:rPr>
      </w:pPr>
      <w:r>
        <w:rPr>
          <w:rFonts w:ascii="Palatino Linotype"/>
          <w:b/>
          <w:w w:val="105"/>
          <w:sz w:val="18"/>
        </w:rPr>
        <w:t>Figure</w:t>
      </w:r>
      <w:r>
        <w:rPr>
          <w:rFonts w:ascii="Palatino Linotype"/>
          <w:b/>
          <w:spacing w:val="-12"/>
          <w:w w:val="105"/>
          <w:sz w:val="18"/>
        </w:rPr>
        <w:t> </w:t>
      </w:r>
      <w:r>
        <w:rPr>
          <w:rFonts w:ascii="Palatino Linotype"/>
          <w:b/>
          <w:w w:val="105"/>
          <w:sz w:val="18"/>
        </w:rPr>
        <w:t>6.</w:t>
      </w:r>
      <w:r>
        <w:rPr>
          <w:rFonts w:ascii="Palatino Linotype"/>
          <w:b/>
          <w:spacing w:val="-5"/>
          <w:w w:val="105"/>
          <w:sz w:val="18"/>
        </w:rPr>
        <w:t> </w:t>
      </w:r>
      <w:r>
        <w:rPr>
          <w:w w:val="105"/>
          <w:sz w:val="18"/>
        </w:rPr>
        <w:t>SEM</w:t>
      </w:r>
      <w:r>
        <w:rPr>
          <w:spacing w:val="-7"/>
          <w:w w:val="105"/>
          <w:sz w:val="18"/>
        </w:rPr>
        <w:t> </w:t>
      </w:r>
      <w:r>
        <w:rPr>
          <w:w w:val="105"/>
          <w:sz w:val="18"/>
        </w:rPr>
        <w:t>micrographs</w:t>
      </w:r>
      <w:r>
        <w:rPr>
          <w:spacing w:val="-6"/>
          <w:w w:val="105"/>
          <w:sz w:val="18"/>
        </w:rPr>
        <w:t> </w:t>
      </w:r>
      <w:r>
        <w:rPr>
          <w:w w:val="105"/>
          <w:sz w:val="18"/>
        </w:rPr>
        <w:t>of</w:t>
      </w:r>
      <w:r>
        <w:rPr>
          <w:spacing w:val="-7"/>
          <w:w w:val="105"/>
          <w:sz w:val="18"/>
        </w:rPr>
        <w:t> </w:t>
      </w:r>
      <w:r>
        <w:rPr>
          <w:w w:val="105"/>
          <w:sz w:val="18"/>
        </w:rPr>
        <w:t>fractured</w:t>
      </w:r>
      <w:r>
        <w:rPr>
          <w:spacing w:val="-6"/>
          <w:w w:val="105"/>
          <w:sz w:val="18"/>
        </w:rPr>
        <w:t> </w:t>
      </w:r>
      <w:r>
        <w:rPr>
          <w:w w:val="105"/>
          <w:sz w:val="18"/>
        </w:rPr>
        <w:t>samples</w:t>
      </w:r>
      <w:r>
        <w:rPr>
          <w:spacing w:val="-7"/>
          <w:w w:val="105"/>
          <w:sz w:val="18"/>
        </w:rPr>
        <w:t> </w:t>
      </w:r>
      <w:r>
        <w:rPr>
          <w:w w:val="105"/>
          <w:sz w:val="18"/>
        </w:rPr>
        <w:t>of</w:t>
      </w:r>
      <w:r>
        <w:rPr>
          <w:spacing w:val="-6"/>
          <w:w w:val="105"/>
          <w:sz w:val="18"/>
        </w:rPr>
        <w:t> </w:t>
      </w:r>
      <w:r>
        <w:rPr>
          <w:w w:val="105"/>
          <w:sz w:val="18"/>
        </w:rPr>
        <w:t>CCR:</w:t>
      </w:r>
      <w:r>
        <w:rPr>
          <w:spacing w:val="-7"/>
          <w:w w:val="105"/>
          <w:sz w:val="18"/>
        </w:rPr>
        <w:t> </w:t>
      </w:r>
      <w:r>
        <w:rPr>
          <w:w w:val="105"/>
          <w:sz w:val="18"/>
        </w:rPr>
        <w:t>(</w:t>
      </w:r>
      <w:r>
        <w:rPr>
          <w:rFonts w:ascii="Palatino Linotype"/>
          <w:b/>
          <w:w w:val="105"/>
          <w:sz w:val="18"/>
        </w:rPr>
        <w:t>a</w:t>
      </w:r>
      <w:r>
        <w:rPr>
          <w:w w:val="105"/>
          <w:sz w:val="18"/>
        </w:rPr>
        <w:t>)</w:t>
      </w:r>
      <w:r>
        <w:rPr>
          <w:spacing w:val="-7"/>
          <w:w w:val="105"/>
          <w:sz w:val="18"/>
        </w:rPr>
        <w:t> </w:t>
      </w:r>
      <w:r>
        <w:rPr>
          <w:w w:val="105"/>
          <w:sz w:val="18"/>
        </w:rPr>
        <w:t>original</w:t>
      </w:r>
      <w:r>
        <w:rPr>
          <w:spacing w:val="-6"/>
          <w:w w:val="105"/>
          <w:sz w:val="18"/>
        </w:rPr>
        <w:t> </w:t>
      </w:r>
      <w:r>
        <w:rPr>
          <w:w w:val="105"/>
          <w:sz w:val="18"/>
        </w:rPr>
        <w:t>PSD;</w:t>
      </w:r>
      <w:r>
        <w:rPr>
          <w:spacing w:val="-7"/>
          <w:w w:val="105"/>
          <w:sz w:val="18"/>
        </w:rPr>
        <w:t> </w:t>
      </w:r>
      <w:r>
        <w:rPr>
          <w:w w:val="105"/>
          <w:sz w:val="18"/>
        </w:rPr>
        <w:t>(</w:t>
      </w:r>
      <w:r>
        <w:rPr>
          <w:rFonts w:ascii="Palatino Linotype"/>
          <w:b/>
          <w:w w:val="105"/>
          <w:sz w:val="18"/>
        </w:rPr>
        <w:t>b</w:t>
      </w:r>
      <w:r>
        <w:rPr>
          <w:w w:val="105"/>
          <w:sz w:val="18"/>
        </w:rPr>
        <w:t>)</w:t>
      </w:r>
      <w:r>
        <w:rPr>
          <w:spacing w:val="-6"/>
          <w:w w:val="105"/>
          <w:sz w:val="18"/>
        </w:rPr>
        <w:t> </w:t>
      </w:r>
      <w:r>
        <w:rPr>
          <w:w w:val="105"/>
          <w:sz w:val="18"/>
        </w:rPr>
        <w:t>ground</w:t>
      </w:r>
      <w:r>
        <w:rPr>
          <w:spacing w:val="-7"/>
          <w:w w:val="105"/>
          <w:sz w:val="18"/>
        </w:rPr>
        <w:t> </w:t>
      </w:r>
      <w:r>
        <w:rPr>
          <w:spacing w:val="-2"/>
          <w:w w:val="105"/>
          <w:sz w:val="18"/>
        </w:rPr>
        <w:t>material.</w:t>
      </w:r>
    </w:p>
    <w:p>
      <w:pPr>
        <w:pStyle w:val="BodyText"/>
        <w:spacing w:before="20"/>
        <w:rPr>
          <w:sz w:val="18"/>
        </w:rPr>
      </w:pPr>
    </w:p>
    <w:p>
      <w:pPr>
        <w:pStyle w:val="BodyText"/>
        <w:spacing w:line="285" w:lineRule="auto"/>
        <w:ind w:left="2761" w:right="151" w:firstLine="425"/>
        <w:jc w:val="both"/>
      </w:pPr>
      <w:r>
        <w:rPr/>
        <w:t>One can note that finer material may exploit the size effect even more.</w:t>
      </w:r>
      <w:r>
        <w:rPr>
          <w:spacing w:val="40"/>
        </w:rPr>
        <w:t> </w:t>
      </w:r>
      <w:r>
        <w:rPr/>
        <w:t>It can be achieved</w:t>
      </w:r>
      <w:r>
        <w:rPr>
          <w:spacing w:val="40"/>
        </w:rPr>
        <w:t> </w:t>
      </w:r>
      <w:r>
        <w:rPr/>
        <w:t>with</w:t>
      </w:r>
      <w:r>
        <w:rPr>
          <w:spacing w:val="40"/>
        </w:rPr>
        <w:t> </w:t>
      </w:r>
      <w:r>
        <w:rPr/>
        <w:t>a</w:t>
      </w:r>
      <w:r>
        <w:rPr>
          <w:spacing w:val="40"/>
        </w:rPr>
        <w:t> </w:t>
      </w:r>
      <w:r>
        <w:rPr/>
        <w:t>two-step</w:t>
      </w:r>
      <w:r>
        <w:rPr>
          <w:spacing w:val="40"/>
        </w:rPr>
        <w:t> </w:t>
      </w:r>
      <w:r>
        <w:rPr/>
        <w:t>process</w:t>
      </w:r>
      <w:r>
        <w:rPr>
          <w:spacing w:val="40"/>
        </w:rPr>
        <w:t> </w:t>
      </w:r>
      <w:r>
        <w:rPr/>
        <w:t>of</w:t>
      </w:r>
      <w:r>
        <w:rPr>
          <w:spacing w:val="40"/>
        </w:rPr>
        <w:t> </w:t>
      </w:r>
      <w:r>
        <w:rPr/>
        <w:t>lunar</w:t>
      </w:r>
      <w:r>
        <w:rPr>
          <w:spacing w:val="40"/>
        </w:rPr>
        <w:t> </w:t>
      </w:r>
      <w:r>
        <w:rPr/>
        <w:t>regolith</w:t>
      </w:r>
      <w:r>
        <w:rPr>
          <w:spacing w:val="40"/>
        </w:rPr>
        <w:t> </w:t>
      </w:r>
      <w:r>
        <w:rPr/>
        <w:t>improvement</w:t>
      </w:r>
      <w:r>
        <w:rPr>
          <w:spacing w:val="40"/>
        </w:rPr>
        <w:t> </w:t>
      </w:r>
      <w:r>
        <w:rPr/>
        <w:t>(without</w:t>
      </w:r>
      <w:r>
        <w:rPr>
          <w:spacing w:val="40"/>
        </w:rPr>
        <w:t> </w:t>
      </w:r>
      <w:r>
        <w:rPr/>
        <w:t>introducing any other material). First, the lunar regolith is milled (see the red line in Figure </w:t>
      </w:r>
      <w:hyperlink w:history="true" w:anchor="_bookmark1">
        <w:r>
          <w:rPr>
            <w:color w:val="0774B7"/>
          </w:rPr>
          <w:t>2</w:t>
        </w:r>
      </w:hyperlink>
      <w:r>
        <w:rPr/>
        <w:t>). In the second step, it is subject to capillary consolidation. In such a case, much stronger cohesion develops, resulting in approximately four times greater flexural strengths (mean strength</w:t>
      </w:r>
      <w:r>
        <w:rPr>
          <w:spacing w:val="80"/>
        </w:rPr>
        <w:t> </w:t>
      </w:r>
      <w:r>
        <w:rPr/>
        <w:t>of 0.123 MPa), as presented in Figure </w:t>
      </w:r>
      <w:hyperlink w:history="true" w:anchor="_bookmark7">
        <w:r>
          <w:rPr>
            <w:color w:val="0774B7"/>
          </w:rPr>
          <w:t>7</w:t>
        </w:r>
      </w:hyperlink>
      <w:r>
        <w:rPr/>
        <w:t>.</w:t>
      </w:r>
    </w:p>
    <w:p>
      <w:pPr>
        <w:pStyle w:val="BodyText"/>
        <w:spacing w:before="26"/>
      </w:pPr>
      <w:r>
        <w:rPr/>
        <w:drawing>
          <wp:anchor distT="0" distB="0" distL="0" distR="0" allowOverlap="1" layoutInCell="1" locked="0" behindDoc="1" simplePos="0" relativeHeight="487596032">
            <wp:simplePos x="0" y="0"/>
            <wp:positionH relativeFrom="page">
              <wp:posOffset>2145347</wp:posOffset>
            </wp:positionH>
            <wp:positionV relativeFrom="paragraph">
              <wp:posOffset>181021</wp:posOffset>
            </wp:positionV>
            <wp:extent cx="3048000" cy="2755392"/>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33" cstate="print"/>
                    <a:stretch>
                      <a:fillRect/>
                    </a:stretch>
                  </pic:blipFill>
                  <pic:spPr>
                    <a:xfrm>
                      <a:off x="0" y="0"/>
                      <a:ext cx="3048000" cy="2755392"/>
                    </a:xfrm>
                    <a:prstGeom prst="rect">
                      <a:avLst/>
                    </a:prstGeom>
                  </pic:spPr>
                </pic:pic>
              </a:graphicData>
            </a:graphic>
          </wp:anchor>
        </w:drawing>
      </w:r>
    </w:p>
    <w:p>
      <w:pPr>
        <w:spacing w:before="192"/>
        <w:ind w:left="2761" w:right="0" w:firstLine="0"/>
        <w:jc w:val="left"/>
        <w:rPr>
          <w:sz w:val="18"/>
        </w:rPr>
      </w:pPr>
      <w:bookmarkStart w:name="_bookmark7" w:id="16"/>
      <w:bookmarkEnd w:id="16"/>
      <w:r>
        <w:rPr/>
      </w:r>
      <w:r>
        <w:rPr>
          <w:rFonts w:ascii="Palatino Linotype"/>
          <w:b/>
          <w:w w:val="105"/>
          <w:sz w:val="18"/>
        </w:rPr>
        <w:t>Figure</w:t>
      </w:r>
      <w:r>
        <w:rPr>
          <w:rFonts w:ascii="Palatino Linotype"/>
          <w:b/>
          <w:spacing w:val="-9"/>
          <w:w w:val="105"/>
          <w:sz w:val="18"/>
        </w:rPr>
        <w:t> </w:t>
      </w:r>
      <w:r>
        <w:rPr>
          <w:rFonts w:ascii="Palatino Linotype"/>
          <w:b/>
          <w:w w:val="105"/>
          <w:sz w:val="18"/>
        </w:rPr>
        <w:t>7.</w:t>
      </w:r>
      <w:r>
        <w:rPr>
          <w:rFonts w:ascii="Palatino Linotype"/>
          <w:b/>
          <w:spacing w:val="1"/>
          <w:w w:val="105"/>
          <w:sz w:val="18"/>
        </w:rPr>
        <w:t> </w:t>
      </w:r>
      <w:r>
        <w:rPr>
          <w:w w:val="105"/>
          <w:sz w:val="18"/>
        </w:rPr>
        <w:t>Comparison</w:t>
      </w:r>
      <w:r>
        <w:rPr>
          <w:spacing w:val="-3"/>
          <w:w w:val="105"/>
          <w:sz w:val="18"/>
        </w:rPr>
        <w:t> </w:t>
      </w:r>
      <w:r>
        <w:rPr>
          <w:w w:val="105"/>
          <w:sz w:val="18"/>
        </w:rPr>
        <w:t>of</w:t>
      </w:r>
      <w:r>
        <w:rPr>
          <w:spacing w:val="-3"/>
          <w:w w:val="105"/>
          <w:sz w:val="18"/>
        </w:rPr>
        <w:t> </w:t>
      </w:r>
      <w:r>
        <w:rPr>
          <w:w w:val="105"/>
          <w:sz w:val="18"/>
        </w:rPr>
        <w:t>flexural</w:t>
      </w:r>
      <w:r>
        <w:rPr>
          <w:spacing w:val="-2"/>
          <w:w w:val="105"/>
          <w:sz w:val="18"/>
        </w:rPr>
        <w:t> </w:t>
      </w:r>
      <w:r>
        <w:rPr>
          <w:w w:val="105"/>
          <w:sz w:val="18"/>
        </w:rPr>
        <w:t>strength</w:t>
      </w:r>
      <w:r>
        <w:rPr>
          <w:spacing w:val="-3"/>
          <w:w w:val="105"/>
          <w:sz w:val="18"/>
        </w:rPr>
        <w:t> </w:t>
      </w:r>
      <w:r>
        <w:rPr>
          <w:w w:val="105"/>
          <w:sz w:val="18"/>
        </w:rPr>
        <w:t>of</w:t>
      </w:r>
      <w:r>
        <w:rPr>
          <w:spacing w:val="-2"/>
          <w:w w:val="105"/>
          <w:sz w:val="18"/>
        </w:rPr>
        <w:t> </w:t>
      </w:r>
      <w:r>
        <w:rPr>
          <w:w w:val="105"/>
          <w:sz w:val="18"/>
        </w:rPr>
        <w:t>CCR</w:t>
      </w:r>
      <w:r>
        <w:rPr>
          <w:spacing w:val="-3"/>
          <w:w w:val="105"/>
          <w:sz w:val="18"/>
        </w:rPr>
        <w:t> </w:t>
      </w:r>
      <w:r>
        <w:rPr>
          <w:w w:val="105"/>
          <w:sz w:val="18"/>
        </w:rPr>
        <w:t>produced</w:t>
      </w:r>
      <w:r>
        <w:rPr>
          <w:spacing w:val="-2"/>
          <w:w w:val="105"/>
          <w:sz w:val="18"/>
        </w:rPr>
        <w:t> </w:t>
      </w:r>
      <w:r>
        <w:rPr>
          <w:w w:val="105"/>
          <w:sz w:val="18"/>
        </w:rPr>
        <w:t>from</w:t>
      </w:r>
      <w:r>
        <w:rPr>
          <w:spacing w:val="-3"/>
          <w:w w:val="105"/>
          <w:sz w:val="18"/>
        </w:rPr>
        <w:t> </w:t>
      </w:r>
      <w:r>
        <w:rPr>
          <w:w w:val="105"/>
          <w:sz w:val="18"/>
        </w:rPr>
        <w:t>original</w:t>
      </w:r>
      <w:r>
        <w:rPr>
          <w:spacing w:val="-3"/>
          <w:w w:val="105"/>
          <w:sz w:val="18"/>
        </w:rPr>
        <w:t> </w:t>
      </w:r>
      <w:r>
        <w:rPr>
          <w:w w:val="105"/>
          <w:sz w:val="18"/>
        </w:rPr>
        <w:t>and</w:t>
      </w:r>
      <w:r>
        <w:rPr>
          <w:spacing w:val="-2"/>
          <w:w w:val="105"/>
          <w:sz w:val="18"/>
        </w:rPr>
        <w:t> </w:t>
      </w:r>
      <w:r>
        <w:rPr>
          <w:w w:val="105"/>
          <w:sz w:val="18"/>
        </w:rPr>
        <w:t>ground</w:t>
      </w:r>
      <w:r>
        <w:rPr>
          <w:spacing w:val="-3"/>
          <w:w w:val="105"/>
          <w:sz w:val="18"/>
        </w:rPr>
        <w:t> </w:t>
      </w:r>
      <w:r>
        <w:rPr>
          <w:spacing w:val="-4"/>
          <w:w w:val="105"/>
          <w:sz w:val="18"/>
        </w:rPr>
        <w:t>LRS.</w:t>
      </w:r>
    </w:p>
    <w:p>
      <w:pPr>
        <w:spacing w:after="0"/>
        <w:jc w:val="left"/>
        <w:rPr>
          <w:sz w:val="18"/>
        </w:rPr>
        <w:sectPr>
          <w:pgSz w:w="11910" w:h="16840"/>
          <w:pgMar w:header="685" w:footer="0" w:top="1020" w:bottom="280" w:left="566" w:right="566"/>
        </w:sectPr>
      </w:pPr>
    </w:p>
    <w:p>
      <w:pPr>
        <w:pStyle w:val="BodyText"/>
        <w:spacing w:before="177"/>
      </w:pPr>
    </w:p>
    <w:p>
      <w:pPr>
        <w:pStyle w:val="BodyText"/>
        <w:spacing w:line="285" w:lineRule="auto"/>
        <w:ind w:left="2761" w:right="148" w:firstLine="425"/>
        <w:jc w:val="both"/>
      </w:pPr>
      <w:r>
        <w:rPr>
          <w:w w:val="105"/>
        </w:rPr>
        <w:t>The</w:t>
      </w:r>
      <w:r>
        <w:rPr>
          <w:spacing w:val="-2"/>
          <w:w w:val="105"/>
        </w:rPr>
        <w:t> </w:t>
      </w:r>
      <w:r>
        <w:rPr>
          <w:w w:val="105"/>
        </w:rPr>
        <w:t>experiment</w:t>
      </w:r>
      <w:r>
        <w:rPr>
          <w:spacing w:val="-2"/>
          <w:w w:val="105"/>
        </w:rPr>
        <w:t> </w:t>
      </w:r>
      <w:r>
        <w:rPr>
          <w:w w:val="105"/>
        </w:rPr>
        <w:t>confirmed</w:t>
      </w:r>
      <w:r>
        <w:rPr>
          <w:spacing w:val="-2"/>
          <w:w w:val="105"/>
        </w:rPr>
        <w:t> </w:t>
      </w:r>
      <w:r>
        <w:rPr>
          <w:w w:val="105"/>
        </w:rPr>
        <w:t>that</w:t>
      </w:r>
      <w:r>
        <w:rPr>
          <w:spacing w:val="-2"/>
          <w:w w:val="105"/>
        </w:rPr>
        <w:t> </w:t>
      </w:r>
      <w:r>
        <w:rPr>
          <w:w w:val="105"/>
        </w:rPr>
        <w:t>capillary</w:t>
      </w:r>
      <w:r>
        <w:rPr>
          <w:spacing w:val="-2"/>
          <w:w w:val="105"/>
        </w:rPr>
        <w:t> </w:t>
      </w:r>
      <w:r>
        <w:rPr>
          <w:w w:val="105"/>
        </w:rPr>
        <w:t>consolidation</w:t>
      </w:r>
      <w:r>
        <w:rPr>
          <w:spacing w:val="-2"/>
          <w:w w:val="105"/>
        </w:rPr>
        <w:t> </w:t>
      </w:r>
      <w:r>
        <w:rPr>
          <w:w w:val="105"/>
        </w:rPr>
        <w:t>transformed</w:t>
      </w:r>
      <w:r>
        <w:rPr>
          <w:spacing w:val="-2"/>
          <w:w w:val="105"/>
        </w:rPr>
        <w:t> </w:t>
      </w:r>
      <w:r>
        <w:rPr>
          <w:w w:val="105"/>
        </w:rPr>
        <w:t>loose</w:t>
      </w:r>
      <w:r>
        <w:rPr>
          <w:spacing w:val="-2"/>
          <w:w w:val="105"/>
        </w:rPr>
        <w:t> </w:t>
      </w:r>
      <w:r>
        <w:rPr>
          <w:w w:val="105"/>
        </w:rPr>
        <w:t>dust</w:t>
      </w:r>
      <w:r>
        <w:rPr>
          <w:spacing w:val="-2"/>
          <w:w w:val="105"/>
        </w:rPr>
        <w:t> </w:t>
      </w:r>
      <w:r>
        <w:rPr>
          <w:w w:val="105"/>
        </w:rPr>
        <w:t>into a solid material.</w:t>
      </w:r>
      <w:r>
        <w:rPr>
          <w:spacing w:val="40"/>
          <w:w w:val="105"/>
        </w:rPr>
        <w:t> </w:t>
      </w:r>
      <w:r>
        <w:rPr>
          <w:w w:val="105"/>
        </w:rPr>
        <w:t>The strength of such a material is relatively small, compared to other improvement</w:t>
      </w:r>
      <w:r>
        <w:rPr>
          <w:w w:val="105"/>
        </w:rPr>
        <w:t> techniques</w:t>
      </w:r>
      <w:r>
        <w:rPr>
          <w:w w:val="105"/>
        </w:rPr>
        <w:t> (see</w:t>
      </w:r>
      <w:r>
        <w:rPr>
          <w:w w:val="105"/>
        </w:rPr>
        <w:t> Table</w:t>
      </w:r>
      <w:r>
        <w:rPr>
          <w:w w:val="105"/>
        </w:rPr>
        <w:t> </w:t>
      </w:r>
      <w:hyperlink w:history="true" w:anchor="_bookmark8">
        <w:r>
          <w:rPr>
            <w:color w:val="0774B7"/>
            <w:w w:val="105"/>
          </w:rPr>
          <w:t>2</w:t>
        </w:r>
      </w:hyperlink>
      <w:r>
        <w:rPr>
          <w:w w:val="105"/>
        </w:rPr>
        <w:t>).</w:t>
      </w:r>
      <w:r>
        <w:rPr>
          <w:spacing w:val="40"/>
          <w:w w:val="105"/>
        </w:rPr>
        <w:t> </w:t>
      </w:r>
      <w:r>
        <w:rPr>
          <w:w w:val="105"/>
        </w:rPr>
        <w:t>Nevertheless,</w:t>
      </w:r>
      <w:r>
        <w:rPr>
          <w:w w:val="105"/>
        </w:rPr>
        <w:t> its</w:t>
      </w:r>
      <w:r>
        <w:rPr>
          <w:w w:val="105"/>
        </w:rPr>
        <w:t> handling</w:t>
      </w:r>
      <w:r>
        <w:rPr>
          <w:w w:val="105"/>
        </w:rPr>
        <w:t> is</w:t>
      </w:r>
      <w:r>
        <w:rPr>
          <w:w w:val="105"/>
        </w:rPr>
        <w:t> easier</w:t>
      </w:r>
      <w:r>
        <w:rPr>
          <w:w w:val="105"/>
        </w:rPr>
        <w:t> due</w:t>
      </w:r>
      <w:r>
        <w:rPr>
          <w:w w:val="105"/>
        </w:rPr>
        <w:t> to</w:t>
      </w:r>
      <w:r>
        <w:rPr>
          <w:w w:val="105"/>
        </w:rPr>
        <w:t> its structural soundness.</w:t>
      </w:r>
    </w:p>
    <w:p>
      <w:pPr>
        <w:spacing w:line="271" w:lineRule="auto" w:before="164"/>
        <w:ind w:left="2761" w:right="0" w:hanging="6"/>
        <w:jc w:val="left"/>
        <w:rPr>
          <w:sz w:val="18"/>
        </w:rPr>
      </w:pPr>
      <w:bookmarkStart w:name="_bookmark8" w:id="17"/>
      <w:bookmarkEnd w:id="17"/>
      <w:r>
        <w:rPr/>
      </w:r>
      <w:r>
        <w:rPr>
          <w:rFonts w:ascii="Palatino Linotype"/>
          <w:b/>
          <w:w w:val="105"/>
          <w:sz w:val="18"/>
        </w:rPr>
        <w:t>Table 2.</w:t>
      </w:r>
      <w:r>
        <w:rPr>
          <w:rFonts w:ascii="Palatino Linotype"/>
          <w:b/>
          <w:spacing w:val="40"/>
          <w:w w:val="105"/>
          <w:sz w:val="18"/>
        </w:rPr>
        <w:t> </w:t>
      </w:r>
      <w:r>
        <w:rPr>
          <w:w w:val="105"/>
          <w:sz w:val="18"/>
        </w:rPr>
        <w:t>Comparison</w:t>
      </w:r>
      <w:r>
        <w:rPr>
          <w:w w:val="105"/>
          <w:sz w:val="18"/>
        </w:rPr>
        <w:t> of</w:t>
      </w:r>
      <w:r>
        <w:rPr>
          <w:w w:val="105"/>
          <w:sz w:val="18"/>
        </w:rPr>
        <w:t> flexural</w:t>
      </w:r>
      <w:r>
        <w:rPr>
          <w:w w:val="105"/>
          <w:sz w:val="18"/>
        </w:rPr>
        <w:t> strength</w:t>
      </w:r>
      <w:r>
        <w:rPr>
          <w:w w:val="105"/>
          <w:sz w:val="18"/>
        </w:rPr>
        <w:t> of</w:t>
      </w:r>
      <w:r>
        <w:rPr>
          <w:w w:val="105"/>
          <w:sz w:val="18"/>
        </w:rPr>
        <w:t> regolith</w:t>
      </w:r>
      <w:r>
        <w:rPr>
          <w:w w:val="105"/>
          <w:sz w:val="18"/>
        </w:rPr>
        <w:t> simulants</w:t>
      </w:r>
      <w:r>
        <w:rPr>
          <w:w w:val="105"/>
          <w:sz w:val="18"/>
        </w:rPr>
        <w:t> obtained</w:t>
      </w:r>
      <w:r>
        <w:rPr>
          <w:w w:val="105"/>
          <w:sz w:val="18"/>
        </w:rPr>
        <w:t> with</w:t>
      </w:r>
      <w:r>
        <w:rPr>
          <w:w w:val="105"/>
          <w:sz w:val="18"/>
        </w:rPr>
        <w:t> different</w:t>
      </w:r>
      <w:r>
        <w:rPr>
          <w:w w:val="105"/>
          <w:sz w:val="18"/>
        </w:rPr>
        <w:t> binding</w:t>
      </w:r>
      <w:r>
        <w:rPr>
          <w:spacing w:val="80"/>
          <w:w w:val="105"/>
          <w:sz w:val="18"/>
        </w:rPr>
        <w:t> </w:t>
      </w:r>
      <w:r>
        <w:rPr>
          <w:spacing w:val="-2"/>
          <w:w w:val="105"/>
          <w:sz w:val="18"/>
        </w:rPr>
        <w:t>techniques.</w:t>
      </w:r>
    </w:p>
    <w:p>
      <w:pPr>
        <w:pStyle w:val="BodyText"/>
        <w:spacing w:before="8"/>
        <w:rPr>
          <w:sz w:val="11"/>
        </w:rPr>
      </w:pPr>
    </w:p>
    <w:tbl>
      <w:tblPr>
        <w:tblW w:w="0" w:type="auto"/>
        <w:jc w:val="left"/>
        <w:tblInd w:w="27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03"/>
        <w:gridCol w:w="2178"/>
        <w:gridCol w:w="1875"/>
      </w:tblGrid>
      <w:tr>
        <w:trPr>
          <w:trHeight w:val="564" w:hRule="atLeast"/>
        </w:trPr>
        <w:tc>
          <w:tcPr>
            <w:tcW w:w="3803" w:type="dxa"/>
            <w:tcBorders>
              <w:top w:val="single" w:sz="8" w:space="0" w:color="000000"/>
              <w:bottom w:val="single" w:sz="4" w:space="0" w:color="000000"/>
            </w:tcBorders>
          </w:tcPr>
          <w:p>
            <w:pPr>
              <w:pStyle w:val="TableParagraph"/>
              <w:spacing w:line="213" w:lineRule="auto" w:before="34"/>
              <w:ind w:left="815" w:right="845"/>
              <w:rPr>
                <w:rFonts w:ascii="Palatino Linotype"/>
                <w:b/>
                <w:sz w:val="20"/>
              </w:rPr>
            </w:pPr>
            <w:r>
              <w:rPr>
                <w:rFonts w:ascii="Palatino Linotype"/>
                <w:b/>
                <w:spacing w:val="-2"/>
                <w:sz w:val="20"/>
              </w:rPr>
              <w:t>Improvement Technique</w:t>
            </w:r>
          </w:p>
        </w:tc>
        <w:tc>
          <w:tcPr>
            <w:tcW w:w="2178" w:type="dxa"/>
            <w:tcBorders>
              <w:top w:val="single" w:sz="8" w:space="0" w:color="000000"/>
              <w:bottom w:val="single" w:sz="4" w:space="0" w:color="000000"/>
            </w:tcBorders>
          </w:tcPr>
          <w:p>
            <w:pPr>
              <w:pStyle w:val="TableParagraph"/>
              <w:spacing w:line="213" w:lineRule="auto" w:before="34"/>
              <w:ind w:left="709" w:right="387" w:hanging="509"/>
              <w:jc w:val="left"/>
              <w:rPr>
                <w:rFonts w:ascii="Palatino Linotype"/>
                <w:b/>
                <w:sz w:val="20"/>
              </w:rPr>
            </w:pPr>
            <w:r>
              <w:rPr>
                <w:rFonts w:ascii="Palatino Linotype"/>
                <w:b/>
                <w:sz w:val="20"/>
              </w:rPr>
              <w:t>Flexural</w:t>
            </w:r>
            <w:r>
              <w:rPr>
                <w:rFonts w:ascii="Palatino Linotype"/>
                <w:b/>
                <w:spacing w:val="-13"/>
                <w:sz w:val="20"/>
              </w:rPr>
              <w:t> </w:t>
            </w:r>
            <w:r>
              <w:rPr>
                <w:rFonts w:ascii="Palatino Linotype"/>
                <w:b/>
                <w:sz w:val="20"/>
              </w:rPr>
              <w:t>Strength </w:t>
            </w:r>
            <w:r>
              <w:rPr>
                <w:rFonts w:ascii="Palatino Linotype"/>
                <w:b/>
                <w:spacing w:val="-2"/>
                <w:sz w:val="20"/>
              </w:rPr>
              <w:t>(MPa)</w:t>
            </w:r>
          </w:p>
        </w:tc>
        <w:tc>
          <w:tcPr>
            <w:tcW w:w="1875" w:type="dxa"/>
            <w:tcBorders>
              <w:top w:val="single" w:sz="8" w:space="0" w:color="000000"/>
              <w:bottom w:val="single" w:sz="4" w:space="0" w:color="000000"/>
            </w:tcBorders>
          </w:tcPr>
          <w:p>
            <w:pPr>
              <w:pStyle w:val="TableParagraph"/>
              <w:spacing w:line="240" w:lineRule="auto" w:before="130"/>
              <w:ind w:right="162"/>
              <w:rPr>
                <w:rFonts w:ascii="Palatino Linotype"/>
                <w:b/>
                <w:sz w:val="20"/>
              </w:rPr>
            </w:pPr>
            <w:r>
              <w:rPr>
                <w:rFonts w:ascii="Palatino Linotype"/>
                <w:b/>
                <w:spacing w:val="-2"/>
                <w:sz w:val="20"/>
              </w:rPr>
              <w:t>Reference</w:t>
            </w:r>
          </w:p>
        </w:tc>
      </w:tr>
      <w:tr>
        <w:trPr>
          <w:trHeight w:val="274" w:hRule="atLeast"/>
        </w:trPr>
        <w:tc>
          <w:tcPr>
            <w:tcW w:w="3803" w:type="dxa"/>
            <w:tcBorders>
              <w:top w:val="single" w:sz="4" w:space="0" w:color="000000"/>
            </w:tcBorders>
          </w:tcPr>
          <w:p>
            <w:pPr>
              <w:pStyle w:val="TableParagraph"/>
              <w:spacing w:line="224" w:lineRule="exact" w:before="31"/>
              <w:ind w:right="29"/>
              <w:rPr>
                <w:sz w:val="20"/>
              </w:rPr>
            </w:pPr>
            <w:r>
              <w:rPr>
                <w:w w:val="105"/>
                <w:sz w:val="20"/>
              </w:rPr>
              <w:t>Capillary Consolidation—original </w:t>
            </w:r>
            <w:r>
              <w:rPr>
                <w:spacing w:val="-5"/>
                <w:w w:val="105"/>
                <w:sz w:val="20"/>
              </w:rPr>
              <w:t>PSD</w:t>
            </w:r>
          </w:p>
        </w:tc>
        <w:tc>
          <w:tcPr>
            <w:tcW w:w="2178" w:type="dxa"/>
            <w:tcBorders>
              <w:top w:val="single" w:sz="4" w:space="0" w:color="000000"/>
            </w:tcBorders>
          </w:tcPr>
          <w:p>
            <w:pPr>
              <w:pStyle w:val="TableParagraph"/>
              <w:spacing w:line="224" w:lineRule="exact" w:before="31"/>
              <w:ind w:right="196"/>
              <w:rPr>
                <w:sz w:val="20"/>
              </w:rPr>
            </w:pPr>
            <w:r>
              <w:rPr>
                <w:spacing w:val="-2"/>
                <w:sz w:val="20"/>
              </w:rPr>
              <w:t>0.029</w:t>
            </w:r>
          </w:p>
        </w:tc>
        <w:tc>
          <w:tcPr>
            <w:tcW w:w="1875" w:type="dxa"/>
            <w:tcBorders>
              <w:top w:val="single" w:sz="4" w:space="0" w:color="000000"/>
            </w:tcBorders>
          </w:tcPr>
          <w:p>
            <w:pPr>
              <w:pStyle w:val="TableParagraph"/>
              <w:spacing w:line="224" w:lineRule="exact" w:before="31"/>
              <w:ind w:right="162"/>
              <w:rPr>
                <w:sz w:val="20"/>
              </w:rPr>
            </w:pPr>
            <w:r>
              <w:rPr>
                <w:w w:val="105"/>
                <w:sz w:val="20"/>
              </w:rPr>
              <w:t>this</w:t>
            </w:r>
            <w:r>
              <w:rPr>
                <w:spacing w:val="-10"/>
                <w:w w:val="105"/>
                <w:sz w:val="20"/>
              </w:rPr>
              <w:t> </w:t>
            </w:r>
            <w:r>
              <w:rPr>
                <w:spacing w:val="-2"/>
                <w:w w:val="105"/>
                <w:sz w:val="20"/>
              </w:rPr>
              <w:t>study</w:t>
            </w:r>
          </w:p>
        </w:tc>
      </w:tr>
      <w:tr>
        <w:trPr>
          <w:trHeight w:val="239" w:hRule="atLeast"/>
        </w:trPr>
        <w:tc>
          <w:tcPr>
            <w:tcW w:w="3803" w:type="dxa"/>
          </w:tcPr>
          <w:p>
            <w:pPr>
              <w:pStyle w:val="TableParagraph"/>
              <w:ind w:right="29"/>
              <w:rPr>
                <w:sz w:val="20"/>
              </w:rPr>
            </w:pPr>
            <w:r>
              <w:rPr>
                <w:w w:val="105"/>
                <w:sz w:val="20"/>
              </w:rPr>
              <w:t>Grinding</w:t>
            </w:r>
            <w:r>
              <w:rPr>
                <w:spacing w:val="16"/>
                <w:w w:val="105"/>
                <w:sz w:val="20"/>
              </w:rPr>
              <w:t> </w:t>
            </w:r>
            <w:r>
              <w:rPr>
                <w:w w:val="105"/>
                <w:sz w:val="20"/>
              </w:rPr>
              <w:t>+</w:t>
            </w:r>
            <w:r>
              <w:rPr>
                <w:spacing w:val="17"/>
                <w:w w:val="105"/>
                <w:sz w:val="20"/>
              </w:rPr>
              <w:t> </w:t>
            </w:r>
            <w:r>
              <w:rPr>
                <w:w w:val="105"/>
                <w:sz w:val="20"/>
              </w:rPr>
              <w:t>Capillary</w:t>
            </w:r>
            <w:r>
              <w:rPr>
                <w:spacing w:val="17"/>
                <w:w w:val="105"/>
                <w:sz w:val="20"/>
              </w:rPr>
              <w:t> </w:t>
            </w:r>
            <w:r>
              <w:rPr>
                <w:spacing w:val="-2"/>
                <w:w w:val="105"/>
                <w:sz w:val="20"/>
              </w:rPr>
              <w:t>Consolidation</w:t>
            </w:r>
          </w:p>
        </w:tc>
        <w:tc>
          <w:tcPr>
            <w:tcW w:w="2178" w:type="dxa"/>
          </w:tcPr>
          <w:p>
            <w:pPr>
              <w:pStyle w:val="TableParagraph"/>
              <w:ind w:right="196"/>
              <w:rPr>
                <w:sz w:val="20"/>
              </w:rPr>
            </w:pPr>
            <w:r>
              <w:rPr>
                <w:spacing w:val="-2"/>
                <w:sz w:val="20"/>
              </w:rPr>
              <w:t>0.123</w:t>
            </w:r>
          </w:p>
        </w:tc>
        <w:tc>
          <w:tcPr>
            <w:tcW w:w="1875" w:type="dxa"/>
          </w:tcPr>
          <w:p>
            <w:pPr>
              <w:pStyle w:val="TableParagraph"/>
              <w:ind w:right="162"/>
              <w:rPr>
                <w:sz w:val="20"/>
              </w:rPr>
            </w:pPr>
            <w:r>
              <w:rPr>
                <w:w w:val="105"/>
                <w:sz w:val="20"/>
              </w:rPr>
              <w:t>this</w:t>
            </w:r>
            <w:r>
              <w:rPr>
                <w:spacing w:val="-10"/>
                <w:w w:val="105"/>
                <w:sz w:val="20"/>
              </w:rPr>
              <w:t> </w:t>
            </w:r>
            <w:r>
              <w:rPr>
                <w:spacing w:val="-2"/>
                <w:w w:val="105"/>
                <w:sz w:val="20"/>
              </w:rPr>
              <w:t>study</w:t>
            </w:r>
          </w:p>
        </w:tc>
      </w:tr>
      <w:tr>
        <w:trPr>
          <w:trHeight w:val="239" w:hRule="atLeast"/>
        </w:trPr>
        <w:tc>
          <w:tcPr>
            <w:tcW w:w="3803" w:type="dxa"/>
          </w:tcPr>
          <w:p>
            <w:pPr>
              <w:pStyle w:val="TableParagraph"/>
              <w:ind w:left="816" w:right="845"/>
              <w:rPr>
                <w:sz w:val="20"/>
              </w:rPr>
            </w:pPr>
            <w:r>
              <w:rPr>
                <w:spacing w:val="-2"/>
                <w:sz w:val="20"/>
              </w:rPr>
              <w:t>Sintering</w:t>
            </w:r>
          </w:p>
        </w:tc>
        <w:tc>
          <w:tcPr>
            <w:tcW w:w="2178" w:type="dxa"/>
          </w:tcPr>
          <w:p>
            <w:pPr>
              <w:pStyle w:val="TableParagraph"/>
              <w:ind w:right="196"/>
              <w:rPr>
                <w:sz w:val="20"/>
              </w:rPr>
            </w:pPr>
            <w:r>
              <w:rPr>
                <w:spacing w:val="-2"/>
                <w:sz w:val="20"/>
              </w:rPr>
              <w:t>0.23–0.55</w:t>
            </w:r>
          </w:p>
        </w:tc>
        <w:tc>
          <w:tcPr>
            <w:tcW w:w="1875" w:type="dxa"/>
          </w:tcPr>
          <w:p>
            <w:pPr>
              <w:pStyle w:val="TableParagraph"/>
              <w:ind w:right="162"/>
              <w:rPr>
                <w:sz w:val="20"/>
              </w:rPr>
            </w:pPr>
            <w:r>
              <w:rPr>
                <w:spacing w:val="-2"/>
                <w:sz w:val="20"/>
              </w:rPr>
              <w:t>[</w:t>
            </w:r>
            <w:hyperlink w:history="true" w:anchor="_bookmark40">
              <w:r>
                <w:rPr>
                  <w:color w:val="0774B7"/>
                  <w:spacing w:val="-2"/>
                  <w:sz w:val="20"/>
                </w:rPr>
                <w:t>34</w:t>
              </w:r>
            </w:hyperlink>
            <w:r>
              <w:rPr>
                <w:spacing w:val="-2"/>
                <w:sz w:val="20"/>
              </w:rPr>
              <w:t>,</w:t>
            </w:r>
            <w:hyperlink w:history="true" w:anchor="_bookmark41">
              <w:r>
                <w:rPr>
                  <w:color w:val="0774B7"/>
                  <w:spacing w:val="-2"/>
                  <w:sz w:val="20"/>
                </w:rPr>
                <w:t>35</w:t>
              </w:r>
            </w:hyperlink>
            <w:r>
              <w:rPr>
                <w:spacing w:val="-2"/>
                <w:sz w:val="20"/>
              </w:rPr>
              <w:t>]</w:t>
            </w:r>
          </w:p>
        </w:tc>
      </w:tr>
      <w:tr>
        <w:trPr>
          <w:trHeight w:val="239" w:hRule="atLeast"/>
        </w:trPr>
        <w:tc>
          <w:tcPr>
            <w:tcW w:w="3803" w:type="dxa"/>
          </w:tcPr>
          <w:p>
            <w:pPr>
              <w:pStyle w:val="TableParagraph"/>
              <w:ind w:left="816" w:right="845"/>
              <w:rPr>
                <w:sz w:val="20"/>
              </w:rPr>
            </w:pPr>
            <w:r>
              <w:rPr>
                <w:sz w:val="20"/>
              </w:rPr>
              <w:t>Portland</w:t>
            </w:r>
            <w:r>
              <w:rPr>
                <w:spacing w:val="19"/>
                <w:sz w:val="20"/>
              </w:rPr>
              <w:t> </w:t>
            </w:r>
            <w:r>
              <w:rPr>
                <w:sz w:val="20"/>
              </w:rPr>
              <w:t>cement</w:t>
            </w:r>
            <w:r>
              <w:rPr>
                <w:spacing w:val="19"/>
                <w:sz w:val="20"/>
              </w:rPr>
              <w:t> </w:t>
            </w:r>
            <w:r>
              <w:rPr>
                <w:spacing w:val="-2"/>
                <w:sz w:val="20"/>
              </w:rPr>
              <w:t>binder</w:t>
            </w:r>
          </w:p>
        </w:tc>
        <w:tc>
          <w:tcPr>
            <w:tcW w:w="2178" w:type="dxa"/>
          </w:tcPr>
          <w:p>
            <w:pPr>
              <w:pStyle w:val="TableParagraph"/>
              <w:ind w:right="196"/>
              <w:rPr>
                <w:sz w:val="20"/>
              </w:rPr>
            </w:pPr>
            <w:r>
              <w:rPr>
                <w:spacing w:val="-5"/>
                <w:sz w:val="20"/>
              </w:rPr>
              <w:t>6.8</w:t>
            </w:r>
          </w:p>
        </w:tc>
        <w:tc>
          <w:tcPr>
            <w:tcW w:w="1875" w:type="dxa"/>
          </w:tcPr>
          <w:p>
            <w:pPr>
              <w:pStyle w:val="TableParagraph"/>
              <w:ind w:right="162"/>
              <w:rPr>
                <w:sz w:val="20"/>
              </w:rPr>
            </w:pPr>
            <w:r>
              <w:rPr>
                <w:spacing w:val="-4"/>
                <w:sz w:val="20"/>
              </w:rPr>
              <w:t>[</w:t>
            </w:r>
            <w:hyperlink w:history="true" w:anchor="_bookmark20">
              <w:r>
                <w:rPr>
                  <w:color w:val="0774B7"/>
                  <w:spacing w:val="-4"/>
                  <w:sz w:val="20"/>
                </w:rPr>
                <w:t>12</w:t>
              </w:r>
            </w:hyperlink>
            <w:r>
              <w:rPr>
                <w:spacing w:val="-4"/>
                <w:sz w:val="20"/>
              </w:rPr>
              <w:t>]</w:t>
            </w:r>
          </w:p>
        </w:tc>
      </w:tr>
      <w:tr>
        <w:trPr>
          <w:trHeight w:val="239" w:hRule="atLeast"/>
        </w:trPr>
        <w:tc>
          <w:tcPr>
            <w:tcW w:w="3803" w:type="dxa"/>
          </w:tcPr>
          <w:p>
            <w:pPr>
              <w:pStyle w:val="TableParagraph"/>
              <w:ind w:left="816" w:right="845"/>
              <w:rPr>
                <w:sz w:val="20"/>
              </w:rPr>
            </w:pPr>
            <w:r>
              <w:rPr>
                <w:sz w:val="20"/>
              </w:rPr>
              <w:t>Polylactide</w:t>
            </w:r>
            <w:r>
              <w:rPr>
                <w:spacing w:val="33"/>
                <w:sz w:val="20"/>
              </w:rPr>
              <w:t> </w:t>
            </w:r>
            <w:r>
              <w:rPr>
                <w:spacing w:val="-2"/>
                <w:sz w:val="20"/>
              </w:rPr>
              <w:t>binder</w:t>
            </w:r>
          </w:p>
        </w:tc>
        <w:tc>
          <w:tcPr>
            <w:tcW w:w="2178" w:type="dxa"/>
          </w:tcPr>
          <w:p>
            <w:pPr>
              <w:pStyle w:val="TableParagraph"/>
              <w:ind w:right="196"/>
              <w:rPr>
                <w:sz w:val="20"/>
              </w:rPr>
            </w:pPr>
            <w:r>
              <w:rPr>
                <w:spacing w:val="-2"/>
                <w:sz w:val="20"/>
              </w:rPr>
              <w:t>0.43–19.01</w:t>
            </w:r>
          </w:p>
        </w:tc>
        <w:tc>
          <w:tcPr>
            <w:tcW w:w="1875" w:type="dxa"/>
          </w:tcPr>
          <w:p>
            <w:pPr>
              <w:pStyle w:val="TableParagraph"/>
              <w:ind w:right="162"/>
              <w:rPr>
                <w:sz w:val="20"/>
              </w:rPr>
            </w:pPr>
            <w:r>
              <w:rPr>
                <w:spacing w:val="-4"/>
                <w:sz w:val="20"/>
              </w:rPr>
              <w:t>[</w:t>
            </w:r>
            <w:hyperlink w:history="true" w:anchor="_bookmark42">
              <w:r>
                <w:rPr>
                  <w:color w:val="0774B7"/>
                  <w:spacing w:val="-4"/>
                  <w:sz w:val="20"/>
                </w:rPr>
                <w:t>36</w:t>
              </w:r>
            </w:hyperlink>
            <w:r>
              <w:rPr>
                <w:spacing w:val="-4"/>
                <w:sz w:val="20"/>
              </w:rPr>
              <w:t>]</w:t>
            </w:r>
          </w:p>
        </w:tc>
      </w:tr>
      <w:tr>
        <w:trPr>
          <w:trHeight w:val="289" w:hRule="atLeast"/>
        </w:trPr>
        <w:tc>
          <w:tcPr>
            <w:tcW w:w="3803" w:type="dxa"/>
            <w:tcBorders>
              <w:bottom w:val="single" w:sz="8" w:space="0" w:color="000000"/>
            </w:tcBorders>
          </w:tcPr>
          <w:p>
            <w:pPr>
              <w:pStyle w:val="TableParagraph"/>
              <w:spacing w:line="230" w:lineRule="exact"/>
              <w:ind w:left="816" w:right="845"/>
              <w:rPr>
                <w:sz w:val="20"/>
              </w:rPr>
            </w:pPr>
            <w:r>
              <w:rPr>
                <w:w w:val="105"/>
                <w:sz w:val="20"/>
              </w:rPr>
              <w:t>Alkali-</w:t>
            </w:r>
            <w:r>
              <w:rPr>
                <w:spacing w:val="-2"/>
                <w:w w:val="105"/>
                <w:sz w:val="20"/>
              </w:rPr>
              <w:t>activation</w:t>
            </w:r>
          </w:p>
        </w:tc>
        <w:tc>
          <w:tcPr>
            <w:tcW w:w="2178" w:type="dxa"/>
            <w:tcBorders>
              <w:bottom w:val="single" w:sz="8" w:space="0" w:color="000000"/>
            </w:tcBorders>
          </w:tcPr>
          <w:p>
            <w:pPr>
              <w:pStyle w:val="TableParagraph"/>
              <w:spacing w:line="230" w:lineRule="exact"/>
              <w:ind w:right="196"/>
              <w:rPr>
                <w:sz w:val="20"/>
              </w:rPr>
            </w:pPr>
            <w:r>
              <w:rPr>
                <w:spacing w:val="-2"/>
                <w:sz w:val="20"/>
              </w:rPr>
              <w:t>7.16–8.80</w:t>
            </w:r>
          </w:p>
        </w:tc>
        <w:tc>
          <w:tcPr>
            <w:tcW w:w="1875" w:type="dxa"/>
            <w:tcBorders>
              <w:bottom w:val="single" w:sz="8" w:space="0" w:color="000000"/>
            </w:tcBorders>
          </w:tcPr>
          <w:p>
            <w:pPr>
              <w:pStyle w:val="TableParagraph"/>
              <w:spacing w:line="230" w:lineRule="exact"/>
              <w:ind w:right="162"/>
              <w:rPr>
                <w:sz w:val="20"/>
              </w:rPr>
            </w:pPr>
            <w:r>
              <w:rPr>
                <w:spacing w:val="-4"/>
                <w:sz w:val="20"/>
              </w:rPr>
              <w:t>[</w:t>
            </w:r>
            <w:hyperlink w:history="true" w:anchor="_bookmark22">
              <w:r>
                <w:rPr>
                  <w:color w:val="0774B7"/>
                  <w:spacing w:val="-4"/>
                  <w:sz w:val="20"/>
                </w:rPr>
                <w:t>14</w:t>
              </w:r>
            </w:hyperlink>
            <w:r>
              <w:rPr>
                <w:spacing w:val="-4"/>
                <w:sz w:val="20"/>
              </w:rPr>
              <w:t>]</w:t>
            </w:r>
          </w:p>
        </w:tc>
      </w:tr>
    </w:tbl>
    <w:p>
      <w:pPr>
        <w:pStyle w:val="BodyText"/>
        <w:spacing w:before="106"/>
        <w:rPr>
          <w:sz w:val="18"/>
        </w:rPr>
      </w:pPr>
    </w:p>
    <w:p>
      <w:pPr>
        <w:pStyle w:val="BodyText"/>
        <w:spacing w:line="283" w:lineRule="auto"/>
        <w:ind w:left="2751" w:right="118" w:firstLine="435"/>
        <w:jc w:val="both"/>
      </w:pPr>
      <w:r>
        <w:rPr>
          <w:w w:val="105"/>
        </w:rPr>
        <w:t>Moreover, considering the Moon’s low gravity (six times smaller than on Earth, i.e., </w:t>
      </w:r>
      <w:r>
        <w:rPr/>
        <w:t>1.62 m/s</w:t>
      </w:r>
      <w:r>
        <w:rPr>
          <w:position w:val="7"/>
          <w:sz w:val="15"/>
        </w:rPr>
        <w:t>2</w:t>
      </w:r>
      <w:r>
        <w:rPr>
          <w:spacing w:val="29"/>
          <w:position w:val="7"/>
          <w:sz w:val="15"/>
        </w:rPr>
        <w:t> </w:t>
      </w:r>
      <w:r>
        <w:rPr/>
        <w:t>[</w:t>
      </w:r>
      <w:hyperlink w:history="true" w:anchor="_bookmark43">
        <w:r>
          <w:rPr>
            <w:color w:val="0774B7"/>
          </w:rPr>
          <w:t>37</w:t>
        </w:r>
      </w:hyperlink>
      <w:r>
        <w:rPr/>
        <w:t>]), the potential applications of the improved regolith include building insula- tion barriers [</w:t>
      </w:r>
      <w:hyperlink w:history="true" w:anchor="_bookmark44">
        <w:r>
          <w:rPr>
            <w:color w:val="0774B7"/>
          </w:rPr>
          <w:t>38</w:t>
        </w:r>
      </w:hyperlink>
      <w:r>
        <w:rPr/>
        <w:t>,</w:t>
      </w:r>
      <w:hyperlink w:history="true" w:anchor="_bookmark45">
        <w:r>
          <w:rPr>
            <w:color w:val="0774B7"/>
          </w:rPr>
          <w:t>39</w:t>
        </w:r>
      </w:hyperlink>
      <w:r>
        <w:rPr/>
        <w:t>] or bottom layers of pavements and foundations. Besides the improved </w:t>
      </w:r>
      <w:r>
        <w:rPr>
          <w:w w:val="105"/>
        </w:rPr>
        <w:t>mechanical</w:t>
      </w:r>
      <w:r>
        <w:rPr>
          <w:spacing w:val="-5"/>
          <w:w w:val="105"/>
        </w:rPr>
        <w:t> </w:t>
      </w:r>
      <w:r>
        <w:rPr>
          <w:w w:val="105"/>
        </w:rPr>
        <w:t>properties</w:t>
      </w:r>
      <w:r>
        <w:rPr>
          <w:spacing w:val="-5"/>
          <w:w w:val="105"/>
        </w:rPr>
        <w:t> </w:t>
      </w:r>
      <w:r>
        <w:rPr>
          <w:w w:val="105"/>
        </w:rPr>
        <w:t>of</w:t>
      </w:r>
      <w:r>
        <w:rPr>
          <w:spacing w:val="-5"/>
          <w:w w:val="105"/>
        </w:rPr>
        <w:t> </w:t>
      </w:r>
      <w:r>
        <w:rPr>
          <w:w w:val="105"/>
        </w:rPr>
        <w:t>the</w:t>
      </w:r>
      <w:r>
        <w:rPr>
          <w:spacing w:val="-4"/>
          <w:w w:val="105"/>
        </w:rPr>
        <w:t> </w:t>
      </w:r>
      <w:r>
        <w:rPr>
          <w:w w:val="105"/>
        </w:rPr>
        <w:t>CCR,</w:t>
      </w:r>
      <w:r>
        <w:rPr>
          <w:spacing w:val="-5"/>
          <w:w w:val="105"/>
        </w:rPr>
        <w:t> </w:t>
      </w:r>
      <w:r>
        <w:rPr>
          <w:w w:val="105"/>
        </w:rPr>
        <w:t>it</w:t>
      </w:r>
      <w:r>
        <w:rPr>
          <w:spacing w:val="-4"/>
          <w:w w:val="105"/>
        </w:rPr>
        <w:t> </w:t>
      </w:r>
      <w:r>
        <w:rPr>
          <w:w w:val="105"/>
        </w:rPr>
        <w:t>is</w:t>
      </w:r>
      <w:r>
        <w:rPr>
          <w:spacing w:val="-5"/>
          <w:w w:val="105"/>
        </w:rPr>
        <w:t> </w:t>
      </w:r>
      <w:r>
        <w:rPr>
          <w:w w:val="105"/>
        </w:rPr>
        <w:t>easier</w:t>
      </w:r>
      <w:r>
        <w:rPr>
          <w:spacing w:val="-4"/>
          <w:w w:val="105"/>
        </w:rPr>
        <w:t> </w:t>
      </w:r>
      <w:r>
        <w:rPr>
          <w:w w:val="105"/>
        </w:rPr>
        <w:t>to</w:t>
      </w:r>
      <w:r>
        <w:rPr>
          <w:spacing w:val="-5"/>
          <w:w w:val="105"/>
        </w:rPr>
        <w:t> </w:t>
      </w:r>
      <w:r>
        <w:rPr>
          <w:w w:val="105"/>
        </w:rPr>
        <w:t>handle</w:t>
      </w:r>
      <w:r>
        <w:rPr>
          <w:spacing w:val="-4"/>
          <w:w w:val="105"/>
        </w:rPr>
        <w:t> </w:t>
      </w:r>
      <w:r>
        <w:rPr>
          <w:w w:val="105"/>
        </w:rPr>
        <w:t>because</w:t>
      </w:r>
      <w:r>
        <w:rPr>
          <w:spacing w:val="-5"/>
          <w:w w:val="105"/>
        </w:rPr>
        <w:t> </w:t>
      </w:r>
      <w:r>
        <w:rPr>
          <w:w w:val="105"/>
        </w:rPr>
        <w:t>the</w:t>
      </w:r>
      <w:r>
        <w:rPr>
          <w:spacing w:val="-5"/>
          <w:w w:val="105"/>
        </w:rPr>
        <w:t> </w:t>
      </w:r>
      <w:r>
        <w:rPr>
          <w:w w:val="105"/>
        </w:rPr>
        <w:t>smallest</w:t>
      </w:r>
      <w:r>
        <w:rPr>
          <w:spacing w:val="-4"/>
          <w:w w:val="105"/>
        </w:rPr>
        <w:t> </w:t>
      </w:r>
      <w:r>
        <w:rPr>
          <w:w w:val="105"/>
        </w:rPr>
        <w:t>particles</w:t>
      </w:r>
      <w:r>
        <w:rPr>
          <w:spacing w:val="-5"/>
          <w:w w:val="105"/>
        </w:rPr>
        <w:t> </w:t>
      </w:r>
      <w:r>
        <w:rPr>
          <w:w w:val="105"/>
        </w:rPr>
        <w:t>are bound</w:t>
      </w:r>
      <w:r>
        <w:rPr>
          <w:spacing w:val="-12"/>
          <w:w w:val="105"/>
        </w:rPr>
        <w:t> </w:t>
      </w:r>
      <w:r>
        <w:rPr>
          <w:w w:val="105"/>
        </w:rPr>
        <w:t>in</w:t>
      </w:r>
      <w:r>
        <w:rPr>
          <w:spacing w:val="-11"/>
          <w:w w:val="105"/>
        </w:rPr>
        <w:t> </w:t>
      </w:r>
      <w:r>
        <w:rPr>
          <w:w w:val="105"/>
        </w:rPr>
        <w:t>the</w:t>
      </w:r>
      <w:r>
        <w:rPr>
          <w:spacing w:val="-12"/>
          <w:w w:val="105"/>
        </w:rPr>
        <w:t> </w:t>
      </w:r>
      <w:r>
        <w:rPr>
          <w:w w:val="105"/>
        </w:rPr>
        <w:t>material.</w:t>
      </w:r>
      <w:r>
        <w:rPr>
          <w:spacing w:val="-2"/>
          <w:w w:val="105"/>
        </w:rPr>
        <w:t> </w:t>
      </w:r>
      <w:r>
        <w:rPr>
          <w:w w:val="105"/>
        </w:rPr>
        <w:t>In</w:t>
      </w:r>
      <w:r>
        <w:rPr>
          <w:spacing w:val="-12"/>
          <w:w w:val="105"/>
        </w:rPr>
        <w:t> </w:t>
      </w:r>
      <w:r>
        <w:rPr>
          <w:w w:val="105"/>
        </w:rPr>
        <w:t>the</w:t>
      </w:r>
      <w:r>
        <w:rPr>
          <w:spacing w:val="-11"/>
          <w:w w:val="105"/>
        </w:rPr>
        <w:t> </w:t>
      </w:r>
      <w:r>
        <w:rPr>
          <w:w w:val="105"/>
        </w:rPr>
        <w:t>case</w:t>
      </w:r>
      <w:r>
        <w:rPr>
          <w:spacing w:val="-12"/>
          <w:w w:val="105"/>
        </w:rPr>
        <w:t> </w:t>
      </w:r>
      <w:r>
        <w:rPr>
          <w:w w:val="105"/>
        </w:rPr>
        <w:t>of</w:t>
      </w:r>
      <w:r>
        <w:rPr>
          <w:spacing w:val="-11"/>
          <w:w w:val="105"/>
        </w:rPr>
        <w:t> </w:t>
      </w:r>
      <w:r>
        <w:rPr>
          <w:w w:val="105"/>
        </w:rPr>
        <w:t>unbound</w:t>
      </w:r>
      <w:r>
        <w:rPr>
          <w:spacing w:val="-12"/>
          <w:w w:val="105"/>
        </w:rPr>
        <w:t> </w:t>
      </w:r>
      <w:r>
        <w:rPr>
          <w:w w:val="105"/>
        </w:rPr>
        <w:t>regolith,</w:t>
      </w:r>
      <w:r>
        <w:rPr>
          <w:spacing w:val="-11"/>
          <w:w w:val="105"/>
        </w:rPr>
        <w:t> </w:t>
      </w:r>
      <w:r>
        <w:rPr>
          <w:w w:val="105"/>
        </w:rPr>
        <w:t>the</w:t>
      </w:r>
      <w:r>
        <w:rPr>
          <w:spacing w:val="-12"/>
          <w:w w:val="105"/>
        </w:rPr>
        <w:t> </w:t>
      </w:r>
      <w:r>
        <w:rPr>
          <w:w w:val="105"/>
        </w:rPr>
        <w:t>loose</w:t>
      </w:r>
      <w:r>
        <w:rPr>
          <w:spacing w:val="-11"/>
          <w:w w:val="105"/>
        </w:rPr>
        <w:t> </w:t>
      </w:r>
      <w:r>
        <w:rPr>
          <w:w w:val="105"/>
        </w:rPr>
        <w:t>lunar</w:t>
      </w:r>
      <w:r>
        <w:rPr>
          <w:spacing w:val="-12"/>
          <w:w w:val="105"/>
        </w:rPr>
        <w:t> </w:t>
      </w:r>
      <w:r>
        <w:rPr>
          <w:w w:val="105"/>
        </w:rPr>
        <w:t>dust</w:t>
      </w:r>
      <w:r>
        <w:rPr>
          <w:spacing w:val="-11"/>
          <w:w w:val="105"/>
        </w:rPr>
        <w:t> </w:t>
      </w:r>
      <w:r>
        <w:rPr>
          <w:w w:val="105"/>
        </w:rPr>
        <w:t>causes</w:t>
      </w:r>
      <w:r>
        <w:rPr>
          <w:spacing w:val="-12"/>
          <w:w w:val="105"/>
        </w:rPr>
        <w:t> </w:t>
      </w:r>
      <w:r>
        <w:rPr>
          <w:w w:val="105"/>
        </w:rPr>
        <w:t>various problems</w:t>
      </w:r>
      <w:r>
        <w:rPr>
          <w:spacing w:val="-11"/>
          <w:w w:val="105"/>
        </w:rPr>
        <w:t> </w:t>
      </w:r>
      <w:r>
        <w:rPr>
          <w:w w:val="105"/>
        </w:rPr>
        <w:t>[</w:t>
      </w:r>
      <w:hyperlink w:history="true" w:anchor="_bookmark46">
        <w:r>
          <w:rPr>
            <w:color w:val="0774B7"/>
            <w:w w:val="105"/>
          </w:rPr>
          <w:t>40</w:t>
        </w:r>
      </w:hyperlink>
      <w:r>
        <w:rPr>
          <w:w w:val="105"/>
        </w:rPr>
        <w:t>].</w:t>
      </w:r>
      <w:r>
        <w:rPr>
          <w:spacing w:val="-2"/>
          <w:w w:val="105"/>
        </w:rPr>
        <w:t> </w:t>
      </w:r>
      <w:r>
        <w:rPr>
          <w:w w:val="105"/>
        </w:rPr>
        <w:t>Moreover,</w:t>
      </w:r>
      <w:r>
        <w:rPr>
          <w:spacing w:val="-11"/>
          <w:w w:val="105"/>
        </w:rPr>
        <w:t> </w:t>
      </w:r>
      <w:r>
        <w:rPr>
          <w:w w:val="105"/>
        </w:rPr>
        <w:t>the</w:t>
      </w:r>
      <w:r>
        <w:rPr>
          <w:spacing w:val="-11"/>
          <w:w w:val="105"/>
        </w:rPr>
        <w:t> </w:t>
      </w:r>
      <w:r>
        <w:rPr>
          <w:w w:val="105"/>
        </w:rPr>
        <w:t>properties</w:t>
      </w:r>
      <w:r>
        <w:rPr>
          <w:spacing w:val="-11"/>
          <w:w w:val="105"/>
        </w:rPr>
        <w:t> </w:t>
      </w:r>
      <w:r>
        <w:rPr>
          <w:w w:val="105"/>
        </w:rPr>
        <w:t>of</w:t>
      </w:r>
      <w:r>
        <w:rPr>
          <w:spacing w:val="-11"/>
          <w:w w:val="105"/>
        </w:rPr>
        <w:t> </w:t>
      </w:r>
      <w:r>
        <w:rPr>
          <w:w w:val="105"/>
        </w:rPr>
        <w:t>the</w:t>
      </w:r>
      <w:r>
        <w:rPr>
          <w:spacing w:val="-11"/>
          <w:w w:val="105"/>
        </w:rPr>
        <w:t> </w:t>
      </w:r>
      <w:r>
        <w:rPr>
          <w:w w:val="105"/>
        </w:rPr>
        <w:t>material</w:t>
      </w:r>
      <w:r>
        <w:rPr>
          <w:spacing w:val="-11"/>
          <w:w w:val="105"/>
        </w:rPr>
        <w:t> </w:t>
      </w:r>
      <w:r>
        <w:rPr>
          <w:w w:val="105"/>
        </w:rPr>
        <w:t>could</w:t>
      </w:r>
      <w:r>
        <w:rPr>
          <w:spacing w:val="-11"/>
          <w:w w:val="105"/>
        </w:rPr>
        <w:t> </w:t>
      </w:r>
      <w:r>
        <w:rPr>
          <w:w w:val="105"/>
        </w:rPr>
        <w:t>be</w:t>
      </w:r>
      <w:r>
        <w:rPr>
          <w:spacing w:val="-11"/>
          <w:w w:val="105"/>
        </w:rPr>
        <w:t> </w:t>
      </w:r>
      <w:r>
        <w:rPr>
          <w:w w:val="105"/>
        </w:rPr>
        <w:t>improved</w:t>
      </w:r>
      <w:r>
        <w:rPr>
          <w:spacing w:val="-11"/>
          <w:w w:val="105"/>
        </w:rPr>
        <w:t> </w:t>
      </w:r>
      <w:r>
        <w:rPr>
          <w:w w:val="105"/>
        </w:rPr>
        <w:t>by</w:t>
      </w:r>
      <w:r>
        <w:rPr>
          <w:spacing w:val="-11"/>
          <w:w w:val="105"/>
        </w:rPr>
        <w:t> </w:t>
      </w:r>
      <w:r>
        <w:rPr>
          <w:w w:val="105"/>
        </w:rPr>
        <w:t>other</w:t>
      </w:r>
      <w:r>
        <w:rPr>
          <w:spacing w:val="-11"/>
          <w:w w:val="105"/>
        </w:rPr>
        <w:t> </w:t>
      </w:r>
      <w:r>
        <w:rPr>
          <w:w w:val="105"/>
        </w:rPr>
        <w:t>tech- </w:t>
      </w:r>
      <w:r>
        <w:rPr/>
        <w:t>niques, such as compaction before drying to improve the contact network between particles </w:t>
      </w:r>
      <w:r>
        <w:rPr>
          <w:w w:val="105"/>
        </w:rPr>
        <w:t>or</w:t>
      </w:r>
      <w:r>
        <w:rPr>
          <w:spacing w:val="-4"/>
          <w:w w:val="105"/>
        </w:rPr>
        <w:t> </w:t>
      </w:r>
      <w:r>
        <w:rPr>
          <w:w w:val="105"/>
        </w:rPr>
        <w:t>preloading</w:t>
      </w:r>
      <w:r>
        <w:rPr>
          <w:spacing w:val="-4"/>
          <w:w w:val="105"/>
        </w:rPr>
        <w:t> </w:t>
      </w:r>
      <w:r>
        <w:rPr>
          <w:w w:val="105"/>
        </w:rPr>
        <w:t>to</w:t>
      </w:r>
      <w:r>
        <w:rPr>
          <w:spacing w:val="-4"/>
          <w:w w:val="105"/>
        </w:rPr>
        <w:t> </w:t>
      </w:r>
      <w:r>
        <w:rPr>
          <w:w w:val="105"/>
        </w:rPr>
        <w:t>increase</w:t>
      </w:r>
      <w:r>
        <w:rPr>
          <w:spacing w:val="-4"/>
          <w:w w:val="105"/>
        </w:rPr>
        <w:t> </w:t>
      </w:r>
      <w:r>
        <w:rPr>
          <w:w w:val="105"/>
        </w:rPr>
        <w:t>the</w:t>
      </w:r>
      <w:r>
        <w:rPr>
          <w:spacing w:val="-4"/>
          <w:w w:val="105"/>
        </w:rPr>
        <w:t> </w:t>
      </w:r>
      <w:r>
        <w:rPr>
          <w:w w:val="105"/>
        </w:rPr>
        <w:t>fatigue</w:t>
      </w:r>
      <w:r>
        <w:rPr>
          <w:spacing w:val="-4"/>
          <w:w w:val="105"/>
        </w:rPr>
        <w:t> </w:t>
      </w:r>
      <w:r>
        <w:rPr>
          <w:w w:val="105"/>
        </w:rPr>
        <w:t>life</w:t>
      </w:r>
      <w:r>
        <w:rPr>
          <w:spacing w:val="-4"/>
          <w:w w:val="105"/>
        </w:rPr>
        <w:t> </w:t>
      </w:r>
      <w:r>
        <w:rPr>
          <w:w w:val="105"/>
        </w:rPr>
        <w:t>of</w:t>
      </w:r>
      <w:r>
        <w:rPr>
          <w:spacing w:val="-4"/>
          <w:w w:val="105"/>
        </w:rPr>
        <w:t> </w:t>
      </w:r>
      <w:r>
        <w:rPr>
          <w:w w:val="105"/>
        </w:rPr>
        <w:t>the</w:t>
      </w:r>
      <w:r>
        <w:rPr>
          <w:spacing w:val="-4"/>
          <w:w w:val="105"/>
        </w:rPr>
        <w:t> </w:t>
      </w:r>
      <w:r>
        <w:rPr>
          <w:w w:val="105"/>
        </w:rPr>
        <w:t>material</w:t>
      </w:r>
      <w:r>
        <w:rPr>
          <w:spacing w:val="-4"/>
          <w:w w:val="105"/>
        </w:rPr>
        <w:t> </w:t>
      </w:r>
      <w:r>
        <w:rPr>
          <w:w w:val="105"/>
        </w:rPr>
        <w:t>[</w:t>
      </w:r>
      <w:hyperlink w:history="true" w:anchor="_bookmark47">
        <w:r>
          <w:rPr>
            <w:color w:val="0774B7"/>
            <w:w w:val="105"/>
          </w:rPr>
          <w:t>41</w:t>
        </w:r>
      </w:hyperlink>
      <w:r>
        <w:rPr>
          <w:w w:val="105"/>
        </w:rPr>
        <w:t>,</w:t>
      </w:r>
      <w:hyperlink w:history="true" w:anchor="_bookmark48">
        <w:r>
          <w:rPr>
            <w:color w:val="0774B7"/>
            <w:w w:val="105"/>
          </w:rPr>
          <w:t>42</w:t>
        </w:r>
      </w:hyperlink>
      <w:r>
        <w:rPr>
          <w:w w:val="105"/>
        </w:rPr>
        <w:t>]. An</w:t>
      </w:r>
      <w:r>
        <w:rPr>
          <w:spacing w:val="-4"/>
          <w:w w:val="105"/>
        </w:rPr>
        <w:t> </w:t>
      </w:r>
      <w:r>
        <w:rPr>
          <w:w w:val="105"/>
        </w:rPr>
        <w:t>example</w:t>
      </w:r>
      <w:r>
        <w:rPr>
          <w:spacing w:val="-4"/>
          <w:w w:val="105"/>
        </w:rPr>
        <w:t> </w:t>
      </w:r>
      <w:r>
        <w:rPr>
          <w:w w:val="105"/>
        </w:rPr>
        <w:t>workflow</w:t>
      </w:r>
      <w:r>
        <w:rPr>
          <w:spacing w:val="-4"/>
          <w:w w:val="105"/>
        </w:rPr>
        <w:t> </w:t>
      </w:r>
      <w:r>
        <w:rPr>
          <w:w w:val="105"/>
        </w:rPr>
        <w:t>of processing</w:t>
      </w:r>
      <w:r>
        <w:rPr>
          <w:spacing w:val="-8"/>
          <w:w w:val="105"/>
        </w:rPr>
        <w:t> </w:t>
      </w:r>
      <w:r>
        <w:rPr>
          <w:w w:val="105"/>
        </w:rPr>
        <w:t>the</w:t>
      </w:r>
      <w:r>
        <w:rPr>
          <w:spacing w:val="-8"/>
          <w:w w:val="105"/>
        </w:rPr>
        <w:t> </w:t>
      </w:r>
      <w:r>
        <w:rPr>
          <w:w w:val="105"/>
        </w:rPr>
        <w:t>lunar</w:t>
      </w:r>
      <w:r>
        <w:rPr>
          <w:spacing w:val="-9"/>
          <w:w w:val="105"/>
        </w:rPr>
        <w:t> </w:t>
      </w:r>
      <w:r>
        <w:rPr>
          <w:w w:val="105"/>
        </w:rPr>
        <w:t>regolith</w:t>
      </w:r>
      <w:r>
        <w:rPr>
          <w:spacing w:val="-8"/>
          <w:w w:val="105"/>
        </w:rPr>
        <w:t> </w:t>
      </w:r>
      <w:r>
        <w:rPr>
          <w:w w:val="105"/>
        </w:rPr>
        <w:t>by</w:t>
      </w:r>
      <w:r>
        <w:rPr>
          <w:spacing w:val="-8"/>
          <w:w w:val="105"/>
        </w:rPr>
        <w:t> </w:t>
      </w:r>
      <w:r>
        <w:rPr>
          <w:w w:val="105"/>
        </w:rPr>
        <w:t>capillary</w:t>
      </w:r>
      <w:r>
        <w:rPr>
          <w:spacing w:val="-8"/>
          <w:w w:val="105"/>
        </w:rPr>
        <w:t> </w:t>
      </w:r>
      <w:r>
        <w:rPr>
          <w:w w:val="105"/>
        </w:rPr>
        <w:t>consolidation</w:t>
      </w:r>
      <w:r>
        <w:rPr>
          <w:spacing w:val="-8"/>
          <w:w w:val="105"/>
        </w:rPr>
        <w:t> </w:t>
      </w:r>
      <w:r>
        <w:rPr>
          <w:w w:val="105"/>
        </w:rPr>
        <w:t>and</w:t>
      </w:r>
      <w:r>
        <w:rPr>
          <w:spacing w:val="-9"/>
          <w:w w:val="105"/>
        </w:rPr>
        <w:t> </w:t>
      </w:r>
      <w:r>
        <w:rPr>
          <w:w w:val="105"/>
        </w:rPr>
        <w:t>additional</w:t>
      </w:r>
      <w:r>
        <w:rPr>
          <w:spacing w:val="-8"/>
          <w:w w:val="105"/>
        </w:rPr>
        <w:t> </w:t>
      </w:r>
      <w:r>
        <w:rPr>
          <w:w w:val="105"/>
        </w:rPr>
        <w:t>compaction</w:t>
      </w:r>
      <w:r>
        <w:rPr>
          <w:spacing w:val="-8"/>
          <w:w w:val="105"/>
        </w:rPr>
        <w:t> </w:t>
      </w:r>
      <w:r>
        <w:rPr>
          <w:w w:val="105"/>
        </w:rPr>
        <w:t>phase is visualized in Figure </w:t>
      </w:r>
      <w:hyperlink w:history="true" w:anchor="_bookmark9">
        <w:r>
          <w:rPr>
            <w:color w:val="0774B7"/>
            <w:w w:val="105"/>
          </w:rPr>
          <w:t>8</w:t>
        </w:r>
      </w:hyperlink>
      <w:r>
        <w:rPr>
          <w:w w:val="105"/>
        </w:rPr>
        <w:t>.</w:t>
      </w:r>
    </w:p>
    <w:p>
      <w:pPr>
        <w:pStyle w:val="BodyText"/>
        <w:spacing w:before="4"/>
      </w:pPr>
      <w:r>
        <w:rPr/>
        <w:drawing>
          <wp:anchor distT="0" distB="0" distL="0" distR="0" allowOverlap="1" layoutInCell="1" locked="0" behindDoc="1" simplePos="0" relativeHeight="487596544">
            <wp:simplePos x="0" y="0"/>
            <wp:positionH relativeFrom="page">
              <wp:posOffset>2117359</wp:posOffset>
            </wp:positionH>
            <wp:positionV relativeFrom="paragraph">
              <wp:posOffset>166691</wp:posOffset>
            </wp:positionV>
            <wp:extent cx="4209489" cy="1408938"/>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34" cstate="print"/>
                    <a:stretch>
                      <a:fillRect/>
                    </a:stretch>
                  </pic:blipFill>
                  <pic:spPr>
                    <a:xfrm>
                      <a:off x="0" y="0"/>
                      <a:ext cx="4209489" cy="1408938"/>
                    </a:xfrm>
                    <a:prstGeom prst="rect">
                      <a:avLst/>
                    </a:prstGeom>
                  </pic:spPr>
                </pic:pic>
              </a:graphicData>
            </a:graphic>
          </wp:anchor>
        </w:drawing>
      </w:r>
    </w:p>
    <w:p>
      <w:pPr>
        <w:spacing w:line="271" w:lineRule="auto" w:before="179"/>
        <w:ind w:left="2761" w:right="0" w:firstLine="0"/>
        <w:jc w:val="left"/>
        <w:rPr>
          <w:sz w:val="18"/>
        </w:rPr>
      </w:pPr>
      <w:bookmarkStart w:name="_bookmark9" w:id="18"/>
      <w:bookmarkEnd w:id="18"/>
      <w:r>
        <w:rPr/>
      </w:r>
      <w:r>
        <w:rPr>
          <w:rFonts w:ascii="Palatino Linotype"/>
          <w:b/>
          <w:w w:val="105"/>
          <w:sz w:val="18"/>
        </w:rPr>
        <w:t>Figure</w:t>
      </w:r>
      <w:r>
        <w:rPr>
          <w:rFonts w:ascii="Palatino Linotype"/>
          <w:b/>
          <w:spacing w:val="21"/>
          <w:w w:val="105"/>
          <w:sz w:val="18"/>
        </w:rPr>
        <w:t> </w:t>
      </w:r>
      <w:r>
        <w:rPr>
          <w:rFonts w:ascii="Palatino Linotype"/>
          <w:b/>
          <w:w w:val="105"/>
          <w:sz w:val="18"/>
        </w:rPr>
        <w:t>8.</w:t>
      </w:r>
      <w:r>
        <w:rPr>
          <w:rFonts w:ascii="Palatino Linotype"/>
          <w:b/>
          <w:spacing w:val="80"/>
          <w:w w:val="105"/>
          <w:sz w:val="18"/>
        </w:rPr>
        <w:t> </w:t>
      </w:r>
      <w:r>
        <w:rPr>
          <w:w w:val="105"/>
          <w:sz w:val="18"/>
        </w:rPr>
        <w:t>Schematic</w:t>
      </w:r>
      <w:r>
        <w:rPr>
          <w:spacing w:val="25"/>
          <w:w w:val="105"/>
          <w:sz w:val="18"/>
        </w:rPr>
        <w:t> </w:t>
      </w:r>
      <w:r>
        <w:rPr>
          <w:w w:val="105"/>
          <w:sz w:val="18"/>
        </w:rPr>
        <w:t>workflow</w:t>
      </w:r>
      <w:r>
        <w:rPr>
          <w:spacing w:val="25"/>
          <w:w w:val="105"/>
          <w:sz w:val="18"/>
        </w:rPr>
        <w:t> </w:t>
      </w:r>
      <w:r>
        <w:rPr>
          <w:w w:val="105"/>
          <w:sz w:val="18"/>
        </w:rPr>
        <w:t>of</w:t>
      </w:r>
      <w:r>
        <w:rPr>
          <w:spacing w:val="25"/>
          <w:w w:val="105"/>
          <w:sz w:val="18"/>
        </w:rPr>
        <w:t> </w:t>
      </w:r>
      <w:r>
        <w:rPr>
          <w:w w:val="105"/>
          <w:sz w:val="18"/>
        </w:rPr>
        <w:t>processing</w:t>
      </w:r>
      <w:r>
        <w:rPr>
          <w:spacing w:val="25"/>
          <w:w w:val="105"/>
          <w:sz w:val="18"/>
        </w:rPr>
        <w:t> </w:t>
      </w:r>
      <w:r>
        <w:rPr>
          <w:w w:val="105"/>
          <w:sz w:val="18"/>
        </w:rPr>
        <w:t>the</w:t>
      </w:r>
      <w:r>
        <w:rPr>
          <w:spacing w:val="25"/>
          <w:w w:val="105"/>
          <w:sz w:val="18"/>
        </w:rPr>
        <w:t> </w:t>
      </w:r>
      <w:r>
        <w:rPr>
          <w:w w:val="105"/>
          <w:sz w:val="18"/>
        </w:rPr>
        <w:t>lunar</w:t>
      </w:r>
      <w:r>
        <w:rPr>
          <w:spacing w:val="25"/>
          <w:w w:val="105"/>
          <w:sz w:val="18"/>
        </w:rPr>
        <w:t> </w:t>
      </w:r>
      <w:r>
        <w:rPr>
          <w:w w:val="105"/>
          <w:sz w:val="18"/>
        </w:rPr>
        <w:t>regolith</w:t>
      </w:r>
      <w:r>
        <w:rPr>
          <w:spacing w:val="25"/>
          <w:w w:val="105"/>
          <w:sz w:val="18"/>
        </w:rPr>
        <w:t> </w:t>
      </w:r>
      <w:r>
        <w:rPr>
          <w:w w:val="105"/>
          <w:sz w:val="18"/>
        </w:rPr>
        <w:t>by</w:t>
      </w:r>
      <w:r>
        <w:rPr>
          <w:spacing w:val="25"/>
          <w:w w:val="105"/>
          <w:sz w:val="18"/>
        </w:rPr>
        <w:t> </w:t>
      </w:r>
      <w:r>
        <w:rPr>
          <w:w w:val="105"/>
          <w:sz w:val="18"/>
        </w:rPr>
        <w:t>capillary</w:t>
      </w:r>
      <w:r>
        <w:rPr>
          <w:spacing w:val="25"/>
          <w:w w:val="105"/>
          <w:sz w:val="18"/>
        </w:rPr>
        <w:t> </w:t>
      </w:r>
      <w:r>
        <w:rPr>
          <w:w w:val="105"/>
          <w:sz w:val="18"/>
        </w:rPr>
        <w:t>consolidation</w:t>
      </w:r>
      <w:r>
        <w:rPr>
          <w:spacing w:val="25"/>
          <w:w w:val="105"/>
          <w:sz w:val="18"/>
        </w:rPr>
        <w:t> </w:t>
      </w:r>
      <w:r>
        <w:rPr>
          <w:w w:val="105"/>
          <w:sz w:val="18"/>
        </w:rPr>
        <w:t>and additional compaction phase.</w:t>
      </w:r>
    </w:p>
    <w:p>
      <w:pPr>
        <w:pStyle w:val="BodyText"/>
        <w:spacing w:before="7"/>
        <w:rPr>
          <w:sz w:val="18"/>
        </w:rPr>
      </w:pPr>
    </w:p>
    <w:p>
      <w:pPr>
        <w:pStyle w:val="BodyText"/>
        <w:spacing w:line="285" w:lineRule="auto"/>
        <w:ind w:left="2753" w:right="117" w:firstLine="433"/>
        <w:jc w:val="both"/>
      </w:pPr>
      <w:r>
        <w:rPr/>
        <w:t>In the presented conceptual workflow, the raw regolith is milled to obtain finer and more</w:t>
      </w:r>
      <w:r>
        <w:rPr>
          <w:spacing w:val="-4"/>
        </w:rPr>
        <w:t> </w:t>
      </w:r>
      <w:r>
        <w:rPr/>
        <w:t>uniform</w:t>
      </w:r>
      <w:r>
        <w:rPr>
          <w:spacing w:val="-4"/>
        </w:rPr>
        <w:t> </w:t>
      </w:r>
      <w:r>
        <w:rPr/>
        <w:t>material.</w:t>
      </w:r>
      <w:r>
        <w:rPr>
          <w:spacing w:val="15"/>
        </w:rPr>
        <w:t> </w:t>
      </w:r>
      <w:r>
        <w:rPr/>
        <w:t>The</w:t>
      </w:r>
      <w:r>
        <w:rPr>
          <w:spacing w:val="-4"/>
        </w:rPr>
        <w:t> </w:t>
      </w:r>
      <w:r>
        <w:rPr/>
        <w:t>finer</w:t>
      </w:r>
      <w:r>
        <w:rPr>
          <w:spacing w:val="-4"/>
        </w:rPr>
        <w:t> </w:t>
      </w:r>
      <w:r>
        <w:rPr/>
        <w:t>particles</w:t>
      </w:r>
      <w:r>
        <w:rPr>
          <w:spacing w:val="-4"/>
        </w:rPr>
        <w:t> </w:t>
      </w:r>
      <w:r>
        <w:rPr/>
        <w:t>also</w:t>
      </w:r>
      <w:r>
        <w:rPr>
          <w:spacing w:val="-4"/>
        </w:rPr>
        <w:t> </w:t>
      </w:r>
      <w:r>
        <w:rPr/>
        <w:t>result</w:t>
      </w:r>
      <w:r>
        <w:rPr>
          <w:spacing w:val="-4"/>
        </w:rPr>
        <w:t> </w:t>
      </w:r>
      <w:r>
        <w:rPr/>
        <w:t>in</w:t>
      </w:r>
      <w:r>
        <w:rPr>
          <w:spacing w:val="-4"/>
        </w:rPr>
        <w:t> </w:t>
      </w:r>
      <w:r>
        <w:rPr/>
        <w:t>greater</w:t>
      </w:r>
      <w:r>
        <w:rPr>
          <w:spacing w:val="-4"/>
        </w:rPr>
        <w:t> </w:t>
      </w:r>
      <w:r>
        <w:rPr/>
        <w:t>capillary</w:t>
      </w:r>
      <w:r>
        <w:rPr>
          <w:spacing w:val="-4"/>
        </w:rPr>
        <w:t> </w:t>
      </w:r>
      <w:r>
        <w:rPr/>
        <w:t>forces</w:t>
      </w:r>
      <w:r>
        <w:rPr>
          <w:spacing w:val="-4"/>
        </w:rPr>
        <w:t> </w:t>
      </w:r>
      <w:r>
        <w:rPr/>
        <w:t>in</w:t>
      </w:r>
      <w:r>
        <w:rPr>
          <w:spacing w:val="-4"/>
        </w:rPr>
        <w:t> </w:t>
      </w:r>
      <w:r>
        <w:rPr/>
        <w:t>the</w:t>
      </w:r>
      <w:r>
        <w:rPr>
          <w:spacing w:val="-4"/>
        </w:rPr>
        <w:t> </w:t>
      </w:r>
      <w:r>
        <w:rPr/>
        <w:t>drying phase. Moreover, the larger specific surface area is developed, making the adhesive forces between particles more significant. It should be emphasized that even though the water is utilized in the process, its consumption will be minimal because the water will be recycled, with small amounts potentially being bound on the particles’ surface. The development of such technology requires further research and solving engineering problems (e.g., adapting existing</w:t>
      </w:r>
      <w:r>
        <w:rPr>
          <w:spacing w:val="5"/>
        </w:rPr>
        <w:t> </w:t>
      </w:r>
      <w:r>
        <w:rPr/>
        <w:t>recovery</w:t>
      </w:r>
      <w:r>
        <w:rPr>
          <w:spacing w:val="6"/>
        </w:rPr>
        <w:t> </w:t>
      </w:r>
      <w:r>
        <w:rPr/>
        <w:t>techniques</w:t>
      </w:r>
      <w:r>
        <w:rPr>
          <w:spacing w:val="6"/>
        </w:rPr>
        <w:t> </w:t>
      </w:r>
      <w:r>
        <w:rPr/>
        <w:t>such</w:t>
      </w:r>
      <w:r>
        <w:rPr>
          <w:spacing w:val="5"/>
        </w:rPr>
        <w:t> </w:t>
      </w:r>
      <w:r>
        <w:rPr/>
        <w:t>as</w:t>
      </w:r>
      <w:r>
        <w:rPr>
          <w:spacing w:val="6"/>
        </w:rPr>
        <w:t> </w:t>
      </w:r>
      <w:r>
        <w:rPr/>
        <w:t>conventional</w:t>
      </w:r>
      <w:r>
        <w:rPr>
          <w:spacing w:val="6"/>
        </w:rPr>
        <w:t> </w:t>
      </w:r>
      <w:r>
        <w:rPr/>
        <w:t>condensation</w:t>
      </w:r>
      <w:r>
        <w:rPr>
          <w:spacing w:val="6"/>
        </w:rPr>
        <w:t> </w:t>
      </w:r>
      <w:r>
        <w:rPr/>
        <w:t>or</w:t>
      </w:r>
      <w:r>
        <w:rPr>
          <w:spacing w:val="5"/>
        </w:rPr>
        <w:t> </w:t>
      </w:r>
      <w:r>
        <w:rPr/>
        <w:t>membrane</w:t>
      </w:r>
      <w:r>
        <w:rPr>
          <w:spacing w:val="6"/>
        </w:rPr>
        <w:t> </w:t>
      </w:r>
      <w:r>
        <w:rPr>
          <w:spacing w:val="-2"/>
        </w:rPr>
        <w:t>condensers).</w:t>
      </w:r>
    </w:p>
    <w:p>
      <w:pPr>
        <w:pStyle w:val="Heading1"/>
        <w:numPr>
          <w:ilvl w:val="0"/>
          <w:numId w:val="1"/>
        </w:numPr>
        <w:tabs>
          <w:tab w:pos="3014" w:val="left" w:leader="none"/>
        </w:tabs>
        <w:spacing w:line="240" w:lineRule="auto" w:before="173" w:after="0"/>
        <w:ind w:left="3014" w:right="0" w:hanging="253"/>
        <w:jc w:val="left"/>
      </w:pPr>
      <w:bookmarkStart w:name="Conclusions " w:id="19"/>
      <w:bookmarkEnd w:id="19"/>
      <w:r>
        <w:rPr>
          <w:b w:val="0"/>
        </w:rPr>
      </w:r>
      <w:r>
        <w:rPr>
          <w:spacing w:val="-2"/>
        </w:rPr>
        <w:t>Conclusions</w:t>
      </w:r>
    </w:p>
    <w:p>
      <w:pPr>
        <w:pStyle w:val="BodyText"/>
        <w:spacing w:line="285" w:lineRule="auto" w:before="77"/>
        <w:ind w:left="2761" w:right="118" w:firstLine="425"/>
        <w:jc w:val="both"/>
      </w:pPr>
      <w:r>
        <w:rPr>
          <w:w w:val="105"/>
        </w:rPr>
        <w:t>The</w:t>
      </w:r>
      <w:r>
        <w:rPr>
          <w:w w:val="105"/>
        </w:rPr>
        <w:t> aim</w:t>
      </w:r>
      <w:r>
        <w:rPr>
          <w:w w:val="105"/>
        </w:rPr>
        <w:t> of</w:t>
      </w:r>
      <w:r>
        <w:rPr>
          <w:w w:val="105"/>
        </w:rPr>
        <w:t> the</w:t>
      </w:r>
      <w:r>
        <w:rPr>
          <w:w w:val="105"/>
        </w:rPr>
        <w:t> study</w:t>
      </w:r>
      <w:r>
        <w:rPr>
          <w:w w:val="105"/>
        </w:rPr>
        <w:t> presented</w:t>
      </w:r>
      <w:r>
        <w:rPr>
          <w:w w:val="105"/>
        </w:rPr>
        <w:t> in</w:t>
      </w:r>
      <w:r>
        <w:rPr>
          <w:w w:val="105"/>
        </w:rPr>
        <w:t> this</w:t>
      </w:r>
      <w:r>
        <w:rPr>
          <w:w w:val="105"/>
        </w:rPr>
        <w:t> paper</w:t>
      </w:r>
      <w:r>
        <w:rPr>
          <w:w w:val="105"/>
        </w:rPr>
        <w:t> was</w:t>
      </w:r>
      <w:r>
        <w:rPr>
          <w:w w:val="105"/>
        </w:rPr>
        <w:t> to</w:t>
      </w:r>
      <w:r>
        <w:rPr>
          <w:w w:val="105"/>
        </w:rPr>
        <w:t> indicate</w:t>
      </w:r>
      <w:r>
        <w:rPr>
          <w:w w:val="105"/>
        </w:rPr>
        <w:t> that</w:t>
      </w:r>
      <w:r>
        <w:rPr>
          <w:w w:val="105"/>
        </w:rPr>
        <w:t> it</w:t>
      </w:r>
      <w:r>
        <w:rPr>
          <w:w w:val="105"/>
        </w:rPr>
        <w:t> is</w:t>
      </w:r>
      <w:r>
        <w:rPr>
          <w:w w:val="105"/>
        </w:rPr>
        <w:t> possible</w:t>
      </w:r>
      <w:r>
        <w:rPr>
          <w:w w:val="105"/>
        </w:rPr>
        <w:t> to stabilize</w:t>
      </w:r>
      <w:r>
        <w:rPr>
          <w:spacing w:val="-3"/>
          <w:w w:val="105"/>
        </w:rPr>
        <w:t> </w:t>
      </w:r>
      <w:r>
        <w:rPr>
          <w:w w:val="105"/>
        </w:rPr>
        <w:t>the</w:t>
      </w:r>
      <w:r>
        <w:rPr>
          <w:spacing w:val="-2"/>
          <w:w w:val="105"/>
        </w:rPr>
        <w:t> </w:t>
      </w:r>
      <w:r>
        <w:rPr>
          <w:w w:val="105"/>
        </w:rPr>
        <w:t>dusty</w:t>
      </w:r>
      <w:r>
        <w:rPr>
          <w:spacing w:val="-2"/>
          <w:w w:val="105"/>
        </w:rPr>
        <w:t> </w:t>
      </w:r>
      <w:r>
        <w:rPr>
          <w:w w:val="105"/>
        </w:rPr>
        <w:t>outer</w:t>
      </w:r>
      <w:r>
        <w:rPr>
          <w:spacing w:val="-3"/>
          <w:w w:val="105"/>
        </w:rPr>
        <w:t> </w:t>
      </w:r>
      <w:r>
        <w:rPr>
          <w:w w:val="105"/>
        </w:rPr>
        <w:t>layer</w:t>
      </w:r>
      <w:r>
        <w:rPr>
          <w:spacing w:val="-2"/>
          <w:w w:val="105"/>
        </w:rPr>
        <w:t> </w:t>
      </w:r>
      <w:r>
        <w:rPr>
          <w:w w:val="105"/>
        </w:rPr>
        <w:t>of</w:t>
      </w:r>
      <w:r>
        <w:rPr>
          <w:spacing w:val="-2"/>
          <w:w w:val="105"/>
        </w:rPr>
        <w:t> </w:t>
      </w:r>
      <w:r>
        <w:rPr>
          <w:w w:val="105"/>
        </w:rPr>
        <w:t>the</w:t>
      </w:r>
      <w:r>
        <w:rPr>
          <w:spacing w:val="-2"/>
          <w:w w:val="105"/>
        </w:rPr>
        <w:t> </w:t>
      </w:r>
      <w:r>
        <w:rPr>
          <w:w w:val="105"/>
        </w:rPr>
        <w:t>lunar</w:t>
      </w:r>
      <w:r>
        <w:rPr>
          <w:spacing w:val="-3"/>
          <w:w w:val="105"/>
        </w:rPr>
        <w:t> </w:t>
      </w:r>
      <w:r>
        <w:rPr>
          <w:w w:val="105"/>
        </w:rPr>
        <w:t>regolith</w:t>
      </w:r>
      <w:r>
        <w:rPr>
          <w:spacing w:val="-2"/>
          <w:w w:val="105"/>
        </w:rPr>
        <w:t> </w:t>
      </w:r>
      <w:r>
        <w:rPr>
          <w:w w:val="105"/>
        </w:rPr>
        <w:t>without</w:t>
      </w:r>
      <w:r>
        <w:rPr>
          <w:spacing w:val="-2"/>
          <w:w w:val="105"/>
        </w:rPr>
        <w:t> </w:t>
      </w:r>
      <w:r>
        <w:rPr>
          <w:w w:val="105"/>
        </w:rPr>
        <w:t>the</w:t>
      </w:r>
      <w:r>
        <w:rPr>
          <w:spacing w:val="-2"/>
          <w:w w:val="105"/>
        </w:rPr>
        <w:t> </w:t>
      </w:r>
      <w:r>
        <w:rPr>
          <w:w w:val="105"/>
        </w:rPr>
        <w:t>need</w:t>
      </w:r>
      <w:r>
        <w:rPr>
          <w:spacing w:val="-3"/>
          <w:w w:val="105"/>
        </w:rPr>
        <w:t> </w:t>
      </w:r>
      <w:r>
        <w:rPr>
          <w:w w:val="105"/>
        </w:rPr>
        <w:t>for</w:t>
      </w:r>
      <w:r>
        <w:rPr>
          <w:spacing w:val="-2"/>
          <w:w w:val="105"/>
        </w:rPr>
        <w:t> </w:t>
      </w:r>
      <w:r>
        <w:rPr>
          <w:w w:val="105"/>
        </w:rPr>
        <w:t>additional</w:t>
      </w:r>
      <w:r>
        <w:rPr>
          <w:spacing w:val="-2"/>
          <w:w w:val="105"/>
        </w:rPr>
        <w:t> stabi-</w:t>
      </w:r>
    </w:p>
    <w:p>
      <w:pPr>
        <w:pStyle w:val="BodyText"/>
        <w:spacing w:after="0" w:line="285" w:lineRule="auto"/>
        <w:jc w:val="both"/>
        <w:sectPr>
          <w:pgSz w:w="11910" w:h="16840"/>
          <w:pgMar w:header="685" w:footer="0" w:top="1020" w:bottom="280" w:left="566" w:right="566"/>
        </w:sectPr>
      </w:pPr>
    </w:p>
    <w:p>
      <w:pPr>
        <w:pStyle w:val="BodyText"/>
        <w:spacing w:before="177"/>
      </w:pPr>
    </w:p>
    <w:p>
      <w:pPr>
        <w:pStyle w:val="BodyText"/>
        <w:spacing w:line="285" w:lineRule="auto"/>
        <w:ind w:left="2761" w:right="152"/>
        <w:jc w:val="both"/>
      </w:pPr>
      <w:r>
        <w:rPr>
          <w:w w:val="105"/>
        </w:rPr>
        <w:t>lizing agents, but only in the process of capillary consolidation of the regolith.</w:t>
      </w:r>
      <w:r>
        <w:rPr>
          <w:w w:val="105"/>
        </w:rPr>
        <w:t> The tests conducted on a regolith simulant EAC-1A allow for the following conclusions:</w:t>
      </w:r>
    </w:p>
    <w:p>
      <w:pPr>
        <w:pStyle w:val="ListParagraph"/>
        <w:numPr>
          <w:ilvl w:val="0"/>
          <w:numId w:val="2"/>
        </w:numPr>
        <w:tabs>
          <w:tab w:pos="3174" w:val="left" w:leader="none"/>
          <w:tab w:pos="3182" w:val="left" w:leader="none"/>
        </w:tabs>
        <w:spacing w:line="283" w:lineRule="auto" w:before="48" w:after="0"/>
        <w:ind w:left="3182" w:right="119" w:hanging="419"/>
        <w:jc w:val="both"/>
        <w:rPr>
          <w:sz w:val="20"/>
        </w:rPr>
      </w:pPr>
      <w:r>
        <w:rPr>
          <w:sz w:val="20"/>
        </w:rPr>
        <w:t>The action of capillary forces can induce interparticle adhesion in loose regolith simu- lant; this way, a solid material showing a minimal flexural strength of 0.029 MPa can</w:t>
      </w:r>
      <w:r>
        <w:rPr>
          <w:spacing w:val="80"/>
          <w:w w:val="150"/>
          <w:sz w:val="20"/>
        </w:rPr>
        <w:t> </w:t>
      </w:r>
      <w:r>
        <w:rPr>
          <w:sz w:val="20"/>
        </w:rPr>
        <w:t>be created;</w:t>
      </w:r>
    </w:p>
    <w:p>
      <w:pPr>
        <w:pStyle w:val="ListParagraph"/>
        <w:numPr>
          <w:ilvl w:val="0"/>
          <w:numId w:val="2"/>
        </w:numPr>
        <w:tabs>
          <w:tab w:pos="3182" w:val="left" w:leader="none"/>
        </w:tabs>
        <w:spacing w:line="283" w:lineRule="auto" w:before="0" w:after="0"/>
        <w:ind w:left="3182" w:right="118" w:hanging="419"/>
        <w:jc w:val="both"/>
        <w:rPr>
          <w:sz w:val="20"/>
        </w:rPr>
      </w:pPr>
      <w:r>
        <w:rPr>
          <w:w w:val="105"/>
          <w:sz w:val="20"/>
        </w:rPr>
        <w:t>CCR</w:t>
      </w:r>
      <w:r>
        <w:rPr>
          <w:w w:val="105"/>
          <w:sz w:val="20"/>
        </w:rPr>
        <w:t> produced</w:t>
      </w:r>
      <w:r>
        <w:rPr>
          <w:w w:val="105"/>
          <w:sz w:val="20"/>
        </w:rPr>
        <w:t> with</w:t>
      </w:r>
      <w:r>
        <w:rPr>
          <w:w w:val="105"/>
          <w:sz w:val="20"/>
        </w:rPr>
        <w:t> the</w:t>
      </w:r>
      <w:r>
        <w:rPr>
          <w:w w:val="105"/>
          <w:sz w:val="20"/>
        </w:rPr>
        <w:t> finer</w:t>
      </w:r>
      <w:r>
        <w:rPr>
          <w:w w:val="105"/>
          <w:sz w:val="20"/>
        </w:rPr>
        <w:t> material</w:t>
      </w:r>
      <w:r>
        <w:rPr>
          <w:w w:val="105"/>
          <w:sz w:val="20"/>
        </w:rPr>
        <w:t> shows</w:t>
      </w:r>
      <w:r>
        <w:rPr>
          <w:w w:val="105"/>
          <w:sz w:val="20"/>
        </w:rPr>
        <w:t> greater</w:t>
      </w:r>
      <w:r>
        <w:rPr>
          <w:w w:val="105"/>
          <w:sz w:val="20"/>
        </w:rPr>
        <w:t> strength;</w:t>
      </w:r>
      <w:r>
        <w:rPr>
          <w:w w:val="105"/>
          <w:sz w:val="20"/>
        </w:rPr>
        <w:t> grinding</w:t>
      </w:r>
      <w:r>
        <w:rPr>
          <w:w w:val="105"/>
          <w:sz w:val="20"/>
        </w:rPr>
        <w:t> of</w:t>
      </w:r>
      <w:r>
        <w:rPr>
          <w:w w:val="105"/>
          <w:sz w:val="20"/>
        </w:rPr>
        <w:t> the</w:t>
      </w:r>
      <w:r>
        <w:rPr>
          <w:w w:val="105"/>
          <w:sz w:val="20"/>
        </w:rPr>
        <w:t> re- golith simulant allowed to obtain material four times stronger (flexural strength of 0.123 MPa);</w:t>
      </w:r>
    </w:p>
    <w:p>
      <w:pPr>
        <w:pStyle w:val="ListParagraph"/>
        <w:numPr>
          <w:ilvl w:val="0"/>
          <w:numId w:val="2"/>
        </w:numPr>
        <w:tabs>
          <w:tab w:pos="3173" w:val="left" w:leader="none"/>
          <w:tab w:pos="3182" w:val="left" w:leader="none"/>
        </w:tabs>
        <w:spacing w:line="283" w:lineRule="auto" w:before="0" w:after="0"/>
        <w:ind w:left="3182" w:right="144" w:hanging="419"/>
        <w:jc w:val="both"/>
        <w:rPr>
          <w:sz w:val="20"/>
        </w:rPr>
      </w:pPr>
      <w:r>
        <w:rPr>
          <w:sz w:val="20"/>
        </w:rPr>
        <w:t>An additional advantage of binding fine particles of lunar regolith technology is</w:t>
      </w:r>
      <w:r>
        <w:rPr>
          <w:spacing w:val="40"/>
          <w:sz w:val="20"/>
        </w:rPr>
        <w:t> </w:t>
      </w:r>
      <w:r>
        <w:rPr>
          <w:sz w:val="20"/>
        </w:rPr>
        <w:t>creating a locally cleaner (dust-free) environment, which is beneficial for the </w:t>
      </w:r>
      <w:r>
        <w:rPr>
          <w:sz w:val="20"/>
        </w:rPr>
        <w:t>durability of the equipment used on the Moon, especially the optical parts;</w:t>
      </w:r>
    </w:p>
    <w:p>
      <w:pPr>
        <w:pStyle w:val="ListParagraph"/>
        <w:numPr>
          <w:ilvl w:val="0"/>
          <w:numId w:val="2"/>
        </w:numPr>
        <w:tabs>
          <w:tab w:pos="3174" w:val="left" w:leader="none"/>
          <w:tab w:pos="3182" w:val="left" w:leader="none"/>
        </w:tabs>
        <w:spacing w:line="283" w:lineRule="auto" w:before="0" w:after="0"/>
        <w:ind w:left="3182" w:right="152" w:hanging="419"/>
        <w:jc w:val="both"/>
        <w:rPr>
          <w:sz w:val="20"/>
        </w:rPr>
      </w:pPr>
      <w:r>
        <w:rPr>
          <w:w w:val="105"/>
          <w:sz w:val="20"/>
        </w:rPr>
        <w:t>The</w:t>
      </w:r>
      <w:r>
        <w:rPr>
          <w:spacing w:val="-6"/>
          <w:w w:val="105"/>
          <w:sz w:val="20"/>
        </w:rPr>
        <w:t> </w:t>
      </w:r>
      <w:r>
        <w:rPr>
          <w:w w:val="105"/>
          <w:sz w:val="20"/>
        </w:rPr>
        <w:t>proposed</w:t>
      </w:r>
      <w:r>
        <w:rPr>
          <w:spacing w:val="-6"/>
          <w:w w:val="105"/>
          <w:sz w:val="20"/>
        </w:rPr>
        <w:t> </w:t>
      </w:r>
      <w:r>
        <w:rPr>
          <w:w w:val="105"/>
          <w:sz w:val="20"/>
        </w:rPr>
        <w:t>workflow</w:t>
      </w:r>
      <w:r>
        <w:rPr>
          <w:spacing w:val="-6"/>
          <w:w w:val="105"/>
          <w:sz w:val="20"/>
        </w:rPr>
        <w:t> </w:t>
      </w:r>
      <w:r>
        <w:rPr>
          <w:w w:val="105"/>
          <w:sz w:val="20"/>
        </w:rPr>
        <w:t>does</w:t>
      </w:r>
      <w:r>
        <w:rPr>
          <w:spacing w:val="-6"/>
          <w:w w:val="105"/>
          <w:sz w:val="20"/>
        </w:rPr>
        <w:t> </w:t>
      </w:r>
      <w:r>
        <w:rPr>
          <w:w w:val="105"/>
          <w:sz w:val="20"/>
        </w:rPr>
        <w:t>not</w:t>
      </w:r>
      <w:r>
        <w:rPr>
          <w:spacing w:val="-6"/>
          <w:w w:val="105"/>
          <w:sz w:val="20"/>
        </w:rPr>
        <w:t> </w:t>
      </w:r>
      <w:r>
        <w:rPr>
          <w:w w:val="105"/>
          <w:sz w:val="20"/>
        </w:rPr>
        <w:t>require</w:t>
      </w:r>
      <w:r>
        <w:rPr>
          <w:spacing w:val="-6"/>
          <w:w w:val="105"/>
          <w:sz w:val="20"/>
        </w:rPr>
        <w:t> </w:t>
      </w:r>
      <w:r>
        <w:rPr>
          <w:w w:val="105"/>
          <w:sz w:val="20"/>
        </w:rPr>
        <w:t>additional</w:t>
      </w:r>
      <w:r>
        <w:rPr>
          <w:spacing w:val="-6"/>
          <w:w w:val="105"/>
          <w:sz w:val="20"/>
        </w:rPr>
        <w:t> </w:t>
      </w:r>
      <w:r>
        <w:rPr>
          <w:w w:val="105"/>
          <w:sz w:val="20"/>
        </w:rPr>
        <w:t>materials,</w:t>
      </w:r>
      <w:r>
        <w:rPr>
          <w:spacing w:val="-6"/>
          <w:w w:val="105"/>
          <w:sz w:val="20"/>
        </w:rPr>
        <w:t> </w:t>
      </w:r>
      <w:r>
        <w:rPr>
          <w:w w:val="105"/>
          <w:sz w:val="20"/>
        </w:rPr>
        <w:t>and</w:t>
      </w:r>
      <w:r>
        <w:rPr>
          <w:spacing w:val="-6"/>
          <w:w w:val="105"/>
          <w:sz w:val="20"/>
        </w:rPr>
        <w:t> </w:t>
      </w:r>
      <w:r>
        <w:rPr>
          <w:w w:val="105"/>
          <w:sz w:val="20"/>
        </w:rPr>
        <w:t>water</w:t>
      </w:r>
      <w:r>
        <w:rPr>
          <w:spacing w:val="-6"/>
          <w:w w:val="105"/>
          <w:sz w:val="20"/>
        </w:rPr>
        <w:t> </w:t>
      </w:r>
      <w:r>
        <w:rPr>
          <w:w w:val="105"/>
          <w:sz w:val="20"/>
        </w:rPr>
        <w:t>utilized</w:t>
      </w:r>
      <w:r>
        <w:rPr>
          <w:spacing w:val="-6"/>
          <w:w w:val="105"/>
          <w:sz w:val="20"/>
        </w:rPr>
        <w:t> </w:t>
      </w:r>
      <w:r>
        <w:rPr>
          <w:w w:val="105"/>
          <w:sz w:val="20"/>
        </w:rPr>
        <w:t>in the process can be reused;</w:t>
      </w:r>
    </w:p>
    <w:p>
      <w:pPr>
        <w:pStyle w:val="ListParagraph"/>
        <w:numPr>
          <w:ilvl w:val="0"/>
          <w:numId w:val="2"/>
        </w:numPr>
        <w:tabs>
          <w:tab w:pos="3174" w:val="left" w:leader="none"/>
          <w:tab w:pos="3182" w:val="left" w:leader="none"/>
        </w:tabs>
        <w:spacing w:line="283" w:lineRule="auto" w:before="0" w:after="0"/>
        <w:ind w:left="3182" w:right="152" w:hanging="419"/>
        <w:jc w:val="both"/>
        <w:rPr>
          <w:sz w:val="20"/>
        </w:rPr>
      </w:pPr>
      <w:r>
        <w:rPr>
          <w:w w:val="105"/>
          <w:sz w:val="20"/>
        </w:rPr>
        <w:t>This</w:t>
      </w:r>
      <w:r>
        <w:rPr>
          <w:w w:val="105"/>
          <w:sz w:val="20"/>
        </w:rPr>
        <w:t> approach</w:t>
      </w:r>
      <w:r>
        <w:rPr>
          <w:w w:val="105"/>
          <w:sz w:val="20"/>
        </w:rPr>
        <w:t> could</w:t>
      </w:r>
      <w:r>
        <w:rPr>
          <w:w w:val="105"/>
          <w:sz w:val="20"/>
        </w:rPr>
        <w:t> be</w:t>
      </w:r>
      <w:r>
        <w:rPr>
          <w:w w:val="105"/>
          <w:sz w:val="20"/>
        </w:rPr>
        <w:t> developed</w:t>
      </w:r>
      <w:r>
        <w:rPr>
          <w:w w:val="105"/>
          <w:sz w:val="20"/>
        </w:rPr>
        <w:t> in</w:t>
      </w:r>
      <w:r>
        <w:rPr>
          <w:w w:val="105"/>
          <w:sz w:val="20"/>
        </w:rPr>
        <w:t> the</w:t>
      </w:r>
      <w:r>
        <w:rPr>
          <w:w w:val="105"/>
          <w:sz w:val="20"/>
        </w:rPr>
        <w:t> future,</w:t>
      </w:r>
      <w:r>
        <w:rPr>
          <w:w w:val="105"/>
          <w:sz w:val="20"/>
        </w:rPr>
        <w:t> applying</w:t>
      </w:r>
      <w:r>
        <w:rPr>
          <w:w w:val="105"/>
          <w:sz w:val="20"/>
        </w:rPr>
        <w:t> methods</w:t>
      </w:r>
      <w:r>
        <w:rPr>
          <w:w w:val="105"/>
          <w:sz w:val="20"/>
        </w:rPr>
        <w:t> of</w:t>
      </w:r>
      <w:r>
        <w:rPr>
          <w:w w:val="105"/>
          <w:sz w:val="20"/>
        </w:rPr>
        <w:t> improving intrinsic material properties without additives (e.g., as compaction).</w:t>
      </w:r>
    </w:p>
    <w:p>
      <w:pPr>
        <w:pStyle w:val="BodyText"/>
        <w:spacing w:line="285" w:lineRule="auto" w:before="32"/>
        <w:ind w:left="2753" w:right="117" w:firstLine="433"/>
        <w:jc w:val="both"/>
      </w:pPr>
      <w:r>
        <w:rPr>
          <w:w w:val="105"/>
        </w:rPr>
        <w:t>Although today, the use of water in such a process performed on the Moon might seem unjustified, in light of NASA’s plans to obtain ice water from the lunar poles, this approach gains credibility.</w:t>
      </w:r>
      <w:r>
        <w:rPr>
          <w:spacing w:val="33"/>
          <w:w w:val="105"/>
        </w:rPr>
        <w:t> </w:t>
      </w:r>
      <w:r>
        <w:rPr>
          <w:w w:val="105"/>
        </w:rPr>
        <w:t>The possibility of using lunar water completely changes the </w:t>
      </w:r>
      <w:r>
        <w:rPr/>
        <w:t>approach to producing extraterrestrial building materials and constructing the lunar base. </w:t>
      </w:r>
      <w:r>
        <w:rPr>
          <w:w w:val="105"/>
        </w:rPr>
        <w:t>Moreover,</w:t>
      </w:r>
      <w:r>
        <w:rPr>
          <w:spacing w:val="-12"/>
          <w:w w:val="105"/>
        </w:rPr>
        <w:t> </w:t>
      </w:r>
      <w:r>
        <w:rPr>
          <w:w w:val="105"/>
        </w:rPr>
        <w:t>our</w:t>
      </w:r>
      <w:r>
        <w:rPr>
          <w:spacing w:val="-11"/>
          <w:w w:val="105"/>
        </w:rPr>
        <w:t> </w:t>
      </w:r>
      <w:r>
        <w:rPr>
          <w:w w:val="105"/>
        </w:rPr>
        <w:t>proposed</w:t>
      </w:r>
      <w:r>
        <w:rPr>
          <w:spacing w:val="-12"/>
          <w:w w:val="105"/>
        </w:rPr>
        <w:t> </w:t>
      </w:r>
      <w:r>
        <w:rPr>
          <w:w w:val="105"/>
        </w:rPr>
        <w:t>solution</w:t>
      </w:r>
      <w:r>
        <w:rPr>
          <w:spacing w:val="-11"/>
          <w:w w:val="105"/>
        </w:rPr>
        <w:t> </w:t>
      </w:r>
      <w:r>
        <w:rPr>
          <w:w w:val="105"/>
        </w:rPr>
        <w:t>includes</w:t>
      </w:r>
      <w:r>
        <w:rPr>
          <w:spacing w:val="-12"/>
          <w:w w:val="105"/>
        </w:rPr>
        <w:t> </w:t>
      </w:r>
      <w:r>
        <w:rPr>
          <w:w w:val="105"/>
        </w:rPr>
        <w:t>water</w:t>
      </w:r>
      <w:r>
        <w:rPr>
          <w:spacing w:val="-11"/>
          <w:w w:val="105"/>
        </w:rPr>
        <w:t> </w:t>
      </w:r>
      <w:r>
        <w:rPr>
          <w:w w:val="105"/>
        </w:rPr>
        <w:t>recovery</w:t>
      </w:r>
      <w:r>
        <w:rPr>
          <w:spacing w:val="-12"/>
          <w:w w:val="105"/>
        </w:rPr>
        <w:t> </w:t>
      </w:r>
      <w:r>
        <w:rPr>
          <w:w w:val="105"/>
        </w:rPr>
        <w:t>and</w:t>
      </w:r>
      <w:r>
        <w:rPr>
          <w:spacing w:val="-11"/>
          <w:w w:val="105"/>
        </w:rPr>
        <w:t> </w:t>
      </w:r>
      <w:r>
        <w:rPr>
          <w:w w:val="105"/>
        </w:rPr>
        <w:t>its</w:t>
      </w:r>
      <w:r>
        <w:rPr>
          <w:spacing w:val="-12"/>
          <w:w w:val="105"/>
        </w:rPr>
        <w:t> </w:t>
      </w:r>
      <w:r>
        <w:rPr>
          <w:w w:val="105"/>
        </w:rPr>
        <w:t>reuse</w:t>
      </w:r>
      <w:r>
        <w:rPr>
          <w:spacing w:val="-11"/>
          <w:w w:val="105"/>
        </w:rPr>
        <w:t> </w:t>
      </w:r>
      <w:r>
        <w:rPr>
          <w:w w:val="105"/>
        </w:rPr>
        <w:t>in</w:t>
      </w:r>
      <w:r>
        <w:rPr>
          <w:spacing w:val="-12"/>
          <w:w w:val="105"/>
        </w:rPr>
        <w:t> </w:t>
      </w:r>
      <w:r>
        <w:rPr>
          <w:w w:val="105"/>
        </w:rPr>
        <w:t>the</w:t>
      </w:r>
      <w:r>
        <w:rPr>
          <w:spacing w:val="-11"/>
          <w:w w:val="105"/>
        </w:rPr>
        <w:t> </w:t>
      </w:r>
      <w:r>
        <w:rPr>
          <w:w w:val="105"/>
        </w:rPr>
        <w:t>subsequent </w:t>
      </w:r>
      <w:r>
        <w:rPr/>
        <w:t>cycles. It should be noted however that the results confirm that the capillary consolidation </w:t>
      </w:r>
      <w:r>
        <w:rPr>
          <w:w w:val="105"/>
        </w:rPr>
        <w:t>mechanism</w:t>
      </w:r>
      <w:r>
        <w:rPr>
          <w:spacing w:val="-1"/>
          <w:w w:val="105"/>
        </w:rPr>
        <w:t> </w:t>
      </w:r>
      <w:r>
        <w:rPr>
          <w:w w:val="105"/>
        </w:rPr>
        <w:t>is</w:t>
      </w:r>
      <w:r>
        <w:rPr>
          <w:spacing w:val="-1"/>
          <w:w w:val="105"/>
        </w:rPr>
        <w:t> </w:t>
      </w:r>
      <w:r>
        <w:rPr>
          <w:w w:val="105"/>
        </w:rPr>
        <w:t>functioning,</w:t>
      </w:r>
      <w:r>
        <w:rPr>
          <w:spacing w:val="-1"/>
          <w:w w:val="105"/>
        </w:rPr>
        <w:t> </w:t>
      </w:r>
      <w:r>
        <w:rPr>
          <w:w w:val="105"/>
        </w:rPr>
        <w:t>without</w:t>
      </w:r>
      <w:r>
        <w:rPr>
          <w:spacing w:val="-1"/>
          <w:w w:val="105"/>
        </w:rPr>
        <w:t> </w:t>
      </w:r>
      <w:r>
        <w:rPr>
          <w:w w:val="105"/>
        </w:rPr>
        <w:t>showing</w:t>
      </w:r>
      <w:r>
        <w:rPr>
          <w:spacing w:val="-1"/>
          <w:w w:val="105"/>
        </w:rPr>
        <w:t> </w:t>
      </w:r>
      <w:r>
        <w:rPr>
          <w:w w:val="105"/>
        </w:rPr>
        <w:t>its</w:t>
      </w:r>
      <w:r>
        <w:rPr>
          <w:spacing w:val="-1"/>
          <w:w w:val="105"/>
        </w:rPr>
        <w:t> </w:t>
      </w:r>
      <w:r>
        <w:rPr>
          <w:w w:val="105"/>
        </w:rPr>
        <w:t>actual</w:t>
      </w:r>
      <w:r>
        <w:rPr>
          <w:spacing w:val="-1"/>
          <w:w w:val="105"/>
        </w:rPr>
        <w:t> </w:t>
      </w:r>
      <w:r>
        <w:rPr>
          <w:w w:val="105"/>
        </w:rPr>
        <w:t>limits. Finding</w:t>
      </w:r>
      <w:r>
        <w:rPr>
          <w:spacing w:val="-1"/>
          <w:w w:val="105"/>
        </w:rPr>
        <w:t> </w:t>
      </w:r>
      <w:r>
        <w:rPr>
          <w:w w:val="105"/>
        </w:rPr>
        <w:t>an</w:t>
      </w:r>
      <w:r>
        <w:rPr>
          <w:spacing w:val="-1"/>
          <w:w w:val="105"/>
        </w:rPr>
        <w:t> </w:t>
      </w:r>
      <w:r>
        <w:rPr>
          <w:w w:val="105"/>
        </w:rPr>
        <w:t>optimal</w:t>
      </w:r>
      <w:r>
        <w:rPr>
          <w:spacing w:val="-1"/>
          <w:w w:val="105"/>
        </w:rPr>
        <w:t> </w:t>
      </w:r>
      <w:r>
        <w:rPr>
          <w:w w:val="105"/>
        </w:rPr>
        <w:t>solution will</w:t>
      </w:r>
      <w:r>
        <w:rPr>
          <w:w w:val="105"/>
        </w:rPr>
        <w:t> require</w:t>
      </w:r>
      <w:r>
        <w:rPr>
          <w:w w:val="105"/>
        </w:rPr>
        <w:t> systematic</w:t>
      </w:r>
      <w:r>
        <w:rPr>
          <w:w w:val="105"/>
        </w:rPr>
        <w:t> studying</w:t>
      </w:r>
      <w:r>
        <w:rPr>
          <w:w w:val="105"/>
        </w:rPr>
        <w:t> of</w:t>
      </w:r>
      <w:r>
        <w:rPr>
          <w:w w:val="105"/>
        </w:rPr>
        <w:t> the</w:t>
      </w:r>
      <w:r>
        <w:rPr>
          <w:w w:val="105"/>
        </w:rPr>
        <w:t> influence</w:t>
      </w:r>
      <w:r>
        <w:rPr>
          <w:w w:val="105"/>
        </w:rPr>
        <w:t> of</w:t>
      </w:r>
      <w:r>
        <w:rPr>
          <w:w w:val="105"/>
        </w:rPr>
        <w:t> many</w:t>
      </w:r>
      <w:r>
        <w:rPr>
          <w:w w:val="105"/>
        </w:rPr>
        <w:t> factors</w:t>
      </w:r>
      <w:r>
        <w:rPr>
          <w:w w:val="105"/>
        </w:rPr>
        <w:t> (e.g.,</w:t>
      </w:r>
      <w:r>
        <w:rPr>
          <w:w w:val="105"/>
        </w:rPr>
        <w:t> water</w:t>
      </w:r>
      <w:r>
        <w:rPr>
          <w:w w:val="105"/>
        </w:rPr>
        <w:t> content, drying</w:t>
      </w:r>
      <w:r>
        <w:rPr>
          <w:spacing w:val="-1"/>
          <w:w w:val="105"/>
        </w:rPr>
        <w:t> </w:t>
      </w:r>
      <w:r>
        <w:rPr>
          <w:w w:val="105"/>
        </w:rPr>
        <w:t>duration and</w:t>
      </w:r>
      <w:r>
        <w:rPr>
          <w:spacing w:val="-1"/>
          <w:w w:val="105"/>
        </w:rPr>
        <w:t> </w:t>
      </w:r>
      <w:r>
        <w:rPr>
          <w:w w:val="105"/>
        </w:rPr>
        <w:t>temperature,</w:t>
      </w:r>
      <w:r>
        <w:rPr>
          <w:spacing w:val="-1"/>
          <w:w w:val="105"/>
        </w:rPr>
        <w:t> </w:t>
      </w:r>
      <w:r>
        <w:rPr>
          <w:w w:val="105"/>
        </w:rPr>
        <w:t>various size</w:t>
      </w:r>
      <w:r>
        <w:rPr>
          <w:spacing w:val="-1"/>
          <w:w w:val="105"/>
        </w:rPr>
        <w:t> </w:t>
      </w:r>
      <w:r>
        <w:rPr>
          <w:w w:val="105"/>
        </w:rPr>
        <w:t>distributions, compaction influence,</w:t>
      </w:r>
      <w:r>
        <w:rPr>
          <w:spacing w:val="-1"/>
          <w:w w:val="105"/>
        </w:rPr>
        <w:t> </w:t>
      </w:r>
      <w:r>
        <w:rPr>
          <w:w w:val="105"/>
        </w:rPr>
        <w:t>etc.). </w:t>
      </w:r>
      <w:r>
        <w:rPr>
          <w:spacing w:val="-2"/>
          <w:w w:val="105"/>
        </w:rPr>
        <w:t>Furthermore, depending on the specific application, more testing is required, especially in </w:t>
      </w:r>
      <w:r>
        <w:rPr>
          <w:w w:val="105"/>
        </w:rPr>
        <w:t>terms of structural performance (e.g., compressive strength).</w:t>
      </w:r>
    </w:p>
    <w:p>
      <w:pPr>
        <w:spacing w:line="290" w:lineRule="auto" w:before="217"/>
        <w:ind w:left="2754" w:right="120" w:firstLine="0"/>
        <w:jc w:val="both"/>
        <w:rPr>
          <w:sz w:val="18"/>
        </w:rPr>
      </w:pPr>
      <w:r>
        <w:rPr>
          <w:rFonts w:ascii="Palatino Linotype" w:hAnsi="Palatino Linotype"/>
          <w:b/>
          <w:sz w:val="18"/>
        </w:rPr>
        <w:t>Author Contributions: </w:t>
      </w:r>
      <w:r>
        <w:rPr>
          <w:sz w:val="18"/>
        </w:rPr>
        <w:t>Conceptualization, K.B.; methodology, K.B., J.J.S. and B.P.; software, K.B., J.J.S.</w:t>
      </w:r>
      <w:r>
        <w:rPr>
          <w:w w:val="105"/>
          <w:sz w:val="18"/>
        </w:rPr>
        <w:t> and B.P.; validation, K.B., J.J.S. and B.P.; formal analysis, K.B., J.J.S. and B.P.; investigation, K.B., J.J.S. and</w:t>
      </w:r>
      <w:r>
        <w:rPr>
          <w:spacing w:val="-8"/>
          <w:w w:val="105"/>
          <w:sz w:val="18"/>
        </w:rPr>
        <w:t> </w:t>
      </w:r>
      <w:r>
        <w:rPr>
          <w:w w:val="105"/>
          <w:sz w:val="18"/>
        </w:rPr>
        <w:t>B.P.;</w:t>
      </w:r>
      <w:r>
        <w:rPr>
          <w:spacing w:val="-8"/>
          <w:w w:val="105"/>
          <w:sz w:val="18"/>
        </w:rPr>
        <w:t> </w:t>
      </w:r>
      <w:r>
        <w:rPr>
          <w:w w:val="105"/>
          <w:sz w:val="18"/>
        </w:rPr>
        <w:t>resources,</w:t>
      </w:r>
      <w:r>
        <w:rPr>
          <w:spacing w:val="-8"/>
          <w:w w:val="105"/>
          <w:sz w:val="18"/>
        </w:rPr>
        <w:t> </w:t>
      </w:r>
      <w:r>
        <w:rPr>
          <w:w w:val="105"/>
          <w:sz w:val="18"/>
        </w:rPr>
        <w:t>K.B.;</w:t>
      </w:r>
      <w:r>
        <w:rPr>
          <w:spacing w:val="-8"/>
          <w:w w:val="105"/>
          <w:sz w:val="18"/>
        </w:rPr>
        <w:t> </w:t>
      </w:r>
      <w:r>
        <w:rPr>
          <w:w w:val="105"/>
          <w:sz w:val="18"/>
        </w:rPr>
        <w:t>data</w:t>
      </w:r>
      <w:r>
        <w:rPr>
          <w:spacing w:val="-8"/>
          <w:w w:val="105"/>
          <w:sz w:val="18"/>
        </w:rPr>
        <w:t> </w:t>
      </w:r>
      <w:r>
        <w:rPr>
          <w:w w:val="105"/>
          <w:sz w:val="18"/>
        </w:rPr>
        <w:t>curation,</w:t>
      </w:r>
      <w:r>
        <w:rPr>
          <w:spacing w:val="-8"/>
          <w:w w:val="105"/>
          <w:sz w:val="18"/>
        </w:rPr>
        <w:t> </w:t>
      </w:r>
      <w:r>
        <w:rPr>
          <w:w w:val="105"/>
          <w:sz w:val="18"/>
        </w:rPr>
        <w:t>K.B.;</w:t>
      </w:r>
      <w:r>
        <w:rPr>
          <w:spacing w:val="-8"/>
          <w:w w:val="105"/>
          <w:sz w:val="18"/>
        </w:rPr>
        <w:t> </w:t>
      </w:r>
      <w:r>
        <w:rPr>
          <w:w w:val="105"/>
          <w:sz w:val="18"/>
        </w:rPr>
        <w:t>writing—original</w:t>
      </w:r>
      <w:r>
        <w:rPr>
          <w:spacing w:val="-8"/>
          <w:w w:val="105"/>
          <w:sz w:val="18"/>
        </w:rPr>
        <w:t> </w:t>
      </w:r>
      <w:r>
        <w:rPr>
          <w:w w:val="105"/>
          <w:sz w:val="18"/>
        </w:rPr>
        <w:t>draft</w:t>
      </w:r>
      <w:r>
        <w:rPr>
          <w:spacing w:val="-8"/>
          <w:w w:val="105"/>
          <w:sz w:val="18"/>
        </w:rPr>
        <w:t> </w:t>
      </w:r>
      <w:r>
        <w:rPr>
          <w:w w:val="105"/>
          <w:sz w:val="18"/>
        </w:rPr>
        <w:t>preparation,</w:t>
      </w:r>
      <w:r>
        <w:rPr>
          <w:spacing w:val="-8"/>
          <w:w w:val="105"/>
          <w:sz w:val="18"/>
        </w:rPr>
        <w:t> </w:t>
      </w:r>
      <w:r>
        <w:rPr>
          <w:w w:val="105"/>
          <w:sz w:val="18"/>
        </w:rPr>
        <w:t>K.B.,</w:t>
      </w:r>
      <w:r>
        <w:rPr>
          <w:spacing w:val="-8"/>
          <w:w w:val="105"/>
          <w:sz w:val="18"/>
        </w:rPr>
        <w:t> </w:t>
      </w:r>
      <w:r>
        <w:rPr>
          <w:w w:val="105"/>
          <w:sz w:val="18"/>
        </w:rPr>
        <w:t>J.J.S.</w:t>
      </w:r>
      <w:r>
        <w:rPr>
          <w:spacing w:val="-8"/>
          <w:w w:val="105"/>
          <w:sz w:val="18"/>
        </w:rPr>
        <w:t> </w:t>
      </w:r>
      <w:r>
        <w:rPr>
          <w:w w:val="105"/>
          <w:sz w:val="18"/>
        </w:rPr>
        <w:t>and</w:t>
      </w:r>
      <w:r>
        <w:rPr>
          <w:spacing w:val="-8"/>
          <w:w w:val="105"/>
          <w:sz w:val="18"/>
        </w:rPr>
        <w:t> </w:t>
      </w:r>
      <w:r>
        <w:rPr>
          <w:w w:val="105"/>
          <w:sz w:val="18"/>
        </w:rPr>
        <w:t>B.P.; writing—review and editing, K.B., J.J.S. and B.P.; visualization, K.B., J.J.S. and B.P.; supervision, </w:t>
      </w:r>
      <w:r>
        <w:rPr>
          <w:w w:val="105"/>
          <w:sz w:val="18"/>
        </w:rPr>
        <w:t>K.B. and J.J.S.; project administration, K.B. and J.J.S.; funding acquisition, K.B. and J.J.S. All authors have read and agreed to the published version of the manuscript.</w:t>
      </w:r>
    </w:p>
    <w:p>
      <w:pPr>
        <w:spacing w:line="374" w:lineRule="auto" w:before="109"/>
        <w:ind w:left="2761" w:right="3103" w:firstLine="0"/>
        <w:jc w:val="left"/>
        <w:rPr>
          <w:sz w:val="18"/>
        </w:rPr>
      </w:pPr>
      <w:r>
        <w:rPr>
          <w:rFonts w:ascii="Palatino Linotype"/>
          <w:b/>
          <w:sz w:val="18"/>
        </w:rPr>
        <w:t>Funding: </w:t>
      </w:r>
      <w:r>
        <w:rPr>
          <w:sz w:val="18"/>
        </w:rPr>
        <w:t>This research received no external funding.</w:t>
      </w:r>
      <w:r>
        <w:rPr>
          <w:spacing w:val="40"/>
          <w:sz w:val="18"/>
        </w:rPr>
        <w:t> </w:t>
      </w:r>
      <w:r>
        <w:rPr>
          <w:rFonts w:ascii="Palatino Linotype"/>
          <w:b/>
          <w:sz w:val="18"/>
        </w:rPr>
        <w:t>Institutional Review Board Statement: </w:t>
      </w:r>
      <w:r>
        <w:rPr>
          <w:sz w:val="18"/>
        </w:rPr>
        <w:t>Not </w:t>
      </w:r>
      <w:r>
        <w:rPr>
          <w:sz w:val="18"/>
        </w:rPr>
        <w:t>applicable.</w:t>
      </w:r>
      <w:r>
        <w:rPr>
          <w:spacing w:val="40"/>
          <w:sz w:val="18"/>
        </w:rPr>
        <w:t> </w:t>
      </w:r>
      <w:r>
        <w:rPr>
          <w:rFonts w:ascii="Palatino Linotype"/>
          <w:b/>
          <w:sz w:val="18"/>
        </w:rPr>
        <w:t>Informed Consent Statement: </w:t>
      </w:r>
      <w:r>
        <w:rPr>
          <w:sz w:val="18"/>
        </w:rPr>
        <w:t>Not applicable.</w:t>
      </w:r>
    </w:p>
    <w:p>
      <w:pPr>
        <w:spacing w:line="273" w:lineRule="auto" w:before="2"/>
        <w:ind w:left="2761" w:right="151" w:firstLine="0"/>
        <w:jc w:val="both"/>
        <w:rPr>
          <w:sz w:val="18"/>
        </w:rPr>
      </w:pPr>
      <w:r>
        <w:rPr>
          <w:rFonts w:ascii="Palatino Linotype"/>
          <w:b/>
          <w:sz w:val="18"/>
        </w:rPr>
        <w:t>Data Availability Statement: </w:t>
      </w:r>
      <w:r>
        <w:rPr>
          <w:sz w:val="18"/>
        </w:rPr>
        <w:t>The original contributions presented in this study are included in the</w:t>
      </w:r>
      <w:r>
        <w:rPr>
          <w:spacing w:val="40"/>
          <w:sz w:val="18"/>
        </w:rPr>
        <w:t> </w:t>
      </w:r>
      <w:r>
        <w:rPr>
          <w:sz w:val="18"/>
        </w:rPr>
        <w:t>article. Further inquiries can be directed to the corresponding author.</w:t>
      </w:r>
    </w:p>
    <w:p>
      <w:pPr>
        <w:spacing w:before="122"/>
        <w:ind w:left="2761" w:right="0" w:firstLine="0"/>
        <w:jc w:val="left"/>
        <w:rPr>
          <w:sz w:val="18"/>
        </w:rPr>
      </w:pPr>
      <w:r>
        <w:rPr>
          <w:rFonts w:ascii="Palatino Linotype"/>
          <w:b/>
          <w:sz w:val="18"/>
        </w:rPr>
        <w:t>Conflicts</w:t>
      </w:r>
      <w:r>
        <w:rPr>
          <w:rFonts w:ascii="Palatino Linotype"/>
          <w:b/>
          <w:spacing w:val="-2"/>
          <w:sz w:val="18"/>
        </w:rPr>
        <w:t> </w:t>
      </w:r>
      <w:r>
        <w:rPr>
          <w:rFonts w:ascii="Palatino Linotype"/>
          <w:b/>
          <w:sz w:val="18"/>
        </w:rPr>
        <w:t>of</w:t>
      </w:r>
      <w:r>
        <w:rPr>
          <w:rFonts w:ascii="Palatino Linotype"/>
          <w:b/>
          <w:spacing w:val="-2"/>
          <w:sz w:val="18"/>
        </w:rPr>
        <w:t> </w:t>
      </w:r>
      <w:r>
        <w:rPr>
          <w:rFonts w:ascii="Palatino Linotype"/>
          <w:b/>
          <w:sz w:val="18"/>
        </w:rPr>
        <w:t>Interest:</w:t>
      </w:r>
      <w:r>
        <w:rPr>
          <w:rFonts w:ascii="Palatino Linotype"/>
          <w:b/>
          <w:spacing w:val="9"/>
          <w:sz w:val="18"/>
        </w:rPr>
        <w:t> </w:t>
      </w:r>
      <w:r>
        <w:rPr>
          <w:sz w:val="18"/>
        </w:rPr>
        <w:t>The</w:t>
      </w:r>
      <w:r>
        <w:rPr>
          <w:spacing w:val="4"/>
          <w:sz w:val="18"/>
        </w:rPr>
        <w:t> </w:t>
      </w:r>
      <w:r>
        <w:rPr>
          <w:sz w:val="18"/>
        </w:rPr>
        <w:t>authors</w:t>
      </w:r>
      <w:r>
        <w:rPr>
          <w:spacing w:val="4"/>
          <w:sz w:val="18"/>
        </w:rPr>
        <w:t> </w:t>
      </w:r>
      <w:r>
        <w:rPr>
          <w:sz w:val="18"/>
        </w:rPr>
        <w:t>declare</w:t>
      </w:r>
      <w:r>
        <w:rPr>
          <w:spacing w:val="4"/>
          <w:sz w:val="18"/>
        </w:rPr>
        <w:t> </w:t>
      </w:r>
      <w:r>
        <w:rPr>
          <w:sz w:val="18"/>
        </w:rPr>
        <w:t>no</w:t>
      </w:r>
      <w:r>
        <w:rPr>
          <w:spacing w:val="4"/>
          <w:sz w:val="18"/>
        </w:rPr>
        <w:t> </w:t>
      </w:r>
      <w:r>
        <w:rPr>
          <w:sz w:val="18"/>
        </w:rPr>
        <w:t>conflicts</w:t>
      </w:r>
      <w:r>
        <w:rPr>
          <w:spacing w:val="4"/>
          <w:sz w:val="18"/>
        </w:rPr>
        <w:t> </w:t>
      </w:r>
      <w:r>
        <w:rPr>
          <w:sz w:val="18"/>
        </w:rPr>
        <w:t>of</w:t>
      </w:r>
      <w:r>
        <w:rPr>
          <w:spacing w:val="4"/>
          <w:sz w:val="18"/>
        </w:rPr>
        <w:t> </w:t>
      </w:r>
      <w:r>
        <w:rPr>
          <w:spacing w:val="-2"/>
          <w:sz w:val="18"/>
        </w:rPr>
        <w:t>interest.</w:t>
      </w:r>
    </w:p>
    <w:p>
      <w:pPr>
        <w:pStyle w:val="BodyText"/>
        <w:spacing w:before="1"/>
        <w:rPr>
          <w:sz w:val="18"/>
        </w:rPr>
      </w:pPr>
    </w:p>
    <w:p>
      <w:pPr>
        <w:pStyle w:val="Heading1"/>
        <w:ind w:left="2752" w:firstLine="0"/>
      </w:pPr>
      <w:r>
        <w:rPr>
          <w:spacing w:val="-2"/>
        </w:rPr>
        <w:t>Abbreviations</w:t>
      </w:r>
    </w:p>
    <w:p>
      <w:pPr>
        <w:spacing w:before="77"/>
        <w:ind w:left="2750" w:right="0" w:firstLine="0"/>
        <w:jc w:val="left"/>
        <w:rPr>
          <w:sz w:val="18"/>
        </w:rPr>
      </w:pPr>
      <w:r>
        <w:rPr>
          <w:sz w:val="18"/>
        </w:rPr>
        <w:t>The</w:t>
      </w:r>
      <w:r>
        <w:rPr>
          <w:spacing w:val="14"/>
          <w:sz w:val="18"/>
        </w:rPr>
        <w:t> </w:t>
      </w:r>
      <w:r>
        <w:rPr>
          <w:sz w:val="18"/>
        </w:rPr>
        <w:t>following</w:t>
      </w:r>
      <w:r>
        <w:rPr>
          <w:spacing w:val="15"/>
          <w:sz w:val="18"/>
        </w:rPr>
        <w:t> </w:t>
      </w:r>
      <w:r>
        <w:rPr>
          <w:sz w:val="18"/>
        </w:rPr>
        <w:t>abbreviations</w:t>
      </w:r>
      <w:r>
        <w:rPr>
          <w:spacing w:val="15"/>
          <w:sz w:val="18"/>
        </w:rPr>
        <w:t> </w:t>
      </w:r>
      <w:r>
        <w:rPr>
          <w:sz w:val="18"/>
        </w:rPr>
        <w:t>are</w:t>
      </w:r>
      <w:r>
        <w:rPr>
          <w:spacing w:val="15"/>
          <w:sz w:val="18"/>
        </w:rPr>
        <w:t> </w:t>
      </w:r>
      <w:r>
        <w:rPr>
          <w:sz w:val="18"/>
        </w:rPr>
        <w:t>used</w:t>
      </w:r>
      <w:r>
        <w:rPr>
          <w:spacing w:val="15"/>
          <w:sz w:val="18"/>
        </w:rPr>
        <w:t> </w:t>
      </w:r>
      <w:r>
        <w:rPr>
          <w:sz w:val="18"/>
        </w:rPr>
        <w:t>in</w:t>
      </w:r>
      <w:r>
        <w:rPr>
          <w:spacing w:val="15"/>
          <w:sz w:val="18"/>
        </w:rPr>
        <w:t> </w:t>
      </w:r>
      <w:r>
        <w:rPr>
          <w:sz w:val="18"/>
        </w:rPr>
        <w:t>this</w:t>
      </w:r>
      <w:r>
        <w:rPr>
          <w:spacing w:val="15"/>
          <w:sz w:val="18"/>
        </w:rPr>
        <w:t> </w:t>
      </w:r>
      <w:r>
        <w:rPr>
          <w:spacing w:val="-2"/>
          <w:sz w:val="18"/>
        </w:rPr>
        <w:t>manuscript:</w:t>
      </w:r>
    </w:p>
    <w:p>
      <w:pPr>
        <w:tabs>
          <w:tab w:pos="3851" w:val="left" w:leader="none"/>
        </w:tabs>
        <w:spacing w:before="131"/>
        <w:ind w:left="2761" w:right="0" w:firstLine="0"/>
        <w:jc w:val="left"/>
        <w:rPr>
          <w:sz w:val="18"/>
        </w:rPr>
      </w:pPr>
      <w:r>
        <w:rPr>
          <w:spacing w:val="-5"/>
          <w:sz w:val="18"/>
        </w:rPr>
        <w:t>PSD</w:t>
      </w:r>
      <w:r>
        <w:rPr>
          <w:sz w:val="18"/>
        </w:rPr>
        <w:tab/>
        <w:t>Particle</w:t>
      </w:r>
      <w:r>
        <w:rPr>
          <w:spacing w:val="7"/>
          <w:sz w:val="18"/>
        </w:rPr>
        <w:t> </w:t>
      </w:r>
      <w:r>
        <w:rPr>
          <w:sz w:val="18"/>
        </w:rPr>
        <w:t>size</w:t>
      </w:r>
      <w:r>
        <w:rPr>
          <w:spacing w:val="8"/>
          <w:sz w:val="18"/>
        </w:rPr>
        <w:t> </w:t>
      </w:r>
      <w:r>
        <w:rPr>
          <w:spacing w:val="-2"/>
          <w:sz w:val="18"/>
        </w:rPr>
        <w:t>distribution</w:t>
      </w:r>
    </w:p>
    <w:p>
      <w:pPr>
        <w:tabs>
          <w:tab w:pos="3851" w:val="left" w:leader="none"/>
        </w:tabs>
        <w:spacing w:line="295" w:lineRule="auto" w:before="49"/>
        <w:ind w:left="2761" w:right="2718" w:firstLine="0"/>
        <w:jc w:val="left"/>
        <w:rPr>
          <w:sz w:val="18"/>
        </w:rPr>
      </w:pPr>
      <w:r>
        <w:rPr>
          <w:spacing w:val="-2"/>
          <w:w w:val="105"/>
          <w:sz w:val="18"/>
        </w:rPr>
        <w:t>EAC-1A</w:t>
      </w:r>
      <w:r>
        <w:rPr>
          <w:sz w:val="18"/>
        </w:rPr>
        <w:tab/>
      </w:r>
      <w:r>
        <w:rPr>
          <w:spacing w:val="-2"/>
          <w:w w:val="105"/>
          <w:sz w:val="18"/>
        </w:rPr>
        <w:t>European Astronaut Centre lunar regolith simulant </w:t>
      </w:r>
      <w:r>
        <w:rPr>
          <w:spacing w:val="-2"/>
          <w:w w:val="105"/>
          <w:sz w:val="18"/>
        </w:rPr>
        <w:t>1</w:t>
      </w:r>
      <w:r>
        <w:rPr>
          <w:spacing w:val="40"/>
          <w:w w:val="105"/>
          <w:sz w:val="18"/>
        </w:rPr>
        <w:t> </w:t>
      </w:r>
      <w:r>
        <w:rPr>
          <w:spacing w:val="-4"/>
          <w:w w:val="105"/>
          <w:sz w:val="18"/>
        </w:rPr>
        <w:t>CCR</w:t>
      </w:r>
      <w:r>
        <w:rPr>
          <w:sz w:val="18"/>
        </w:rPr>
        <w:tab/>
      </w:r>
      <w:r>
        <w:rPr>
          <w:w w:val="105"/>
          <w:sz w:val="18"/>
        </w:rPr>
        <w:t>Capillary-Consolidated Regolith</w:t>
      </w:r>
    </w:p>
    <w:p>
      <w:pPr>
        <w:tabs>
          <w:tab w:pos="3851" w:val="left" w:leader="none"/>
        </w:tabs>
        <w:spacing w:before="1"/>
        <w:ind w:left="2761" w:right="0" w:firstLine="0"/>
        <w:jc w:val="left"/>
        <w:rPr>
          <w:sz w:val="18"/>
        </w:rPr>
      </w:pPr>
      <w:r>
        <w:rPr>
          <w:spacing w:val="-5"/>
          <w:sz w:val="18"/>
        </w:rPr>
        <w:t>EN</w:t>
      </w:r>
      <w:r>
        <w:rPr>
          <w:sz w:val="18"/>
        </w:rPr>
        <w:tab/>
        <w:t>European</w:t>
      </w:r>
      <w:r>
        <w:rPr>
          <w:spacing w:val="21"/>
          <w:sz w:val="18"/>
        </w:rPr>
        <w:t> </w:t>
      </w:r>
      <w:r>
        <w:rPr>
          <w:spacing w:val="-4"/>
          <w:sz w:val="18"/>
        </w:rPr>
        <w:t>Norm</w:t>
      </w:r>
    </w:p>
    <w:p>
      <w:pPr>
        <w:tabs>
          <w:tab w:pos="3851" w:val="left" w:leader="none"/>
        </w:tabs>
        <w:spacing w:before="49"/>
        <w:ind w:left="2761" w:right="0" w:firstLine="0"/>
        <w:jc w:val="left"/>
        <w:rPr>
          <w:sz w:val="18"/>
        </w:rPr>
      </w:pPr>
      <w:r>
        <w:rPr>
          <w:spacing w:val="-5"/>
          <w:w w:val="105"/>
          <w:sz w:val="18"/>
        </w:rPr>
        <w:t>LRS</w:t>
      </w:r>
      <w:r>
        <w:rPr>
          <w:sz w:val="18"/>
        </w:rPr>
        <w:tab/>
      </w:r>
      <w:r>
        <w:rPr>
          <w:w w:val="105"/>
          <w:sz w:val="18"/>
        </w:rPr>
        <w:t>Lunar</w:t>
      </w:r>
      <w:r>
        <w:rPr>
          <w:spacing w:val="-9"/>
          <w:w w:val="105"/>
          <w:sz w:val="18"/>
        </w:rPr>
        <w:t> </w:t>
      </w:r>
      <w:r>
        <w:rPr>
          <w:w w:val="105"/>
          <w:sz w:val="18"/>
        </w:rPr>
        <w:t>regolith</w:t>
      </w:r>
      <w:r>
        <w:rPr>
          <w:spacing w:val="-8"/>
          <w:w w:val="105"/>
          <w:sz w:val="18"/>
        </w:rPr>
        <w:t> </w:t>
      </w:r>
      <w:r>
        <w:rPr>
          <w:spacing w:val="-2"/>
          <w:w w:val="105"/>
          <w:sz w:val="18"/>
        </w:rPr>
        <w:t>simulant</w:t>
      </w:r>
    </w:p>
    <w:p>
      <w:pPr>
        <w:tabs>
          <w:tab w:pos="3851" w:val="left" w:leader="none"/>
        </w:tabs>
        <w:spacing w:line="295" w:lineRule="auto" w:before="49"/>
        <w:ind w:left="2761" w:right="3103" w:firstLine="0"/>
        <w:jc w:val="left"/>
        <w:rPr>
          <w:sz w:val="18"/>
        </w:rPr>
      </w:pPr>
      <w:r>
        <w:rPr>
          <w:spacing w:val="-4"/>
          <w:w w:val="105"/>
          <w:sz w:val="18"/>
        </w:rPr>
        <w:t>NASA</w:t>
      </w:r>
      <w:r>
        <w:rPr>
          <w:sz w:val="18"/>
        </w:rPr>
        <w:tab/>
      </w:r>
      <w:r>
        <w:rPr>
          <w:w w:val="105"/>
          <w:sz w:val="18"/>
        </w:rPr>
        <w:t>National</w:t>
      </w:r>
      <w:r>
        <w:rPr>
          <w:spacing w:val="-10"/>
          <w:w w:val="105"/>
          <w:sz w:val="18"/>
        </w:rPr>
        <w:t> </w:t>
      </w:r>
      <w:r>
        <w:rPr>
          <w:w w:val="105"/>
          <w:sz w:val="18"/>
        </w:rPr>
        <w:t>Aeronautics</w:t>
      </w:r>
      <w:r>
        <w:rPr>
          <w:spacing w:val="-10"/>
          <w:w w:val="105"/>
          <w:sz w:val="18"/>
        </w:rPr>
        <w:t> </w:t>
      </w:r>
      <w:r>
        <w:rPr>
          <w:w w:val="105"/>
          <w:sz w:val="18"/>
        </w:rPr>
        <w:t>and</w:t>
      </w:r>
      <w:r>
        <w:rPr>
          <w:spacing w:val="-10"/>
          <w:w w:val="105"/>
          <w:sz w:val="18"/>
        </w:rPr>
        <w:t> </w:t>
      </w:r>
      <w:r>
        <w:rPr>
          <w:w w:val="105"/>
          <w:sz w:val="18"/>
        </w:rPr>
        <w:t>Space</w:t>
      </w:r>
      <w:r>
        <w:rPr>
          <w:spacing w:val="-10"/>
          <w:w w:val="105"/>
          <w:sz w:val="18"/>
        </w:rPr>
        <w:t> </w:t>
      </w:r>
      <w:r>
        <w:rPr>
          <w:w w:val="105"/>
          <w:sz w:val="18"/>
        </w:rPr>
        <w:t>Administration </w:t>
      </w:r>
      <w:r>
        <w:rPr>
          <w:spacing w:val="-4"/>
          <w:w w:val="105"/>
          <w:sz w:val="18"/>
        </w:rPr>
        <w:t>OPC</w:t>
      </w:r>
      <w:r>
        <w:rPr>
          <w:sz w:val="18"/>
        </w:rPr>
        <w:tab/>
      </w:r>
      <w:r>
        <w:rPr>
          <w:w w:val="105"/>
          <w:sz w:val="18"/>
        </w:rPr>
        <w:t>Ordinary Portland Cement</w:t>
      </w:r>
    </w:p>
    <w:p>
      <w:pPr>
        <w:spacing w:after="0" w:line="295" w:lineRule="auto"/>
        <w:jc w:val="left"/>
        <w:rPr>
          <w:sz w:val="18"/>
        </w:rPr>
        <w:sectPr>
          <w:pgSz w:w="11910" w:h="16840"/>
          <w:pgMar w:header="685" w:footer="0" w:top="1020" w:bottom="280" w:left="566" w:right="566"/>
        </w:sectPr>
      </w:pPr>
    </w:p>
    <w:p>
      <w:pPr>
        <w:pStyle w:val="BodyText"/>
        <w:spacing w:before="202"/>
        <w:rPr>
          <w:sz w:val="18"/>
        </w:rPr>
      </w:pPr>
    </w:p>
    <w:p>
      <w:pPr>
        <w:tabs>
          <w:tab w:pos="3851" w:val="left" w:leader="none"/>
        </w:tabs>
        <w:spacing w:line="295" w:lineRule="auto" w:before="1"/>
        <w:ind w:left="2761" w:right="2469" w:firstLine="0"/>
        <w:jc w:val="left"/>
        <w:rPr>
          <w:sz w:val="18"/>
        </w:rPr>
      </w:pPr>
      <w:r>
        <w:rPr>
          <w:spacing w:val="-4"/>
          <w:w w:val="105"/>
          <w:sz w:val="18"/>
        </w:rPr>
        <w:t>LUNA</w:t>
      </w:r>
      <w:r>
        <w:rPr>
          <w:sz w:val="18"/>
        </w:rPr>
        <w:tab/>
      </w:r>
      <w:r>
        <w:rPr>
          <w:w w:val="105"/>
          <w:sz w:val="18"/>
        </w:rPr>
        <w:t>Proper</w:t>
      </w:r>
      <w:r>
        <w:rPr>
          <w:spacing w:val="-11"/>
          <w:w w:val="105"/>
          <w:sz w:val="18"/>
        </w:rPr>
        <w:t> </w:t>
      </w:r>
      <w:r>
        <w:rPr>
          <w:w w:val="105"/>
          <w:sz w:val="18"/>
        </w:rPr>
        <w:t>noun</w:t>
      </w:r>
      <w:r>
        <w:rPr>
          <w:spacing w:val="-10"/>
          <w:w w:val="105"/>
          <w:sz w:val="18"/>
        </w:rPr>
        <w:t> </w:t>
      </w:r>
      <w:r>
        <w:rPr>
          <w:w w:val="105"/>
          <w:sz w:val="18"/>
        </w:rPr>
        <w:t>of</w:t>
      </w:r>
      <w:r>
        <w:rPr>
          <w:spacing w:val="-11"/>
          <w:w w:val="105"/>
          <w:sz w:val="18"/>
        </w:rPr>
        <w:t> </w:t>
      </w:r>
      <w:r>
        <w:rPr>
          <w:w w:val="105"/>
          <w:sz w:val="18"/>
        </w:rPr>
        <w:t>European</w:t>
      </w:r>
      <w:r>
        <w:rPr>
          <w:spacing w:val="-10"/>
          <w:w w:val="105"/>
          <w:sz w:val="18"/>
        </w:rPr>
        <w:t> </w:t>
      </w:r>
      <w:r>
        <w:rPr>
          <w:w w:val="105"/>
          <w:sz w:val="18"/>
        </w:rPr>
        <w:t>Lunar</w:t>
      </w:r>
      <w:r>
        <w:rPr>
          <w:spacing w:val="-11"/>
          <w:w w:val="105"/>
          <w:sz w:val="18"/>
        </w:rPr>
        <w:t> </w:t>
      </w:r>
      <w:r>
        <w:rPr>
          <w:w w:val="105"/>
          <w:sz w:val="18"/>
        </w:rPr>
        <w:t>Exploration</w:t>
      </w:r>
      <w:r>
        <w:rPr>
          <w:spacing w:val="-10"/>
          <w:w w:val="105"/>
          <w:sz w:val="18"/>
        </w:rPr>
        <w:t> </w:t>
      </w:r>
      <w:r>
        <w:rPr>
          <w:w w:val="105"/>
          <w:sz w:val="18"/>
        </w:rPr>
        <w:t>Laboratory </w:t>
      </w:r>
      <w:r>
        <w:rPr>
          <w:spacing w:val="-4"/>
          <w:w w:val="105"/>
          <w:sz w:val="18"/>
        </w:rPr>
        <w:t>CAS</w:t>
      </w:r>
      <w:r>
        <w:rPr>
          <w:sz w:val="18"/>
        </w:rPr>
        <w:tab/>
      </w:r>
      <w:r>
        <w:rPr>
          <w:w w:val="105"/>
          <w:sz w:val="18"/>
        </w:rPr>
        <w:t>Chemical Abstracts Service</w:t>
      </w:r>
    </w:p>
    <w:p>
      <w:pPr>
        <w:tabs>
          <w:tab w:pos="3851" w:val="left" w:leader="none"/>
        </w:tabs>
        <w:spacing w:before="0"/>
        <w:ind w:left="2761" w:right="0" w:firstLine="0"/>
        <w:jc w:val="left"/>
        <w:rPr>
          <w:sz w:val="18"/>
        </w:rPr>
      </w:pPr>
      <w:r>
        <w:rPr>
          <w:spacing w:val="-5"/>
          <w:w w:val="105"/>
          <w:sz w:val="18"/>
        </w:rPr>
        <w:t>ASR</w:t>
      </w:r>
      <w:r>
        <w:rPr>
          <w:sz w:val="18"/>
        </w:rPr>
        <w:tab/>
      </w:r>
      <w:r>
        <w:rPr>
          <w:w w:val="105"/>
          <w:sz w:val="18"/>
        </w:rPr>
        <w:t>Alkali–silica</w:t>
      </w:r>
      <w:r>
        <w:rPr>
          <w:spacing w:val="3"/>
          <w:w w:val="105"/>
          <w:sz w:val="18"/>
        </w:rPr>
        <w:t> </w:t>
      </w:r>
      <w:r>
        <w:rPr>
          <w:spacing w:val="-2"/>
          <w:w w:val="105"/>
          <w:sz w:val="18"/>
        </w:rPr>
        <w:t>reaction</w:t>
      </w:r>
    </w:p>
    <w:p>
      <w:pPr>
        <w:tabs>
          <w:tab w:pos="3851" w:val="left" w:leader="none"/>
        </w:tabs>
        <w:spacing w:before="49"/>
        <w:ind w:left="2761" w:right="0" w:firstLine="0"/>
        <w:jc w:val="left"/>
        <w:rPr>
          <w:sz w:val="18"/>
        </w:rPr>
      </w:pPr>
      <w:r>
        <w:rPr>
          <w:spacing w:val="-5"/>
          <w:sz w:val="18"/>
        </w:rPr>
        <w:t>ACR</w:t>
      </w:r>
      <w:r>
        <w:rPr>
          <w:sz w:val="18"/>
        </w:rPr>
        <w:tab/>
        <w:t>Alkali–carbonate</w:t>
      </w:r>
      <w:r>
        <w:rPr>
          <w:spacing w:val="44"/>
          <w:sz w:val="18"/>
        </w:rPr>
        <w:t> </w:t>
      </w:r>
      <w:r>
        <w:rPr>
          <w:spacing w:val="-2"/>
          <w:sz w:val="18"/>
        </w:rPr>
        <w:t>reaction</w:t>
      </w:r>
    </w:p>
    <w:p>
      <w:pPr>
        <w:tabs>
          <w:tab w:pos="3851" w:val="left" w:leader="none"/>
        </w:tabs>
        <w:spacing w:before="49"/>
        <w:ind w:left="2761" w:right="0" w:firstLine="0"/>
        <w:jc w:val="left"/>
        <w:rPr>
          <w:sz w:val="18"/>
        </w:rPr>
      </w:pPr>
      <w:r>
        <w:rPr>
          <w:spacing w:val="-4"/>
          <w:w w:val="105"/>
          <w:sz w:val="18"/>
        </w:rPr>
        <w:t>PTFE</w:t>
      </w:r>
      <w:r>
        <w:rPr>
          <w:sz w:val="18"/>
        </w:rPr>
        <w:tab/>
      </w:r>
      <w:r>
        <w:rPr>
          <w:spacing w:val="-2"/>
          <w:w w:val="105"/>
          <w:sz w:val="18"/>
        </w:rPr>
        <w:t>Polytetrafluoroethylene</w:t>
      </w:r>
    </w:p>
    <w:p>
      <w:pPr>
        <w:tabs>
          <w:tab w:pos="3851" w:val="left" w:leader="none"/>
        </w:tabs>
        <w:spacing w:before="49"/>
        <w:ind w:left="2761" w:right="0" w:firstLine="0"/>
        <w:jc w:val="left"/>
        <w:rPr>
          <w:sz w:val="18"/>
        </w:rPr>
      </w:pPr>
      <w:r>
        <w:rPr>
          <w:spacing w:val="-5"/>
          <w:w w:val="105"/>
          <w:sz w:val="18"/>
        </w:rPr>
        <w:t>DIC</w:t>
      </w:r>
      <w:r>
        <w:rPr>
          <w:sz w:val="18"/>
        </w:rPr>
        <w:tab/>
      </w:r>
      <w:r>
        <w:rPr>
          <w:w w:val="105"/>
          <w:sz w:val="18"/>
        </w:rPr>
        <w:t>Digital</w:t>
      </w:r>
      <w:r>
        <w:rPr>
          <w:spacing w:val="5"/>
          <w:w w:val="105"/>
          <w:sz w:val="18"/>
        </w:rPr>
        <w:t> </w:t>
      </w:r>
      <w:r>
        <w:rPr>
          <w:w w:val="105"/>
          <w:sz w:val="18"/>
        </w:rPr>
        <w:t>image</w:t>
      </w:r>
      <w:r>
        <w:rPr>
          <w:spacing w:val="6"/>
          <w:w w:val="105"/>
          <w:sz w:val="18"/>
        </w:rPr>
        <w:t> </w:t>
      </w:r>
      <w:r>
        <w:rPr>
          <w:spacing w:val="-2"/>
          <w:w w:val="105"/>
          <w:sz w:val="18"/>
        </w:rPr>
        <w:t>correlation</w:t>
      </w:r>
    </w:p>
    <w:p>
      <w:pPr>
        <w:tabs>
          <w:tab w:pos="3851" w:val="left" w:leader="none"/>
        </w:tabs>
        <w:spacing w:line="295" w:lineRule="auto" w:before="49"/>
        <w:ind w:left="2761" w:right="1337" w:firstLine="0"/>
        <w:jc w:val="left"/>
        <w:rPr>
          <w:sz w:val="18"/>
        </w:rPr>
      </w:pPr>
      <w:r>
        <w:rPr>
          <w:spacing w:val="-2"/>
          <w:sz w:val="18"/>
        </w:rPr>
        <w:t>TM-3000</w:t>
      </w:r>
      <w:r>
        <w:rPr>
          <w:sz w:val="18"/>
        </w:rPr>
        <w:tab/>
        <w:t>Table Microscope 3000—proper noun of the Hitachi microscope </w:t>
      </w:r>
      <w:r>
        <w:rPr>
          <w:sz w:val="18"/>
        </w:rPr>
        <w:t>model</w:t>
      </w:r>
      <w:r>
        <w:rPr>
          <w:spacing w:val="40"/>
          <w:sz w:val="18"/>
        </w:rPr>
        <w:t> </w:t>
      </w:r>
      <w:r>
        <w:rPr>
          <w:spacing w:val="-4"/>
          <w:sz w:val="18"/>
        </w:rPr>
        <w:t>SEM</w:t>
      </w:r>
      <w:r>
        <w:rPr>
          <w:sz w:val="18"/>
        </w:rPr>
        <w:tab/>
        <w:t>Scanning Electron Microscope</w:t>
      </w:r>
    </w:p>
    <w:p>
      <w:pPr>
        <w:tabs>
          <w:tab w:pos="3851" w:val="left" w:leader="none"/>
        </w:tabs>
        <w:spacing w:before="1"/>
        <w:ind w:left="2761" w:right="0" w:firstLine="0"/>
        <w:jc w:val="left"/>
        <w:rPr>
          <w:sz w:val="18"/>
        </w:rPr>
      </w:pPr>
      <w:r>
        <w:rPr>
          <w:spacing w:val="-4"/>
          <w:w w:val="105"/>
          <w:sz w:val="18"/>
        </w:rPr>
        <w:t>D</w:t>
      </w:r>
      <w:r>
        <w:rPr>
          <w:spacing w:val="-4"/>
          <w:w w:val="105"/>
          <w:position w:val="-2"/>
          <w:sz w:val="14"/>
        </w:rPr>
        <w:t>min</w:t>
      </w:r>
      <w:r>
        <w:rPr>
          <w:position w:val="-2"/>
          <w:sz w:val="14"/>
        </w:rPr>
        <w:tab/>
      </w:r>
      <w:r>
        <w:rPr>
          <w:w w:val="105"/>
          <w:sz w:val="18"/>
        </w:rPr>
        <w:t>Minimal</w:t>
      </w:r>
      <w:r>
        <w:rPr>
          <w:spacing w:val="15"/>
          <w:w w:val="105"/>
          <w:sz w:val="18"/>
        </w:rPr>
        <w:t> </w:t>
      </w:r>
      <w:r>
        <w:rPr>
          <w:spacing w:val="-2"/>
          <w:w w:val="105"/>
          <w:sz w:val="18"/>
        </w:rPr>
        <w:t>diameter</w:t>
      </w:r>
    </w:p>
    <w:p>
      <w:pPr>
        <w:tabs>
          <w:tab w:pos="3851" w:val="left" w:leader="none"/>
        </w:tabs>
        <w:spacing w:line="295" w:lineRule="auto" w:before="28"/>
        <w:ind w:left="2761" w:right="2356" w:firstLine="0"/>
        <w:jc w:val="left"/>
        <w:rPr>
          <w:sz w:val="18"/>
        </w:rPr>
      </w:pPr>
      <w:r>
        <w:rPr>
          <w:spacing w:val="-4"/>
          <w:w w:val="105"/>
          <w:sz w:val="18"/>
        </w:rPr>
        <w:t>D</w:t>
      </w:r>
      <w:r>
        <w:rPr>
          <w:spacing w:val="-4"/>
          <w:w w:val="105"/>
          <w:sz w:val="18"/>
          <w:vertAlign w:val="subscript"/>
        </w:rPr>
        <w:t>10</w:t>
      </w:r>
      <w:r>
        <w:rPr>
          <w:sz w:val="18"/>
          <w:vertAlign w:val="baseline"/>
        </w:rPr>
        <w:tab/>
      </w:r>
      <w:r>
        <w:rPr>
          <w:w w:val="105"/>
          <w:sz w:val="18"/>
          <w:vertAlign w:val="baseline"/>
        </w:rPr>
        <w:t>Diameter/size</w:t>
      </w:r>
      <w:r>
        <w:rPr>
          <w:spacing w:val="-11"/>
          <w:w w:val="105"/>
          <w:sz w:val="18"/>
          <w:vertAlign w:val="baseline"/>
        </w:rPr>
        <w:t> </w:t>
      </w:r>
      <w:r>
        <w:rPr>
          <w:w w:val="105"/>
          <w:sz w:val="18"/>
          <w:vertAlign w:val="baseline"/>
        </w:rPr>
        <w:t>below</w:t>
      </w:r>
      <w:r>
        <w:rPr>
          <w:spacing w:val="-10"/>
          <w:w w:val="105"/>
          <w:sz w:val="18"/>
          <w:vertAlign w:val="baseline"/>
        </w:rPr>
        <w:t> </w:t>
      </w:r>
      <w:r>
        <w:rPr>
          <w:w w:val="105"/>
          <w:sz w:val="18"/>
          <w:vertAlign w:val="baseline"/>
        </w:rPr>
        <w:t>which</w:t>
      </w:r>
      <w:r>
        <w:rPr>
          <w:spacing w:val="-11"/>
          <w:w w:val="105"/>
          <w:sz w:val="18"/>
          <w:vertAlign w:val="baseline"/>
        </w:rPr>
        <w:t> </w:t>
      </w:r>
      <w:r>
        <w:rPr>
          <w:w w:val="105"/>
          <w:sz w:val="18"/>
          <w:vertAlign w:val="baseline"/>
        </w:rPr>
        <w:t>10%</w:t>
      </w:r>
      <w:r>
        <w:rPr>
          <w:spacing w:val="-10"/>
          <w:w w:val="105"/>
          <w:sz w:val="18"/>
          <w:vertAlign w:val="baseline"/>
        </w:rPr>
        <w:t> </w:t>
      </w:r>
      <w:r>
        <w:rPr>
          <w:w w:val="105"/>
          <w:sz w:val="18"/>
          <w:vertAlign w:val="baseline"/>
        </w:rPr>
        <w:t>of</w:t>
      </w:r>
      <w:r>
        <w:rPr>
          <w:spacing w:val="-11"/>
          <w:w w:val="105"/>
          <w:sz w:val="18"/>
          <w:vertAlign w:val="baseline"/>
        </w:rPr>
        <w:t> </w:t>
      </w:r>
      <w:r>
        <w:rPr>
          <w:w w:val="105"/>
          <w:sz w:val="18"/>
          <w:vertAlign w:val="baseline"/>
        </w:rPr>
        <w:t>all</w:t>
      </w:r>
      <w:r>
        <w:rPr>
          <w:spacing w:val="-10"/>
          <w:w w:val="105"/>
          <w:sz w:val="18"/>
          <w:vertAlign w:val="baseline"/>
        </w:rPr>
        <w:t> </w:t>
      </w:r>
      <w:r>
        <w:rPr>
          <w:w w:val="105"/>
          <w:sz w:val="18"/>
          <w:vertAlign w:val="baseline"/>
        </w:rPr>
        <w:t>particles</w:t>
      </w:r>
      <w:r>
        <w:rPr>
          <w:spacing w:val="-10"/>
          <w:w w:val="105"/>
          <w:sz w:val="18"/>
          <w:vertAlign w:val="baseline"/>
        </w:rPr>
        <w:t> </w:t>
      </w:r>
      <w:r>
        <w:rPr>
          <w:w w:val="105"/>
          <w:sz w:val="18"/>
          <w:vertAlign w:val="baseline"/>
        </w:rPr>
        <w:t>are</w:t>
      </w:r>
      <w:r>
        <w:rPr>
          <w:spacing w:val="-11"/>
          <w:w w:val="105"/>
          <w:sz w:val="18"/>
          <w:vertAlign w:val="baseline"/>
        </w:rPr>
        <w:t> </w:t>
      </w:r>
      <w:r>
        <w:rPr>
          <w:w w:val="105"/>
          <w:sz w:val="18"/>
          <w:vertAlign w:val="baseline"/>
        </w:rPr>
        <w:t>found </w:t>
      </w:r>
      <w:r>
        <w:rPr>
          <w:spacing w:val="-4"/>
          <w:w w:val="105"/>
          <w:sz w:val="18"/>
          <w:vertAlign w:val="baseline"/>
        </w:rPr>
        <w:t>D</w:t>
      </w:r>
      <w:r>
        <w:rPr>
          <w:spacing w:val="-4"/>
          <w:w w:val="105"/>
          <w:sz w:val="18"/>
          <w:vertAlign w:val="subscript"/>
        </w:rPr>
        <w:t>50</w:t>
      </w:r>
      <w:r>
        <w:rPr>
          <w:sz w:val="18"/>
          <w:vertAlign w:val="baseline"/>
        </w:rPr>
        <w:tab/>
      </w:r>
      <w:r>
        <w:rPr>
          <w:w w:val="105"/>
          <w:sz w:val="18"/>
          <w:vertAlign w:val="baseline"/>
        </w:rPr>
        <w:t>Median diameter</w:t>
      </w:r>
    </w:p>
    <w:p>
      <w:pPr>
        <w:tabs>
          <w:tab w:pos="3851" w:val="left" w:leader="none"/>
        </w:tabs>
        <w:spacing w:before="1"/>
        <w:ind w:left="2761" w:right="0" w:firstLine="0"/>
        <w:jc w:val="left"/>
        <w:rPr>
          <w:sz w:val="18"/>
        </w:rPr>
      </w:pPr>
      <w:r>
        <w:rPr>
          <w:spacing w:val="-5"/>
          <w:w w:val="105"/>
          <w:sz w:val="18"/>
        </w:rPr>
        <w:t>D</w:t>
      </w:r>
      <w:r>
        <w:rPr>
          <w:spacing w:val="-5"/>
          <w:w w:val="105"/>
          <w:position w:val="-2"/>
          <w:sz w:val="14"/>
        </w:rPr>
        <w:t>m</w:t>
      </w:r>
      <w:r>
        <w:rPr>
          <w:position w:val="-2"/>
          <w:sz w:val="14"/>
        </w:rPr>
        <w:tab/>
      </w:r>
      <w:r>
        <w:rPr>
          <w:w w:val="105"/>
          <w:sz w:val="18"/>
        </w:rPr>
        <w:t>Mean</w:t>
      </w:r>
      <w:r>
        <w:rPr>
          <w:spacing w:val="7"/>
          <w:w w:val="105"/>
          <w:sz w:val="18"/>
        </w:rPr>
        <w:t> </w:t>
      </w:r>
      <w:r>
        <w:rPr>
          <w:spacing w:val="-2"/>
          <w:w w:val="105"/>
          <w:sz w:val="18"/>
        </w:rPr>
        <w:t>diameter</w:t>
      </w:r>
    </w:p>
    <w:p>
      <w:pPr>
        <w:tabs>
          <w:tab w:pos="3851" w:val="left" w:leader="none"/>
        </w:tabs>
        <w:spacing w:before="28"/>
        <w:ind w:left="2761" w:right="0" w:firstLine="0"/>
        <w:jc w:val="left"/>
        <w:rPr>
          <w:sz w:val="18"/>
        </w:rPr>
      </w:pPr>
      <w:r>
        <w:rPr>
          <w:spacing w:val="-4"/>
          <w:w w:val="105"/>
          <w:sz w:val="18"/>
        </w:rPr>
        <w:t>D</w:t>
      </w:r>
      <w:r>
        <w:rPr>
          <w:spacing w:val="-4"/>
          <w:w w:val="105"/>
          <w:position w:val="-2"/>
          <w:sz w:val="14"/>
        </w:rPr>
        <w:t>max</w:t>
      </w:r>
      <w:r>
        <w:rPr>
          <w:position w:val="-2"/>
          <w:sz w:val="14"/>
        </w:rPr>
        <w:tab/>
      </w:r>
      <w:r>
        <w:rPr>
          <w:w w:val="105"/>
          <w:sz w:val="18"/>
        </w:rPr>
        <w:t>Maximal</w:t>
      </w:r>
      <w:r>
        <w:rPr>
          <w:spacing w:val="9"/>
          <w:w w:val="105"/>
          <w:sz w:val="18"/>
        </w:rPr>
        <w:t> </w:t>
      </w:r>
      <w:r>
        <w:rPr>
          <w:spacing w:val="-2"/>
          <w:w w:val="105"/>
          <w:sz w:val="18"/>
        </w:rPr>
        <w:t>diameter</w:t>
      </w:r>
    </w:p>
    <w:p>
      <w:pPr>
        <w:tabs>
          <w:tab w:pos="3851" w:val="left" w:leader="none"/>
        </w:tabs>
        <w:spacing w:before="27"/>
        <w:ind w:left="2761" w:right="0" w:firstLine="0"/>
        <w:jc w:val="left"/>
        <w:rPr>
          <w:sz w:val="18"/>
        </w:rPr>
      </w:pPr>
      <w:r>
        <w:rPr>
          <w:spacing w:val="-5"/>
          <w:sz w:val="18"/>
        </w:rPr>
        <w:t>SPA</w:t>
      </w:r>
      <w:r>
        <w:rPr>
          <w:sz w:val="18"/>
        </w:rPr>
        <w:tab/>
        <w:t>Specific</w:t>
      </w:r>
      <w:r>
        <w:rPr>
          <w:spacing w:val="13"/>
          <w:sz w:val="18"/>
        </w:rPr>
        <w:t> </w:t>
      </w:r>
      <w:r>
        <w:rPr>
          <w:sz w:val="18"/>
        </w:rPr>
        <w:t>surface</w:t>
      </w:r>
      <w:r>
        <w:rPr>
          <w:spacing w:val="14"/>
          <w:sz w:val="18"/>
        </w:rPr>
        <w:t> </w:t>
      </w:r>
      <w:r>
        <w:rPr>
          <w:spacing w:val="-4"/>
          <w:sz w:val="18"/>
        </w:rPr>
        <w:t>area</w:t>
      </w:r>
    </w:p>
    <w:p>
      <w:pPr>
        <w:pStyle w:val="BodyText"/>
        <w:spacing w:before="29"/>
        <w:rPr>
          <w:sz w:val="18"/>
        </w:rPr>
      </w:pPr>
    </w:p>
    <w:p>
      <w:pPr>
        <w:pStyle w:val="Heading1"/>
        <w:ind w:left="148" w:firstLine="0"/>
      </w:pPr>
      <w:bookmarkStart w:name="_bookmark10" w:id="20"/>
      <w:bookmarkEnd w:id="20"/>
      <w:r>
        <w:rPr>
          <w:b w:val="0"/>
        </w:rPr>
      </w:r>
      <w:r>
        <w:rPr>
          <w:spacing w:val="-2"/>
        </w:rPr>
        <w:t>References</w:t>
      </w:r>
    </w:p>
    <w:p>
      <w:pPr>
        <w:pStyle w:val="ListParagraph"/>
        <w:numPr>
          <w:ilvl w:val="0"/>
          <w:numId w:val="3"/>
        </w:numPr>
        <w:tabs>
          <w:tab w:pos="578" w:val="left" w:leader="none"/>
        </w:tabs>
        <w:spacing w:line="240" w:lineRule="auto" w:before="73" w:after="0"/>
        <w:ind w:left="578" w:right="0" w:hanging="430"/>
        <w:jc w:val="left"/>
        <w:rPr>
          <w:sz w:val="18"/>
        </w:rPr>
      </w:pPr>
      <w:bookmarkStart w:name="_bookmark11" w:id="21"/>
      <w:bookmarkEnd w:id="21"/>
      <w:r>
        <w:rPr/>
      </w:r>
      <w:r>
        <w:rPr>
          <w:w w:val="105"/>
          <w:sz w:val="18"/>
        </w:rPr>
        <w:t>Artemis—NASA.</w:t>
      </w:r>
      <w:r>
        <w:rPr>
          <w:spacing w:val="-5"/>
          <w:w w:val="105"/>
          <w:sz w:val="18"/>
        </w:rPr>
        <w:t> </w:t>
      </w:r>
      <w:r>
        <w:rPr>
          <w:w w:val="105"/>
          <w:sz w:val="18"/>
        </w:rPr>
        <w:t>Available</w:t>
      </w:r>
      <w:r>
        <w:rPr>
          <w:spacing w:val="-4"/>
          <w:w w:val="105"/>
          <w:sz w:val="18"/>
        </w:rPr>
        <w:t> </w:t>
      </w:r>
      <w:bookmarkStart w:name="References" w:id="22"/>
      <w:bookmarkEnd w:id="22"/>
      <w:r>
        <w:rPr>
          <w:w w:val="105"/>
          <w:sz w:val="18"/>
        </w:rPr>
        <w:t>online:</w:t>
      </w:r>
      <w:r>
        <w:rPr>
          <w:spacing w:val="5"/>
          <w:w w:val="105"/>
          <w:sz w:val="18"/>
        </w:rPr>
        <w:t> </w:t>
      </w:r>
      <w:hyperlink r:id="rId35">
        <w:r>
          <w:rPr>
            <w:color w:val="0774B7"/>
            <w:w w:val="105"/>
            <w:sz w:val="18"/>
          </w:rPr>
          <w:t>https://www.nasa.gov/feature/artemis/</w:t>
        </w:r>
      </w:hyperlink>
      <w:r>
        <w:rPr>
          <w:color w:val="0774B7"/>
          <w:spacing w:val="-5"/>
          <w:w w:val="105"/>
          <w:sz w:val="18"/>
        </w:rPr>
        <w:t> </w:t>
      </w:r>
      <w:r>
        <w:rPr>
          <w:w w:val="105"/>
          <w:sz w:val="18"/>
        </w:rPr>
        <w:t>(accessed</w:t>
      </w:r>
      <w:r>
        <w:rPr>
          <w:spacing w:val="-4"/>
          <w:w w:val="105"/>
          <w:sz w:val="18"/>
        </w:rPr>
        <w:t> </w:t>
      </w:r>
      <w:r>
        <w:rPr>
          <w:w w:val="105"/>
          <w:sz w:val="18"/>
        </w:rPr>
        <w:t>on</w:t>
      </w:r>
      <w:r>
        <w:rPr>
          <w:spacing w:val="-4"/>
          <w:w w:val="105"/>
          <w:sz w:val="18"/>
        </w:rPr>
        <w:t> </w:t>
      </w:r>
      <w:r>
        <w:rPr>
          <w:w w:val="105"/>
          <w:sz w:val="18"/>
        </w:rPr>
        <w:t>28</w:t>
      </w:r>
      <w:r>
        <w:rPr>
          <w:spacing w:val="-4"/>
          <w:w w:val="105"/>
          <w:sz w:val="18"/>
        </w:rPr>
        <w:t> </w:t>
      </w:r>
      <w:r>
        <w:rPr>
          <w:w w:val="105"/>
          <w:sz w:val="18"/>
        </w:rPr>
        <w:t>November</w:t>
      </w:r>
      <w:r>
        <w:rPr>
          <w:spacing w:val="-4"/>
          <w:w w:val="105"/>
          <w:sz w:val="18"/>
        </w:rPr>
        <w:t> </w:t>
      </w:r>
      <w:r>
        <w:rPr>
          <w:spacing w:val="-2"/>
          <w:w w:val="105"/>
          <w:sz w:val="18"/>
        </w:rPr>
        <w:t>2024).</w:t>
      </w:r>
    </w:p>
    <w:p>
      <w:pPr>
        <w:pStyle w:val="ListParagraph"/>
        <w:numPr>
          <w:ilvl w:val="0"/>
          <w:numId w:val="3"/>
        </w:numPr>
        <w:tabs>
          <w:tab w:pos="573" w:val="left" w:leader="none"/>
          <w:tab w:pos="578" w:val="left" w:leader="none"/>
        </w:tabs>
        <w:spacing w:line="252" w:lineRule="auto" w:before="26" w:after="0"/>
        <w:ind w:left="573" w:right="151" w:hanging="425"/>
        <w:jc w:val="left"/>
        <w:rPr>
          <w:sz w:val="18"/>
        </w:rPr>
      </w:pPr>
      <w:r>
        <w:rPr>
          <w:sz w:val="18"/>
        </w:rPr>
        <w:t>Berger,</w:t>
      </w:r>
      <w:r>
        <w:rPr>
          <w:sz w:val="18"/>
        </w:rPr>
        <w:t> E.</w:t>
      </w:r>
      <w:r>
        <w:rPr>
          <w:spacing w:val="-3"/>
          <w:sz w:val="18"/>
        </w:rPr>
        <w:t> </w:t>
      </w:r>
      <w:r>
        <w:rPr>
          <w:rFonts w:ascii="Palatino Linotype" w:hAnsi="Palatino Linotype"/>
          <w:i/>
          <w:sz w:val="18"/>
        </w:rPr>
        <w:t>The</w:t>
      </w:r>
      <w:r>
        <w:rPr>
          <w:rFonts w:ascii="Palatino Linotype" w:hAnsi="Palatino Linotype"/>
          <w:i/>
          <w:spacing w:val="-8"/>
          <w:sz w:val="18"/>
        </w:rPr>
        <w:t> </w:t>
      </w:r>
      <w:r>
        <w:rPr>
          <w:rFonts w:ascii="Palatino Linotype" w:hAnsi="Palatino Linotype"/>
          <w:i/>
          <w:sz w:val="18"/>
        </w:rPr>
        <w:t>White</w:t>
      </w:r>
      <w:r>
        <w:rPr>
          <w:rFonts w:ascii="Palatino Linotype" w:hAnsi="Palatino Linotype"/>
          <w:i/>
          <w:spacing w:val="-9"/>
          <w:sz w:val="18"/>
        </w:rPr>
        <w:t> </w:t>
      </w:r>
      <w:r>
        <w:rPr>
          <w:rFonts w:ascii="Palatino Linotype" w:hAnsi="Palatino Linotype"/>
          <w:i/>
          <w:sz w:val="18"/>
        </w:rPr>
        <w:t>House</w:t>
      </w:r>
      <w:r>
        <w:rPr>
          <w:rFonts w:ascii="Palatino Linotype" w:hAnsi="Palatino Linotype"/>
          <w:i/>
          <w:spacing w:val="-8"/>
          <w:sz w:val="18"/>
        </w:rPr>
        <w:t> </w:t>
      </w:r>
      <w:r>
        <w:rPr>
          <w:rFonts w:ascii="Palatino Linotype" w:hAnsi="Palatino Linotype"/>
          <w:i/>
          <w:sz w:val="18"/>
        </w:rPr>
        <w:t>Puts</w:t>
      </w:r>
      <w:r>
        <w:rPr>
          <w:rFonts w:ascii="Palatino Linotype" w:hAnsi="Palatino Linotype"/>
          <w:i/>
          <w:spacing w:val="-9"/>
          <w:sz w:val="18"/>
        </w:rPr>
        <w:t> </w:t>
      </w:r>
      <w:r>
        <w:rPr>
          <w:rFonts w:ascii="Palatino Linotype" w:hAnsi="Palatino Linotype"/>
          <w:i/>
          <w:sz w:val="18"/>
        </w:rPr>
        <w:t>a</w:t>
      </w:r>
      <w:r>
        <w:rPr>
          <w:rFonts w:ascii="Palatino Linotype" w:hAnsi="Palatino Linotype"/>
          <w:i/>
          <w:spacing w:val="-8"/>
          <w:sz w:val="18"/>
        </w:rPr>
        <w:t> </w:t>
      </w:r>
      <w:r>
        <w:rPr>
          <w:rFonts w:ascii="Palatino Linotype" w:hAnsi="Palatino Linotype"/>
          <w:i/>
          <w:sz w:val="18"/>
        </w:rPr>
        <w:t>Price</w:t>
      </w:r>
      <w:r>
        <w:rPr>
          <w:rFonts w:ascii="Palatino Linotype" w:hAnsi="Palatino Linotype"/>
          <w:i/>
          <w:spacing w:val="-9"/>
          <w:sz w:val="18"/>
        </w:rPr>
        <w:t> </w:t>
      </w:r>
      <w:r>
        <w:rPr>
          <w:rFonts w:ascii="Palatino Linotype" w:hAnsi="Palatino Linotype"/>
          <w:i/>
          <w:sz w:val="18"/>
        </w:rPr>
        <w:t>on</w:t>
      </w:r>
      <w:r>
        <w:rPr>
          <w:rFonts w:ascii="Palatino Linotype" w:hAnsi="Palatino Linotype"/>
          <w:i/>
          <w:spacing w:val="-8"/>
          <w:sz w:val="18"/>
        </w:rPr>
        <w:t> </w:t>
      </w:r>
      <w:r>
        <w:rPr>
          <w:rFonts w:ascii="Palatino Linotype" w:hAnsi="Palatino Linotype"/>
          <w:i/>
          <w:sz w:val="18"/>
        </w:rPr>
        <w:t>the</w:t>
      </w:r>
      <w:r>
        <w:rPr>
          <w:rFonts w:ascii="Palatino Linotype" w:hAnsi="Palatino Linotype"/>
          <w:i/>
          <w:spacing w:val="-9"/>
          <w:sz w:val="18"/>
        </w:rPr>
        <w:t> </w:t>
      </w:r>
      <w:r>
        <w:rPr>
          <w:rFonts w:ascii="Palatino Linotype" w:hAnsi="Palatino Linotype"/>
          <w:i/>
          <w:sz w:val="18"/>
        </w:rPr>
        <w:t>SLS</w:t>
      </w:r>
      <w:r>
        <w:rPr>
          <w:rFonts w:ascii="Palatino Linotype" w:hAnsi="Palatino Linotype"/>
          <w:i/>
          <w:spacing w:val="-8"/>
          <w:sz w:val="18"/>
        </w:rPr>
        <w:t> </w:t>
      </w:r>
      <w:r>
        <w:rPr>
          <w:rFonts w:ascii="Palatino Linotype" w:hAnsi="Palatino Linotype"/>
          <w:i/>
          <w:sz w:val="18"/>
        </w:rPr>
        <w:t>Rocket—And</w:t>
      </w:r>
      <w:r>
        <w:rPr>
          <w:rFonts w:ascii="Palatino Linotype" w:hAnsi="Palatino Linotype"/>
          <w:i/>
          <w:spacing w:val="-8"/>
          <w:sz w:val="18"/>
        </w:rPr>
        <w:t> </w:t>
      </w:r>
      <w:r>
        <w:rPr>
          <w:rFonts w:ascii="Palatino Linotype" w:hAnsi="Palatino Linotype"/>
          <w:i/>
          <w:sz w:val="18"/>
        </w:rPr>
        <w:t>It’s</w:t>
      </w:r>
      <w:r>
        <w:rPr>
          <w:rFonts w:ascii="Palatino Linotype" w:hAnsi="Palatino Linotype"/>
          <w:i/>
          <w:spacing w:val="-9"/>
          <w:sz w:val="18"/>
        </w:rPr>
        <w:t> </w:t>
      </w:r>
      <w:r>
        <w:rPr>
          <w:rFonts w:ascii="Palatino Linotype" w:hAnsi="Palatino Linotype"/>
          <w:i/>
          <w:sz w:val="18"/>
        </w:rPr>
        <w:t>a</w:t>
      </w:r>
      <w:r>
        <w:rPr>
          <w:rFonts w:ascii="Palatino Linotype" w:hAnsi="Palatino Linotype"/>
          <w:i/>
          <w:spacing w:val="-8"/>
          <w:sz w:val="18"/>
        </w:rPr>
        <w:t> </w:t>
      </w:r>
      <w:r>
        <w:rPr>
          <w:rFonts w:ascii="Palatino Linotype" w:hAnsi="Palatino Linotype"/>
          <w:i/>
          <w:sz w:val="18"/>
        </w:rPr>
        <w:t>Lot</w:t>
      </w:r>
      <w:r>
        <w:rPr>
          <w:rFonts w:ascii="Palatino Linotype" w:hAnsi="Palatino Linotype"/>
          <w:i/>
          <w:spacing w:val="-8"/>
          <w:sz w:val="18"/>
        </w:rPr>
        <w:t> </w:t>
      </w:r>
      <w:r>
        <w:rPr>
          <w:rFonts w:ascii="Palatino Linotype" w:hAnsi="Palatino Linotype"/>
          <w:i/>
          <w:sz w:val="18"/>
        </w:rPr>
        <w:t>Again,</w:t>
      </w:r>
      <w:r>
        <w:rPr>
          <w:rFonts w:ascii="Palatino Linotype" w:hAnsi="Palatino Linotype"/>
          <w:i/>
          <w:spacing w:val="-9"/>
          <w:sz w:val="18"/>
        </w:rPr>
        <w:t> </w:t>
      </w:r>
      <w:r>
        <w:rPr>
          <w:rFonts w:ascii="Palatino Linotype" w:hAnsi="Palatino Linotype"/>
          <w:i/>
          <w:sz w:val="18"/>
        </w:rPr>
        <w:t>Congress</w:t>
      </w:r>
      <w:r>
        <w:rPr>
          <w:rFonts w:ascii="Palatino Linotype" w:hAnsi="Palatino Linotype"/>
          <w:i/>
          <w:spacing w:val="-8"/>
          <w:sz w:val="18"/>
        </w:rPr>
        <w:t> </w:t>
      </w:r>
      <w:r>
        <w:rPr>
          <w:rFonts w:ascii="Palatino Linotype" w:hAnsi="Palatino Linotype"/>
          <w:i/>
          <w:sz w:val="18"/>
        </w:rPr>
        <w:t>Is</w:t>
      </w:r>
      <w:r>
        <w:rPr>
          <w:rFonts w:ascii="Palatino Linotype" w:hAnsi="Palatino Linotype"/>
          <w:i/>
          <w:spacing w:val="-9"/>
          <w:sz w:val="18"/>
        </w:rPr>
        <w:t> </w:t>
      </w:r>
      <w:r>
        <w:rPr>
          <w:rFonts w:ascii="Palatino Linotype" w:hAnsi="Palatino Linotype"/>
          <w:i/>
          <w:sz w:val="18"/>
        </w:rPr>
        <w:t>Urged</w:t>
      </w:r>
      <w:r>
        <w:rPr>
          <w:rFonts w:ascii="Palatino Linotype" w:hAnsi="Palatino Linotype"/>
          <w:i/>
          <w:spacing w:val="-8"/>
          <w:sz w:val="18"/>
        </w:rPr>
        <w:t> </w:t>
      </w:r>
      <w:r>
        <w:rPr>
          <w:rFonts w:ascii="Palatino Linotype" w:hAnsi="Palatino Linotype"/>
          <w:i/>
          <w:sz w:val="18"/>
        </w:rPr>
        <w:t>to</w:t>
      </w:r>
      <w:r>
        <w:rPr>
          <w:rFonts w:ascii="Palatino Linotype" w:hAnsi="Palatino Linotype"/>
          <w:i/>
          <w:spacing w:val="-9"/>
          <w:sz w:val="18"/>
        </w:rPr>
        <w:t> </w:t>
      </w:r>
      <w:r>
        <w:rPr>
          <w:rFonts w:ascii="Palatino Linotype" w:hAnsi="Palatino Linotype"/>
          <w:i/>
          <w:sz w:val="18"/>
        </w:rPr>
        <w:t>Allow</w:t>
      </w:r>
      <w:r>
        <w:rPr>
          <w:rFonts w:ascii="Palatino Linotype" w:hAnsi="Palatino Linotype"/>
          <w:i/>
          <w:spacing w:val="-8"/>
          <w:sz w:val="18"/>
        </w:rPr>
        <w:t> </w:t>
      </w:r>
      <w:r>
        <w:rPr>
          <w:rFonts w:ascii="Palatino Linotype" w:hAnsi="Palatino Linotype"/>
          <w:i/>
          <w:sz w:val="18"/>
        </w:rPr>
        <w:t>a</w:t>
      </w:r>
      <w:r>
        <w:rPr>
          <w:rFonts w:ascii="Palatino Linotype" w:hAnsi="Palatino Linotype"/>
          <w:i/>
          <w:spacing w:val="-9"/>
          <w:sz w:val="18"/>
        </w:rPr>
        <w:t> </w:t>
      </w:r>
      <w:r>
        <w:rPr>
          <w:rFonts w:ascii="Palatino Linotype" w:hAnsi="Palatino Linotype"/>
          <w:i/>
          <w:sz w:val="18"/>
        </w:rPr>
        <w:t>Commercial</w:t>
      </w:r>
      <w:r>
        <w:rPr>
          <w:rFonts w:ascii="Palatino Linotype" w:hAnsi="Palatino Linotype"/>
          <w:i/>
          <w:spacing w:val="-9"/>
          <w:sz w:val="18"/>
        </w:rPr>
        <w:t> </w:t>
      </w:r>
      <w:r>
        <w:rPr>
          <w:rFonts w:ascii="Palatino Linotype" w:hAnsi="Palatino Linotype"/>
          <w:i/>
          <w:sz w:val="18"/>
        </w:rPr>
        <w:t>Launch</w:t>
      </w:r>
      <w:r>
        <w:rPr>
          <w:rFonts w:ascii="Palatino Linotype" w:hAnsi="Palatino Linotype"/>
          <w:i/>
          <w:spacing w:val="-8"/>
          <w:sz w:val="18"/>
        </w:rPr>
        <w:t> </w:t>
      </w:r>
      <w:r>
        <w:rPr>
          <w:rFonts w:ascii="Palatino Linotype" w:hAnsi="Palatino Linotype"/>
          <w:i/>
          <w:sz w:val="18"/>
        </w:rPr>
        <w:t>of</w:t>
      </w:r>
      <w:r>
        <w:rPr>
          <w:rFonts w:ascii="Palatino Linotype" w:hAnsi="Palatino Linotype"/>
          <w:i/>
          <w:spacing w:val="-8"/>
          <w:sz w:val="18"/>
        </w:rPr>
        <w:t> </w:t>
      </w:r>
      <w:r>
        <w:rPr>
          <w:rFonts w:ascii="Palatino Linotype" w:hAnsi="Palatino Linotype"/>
          <w:i/>
          <w:sz w:val="18"/>
        </w:rPr>
        <w:t>the Europa Clipper</w:t>
      </w:r>
      <w:r>
        <w:rPr>
          <w:sz w:val="18"/>
        </w:rPr>
        <w:t>; Ars Technical:</w:t>
      </w:r>
      <w:r>
        <w:rPr>
          <w:spacing w:val="40"/>
          <w:sz w:val="18"/>
        </w:rPr>
        <w:t> </w:t>
      </w:r>
      <w:r>
        <w:rPr>
          <w:sz w:val="18"/>
        </w:rPr>
        <w:t>Cambridge, MA, USA, 2019.</w:t>
      </w:r>
    </w:p>
    <w:p>
      <w:pPr>
        <w:pStyle w:val="ListParagraph"/>
        <w:numPr>
          <w:ilvl w:val="0"/>
          <w:numId w:val="3"/>
        </w:numPr>
        <w:tabs>
          <w:tab w:pos="578" w:val="left" w:leader="none"/>
        </w:tabs>
        <w:spacing w:line="271" w:lineRule="auto" w:before="19" w:after="0"/>
        <w:ind w:left="578" w:right="152" w:hanging="431"/>
        <w:jc w:val="left"/>
        <w:rPr>
          <w:sz w:val="18"/>
        </w:rPr>
      </w:pPr>
      <w:r>
        <w:rPr>
          <w:w w:val="105"/>
          <w:sz w:val="18"/>
        </w:rPr>
        <w:t>Isachenkov,</w:t>
      </w:r>
      <w:r>
        <w:rPr>
          <w:spacing w:val="-9"/>
          <w:w w:val="105"/>
          <w:sz w:val="18"/>
        </w:rPr>
        <w:t> </w:t>
      </w:r>
      <w:r>
        <w:rPr>
          <w:w w:val="105"/>
          <w:sz w:val="18"/>
        </w:rPr>
        <w:t>M.;</w:t>
      </w:r>
      <w:r>
        <w:rPr>
          <w:spacing w:val="-9"/>
          <w:w w:val="105"/>
          <w:sz w:val="18"/>
        </w:rPr>
        <w:t> </w:t>
      </w:r>
      <w:r>
        <w:rPr>
          <w:w w:val="105"/>
          <w:sz w:val="18"/>
        </w:rPr>
        <w:t>Chugunov,</w:t>
      </w:r>
      <w:r>
        <w:rPr>
          <w:spacing w:val="-9"/>
          <w:w w:val="105"/>
          <w:sz w:val="18"/>
        </w:rPr>
        <w:t> </w:t>
      </w:r>
      <w:r>
        <w:rPr>
          <w:w w:val="105"/>
          <w:sz w:val="18"/>
        </w:rPr>
        <w:t>S.;</w:t>
      </w:r>
      <w:r>
        <w:rPr>
          <w:spacing w:val="-9"/>
          <w:w w:val="105"/>
          <w:sz w:val="18"/>
        </w:rPr>
        <w:t> </w:t>
      </w:r>
      <w:r>
        <w:rPr>
          <w:w w:val="105"/>
          <w:sz w:val="18"/>
        </w:rPr>
        <w:t>Akhatov,</w:t>
      </w:r>
      <w:r>
        <w:rPr>
          <w:spacing w:val="-9"/>
          <w:w w:val="105"/>
          <w:sz w:val="18"/>
        </w:rPr>
        <w:t> </w:t>
      </w:r>
      <w:r>
        <w:rPr>
          <w:w w:val="105"/>
          <w:sz w:val="18"/>
        </w:rPr>
        <w:t>I.;</w:t>
      </w:r>
      <w:r>
        <w:rPr>
          <w:spacing w:val="-9"/>
          <w:w w:val="105"/>
          <w:sz w:val="18"/>
        </w:rPr>
        <w:t> </w:t>
      </w:r>
      <w:r>
        <w:rPr>
          <w:w w:val="105"/>
          <w:sz w:val="18"/>
        </w:rPr>
        <w:t>Shishkovsky,</w:t>
      </w:r>
      <w:r>
        <w:rPr>
          <w:spacing w:val="-9"/>
          <w:w w:val="105"/>
          <w:sz w:val="18"/>
        </w:rPr>
        <w:t> </w:t>
      </w:r>
      <w:r>
        <w:rPr>
          <w:w w:val="105"/>
          <w:sz w:val="18"/>
        </w:rPr>
        <w:t>I.</w:t>
      </w:r>
      <w:r>
        <w:rPr>
          <w:spacing w:val="-9"/>
          <w:w w:val="105"/>
          <w:sz w:val="18"/>
        </w:rPr>
        <w:t> </w:t>
      </w:r>
      <w:r>
        <w:rPr>
          <w:w w:val="105"/>
          <w:sz w:val="18"/>
        </w:rPr>
        <w:t>Regolith-Based</w:t>
      </w:r>
      <w:r>
        <w:rPr>
          <w:spacing w:val="-9"/>
          <w:w w:val="105"/>
          <w:sz w:val="18"/>
        </w:rPr>
        <w:t> </w:t>
      </w:r>
      <w:r>
        <w:rPr>
          <w:w w:val="105"/>
          <w:sz w:val="18"/>
        </w:rPr>
        <w:t>Additive</w:t>
      </w:r>
      <w:r>
        <w:rPr>
          <w:spacing w:val="-9"/>
          <w:w w:val="105"/>
          <w:sz w:val="18"/>
        </w:rPr>
        <w:t> </w:t>
      </w:r>
      <w:r>
        <w:rPr>
          <w:w w:val="105"/>
          <w:sz w:val="18"/>
        </w:rPr>
        <w:t>Manufacturing</w:t>
      </w:r>
      <w:r>
        <w:rPr>
          <w:spacing w:val="-9"/>
          <w:w w:val="105"/>
          <w:sz w:val="18"/>
        </w:rPr>
        <w:t> </w:t>
      </w:r>
      <w:r>
        <w:rPr>
          <w:w w:val="105"/>
          <w:sz w:val="18"/>
        </w:rPr>
        <w:t>for</w:t>
      </w:r>
      <w:r>
        <w:rPr>
          <w:spacing w:val="-9"/>
          <w:w w:val="105"/>
          <w:sz w:val="18"/>
        </w:rPr>
        <w:t> </w:t>
      </w:r>
      <w:r>
        <w:rPr>
          <w:w w:val="105"/>
          <w:sz w:val="18"/>
        </w:rPr>
        <w:t>Sustainable</w:t>
      </w:r>
      <w:r>
        <w:rPr>
          <w:spacing w:val="-9"/>
          <w:w w:val="105"/>
          <w:sz w:val="18"/>
        </w:rPr>
        <w:t> </w:t>
      </w:r>
      <w:r>
        <w:rPr>
          <w:w w:val="105"/>
          <w:sz w:val="18"/>
        </w:rPr>
        <w:t>Development </w:t>
      </w:r>
      <w:bookmarkStart w:name="_bookmark12" w:id="23"/>
      <w:bookmarkEnd w:id="23"/>
      <w:r>
        <w:rPr>
          <w:w w:val="105"/>
          <w:sz w:val="18"/>
        </w:rPr>
        <w:t>of</w:t>
      </w:r>
      <w:r>
        <w:rPr>
          <w:spacing w:val="-4"/>
          <w:w w:val="105"/>
          <w:sz w:val="18"/>
        </w:rPr>
        <w:t> </w:t>
      </w:r>
      <w:r>
        <w:rPr>
          <w:w w:val="105"/>
          <w:sz w:val="18"/>
        </w:rPr>
        <w:t>Lunar</w:t>
      </w:r>
      <w:r>
        <w:rPr>
          <w:spacing w:val="-4"/>
          <w:w w:val="105"/>
          <w:sz w:val="18"/>
        </w:rPr>
        <w:t> </w:t>
      </w:r>
      <w:r>
        <w:rPr>
          <w:w w:val="105"/>
          <w:sz w:val="18"/>
        </w:rPr>
        <w:t>Infrastructure–An</w:t>
      </w:r>
      <w:r>
        <w:rPr>
          <w:spacing w:val="-4"/>
          <w:w w:val="105"/>
          <w:sz w:val="18"/>
        </w:rPr>
        <w:t> </w:t>
      </w:r>
      <w:r>
        <w:rPr>
          <w:w w:val="105"/>
          <w:sz w:val="18"/>
        </w:rPr>
        <w:t>Overview. </w:t>
      </w:r>
      <w:r>
        <w:rPr>
          <w:rFonts w:ascii="Palatino Linotype" w:hAnsi="Palatino Linotype"/>
          <w:i/>
          <w:w w:val="105"/>
          <w:sz w:val="18"/>
        </w:rPr>
        <w:t>Acta</w:t>
      </w:r>
      <w:r>
        <w:rPr>
          <w:rFonts w:ascii="Palatino Linotype" w:hAnsi="Palatino Linotype"/>
          <w:i/>
          <w:spacing w:val="-10"/>
          <w:w w:val="105"/>
          <w:sz w:val="18"/>
        </w:rPr>
        <w:t> </w:t>
      </w:r>
      <w:r>
        <w:rPr>
          <w:rFonts w:ascii="Palatino Linotype" w:hAnsi="Palatino Linotype"/>
          <w:i/>
          <w:w w:val="105"/>
          <w:sz w:val="18"/>
        </w:rPr>
        <w:t>Astronaut.</w:t>
      </w:r>
      <w:r>
        <w:rPr>
          <w:rFonts w:ascii="Palatino Linotype" w:hAnsi="Palatino Linotype"/>
          <w:i/>
          <w:spacing w:val="-1"/>
          <w:w w:val="105"/>
          <w:sz w:val="18"/>
        </w:rPr>
        <w:t> </w:t>
      </w:r>
      <w:r>
        <w:rPr>
          <w:rFonts w:ascii="Palatino Linotype" w:hAnsi="Palatino Linotype"/>
          <w:b/>
          <w:w w:val="105"/>
          <w:sz w:val="18"/>
        </w:rPr>
        <w:t>2021</w:t>
      </w:r>
      <w:r>
        <w:rPr>
          <w:w w:val="105"/>
          <w:sz w:val="18"/>
        </w:rPr>
        <w:t>,</w:t>
      </w:r>
      <w:r>
        <w:rPr>
          <w:spacing w:val="-4"/>
          <w:w w:val="105"/>
          <w:sz w:val="18"/>
        </w:rPr>
        <w:t> </w:t>
      </w:r>
      <w:r>
        <w:rPr>
          <w:rFonts w:ascii="Palatino Linotype" w:hAnsi="Palatino Linotype"/>
          <w:i/>
          <w:w w:val="105"/>
          <w:sz w:val="18"/>
        </w:rPr>
        <w:t>180</w:t>
      </w:r>
      <w:r>
        <w:rPr>
          <w:w w:val="105"/>
          <w:sz w:val="18"/>
        </w:rPr>
        <w:t>,</w:t>
      </w:r>
      <w:r>
        <w:rPr>
          <w:spacing w:val="-4"/>
          <w:w w:val="105"/>
          <w:sz w:val="18"/>
        </w:rPr>
        <w:t> </w:t>
      </w:r>
      <w:r>
        <w:rPr>
          <w:w w:val="105"/>
          <w:sz w:val="18"/>
        </w:rPr>
        <w:t>650–678. [</w:t>
      </w:r>
      <w:hyperlink r:id="rId36">
        <w:r>
          <w:rPr>
            <w:color w:val="0774B7"/>
            <w:w w:val="105"/>
            <w:sz w:val="18"/>
          </w:rPr>
          <w:t>CrossRef</w:t>
        </w:r>
      </w:hyperlink>
      <w:r>
        <w:rPr>
          <w:w w:val="105"/>
          <w:sz w:val="18"/>
        </w:rPr>
        <w:t>]</w:t>
      </w:r>
    </w:p>
    <w:p>
      <w:pPr>
        <w:pStyle w:val="ListParagraph"/>
        <w:numPr>
          <w:ilvl w:val="0"/>
          <w:numId w:val="3"/>
        </w:numPr>
        <w:tabs>
          <w:tab w:pos="578" w:val="left" w:leader="none"/>
        </w:tabs>
        <w:spacing w:line="271" w:lineRule="auto" w:before="0" w:after="0"/>
        <w:ind w:left="578" w:right="149" w:hanging="431"/>
        <w:jc w:val="left"/>
        <w:rPr>
          <w:sz w:val="18"/>
        </w:rPr>
      </w:pPr>
      <w:r>
        <w:rPr>
          <w:w w:val="105"/>
          <w:sz w:val="18"/>
        </w:rPr>
        <w:t>Brown, H.M.; Boyd, A.K.; Denevi, B.W.; Henriksen, M.R.; Manheim, M.R.; Robinson, M.S.; Speyerer, E.J.; Wagner, R.V. Resource </w:t>
      </w:r>
      <w:bookmarkStart w:name="_bookmark13" w:id="24"/>
      <w:bookmarkEnd w:id="24"/>
      <w:r>
        <w:rPr>
          <w:w w:val="105"/>
          <w:sz w:val="18"/>
        </w:rPr>
        <w:t>Potential</w:t>
      </w:r>
      <w:r>
        <w:rPr>
          <w:w w:val="105"/>
          <w:sz w:val="18"/>
        </w:rPr>
        <w:t> of Lunar Permanently Shadowed Regions. </w:t>
      </w:r>
      <w:r>
        <w:rPr>
          <w:rFonts w:ascii="Palatino Linotype"/>
          <w:i/>
          <w:w w:val="105"/>
          <w:sz w:val="18"/>
        </w:rPr>
        <w:t>Icarus</w:t>
      </w:r>
      <w:r>
        <w:rPr>
          <w:rFonts w:ascii="Palatino Linotype"/>
          <w:i/>
          <w:spacing w:val="-7"/>
          <w:w w:val="105"/>
          <w:sz w:val="18"/>
        </w:rPr>
        <w:t> </w:t>
      </w:r>
      <w:r>
        <w:rPr>
          <w:rFonts w:ascii="Palatino Linotype"/>
          <w:b/>
          <w:w w:val="105"/>
          <w:sz w:val="18"/>
        </w:rPr>
        <w:t>2022</w:t>
      </w:r>
      <w:r>
        <w:rPr>
          <w:w w:val="105"/>
          <w:sz w:val="18"/>
        </w:rPr>
        <w:t>, </w:t>
      </w:r>
      <w:r>
        <w:rPr>
          <w:rFonts w:ascii="Palatino Linotype"/>
          <w:i/>
          <w:w w:val="105"/>
          <w:sz w:val="18"/>
        </w:rPr>
        <w:t>377</w:t>
      </w:r>
      <w:r>
        <w:rPr>
          <w:w w:val="105"/>
          <w:sz w:val="18"/>
        </w:rPr>
        <w:t>, 114874. [</w:t>
      </w:r>
      <w:hyperlink r:id="rId37">
        <w:r>
          <w:rPr>
            <w:color w:val="0774B7"/>
            <w:w w:val="105"/>
            <w:sz w:val="18"/>
          </w:rPr>
          <w:t>CrossRef</w:t>
        </w:r>
      </w:hyperlink>
      <w:r>
        <w:rPr>
          <w:w w:val="105"/>
          <w:sz w:val="18"/>
        </w:rPr>
        <w:t>]</w:t>
      </w:r>
    </w:p>
    <w:p>
      <w:pPr>
        <w:pStyle w:val="ListParagraph"/>
        <w:numPr>
          <w:ilvl w:val="0"/>
          <w:numId w:val="3"/>
        </w:numPr>
        <w:tabs>
          <w:tab w:pos="578" w:val="left" w:leader="none"/>
        </w:tabs>
        <w:spacing w:line="290" w:lineRule="auto" w:before="0" w:after="0"/>
        <w:ind w:left="578" w:right="119" w:hanging="431"/>
        <w:jc w:val="left"/>
        <w:rPr>
          <w:sz w:val="18"/>
        </w:rPr>
      </w:pPr>
      <w:r>
        <w:rPr>
          <w:w w:val="105"/>
          <w:sz w:val="18"/>
        </w:rPr>
        <w:t>Ice Confirmed at the Moon’s Poles. NASA Jet Propulsion Laboratory (JPL). Available online: </w:t>
      </w:r>
      <w:hyperlink r:id="rId38">
        <w:r>
          <w:rPr>
            <w:color w:val="0774B7"/>
            <w:w w:val="105"/>
            <w:sz w:val="18"/>
          </w:rPr>
          <w:t>https://www.jpl.nasa.gov/news/</w:t>
        </w:r>
      </w:hyperlink>
      <w:r>
        <w:rPr>
          <w:color w:val="0774B7"/>
          <w:w w:val="105"/>
          <w:sz w:val="18"/>
        </w:rPr>
        <w:t> </w:t>
      </w:r>
      <w:bookmarkStart w:name="_bookmark14" w:id="25"/>
      <w:bookmarkEnd w:id="25"/>
      <w:r>
        <w:rPr>
          <w:color w:val="0774B7"/>
          <w:w w:val="107"/>
          <w:sz w:val="18"/>
        </w:rPr>
      </w:r>
      <w:hyperlink r:id="rId38">
        <w:r>
          <w:rPr>
            <w:color w:val="0774B7"/>
            <w:w w:val="105"/>
            <w:sz w:val="18"/>
          </w:rPr>
          <w:t>ice-confirmed-at-the-moons-poles/</w:t>
        </w:r>
      </w:hyperlink>
      <w:r>
        <w:rPr>
          <w:color w:val="0774B7"/>
          <w:w w:val="105"/>
          <w:sz w:val="18"/>
        </w:rPr>
        <w:t> </w:t>
      </w:r>
      <w:r>
        <w:rPr>
          <w:w w:val="105"/>
          <w:sz w:val="18"/>
        </w:rPr>
        <w:t>(accessed on 28 November 2024).</w:t>
      </w:r>
    </w:p>
    <w:p>
      <w:pPr>
        <w:pStyle w:val="ListParagraph"/>
        <w:numPr>
          <w:ilvl w:val="0"/>
          <w:numId w:val="3"/>
        </w:numPr>
        <w:tabs>
          <w:tab w:pos="578" w:val="left" w:leader="none"/>
        </w:tabs>
        <w:spacing w:line="290" w:lineRule="auto" w:before="0" w:after="0"/>
        <w:ind w:left="578" w:right="152" w:hanging="431"/>
        <w:jc w:val="left"/>
        <w:rPr>
          <w:sz w:val="18"/>
        </w:rPr>
      </w:pPr>
      <w:r>
        <w:rPr>
          <w:sz w:val="18"/>
        </w:rPr>
        <w:t>Moon Water and Ices—NASA Science.</w:t>
      </w:r>
      <w:r>
        <w:rPr>
          <w:spacing w:val="36"/>
          <w:sz w:val="18"/>
        </w:rPr>
        <w:t> </w:t>
      </w:r>
      <w:r>
        <w:rPr>
          <w:sz w:val="18"/>
        </w:rPr>
        <w:t>Available online:</w:t>
      </w:r>
      <w:r>
        <w:rPr>
          <w:spacing w:val="36"/>
          <w:sz w:val="18"/>
        </w:rPr>
        <w:t> </w:t>
      </w:r>
      <w:hyperlink r:id="rId39">
        <w:r>
          <w:rPr>
            <w:color w:val="0774B7"/>
            <w:sz w:val="18"/>
          </w:rPr>
          <w:t>https://science.nasa.gov/moon/moon-water-and-ices/</w:t>
        </w:r>
      </w:hyperlink>
      <w:r>
        <w:rPr>
          <w:color w:val="0774B7"/>
          <w:sz w:val="18"/>
        </w:rPr>
        <w:t> </w:t>
      </w:r>
      <w:r>
        <w:rPr>
          <w:sz w:val="18"/>
        </w:rPr>
        <w:t>(accessed on 28</w:t>
      </w:r>
      <w:r>
        <w:rPr>
          <w:spacing w:val="40"/>
          <w:sz w:val="18"/>
        </w:rPr>
        <w:t> </w:t>
      </w:r>
      <w:bookmarkStart w:name="_bookmark15" w:id="26"/>
      <w:bookmarkEnd w:id="26"/>
      <w:r>
        <w:rPr>
          <w:sz w:val="18"/>
        </w:rPr>
        <w:t>November</w:t>
      </w:r>
      <w:r>
        <w:rPr>
          <w:sz w:val="18"/>
        </w:rPr>
        <w:t> 2024).</w:t>
      </w:r>
    </w:p>
    <w:p>
      <w:pPr>
        <w:pStyle w:val="ListParagraph"/>
        <w:numPr>
          <w:ilvl w:val="0"/>
          <w:numId w:val="3"/>
        </w:numPr>
        <w:tabs>
          <w:tab w:pos="578" w:val="left" w:leader="none"/>
        </w:tabs>
        <w:spacing w:line="290" w:lineRule="auto" w:before="0" w:after="0"/>
        <w:ind w:left="578" w:right="119" w:hanging="431"/>
        <w:jc w:val="left"/>
        <w:rPr>
          <w:sz w:val="18"/>
        </w:rPr>
      </w:pPr>
      <w:r>
        <w:rPr>
          <w:w w:val="105"/>
          <w:sz w:val="18"/>
        </w:rPr>
        <w:t>NASA</w:t>
      </w:r>
      <w:r>
        <w:rPr>
          <w:spacing w:val="-11"/>
          <w:w w:val="105"/>
          <w:sz w:val="18"/>
        </w:rPr>
        <w:t> </w:t>
      </w:r>
      <w:r>
        <w:rPr>
          <w:w w:val="105"/>
          <w:sz w:val="18"/>
        </w:rPr>
        <w:t>Selects</w:t>
      </w:r>
      <w:r>
        <w:rPr>
          <w:spacing w:val="-10"/>
          <w:w w:val="105"/>
          <w:sz w:val="18"/>
        </w:rPr>
        <w:t> </w:t>
      </w:r>
      <w:r>
        <w:rPr>
          <w:w w:val="105"/>
          <w:sz w:val="18"/>
        </w:rPr>
        <w:t>Intuitive</w:t>
      </w:r>
      <w:r>
        <w:rPr>
          <w:spacing w:val="-11"/>
          <w:w w:val="105"/>
          <w:sz w:val="18"/>
        </w:rPr>
        <w:t> </w:t>
      </w:r>
      <w:r>
        <w:rPr>
          <w:w w:val="105"/>
          <w:sz w:val="18"/>
        </w:rPr>
        <w:t>Machines</w:t>
      </w:r>
      <w:r>
        <w:rPr>
          <w:spacing w:val="-10"/>
          <w:w w:val="105"/>
          <w:sz w:val="18"/>
        </w:rPr>
        <w:t> </w:t>
      </w:r>
      <w:r>
        <w:rPr>
          <w:w w:val="105"/>
          <w:sz w:val="18"/>
        </w:rPr>
        <w:t>for</w:t>
      </w:r>
      <w:r>
        <w:rPr>
          <w:spacing w:val="-11"/>
          <w:w w:val="105"/>
          <w:sz w:val="18"/>
        </w:rPr>
        <w:t> </w:t>
      </w:r>
      <w:r>
        <w:rPr>
          <w:w w:val="105"/>
          <w:sz w:val="18"/>
        </w:rPr>
        <w:t>South</w:t>
      </w:r>
      <w:r>
        <w:rPr>
          <w:spacing w:val="-10"/>
          <w:w w:val="105"/>
          <w:sz w:val="18"/>
        </w:rPr>
        <w:t> </w:t>
      </w:r>
      <w:r>
        <w:rPr>
          <w:w w:val="105"/>
          <w:sz w:val="18"/>
        </w:rPr>
        <w:t>Pole</w:t>
      </w:r>
      <w:r>
        <w:rPr>
          <w:spacing w:val="-10"/>
          <w:w w:val="105"/>
          <w:sz w:val="18"/>
        </w:rPr>
        <w:t> </w:t>
      </w:r>
      <w:r>
        <w:rPr>
          <w:w w:val="105"/>
          <w:sz w:val="18"/>
        </w:rPr>
        <w:t>Lunar</w:t>
      </w:r>
      <w:r>
        <w:rPr>
          <w:spacing w:val="-11"/>
          <w:w w:val="105"/>
          <w:sz w:val="18"/>
        </w:rPr>
        <w:t> </w:t>
      </w:r>
      <w:r>
        <w:rPr>
          <w:w w:val="105"/>
          <w:sz w:val="18"/>
        </w:rPr>
        <w:t>Lander</w:t>
      </w:r>
      <w:r>
        <w:rPr>
          <w:spacing w:val="-10"/>
          <w:w w:val="105"/>
          <w:sz w:val="18"/>
        </w:rPr>
        <w:t> </w:t>
      </w:r>
      <w:r>
        <w:rPr>
          <w:w w:val="105"/>
          <w:sz w:val="18"/>
        </w:rPr>
        <w:t>Mission—SpaceNews.</w:t>
      </w:r>
      <w:r>
        <w:rPr>
          <w:spacing w:val="-6"/>
          <w:w w:val="105"/>
          <w:sz w:val="18"/>
        </w:rPr>
        <w:t> </w:t>
      </w:r>
      <w:r>
        <w:rPr>
          <w:w w:val="105"/>
          <w:sz w:val="18"/>
        </w:rPr>
        <w:t>Available</w:t>
      </w:r>
      <w:r>
        <w:rPr>
          <w:spacing w:val="-10"/>
          <w:w w:val="105"/>
          <w:sz w:val="18"/>
        </w:rPr>
        <w:t> </w:t>
      </w:r>
      <w:r>
        <w:rPr>
          <w:w w:val="105"/>
          <w:sz w:val="18"/>
        </w:rPr>
        <w:t>online:</w:t>
      </w:r>
      <w:r>
        <w:rPr>
          <w:spacing w:val="-5"/>
          <w:w w:val="105"/>
          <w:sz w:val="18"/>
        </w:rPr>
        <w:t> </w:t>
      </w:r>
      <w:hyperlink r:id="rId40">
        <w:r>
          <w:rPr>
            <w:color w:val="0774B7"/>
            <w:w w:val="105"/>
            <w:sz w:val="18"/>
          </w:rPr>
          <w:t>https://spacenews.com/</w:t>
        </w:r>
      </w:hyperlink>
      <w:r>
        <w:rPr>
          <w:color w:val="0774B7"/>
          <w:w w:val="105"/>
          <w:sz w:val="18"/>
        </w:rPr>
        <w:t> </w:t>
      </w:r>
      <w:bookmarkStart w:name="_bookmark16" w:id="27"/>
      <w:bookmarkEnd w:id="27"/>
      <w:r>
        <w:rPr>
          <w:color w:val="0774B7"/>
          <w:w w:val="103"/>
          <w:sz w:val="18"/>
        </w:rPr>
      </w:r>
      <w:hyperlink r:id="rId40">
        <w:r>
          <w:rPr>
            <w:color w:val="0774B7"/>
            <w:sz w:val="18"/>
          </w:rPr>
          <w:t>nasa-selects-intuitive-machines-for-south-pole-lunar-lander-mission/</w:t>
        </w:r>
      </w:hyperlink>
      <w:r>
        <w:rPr>
          <w:color w:val="0774B7"/>
          <w:spacing w:val="40"/>
          <w:sz w:val="18"/>
        </w:rPr>
        <w:t> </w:t>
      </w:r>
      <w:r>
        <w:rPr>
          <w:sz w:val="18"/>
        </w:rPr>
        <w:t>(accessed</w:t>
      </w:r>
      <w:r>
        <w:rPr>
          <w:spacing w:val="40"/>
          <w:sz w:val="18"/>
        </w:rPr>
        <w:t> </w:t>
      </w:r>
      <w:r>
        <w:rPr>
          <w:sz w:val="18"/>
        </w:rPr>
        <w:t>on</w:t>
      </w:r>
      <w:r>
        <w:rPr>
          <w:spacing w:val="40"/>
          <w:sz w:val="18"/>
        </w:rPr>
        <w:t> </w:t>
      </w:r>
      <w:r>
        <w:rPr>
          <w:sz w:val="18"/>
        </w:rPr>
        <w:t>28</w:t>
      </w:r>
      <w:r>
        <w:rPr>
          <w:spacing w:val="40"/>
          <w:sz w:val="18"/>
        </w:rPr>
        <w:t> </w:t>
      </w:r>
      <w:r>
        <w:rPr>
          <w:sz w:val="18"/>
        </w:rPr>
        <w:t>November</w:t>
      </w:r>
      <w:r>
        <w:rPr>
          <w:spacing w:val="40"/>
          <w:sz w:val="18"/>
        </w:rPr>
        <w:t> </w:t>
      </w:r>
      <w:r>
        <w:rPr>
          <w:sz w:val="18"/>
        </w:rPr>
        <w:t>2024).</w:t>
      </w:r>
    </w:p>
    <w:p>
      <w:pPr>
        <w:pStyle w:val="ListParagraph"/>
        <w:numPr>
          <w:ilvl w:val="0"/>
          <w:numId w:val="3"/>
        </w:numPr>
        <w:tabs>
          <w:tab w:pos="578" w:val="left" w:leader="none"/>
        </w:tabs>
        <w:spacing w:line="271" w:lineRule="auto" w:before="0" w:after="0"/>
        <w:ind w:left="578" w:right="148" w:hanging="431"/>
        <w:jc w:val="left"/>
        <w:rPr>
          <w:sz w:val="18"/>
        </w:rPr>
      </w:pPr>
      <w:r>
        <w:rPr>
          <w:w w:val="105"/>
          <w:sz w:val="18"/>
        </w:rPr>
        <w:t>Lee,</w:t>
      </w:r>
      <w:r>
        <w:rPr>
          <w:spacing w:val="27"/>
          <w:w w:val="105"/>
          <w:sz w:val="18"/>
        </w:rPr>
        <w:t> </w:t>
      </w:r>
      <w:r>
        <w:rPr>
          <w:w w:val="105"/>
          <w:sz w:val="18"/>
        </w:rPr>
        <w:t>J.;</w:t>
      </w:r>
      <w:r>
        <w:rPr>
          <w:spacing w:val="31"/>
          <w:w w:val="105"/>
          <w:sz w:val="18"/>
        </w:rPr>
        <w:t> </w:t>
      </w:r>
      <w:r>
        <w:rPr>
          <w:w w:val="105"/>
          <w:sz w:val="18"/>
        </w:rPr>
        <w:t>Ann,</w:t>
      </w:r>
      <w:r>
        <w:rPr>
          <w:spacing w:val="27"/>
          <w:w w:val="105"/>
          <w:sz w:val="18"/>
        </w:rPr>
        <w:t> </w:t>
      </w:r>
      <w:r>
        <w:rPr>
          <w:w w:val="105"/>
          <w:sz w:val="18"/>
        </w:rPr>
        <w:t>K.Y.;</w:t>
      </w:r>
      <w:r>
        <w:rPr>
          <w:spacing w:val="31"/>
          <w:w w:val="105"/>
          <w:sz w:val="18"/>
        </w:rPr>
        <w:t> </w:t>
      </w:r>
      <w:r>
        <w:rPr>
          <w:w w:val="105"/>
          <w:sz w:val="18"/>
        </w:rPr>
        <w:t>Lee,</w:t>
      </w:r>
      <w:r>
        <w:rPr>
          <w:spacing w:val="27"/>
          <w:w w:val="105"/>
          <w:sz w:val="18"/>
        </w:rPr>
        <w:t> </w:t>
      </w:r>
      <w:r>
        <w:rPr>
          <w:w w:val="105"/>
          <w:sz w:val="18"/>
        </w:rPr>
        <w:t>T.S.;</w:t>
      </w:r>
      <w:r>
        <w:rPr>
          <w:spacing w:val="31"/>
          <w:w w:val="105"/>
          <w:sz w:val="18"/>
        </w:rPr>
        <w:t> </w:t>
      </w:r>
      <w:r>
        <w:rPr>
          <w:w w:val="105"/>
          <w:sz w:val="18"/>
        </w:rPr>
        <w:t>Mitikie,</w:t>
      </w:r>
      <w:r>
        <w:rPr>
          <w:spacing w:val="28"/>
          <w:w w:val="105"/>
          <w:sz w:val="18"/>
        </w:rPr>
        <w:t> </w:t>
      </w:r>
      <w:r>
        <w:rPr>
          <w:w w:val="105"/>
          <w:sz w:val="18"/>
        </w:rPr>
        <w:t>B.B.</w:t>
      </w:r>
      <w:r>
        <w:rPr>
          <w:spacing w:val="25"/>
          <w:w w:val="105"/>
          <w:sz w:val="18"/>
        </w:rPr>
        <w:t> </w:t>
      </w:r>
      <w:r>
        <w:rPr>
          <w:w w:val="105"/>
          <w:sz w:val="18"/>
        </w:rPr>
        <w:t>Bottom-up</w:t>
      </w:r>
      <w:r>
        <w:rPr>
          <w:spacing w:val="25"/>
          <w:w w:val="105"/>
          <w:sz w:val="18"/>
        </w:rPr>
        <w:t> </w:t>
      </w:r>
      <w:r>
        <w:rPr>
          <w:w w:val="105"/>
          <w:sz w:val="18"/>
        </w:rPr>
        <w:t>Heating</w:t>
      </w:r>
      <w:r>
        <w:rPr>
          <w:spacing w:val="25"/>
          <w:w w:val="105"/>
          <w:sz w:val="18"/>
        </w:rPr>
        <w:t> </w:t>
      </w:r>
      <w:r>
        <w:rPr>
          <w:w w:val="105"/>
          <w:sz w:val="18"/>
        </w:rPr>
        <w:t>Method</w:t>
      </w:r>
      <w:r>
        <w:rPr>
          <w:spacing w:val="25"/>
          <w:w w:val="105"/>
          <w:sz w:val="18"/>
        </w:rPr>
        <w:t> </w:t>
      </w:r>
      <w:r>
        <w:rPr>
          <w:w w:val="105"/>
          <w:sz w:val="18"/>
        </w:rPr>
        <w:t>for</w:t>
      </w:r>
      <w:r>
        <w:rPr>
          <w:spacing w:val="25"/>
          <w:w w:val="105"/>
          <w:sz w:val="18"/>
        </w:rPr>
        <w:t> </w:t>
      </w:r>
      <w:r>
        <w:rPr>
          <w:w w:val="105"/>
          <w:sz w:val="18"/>
        </w:rPr>
        <w:t>Producing</w:t>
      </w:r>
      <w:r>
        <w:rPr>
          <w:spacing w:val="25"/>
          <w:w w:val="105"/>
          <w:sz w:val="18"/>
        </w:rPr>
        <w:t> </w:t>
      </w:r>
      <w:r>
        <w:rPr>
          <w:w w:val="105"/>
          <w:sz w:val="18"/>
        </w:rPr>
        <w:t>Polyethylene</w:t>
      </w:r>
      <w:r>
        <w:rPr>
          <w:spacing w:val="25"/>
          <w:w w:val="105"/>
          <w:sz w:val="18"/>
        </w:rPr>
        <w:t> </w:t>
      </w:r>
      <w:r>
        <w:rPr>
          <w:w w:val="105"/>
          <w:sz w:val="18"/>
        </w:rPr>
        <w:t>Lunar</w:t>
      </w:r>
      <w:r>
        <w:rPr>
          <w:spacing w:val="25"/>
          <w:w w:val="105"/>
          <w:sz w:val="18"/>
        </w:rPr>
        <w:t> </w:t>
      </w:r>
      <w:r>
        <w:rPr>
          <w:w w:val="105"/>
          <w:sz w:val="18"/>
        </w:rPr>
        <w:t>Concrete</w:t>
      </w:r>
      <w:r>
        <w:rPr>
          <w:spacing w:val="25"/>
          <w:w w:val="105"/>
          <w:sz w:val="18"/>
        </w:rPr>
        <w:t> </w:t>
      </w:r>
      <w:r>
        <w:rPr>
          <w:w w:val="105"/>
          <w:sz w:val="18"/>
        </w:rPr>
        <w:t>in</w:t>
      </w:r>
      <w:r>
        <w:rPr>
          <w:spacing w:val="25"/>
          <w:w w:val="105"/>
          <w:sz w:val="18"/>
        </w:rPr>
        <w:t> </w:t>
      </w:r>
      <w:r>
        <w:rPr>
          <w:w w:val="105"/>
          <w:sz w:val="18"/>
        </w:rPr>
        <w:t>Lunar </w:t>
      </w:r>
      <w:bookmarkStart w:name="_bookmark17" w:id="28"/>
      <w:bookmarkEnd w:id="28"/>
      <w:r>
        <w:rPr>
          <w:w w:val="105"/>
          <w:sz w:val="18"/>
        </w:rPr>
        <w:t>Envi</w:t>
      </w:r>
      <w:r>
        <w:rPr>
          <w:w w:val="105"/>
          <w:sz w:val="18"/>
        </w:rPr>
        <w:t>ronment. </w:t>
      </w:r>
      <w:r>
        <w:rPr>
          <w:rFonts w:ascii="Palatino Linotype" w:hAnsi="Palatino Linotype"/>
          <w:i/>
          <w:w w:val="105"/>
          <w:sz w:val="18"/>
        </w:rPr>
        <w:t>Adv. Space</w:t>
      </w:r>
      <w:r>
        <w:rPr>
          <w:rFonts w:ascii="Palatino Linotype" w:hAnsi="Palatino Linotype"/>
          <w:i/>
          <w:spacing w:val="-9"/>
          <w:w w:val="105"/>
          <w:sz w:val="18"/>
        </w:rPr>
        <w:t> </w:t>
      </w:r>
      <w:r>
        <w:rPr>
          <w:rFonts w:ascii="Palatino Linotype" w:hAnsi="Palatino Linotype"/>
          <w:i/>
          <w:w w:val="105"/>
          <w:sz w:val="18"/>
        </w:rPr>
        <w:t>Res. </w:t>
      </w:r>
      <w:r>
        <w:rPr>
          <w:rFonts w:ascii="Palatino Linotype" w:hAnsi="Palatino Linotype"/>
          <w:b/>
          <w:w w:val="105"/>
          <w:sz w:val="18"/>
        </w:rPr>
        <w:t>2018</w:t>
      </w:r>
      <w:r>
        <w:rPr>
          <w:w w:val="105"/>
          <w:sz w:val="18"/>
        </w:rPr>
        <w:t>,</w:t>
      </w:r>
      <w:r>
        <w:rPr>
          <w:spacing w:val="-3"/>
          <w:w w:val="105"/>
          <w:sz w:val="18"/>
        </w:rPr>
        <w:t> </w:t>
      </w:r>
      <w:r>
        <w:rPr>
          <w:rFonts w:ascii="Palatino Linotype" w:hAnsi="Palatino Linotype"/>
          <w:i/>
          <w:w w:val="105"/>
          <w:sz w:val="18"/>
        </w:rPr>
        <w:t>62</w:t>
      </w:r>
      <w:r>
        <w:rPr>
          <w:w w:val="105"/>
          <w:sz w:val="18"/>
        </w:rPr>
        <w:t>,</w:t>
      </w:r>
      <w:r>
        <w:rPr>
          <w:spacing w:val="-3"/>
          <w:w w:val="105"/>
          <w:sz w:val="18"/>
        </w:rPr>
        <w:t> </w:t>
      </w:r>
      <w:r>
        <w:rPr>
          <w:w w:val="105"/>
          <w:sz w:val="18"/>
        </w:rPr>
        <w:t>164–173. [</w:t>
      </w:r>
      <w:hyperlink r:id="rId41">
        <w:r>
          <w:rPr>
            <w:color w:val="0774B7"/>
            <w:w w:val="105"/>
            <w:sz w:val="18"/>
          </w:rPr>
          <w:t>CrossRef</w:t>
        </w:r>
      </w:hyperlink>
      <w:r>
        <w:rPr>
          <w:w w:val="105"/>
          <w:sz w:val="18"/>
        </w:rPr>
        <w:t>]</w:t>
      </w:r>
    </w:p>
    <w:p>
      <w:pPr>
        <w:pStyle w:val="ListParagraph"/>
        <w:numPr>
          <w:ilvl w:val="0"/>
          <w:numId w:val="3"/>
        </w:numPr>
        <w:tabs>
          <w:tab w:pos="578" w:val="left" w:leader="none"/>
        </w:tabs>
        <w:spacing w:line="223" w:lineRule="exact" w:before="0" w:after="0"/>
        <w:ind w:left="578" w:right="0" w:hanging="430"/>
        <w:jc w:val="left"/>
        <w:rPr>
          <w:sz w:val="18"/>
        </w:rPr>
      </w:pPr>
      <w:r>
        <w:rPr>
          <w:w w:val="105"/>
          <w:sz w:val="18"/>
        </w:rPr>
        <w:t>Grugel,</w:t>
      </w:r>
      <w:r>
        <w:rPr>
          <w:spacing w:val="8"/>
          <w:w w:val="105"/>
          <w:sz w:val="18"/>
        </w:rPr>
        <w:t> </w:t>
      </w:r>
      <w:r>
        <w:rPr>
          <w:w w:val="105"/>
          <w:sz w:val="18"/>
        </w:rPr>
        <w:t>R.N.;</w:t>
      </w:r>
      <w:r>
        <w:rPr>
          <w:spacing w:val="8"/>
          <w:w w:val="105"/>
          <w:sz w:val="18"/>
        </w:rPr>
        <w:t> </w:t>
      </w:r>
      <w:r>
        <w:rPr>
          <w:w w:val="105"/>
          <w:sz w:val="18"/>
        </w:rPr>
        <w:t>Toutanji,</w:t>
      </w:r>
      <w:r>
        <w:rPr>
          <w:spacing w:val="8"/>
          <w:w w:val="105"/>
          <w:sz w:val="18"/>
        </w:rPr>
        <w:t> </w:t>
      </w:r>
      <w:r>
        <w:rPr>
          <w:w w:val="105"/>
          <w:sz w:val="18"/>
        </w:rPr>
        <w:t>H.</w:t>
      </w:r>
      <w:r>
        <w:rPr>
          <w:spacing w:val="8"/>
          <w:w w:val="105"/>
          <w:sz w:val="18"/>
        </w:rPr>
        <w:t> </w:t>
      </w:r>
      <w:r>
        <w:rPr>
          <w:w w:val="105"/>
          <w:sz w:val="18"/>
        </w:rPr>
        <w:t>Sulfur</w:t>
      </w:r>
      <w:r>
        <w:rPr>
          <w:spacing w:val="8"/>
          <w:w w:val="105"/>
          <w:sz w:val="18"/>
        </w:rPr>
        <w:t> </w:t>
      </w:r>
      <w:r>
        <w:rPr>
          <w:w w:val="105"/>
          <w:sz w:val="18"/>
        </w:rPr>
        <w:t>“Concrete”</w:t>
      </w:r>
      <w:r>
        <w:rPr>
          <w:spacing w:val="8"/>
          <w:w w:val="105"/>
          <w:sz w:val="18"/>
        </w:rPr>
        <w:t> </w:t>
      </w:r>
      <w:r>
        <w:rPr>
          <w:w w:val="105"/>
          <w:sz w:val="18"/>
        </w:rPr>
        <w:t>for</w:t>
      </w:r>
      <w:r>
        <w:rPr>
          <w:spacing w:val="8"/>
          <w:w w:val="105"/>
          <w:sz w:val="18"/>
        </w:rPr>
        <w:t> </w:t>
      </w:r>
      <w:r>
        <w:rPr>
          <w:w w:val="105"/>
          <w:sz w:val="18"/>
        </w:rPr>
        <w:t>Lunar</w:t>
      </w:r>
      <w:r>
        <w:rPr>
          <w:spacing w:val="8"/>
          <w:w w:val="105"/>
          <w:sz w:val="18"/>
        </w:rPr>
        <w:t> </w:t>
      </w:r>
      <w:r>
        <w:rPr>
          <w:w w:val="105"/>
          <w:sz w:val="18"/>
        </w:rPr>
        <w:t>Applications–Sublimation</w:t>
      </w:r>
      <w:r>
        <w:rPr>
          <w:spacing w:val="8"/>
          <w:w w:val="105"/>
          <w:sz w:val="18"/>
        </w:rPr>
        <w:t> </w:t>
      </w:r>
      <w:r>
        <w:rPr>
          <w:w w:val="105"/>
          <w:sz w:val="18"/>
        </w:rPr>
        <w:t>Concerns.</w:t>
      </w:r>
      <w:r>
        <w:rPr>
          <w:spacing w:val="20"/>
          <w:w w:val="105"/>
          <w:sz w:val="18"/>
        </w:rPr>
        <w:t> </w:t>
      </w:r>
      <w:r>
        <w:rPr>
          <w:rFonts w:ascii="Palatino Linotype" w:hAnsi="Palatino Linotype"/>
          <w:i/>
          <w:w w:val="105"/>
          <w:sz w:val="18"/>
        </w:rPr>
        <w:t>Adv.</w:t>
      </w:r>
      <w:r>
        <w:rPr>
          <w:rFonts w:ascii="Palatino Linotype" w:hAnsi="Palatino Linotype"/>
          <w:i/>
          <w:spacing w:val="14"/>
          <w:w w:val="105"/>
          <w:sz w:val="18"/>
        </w:rPr>
        <w:t> </w:t>
      </w:r>
      <w:r>
        <w:rPr>
          <w:rFonts w:ascii="Palatino Linotype" w:hAnsi="Palatino Linotype"/>
          <w:i/>
          <w:w w:val="105"/>
          <w:sz w:val="18"/>
        </w:rPr>
        <w:t>Space</w:t>
      </w:r>
      <w:r>
        <w:rPr>
          <w:rFonts w:ascii="Palatino Linotype" w:hAnsi="Palatino Linotype"/>
          <w:i/>
          <w:spacing w:val="2"/>
          <w:w w:val="105"/>
          <w:sz w:val="18"/>
        </w:rPr>
        <w:t> </w:t>
      </w:r>
      <w:r>
        <w:rPr>
          <w:rFonts w:ascii="Palatino Linotype" w:hAnsi="Palatino Linotype"/>
          <w:i/>
          <w:w w:val="105"/>
          <w:sz w:val="18"/>
        </w:rPr>
        <w:t>Res.</w:t>
      </w:r>
      <w:r>
        <w:rPr>
          <w:rFonts w:ascii="Palatino Linotype" w:hAnsi="Palatino Linotype"/>
          <w:i/>
          <w:spacing w:val="14"/>
          <w:w w:val="105"/>
          <w:sz w:val="18"/>
        </w:rPr>
        <w:t> </w:t>
      </w:r>
      <w:r>
        <w:rPr>
          <w:rFonts w:ascii="Palatino Linotype" w:hAnsi="Palatino Linotype"/>
          <w:b/>
          <w:w w:val="105"/>
          <w:sz w:val="18"/>
        </w:rPr>
        <w:t>2008</w:t>
      </w:r>
      <w:r>
        <w:rPr>
          <w:w w:val="105"/>
          <w:sz w:val="18"/>
        </w:rPr>
        <w:t>,</w:t>
      </w:r>
      <w:r>
        <w:rPr>
          <w:spacing w:val="8"/>
          <w:w w:val="105"/>
          <w:sz w:val="18"/>
        </w:rPr>
        <w:t> </w:t>
      </w:r>
      <w:r>
        <w:rPr>
          <w:rFonts w:ascii="Palatino Linotype" w:hAnsi="Palatino Linotype"/>
          <w:i/>
          <w:w w:val="105"/>
          <w:sz w:val="18"/>
        </w:rPr>
        <w:t>41</w:t>
      </w:r>
      <w:r>
        <w:rPr>
          <w:w w:val="105"/>
          <w:sz w:val="18"/>
        </w:rPr>
        <w:t>,</w:t>
      </w:r>
      <w:r>
        <w:rPr>
          <w:spacing w:val="8"/>
          <w:w w:val="105"/>
          <w:sz w:val="18"/>
        </w:rPr>
        <w:t> </w:t>
      </w:r>
      <w:r>
        <w:rPr>
          <w:spacing w:val="-2"/>
          <w:w w:val="105"/>
          <w:sz w:val="18"/>
        </w:rPr>
        <w:t>103–112.</w:t>
      </w:r>
    </w:p>
    <w:p>
      <w:pPr>
        <w:spacing w:before="26"/>
        <w:ind w:left="578" w:right="0" w:firstLine="0"/>
        <w:jc w:val="left"/>
        <w:rPr>
          <w:sz w:val="18"/>
        </w:rPr>
      </w:pPr>
      <w:bookmarkStart w:name="_bookmark18" w:id="29"/>
      <w:bookmarkEnd w:id="29"/>
      <w:r>
        <w:rPr/>
      </w:r>
      <w:r>
        <w:rPr>
          <w:spacing w:val="-2"/>
          <w:sz w:val="18"/>
        </w:rPr>
        <w:t>[</w:t>
      </w:r>
      <w:hyperlink r:id="rId42">
        <w:r>
          <w:rPr>
            <w:color w:val="0774B7"/>
            <w:spacing w:val="-2"/>
            <w:sz w:val="18"/>
          </w:rPr>
          <w:t>CrossRef</w:t>
        </w:r>
      </w:hyperlink>
      <w:r>
        <w:rPr>
          <w:spacing w:val="-2"/>
          <w:sz w:val="18"/>
        </w:rPr>
        <w:t>]</w:t>
      </w:r>
    </w:p>
    <w:p>
      <w:pPr>
        <w:pStyle w:val="ListParagraph"/>
        <w:numPr>
          <w:ilvl w:val="0"/>
          <w:numId w:val="3"/>
        </w:numPr>
        <w:tabs>
          <w:tab w:pos="569" w:val="left" w:leader="none"/>
          <w:tab w:pos="578" w:val="left" w:leader="none"/>
        </w:tabs>
        <w:spacing w:line="271" w:lineRule="auto" w:before="26" w:after="0"/>
        <w:ind w:left="569" w:right="129" w:hanging="422"/>
        <w:jc w:val="left"/>
        <w:rPr>
          <w:sz w:val="18"/>
        </w:rPr>
      </w:pPr>
      <w:r>
        <w:rPr>
          <w:w w:val="105"/>
          <w:sz w:val="18"/>
        </w:rPr>
        <w:t>Sokołowska,</w:t>
      </w:r>
      <w:r>
        <w:rPr>
          <w:spacing w:val="-8"/>
          <w:w w:val="105"/>
          <w:sz w:val="18"/>
        </w:rPr>
        <w:t> </w:t>
      </w:r>
      <w:r>
        <w:rPr>
          <w:w w:val="105"/>
          <w:sz w:val="18"/>
        </w:rPr>
        <w:t>J.J.</w:t>
      </w:r>
      <w:r>
        <w:rPr>
          <w:spacing w:val="-10"/>
          <w:w w:val="105"/>
          <w:sz w:val="18"/>
        </w:rPr>
        <w:t> </w:t>
      </w:r>
      <w:r>
        <w:rPr>
          <w:w w:val="105"/>
          <w:sz w:val="18"/>
        </w:rPr>
        <w:t>Long-Term</w:t>
      </w:r>
      <w:r>
        <w:rPr>
          <w:spacing w:val="-11"/>
          <w:w w:val="105"/>
          <w:sz w:val="18"/>
        </w:rPr>
        <w:t> </w:t>
      </w:r>
      <w:r>
        <w:rPr>
          <w:w w:val="105"/>
          <w:sz w:val="18"/>
        </w:rPr>
        <w:t>Compressive</w:t>
      </w:r>
      <w:r>
        <w:rPr>
          <w:spacing w:val="-10"/>
          <w:w w:val="105"/>
          <w:sz w:val="18"/>
        </w:rPr>
        <w:t> </w:t>
      </w:r>
      <w:r>
        <w:rPr>
          <w:w w:val="105"/>
          <w:sz w:val="18"/>
        </w:rPr>
        <w:t>Strength</w:t>
      </w:r>
      <w:r>
        <w:rPr>
          <w:spacing w:val="-11"/>
          <w:w w:val="105"/>
          <w:sz w:val="18"/>
        </w:rPr>
        <w:t> </w:t>
      </w:r>
      <w:r>
        <w:rPr>
          <w:w w:val="105"/>
          <w:sz w:val="18"/>
        </w:rPr>
        <w:t>of</w:t>
      </w:r>
      <w:r>
        <w:rPr>
          <w:spacing w:val="-10"/>
          <w:w w:val="105"/>
          <w:sz w:val="18"/>
        </w:rPr>
        <w:t> </w:t>
      </w:r>
      <w:r>
        <w:rPr>
          <w:w w:val="105"/>
          <w:sz w:val="18"/>
        </w:rPr>
        <w:t>Polymer</w:t>
      </w:r>
      <w:r>
        <w:rPr>
          <w:spacing w:val="-10"/>
          <w:w w:val="105"/>
          <w:sz w:val="18"/>
        </w:rPr>
        <w:t> </w:t>
      </w:r>
      <w:r>
        <w:rPr>
          <w:w w:val="105"/>
          <w:sz w:val="18"/>
        </w:rPr>
        <w:t>Concrete-like</w:t>
      </w:r>
      <w:r>
        <w:rPr>
          <w:spacing w:val="-11"/>
          <w:w w:val="105"/>
          <w:sz w:val="18"/>
        </w:rPr>
        <w:t> </w:t>
      </w:r>
      <w:r>
        <w:rPr>
          <w:w w:val="105"/>
          <w:sz w:val="18"/>
        </w:rPr>
        <w:t>Composites</w:t>
      </w:r>
      <w:r>
        <w:rPr>
          <w:spacing w:val="-10"/>
          <w:w w:val="105"/>
          <w:sz w:val="18"/>
        </w:rPr>
        <w:t> </w:t>
      </w:r>
      <w:r>
        <w:rPr>
          <w:w w:val="105"/>
          <w:sz w:val="18"/>
        </w:rPr>
        <w:t>with</w:t>
      </w:r>
      <w:r>
        <w:rPr>
          <w:spacing w:val="-11"/>
          <w:w w:val="105"/>
          <w:sz w:val="18"/>
        </w:rPr>
        <w:t> </w:t>
      </w:r>
      <w:r>
        <w:rPr>
          <w:w w:val="105"/>
          <w:sz w:val="18"/>
        </w:rPr>
        <w:t>Various</w:t>
      </w:r>
      <w:r>
        <w:rPr>
          <w:spacing w:val="-10"/>
          <w:w w:val="105"/>
          <w:sz w:val="18"/>
        </w:rPr>
        <w:t> </w:t>
      </w:r>
      <w:r>
        <w:rPr>
          <w:w w:val="105"/>
          <w:sz w:val="18"/>
        </w:rPr>
        <w:t>Fillers.</w:t>
      </w:r>
      <w:r>
        <w:rPr>
          <w:spacing w:val="-5"/>
          <w:w w:val="105"/>
          <w:sz w:val="18"/>
        </w:rPr>
        <w:t> </w:t>
      </w:r>
      <w:r>
        <w:rPr>
          <w:rFonts w:ascii="Palatino Linotype" w:hAnsi="Palatino Linotype"/>
          <w:i/>
          <w:w w:val="105"/>
          <w:sz w:val="18"/>
        </w:rPr>
        <w:t>Materials</w:t>
      </w:r>
      <w:r>
        <w:rPr>
          <w:rFonts w:ascii="Palatino Linotype" w:hAnsi="Palatino Linotype"/>
          <w:i/>
          <w:spacing w:val="-12"/>
          <w:w w:val="105"/>
          <w:sz w:val="18"/>
        </w:rPr>
        <w:t> </w:t>
      </w:r>
      <w:r>
        <w:rPr>
          <w:rFonts w:ascii="Palatino Linotype" w:hAnsi="Palatino Linotype"/>
          <w:b/>
          <w:w w:val="105"/>
          <w:sz w:val="18"/>
        </w:rPr>
        <w:t>2020</w:t>
      </w:r>
      <w:r>
        <w:rPr>
          <w:w w:val="105"/>
          <w:sz w:val="18"/>
        </w:rPr>
        <w:t>,</w:t>
      </w:r>
      <w:r>
        <w:rPr>
          <w:spacing w:val="-11"/>
          <w:w w:val="105"/>
          <w:sz w:val="18"/>
        </w:rPr>
        <w:t> </w:t>
      </w:r>
      <w:r>
        <w:rPr>
          <w:rFonts w:ascii="Palatino Linotype" w:hAnsi="Palatino Linotype"/>
          <w:i/>
          <w:w w:val="105"/>
          <w:sz w:val="18"/>
        </w:rPr>
        <w:t>13</w:t>
      </w:r>
      <w:r>
        <w:rPr>
          <w:w w:val="105"/>
          <w:sz w:val="18"/>
        </w:rPr>
        <w:t>, </w:t>
      </w:r>
      <w:bookmarkStart w:name="_bookmark19" w:id="30"/>
      <w:bookmarkEnd w:id="30"/>
      <w:r>
        <w:rPr>
          <w:w w:val="105"/>
          <w:sz w:val="18"/>
        </w:rPr>
        <w:t>1207.</w:t>
      </w:r>
      <w:r>
        <w:rPr>
          <w:w w:val="105"/>
          <w:sz w:val="18"/>
        </w:rPr>
        <w:t> [</w:t>
      </w:r>
      <w:hyperlink r:id="rId43">
        <w:r>
          <w:rPr>
            <w:color w:val="0774B7"/>
            <w:w w:val="105"/>
            <w:sz w:val="18"/>
          </w:rPr>
          <w:t>CrossRef</w:t>
        </w:r>
      </w:hyperlink>
      <w:r>
        <w:rPr>
          <w:w w:val="105"/>
          <w:sz w:val="18"/>
        </w:rPr>
        <w:t>]</w:t>
      </w:r>
    </w:p>
    <w:p>
      <w:pPr>
        <w:pStyle w:val="ListParagraph"/>
        <w:numPr>
          <w:ilvl w:val="0"/>
          <w:numId w:val="3"/>
        </w:numPr>
        <w:tabs>
          <w:tab w:pos="571" w:val="left" w:leader="none"/>
          <w:tab w:pos="578" w:val="left" w:leader="none"/>
        </w:tabs>
        <w:spacing w:line="271" w:lineRule="auto" w:before="16" w:after="0"/>
        <w:ind w:left="571" w:right="129" w:hanging="424"/>
        <w:jc w:val="left"/>
        <w:rPr>
          <w:sz w:val="18"/>
        </w:rPr>
      </w:pPr>
      <w:r>
        <w:rPr>
          <w:sz w:val="18"/>
        </w:rPr>
        <w:t>Chen,</w:t>
      </w:r>
      <w:r>
        <w:rPr>
          <w:spacing w:val="23"/>
          <w:sz w:val="18"/>
        </w:rPr>
        <w:t> </w:t>
      </w:r>
      <w:r>
        <w:rPr>
          <w:sz w:val="18"/>
        </w:rPr>
        <w:t>Z.;</w:t>
      </w:r>
      <w:r>
        <w:rPr>
          <w:spacing w:val="16"/>
          <w:sz w:val="18"/>
        </w:rPr>
        <w:t> </w:t>
      </w:r>
      <w:r>
        <w:rPr>
          <w:sz w:val="18"/>
        </w:rPr>
        <w:t>Zhang,</w:t>
      </w:r>
      <w:r>
        <w:rPr>
          <w:spacing w:val="15"/>
          <w:sz w:val="18"/>
        </w:rPr>
        <w:t> </w:t>
      </w:r>
      <w:r>
        <w:rPr>
          <w:sz w:val="18"/>
        </w:rPr>
        <w:t>L.;</w:t>
      </w:r>
      <w:r>
        <w:rPr>
          <w:spacing w:val="16"/>
          <w:sz w:val="18"/>
        </w:rPr>
        <w:t> </w:t>
      </w:r>
      <w:r>
        <w:rPr>
          <w:sz w:val="18"/>
        </w:rPr>
        <w:t>Tang,</w:t>
      </w:r>
      <w:r>
        <w:rPr>
          <w:spacing w:val="15"/>
          <w:sz w:val="18"/>
        </w:rPr>
        <w:t> </w:t>
      </w:r>
      <w:r>
        <w:rPr>
          <w:sz w:val="18"/>
        </w:rPr>
        <w:t>Y.;</w:t>
      </w:r>
      <w:r>
        <w:rPr>
          <w:spacing w:val="16"/>
          <w:sz w:val="18"/>
        </w:rPr>
        <w:t> </w:t>
      </w:r>
      <w:r>
        <w:rPr>
          <w:sz w:val="18"/>
        </w:rPr>
        <w:t>Chen,</w:t>
      </w:r>
      <w:r>
        <w:rPr>
          <w:spacing w:val="15"/>
          <w:sz w:val="18"/>
        </w:rPr>
        <w:t> </w:t>
      </w:r>
      <w:r>
        <w:rPr>
          <w:sz w:val="18"/>
        </w:rPr>
        <w:t>B.</w:t>
      </w:r>
      <w:r>
        <w:rPr>
          <w:spacing w:val="14"/>
          <w:sz w:val="18"/>
        </w:rPr>
        <w:t> </w:t>
      </w:r>
      <w:r>
        <w:rPr>
          <w:sz w:val="18"/>
        </w:rPr>
        <w:t>Pioneering</w:t>
      </w:r>
      <w:r>
        <w:rPr>
          <w:spacing w:val="15"/>
          <w:sz w:val="18"/>
        </w:rPr>
        <w:t> </w:t>
      </w:r>
      <w:r>
        <w:rPr>
          <w:sz w:val="18"/>
        </w:rPr>
        <w:t>Lunar</w:t>
      </w:r>
      <w:r>
        <w:rPr>
          <w:spacing w:val="14"/>
          <w:sz w:val="18"/>
        </w:rPr>
        <w:t> </w:t>
      </w:r>
      <w:r>
        <w:rPr>
          <w:sz w:val="18"/>
        </w:rPr>
        <w:t>Habitats</w:t>
      </w:r>
      <w:r>
        <w:rPr>
          <w:spacing w:val="15"/>
          <w:sz w:val="18"/>
        </w:rPr>
        <w:t> </w:t>
      </w:r>
      <w:r>
        <w:rPr>
          <w:sz w:val="18"/>
        </w:rPr>
        <w:t>through</w:t>
      </w:r>
      <w:r>
        <w:rPr>
          <w:spacing w:val="15"/>
          <w:sz w:val="18"/>
        </w:rPr>
        <w:t> </w:t>
      </w:r>
      <w:r>
        <w:rPr>
          <w:sz w:val="18"/>
        </w:rPr>
        <w:t>Comparative</w:t>
      </w:r>
      <w:r>
        <w:rPr>
          <w:spacing w:val="14"/>
          <w:sz w:val="18"/>
        </w:rPr>
        <w:t> </w:t>
      </w:r>
      <w:r>
        <w:rPr>
          <w:sz w:val="18"/>
        </w:rPr>
        <w:t>Analysis</w:t>
      </w:r>
      <w:r>
        <w:rPr>
          <w:spacing w:val="15"/>
          <w:sz w:val="18"/>
        </w:rPr>
        <w:t> </w:t>
      </w:r>
      <w:r>
        <w:rPr>
          <w:sz w:val="18"/>
        </w:rPr>
        <w:t>of</w:t>
      </w:r>
      <w:r>
        <w:rPr>
          <w:spacing w:val="14"/>
          <w:sz w:val="18"/>
        </w:rPr>
        <w:t> </w:t>
      </w:r>
      <w:r>
        <w:rPr>
          <w:sz w:val="18"/>
        </w:rPr>
        <w:t>In-Situ</w:t>
      </w:r>
      <w:r>
        <w:rPr>
          <w:spacing w:val="15"/>
          <w:sz w:val="18"/>
        </w:rPr>
        <w:t> </w:t>
      </w:r>
      <w:r>
        <w:rPr>
          <w:sz w:val="18"/>
        </w:rPr>
        <w:t>Concrete</w:t>
      </w:r>
      <w:r>
        <w:rPr>
          <w:spacing w:val="15"/>
          <w:sz w:val="18"/>
        </w:rPr>
        <w:t> </w:t>
      </w:r>
      <w:r>
        <w:rPr>
          <w:sz w:val="18"/>
        </w:rPr>
        <w:t>Technologies:</w:t>
      </w:r>
      <w:r>
        <w:rPr>
          <w:spacing w:val="40"/>
          <w:sz w:val="18"/>
        </w:rPr>
        <w:t> </w:t>
      </w:r>
      <w:bookmarkStart w:name="_bookmark20" w:id="31"/>
      <w:bookmarkEnd w:id="31"/>
      <w:r>
        <w:rPr>
          <w:sz w:val="18"/>
        </w:rPr>
        <w:t>A</w:t>
      </w:r>
      <w:r>
        <w:rPr>
          <w:sz w:val="18"/>
        </w:rPr>
        <w:t> Critical Review. </w:t>
      </w:r>
      <w:r>
        <w:rPr>
          <w:rFonts w:ascii="Palatino Linotype"/>
          <w:i/>
          <w:sz w:val="18"/>
        </w:rPr>
        <w:t>Constr. Build. Mater. </w:t>
      </w:r>
      <w:r>
        <w:rPr>
          <w:rFonts w:ascii="Palatino Linotype"/>
          <w:b/>
          <w:sz w:val="18"/>
        </w:rPr>
        <w:t>2024</w:t>
      </w:r>
      <w:r>
        <w:rPr>
          <w:sz w:val="18"/>
        </w:rPr>
        <w:t>, </w:t>
      </w:r>
      <w:r>
        <w:rPr>
          <w:rFonts w:ascii="Palatino Linotype"/>
          <w:i/>
          <w:sz w:val="18"/>
        </w:rPr>
        <w:t>435</w:t>
      </w:r>
      <w:r>
        <w:rPr>
          <w:sz w:val="18"/>
        </w:rPr>
        <w:t>, 136833. [</w:t>
      </w:r>
      <w:hyperlink r:id="rId44">
        <w:r>
          <w:rPr>
            <w:color w:val="0774B7"/>
            <w:sz w:val="18"/>
          </w:rPr>
          <w:t>CrossRef</w:t>
        </w:r>
      </w:hyperlink>
      <w:r>
        <w:rPr>
          <w:sz w:val="18"/>
        </w:rPr>
        <w:t>]</w:t>
      </w:r>
    </w:p>
    <w:p>
      <w:pPr>
        <w:pStyle w:val="ListParagraph"/>
        <w:numPr>
          <w:ilvl w:val="0"/>
          <w:numId w:val="3"/>
        </w:numPr>
        <w:tabs>
          <w:tab w:pos="578" w:val="left" w:leader="none"/>
        </w:tabs>
        <w:spacing w:line="223" w:lineRule="exact" w:before="0" w:after="0"/>
        <w:ind w:left="578" w:right="0" w:hanging="430"/>
        <w:jc w:val="left"/>
        <w:rPr>
          <w:sz w:val="18"/>
        </w:rPr>
      </w:pPr>
      <w:bookmarkStart w:name="_bookmark21" w:id="32"/>
      <w:bookmarkEnd w:id="32"/>
      <w:r>
        <w:rPr/>
      </w:r>
      <w:r>
        <w:rPr>
          <w:sz w:val="18"/>
        </w:rPr>
        <w:t>Sokołowska,</w:t>
      </w:r>
      <w:r>
        <w:rPr>
          <w:spacing w:val="6"/>
          <w:sz w:val="18"/>
        </w:rPr>
        <w:t> </w:t>
      </w:r>
      <w:r>
        <w:rPr>
          <w:sz w:val="18"/>
        </w:rPr>
        <w:t>J.J.;</w:t>
      </w:r>
      <w:r>
        <w:rPr>
          <w:spacing w:val="6"/>
          <w:sz w:val="18"/>
        </w:rPr>
        <w:t> </w:t>
      </w:r>
      <w:r>
        <w:rPr>
          <w:sz w:val="18"/>
        </w:rPr>
        <w:t>Woyciechowski,</w:t>
      </w:r>
      <w:r>
        <w:rPr>
          <w:spacing w:val="6"/>
          <w:sz w:val="18"/>
        </w:rPr>
        <w:t> </w:t>
      </w:r>
      <w:r>
        <w:rPr>
          <w:sz w:val="18"/>
        </w:rPr>
        <w:t>P.;</w:t>
      </w:r>
      <w:r>
        <w:rPr>
          <w:spacing w:val="6"/>
          <w:sz w:val="18"/>
        </w:rPr>
        <w:t> </w:t>
      </w:r>
      <w:r>
        <w:rPr>
          <w:sz w:val="18"/>
        </w:rPr>
        <w:t>Kalinowski,</w:t>
      </w:r>
      <w:r>
        <w:rPr>
          <w:spacing w:val="7"/>
          <w:sz w:val="18"/>
        </w:rPr>
        <w:t> </w:t>
      </w:r>
      <w:r>
        <w:rPr>
          <w:sz w:val="18"/>
        </w:rPr>
        <w:t>M.</w:t>
      </w:r>
      <w:r>
        <w:rPr>
          <w:spacing w:val="6"/>
          <w:sz w:val="18"/>
        </w:rPr>
        <w:t> </w:t>
      </w:r>
      <w:r>
        <w:rPr>
          <w:sz w:val="18"/>
        </w:rPr>
        <w:t>Rheological</w:t>
      </w:r>
      <w:r>
        <w:rPr>
          <w:spacing w:val="6"/>
          <w:sz w:val="18"/>
        </w:rPr>
        <w:t> </w:t>
      </w:r>
      <w:r>
        <w:rPr>
          <w:sz w:val="18"/>
        </w:rPr>
        <w:t>Properties</w:t>
      </w:r>
      <w:r>
        <w:rPr>
          <w:spacing w:val="6"/>
          <w:sz w:val="18"/>
        </w:rPr>
        <w:t> </w:t>
      </w:r>
      <w:r>
        <w:rPr>
          <w:sz w:val="18"/>
        </w:rPr>
        <w:t>of</w:t>
      </w:r>
      <w:r>
        <w:rPr>
          <w:spacing w:val="6"/>
          <w:sz w:val="18"/>
        </w:rPr>
        <w:t> </w:t>
      </w:r>
      <w:r>
        <w:rPr>
          <w:sz w:val="18"/>
        </w:rPr>
        <w:t>Lunar</w:t>
      </w:r>
      <w:r>
        <w:rPr>
          <w:spacing w:val="7"/>
          <w:sz w:val="18"/>
        </w:rPr>
        <w:t> </w:t>
      </w:r>
      <w:r>
        <w:rPr>
          <w:sz w:val="18"/>
        </w:rPr>
        <w:t>Mortars.</w:t>
      </w:r>
      <w:r>
        <w:rPr>
          <w:spacing w:val="16"/>
          <w:sz w:val="18"/>
        </w:rPr>
        <w:t> </w:t>
      </w:r>
      <w:r>
        <w:rPr>
          <w:rFonts w:ascii="Palatino Linotype" w:hAnsi="Palatino Linotype"/>
          <w:i/>
          <w:sz w:val="18"/>
        </w:rPr>
        <w:t>Appl.</w:t>
      </w:r>
      <w:r>
        <w:rPr>
          <w:rFonts w:ascii="Palatino Linotype" w:hAnsi="Palatino Linotype"/>
          <w:i/>
          <w:spacing w:val="12"/>
          <w:sz w:val="18"/>
        </w:rPr>
        <w:t> </w:t>
      </w:r>
      <w:r>
        <w:rPr>
          <w:rFonts w:ascii="Palatino Linotype" w:hAnsi="Palatino Linotype"/>
          <w:i/>
          <w:sz w:val="18"/>
        </w:rPr>
        <w:t>Sci.</w:t>
      </w:r>
      <w:r>
        <w:rPr>
          <w:rFonts w:ascii="Palatino Linotype" w:hAnsi="Palatino Linotype"/>
          <w:i/>
          <w:spacing w:val="11"/>
          <w:sz w:val="18"/>
        </w:rPr>
        <w:t> </w:t>
      </w:r>
      <w:r>
        <w:rPr>
          <w:rFonts w:ascii="Palatino Linotype" w:hAnsi="Palatino Linotype"/>
          <w:b/>
          <w:sz w:val="18"/>
        </w:rPr>
        <w:t>2021</w:t>
      </w:r>
      <w:r>
        <w:rPr>
          <w:sz w:val="18"/>
        </w:rPr>
        <w:t>,</w:t>
      </w:r>
      <w:r>
        <w:rPr>
          <w:spacing w:val="6"/>
          <w:sz w:val="18"/>
        </w:rPr>
        <w:t> </w:t>
      </w:r>
      <w:r>
        <w:rPr>
          <w:rFonts w:ascii="Palatino Linotype" w:hAnsi="Palatino Linotype"/>
          <w:i/>
          <w:sz w:val="18"/>
        </w:rPr>
        <w:t>11</w:t>
      </w:r>
      <w:r>
        <w:rPr>
          <w:sz w:val="18"/>
        </w:rPr>
        <w:t>,</w:t>
      </w:r>
      <w:r>
        <w:rPr>
          <w:spacing w:val="7"/>
          <w:sz w:val="18"/>
        </w:rPr>
        <w:t> </w:t>
      </w:r>
      <w:r>
        <w:rPr>
          <w:sz w:val="18"/>
        </w:rPr>
        <w:t>6961.</w:t>
      </w:r>
      <w:r>
        <w:rPr>
          <w:spacing w:val="16"/>
          <w:sz w:val="18"/>
        </w:rPr>
        <w:t> </w:t>
      </w:r>
      <w:r>
        <w:rPr>
          <w:spacing w:val="-2"/>
          <w:sz w:val="18"/>
        </w:rPr>
        <w:t>[</w:t>
      </w:r>
      <w:hyperlink r:id="rId45">
        <w:r>
          <w:rPr>
            <w:color w:val="0774B7"/>
            <w:spacing w:val="-2"/>
            <w:sz w:val="18"/>
          </w:rPr>
          <w:t>CrossRef</w:t>
        </w:r>
      </w:hyperlink>
      <w:r>
        <w:rPr>
          <w:spacing w:val="-2"/>
          <w:sz w:val="18"/>
        </w:rPr>
        <w:t>]</w:t>
      </w:r>
    </w:p>
    <w:p>
      <w:pPr>
        <w:pStyle w:val="ListParagraph"/>
        <w:numPr>
          <w:ilvl w:val="0"/>
          <w:numId w:val="3"/>
        </w:numPr>
        <w:tabs>
          <w:tab w:pos="578" w:val="left" w:leader="none"/>
        </w:tabs>
        <w:spacing w:line="271" w:lineRule="auto" w:before="30" w:after="0"/>
        <w:ind w:left="578" w:right="151" w:hanging="431"/>
        <w:jc w:val="left"/>
        <w:rPr>
          <w:sz w:val="18"/>
        </w:rPr>
      </w:pPr>
      <w:r>
        <w:rPr>
          <w:w w:val="105"/>
          <w:sz w:val="18"/>
        </w:rPr>
        <w:t>Pilehvar, S.; Arnhof, M.; Pamies, R.; Valentini, L.; Kjøniksen, A.-L. Utilization of Urea as an Accessible Superplasticizer on the </w:t>
      </w:r>
      <w:bookmarkStart w:name="_bookmark22" w:id="33"/>
      <w:bookmarkEnd w:id="33"/>
      <w:r>
        <w:rPr>
          <w:w w:val="105"/>
          <w:sz w:val="18"/>
        </w:rPr>
        <w:t>Moon</w:t>
      </w:r>
      <w:r>
        <w:rPr>
          <w:w w:val="105"/>
          <w:sz w:val="18"/>
        </w:rPr>
        <w:t> for Lunar Geopolymer Mixtures. </w:t>
      </w:r>
      <w:r>
        <w:rPr>
          <w:rFonts w:ascii="Palatino Linotype" w:hAnsi="Palatino Linotype"/>
          <w:i/>
          <w:w w:val="105"/>
          <w:sz w:val="18"/>
        </w:rPr>
        <w:t>J.</w:t>
      </w:r>
      <w:r>
        <w:rPr>
          <w:rFonts w:ascii="Palatino Linotype" w:hAnsi="Palatino Linotype"/>
          <w:i/>
          <w:spacing w:val="-5"/>
          <w:w w:val="105"/>
          <w:sz w:val="18"/>
        </w:rPr>
        <w:t> </w:t>
      </w:r>
      <w:r>
        <w:rPr>
          <w:rFonts w:ascii="Palatino Linotype" w:hAnsi="Palatino Linotype"/>
          <w:i/>
          <w:w w:val="105"/>
          <w:sz w:val="18"/>
        </w:rPr>
        <w:t>Clean. Prod. </w:t>
      </w:r>
      <w:r>
        <w:rPr>
          <w:rFonts w:ascii="Palatino Linotype" w:hAnsi="Palatino Linotype"/>
          <w:b/>
          <w:w w:val="105"/>
          <w:sz w:val="18"/>
        </w:rPr>
        <w:t>2020</w:t>
      </w:r>
      <w:r>
        <w:rPr>
          <w:w w:val="105"/>
          <w:sz w:val="18"/>
        </w:rPr>
        <w:t>, </w:t>
      </w:r>
      <w:r>
        <w:rPr>
          <w:rFonts w:ascii="Palatino Linotype" w:hAnsi="Palatino Linotype"/>
          <w:i/>
          <w:w w:val="105"/>
          <w:sz w:val="18"/>
        </w:rPr>
        <w:t>247</w:t>
      </w:r>
      <w:r>
        <w:rPr>
          <w:w w:val="105"/>
          <w:sz w:val="18"/>
        </w:rPr>
        <w:t>, 119177. [</w:t>
      </w:r>
      <w:hyperlink r:id="rId46">
        <w:r>
          <w:rPr>
            <w:color w:val="0774B7"/>
            <w:w w:val="105"/>
            <w:sz w:val="18"/>
          </w:rPr>
          <w:t>CrossRef</w:t>
        </w:r>
      </w:hyperlink>
      <w:r>
        <w:rPr>
          <w:w w:val="105"/>
          <w:sz w:val="18"/>
        </w:rPr>
        <w:t>]</w:t>
      </w:r>
    </w:p>
    <w:p>
      <w:pPr>
        <w:pStyle w:val="ListParagraph"/>
        <w:numPr>
          <w:ilvl w:val="0"/>
          <w:numId w:val="3"/>
        </w:numPr>
        <w:tabs>
          <w:tab w:pos="578" w:val="left" w:leader="none"/>
        </w:tabs>
        <w:spacing w:line="271" w:lineRule="auto" w:before="0" w:after="0"/>
        <w:ind w:left="578" w:right="129" w:hanging="431"/>
        <w:jc w:val="left"/>
        <w:rPr>
          <w:sz w:val="18"/>
        </w:rPr>
      </w:pPr>
      <w:r>
        <w:rPr>
          <w:w w:val="105"/>
          <w:sz w:val="18"/>
        </w:rPr>
        <w:t>Geng, Z.; Zhang, L.; Pan, H.; She, W.; Zhou, C.; Zhou, H.; Yu, Z.; Xu, Z. In-Situ Solidification of Alkali-Activated Lunar Regolith:</w:t>
      </w:r>
      <w:r>
        <w:rPr>
          <w:spacing w:val="80"/>
          <w:w w:val="105"/>
          <w:sz w:val="18"/>
        </w:rPr>
        <w:t> </w:t>
      </w:r>
      <w:bookmarkStart w:name="_bookmark23" w:id="34"/>
      <w:bookmarkEnd w:id="34"/>
      <w:r>
        <w:rPr>
          <w:w w:val="105"/>
          <w:sz w:val="18"/>
        </w:rPr>
        <w:t>Insights</w:t>
      </w:r>
      <w:r>
        <w:rPr>
          <w:w w:val="105"/>
          <w:sz w:val="18"/>
        </w:rPr>
        <w:t> into the Chemical and Physical Origins. </w:t>
      </w:r>
      <w:r>
        <w:rPr>
          <w:rFonts w:ascii="Palatino Linotype"/>
          <w:i/>
          <w:w w:val="105"/>
          <w:sz w:val="18"/>
        </w:rPr>
        <w:t>J.</w:t>
      </w:r>
      <w:r>
        <w:rPr>
          <w:rFonts w:ascii="Palatino Linotype"/>
          <w:i/>
          <w:spacing w:val="-6"/>
          <w:w w:val="105"/>
          <w:sz w:val="18"/>
        </w:rPr>
        <w:t> </w:t>
      </w:r>
      <w:r>
        <w:rPr>
          <w:rFonts w:ascii="Palatino Linotype"/>
          <w:i/>
          <w:w w:val="105"/>
          <w:sz w:val="18"/>
        </w:rPr>
        <w:t>Clean. Prod. </w:t>
      </w:r>
      <w:r>
        <w:rPr>
          <w:rFonts w:ascii="Palatino Linotype"/>
          <w:b/>
          <w:w w:val="105"/>
          <w:sz w:val="18"/>
        </w:rPr>
        <w:t>2023</w:t>
      </w:r>
      <w:r>
        <w:rPr>
          <w:w w:val="105"/>
          <w:sz w:val="18"/>
        </w:rPr>
        <w:t>, </w:t>
      </w:r>
      <w:r>
        <w:rPr>
          <w:rFonts w:ascii="Palatino Linotype"/>
          <w:i/>
          <w:w w:val="105"/>
          <w:sz w:val="18"/>
        </w:rPr>
        <w:t>391</w:t>
      </w:r>
      <w:r>
        <w:rPr>
          <w:w w:val="105"/>
          <w:sz w:val="18"/>
        </w:rPr>
        <w:t>, 136147. [</w:t>
      </w:r>
      <w:hyperlink r:id="rId47">
        <w:r>
          <w:rPr>
            <w:color w:val="0774B7"/>
            <w:w w:val="105"/>
            <w:sz w:val="18"/>
          </w:rPr>
          <w:t>CrossRef</w:t>
        </w:r>
      </w:hyperlink>
      <w:r>
        <w:rPr>
          <w:w w:val="105"/>
          <w:sz w:val="18"/>
        </w:rPr>
        <w:t>]</w:t>
      </w:r>
    </w:p>
    <w:p>
      <w:pPr>
        <w:pStyle w:val="ListParagraph"/>
        <w:numPr>
          <w:ilvl w:val="0"/>
          <w:numId w:val="3"/>
        </w:numPr>
        <w:tabs>
          <w:tab w:pos="578" w:val="left" w:leader="none"/>
        </w:tabs>
        <w:spacing w:line="209" w:lineRule="exact" w:before="0" w:after="0"/>
        <w:ind w:left="578" w:right="0" w:hanging="430"/>
        <w:jc w:val="left"/>
        <w:rPr>
          <w:sz w:val="18"/>
        </w:rPr>
      </w:pPr>
      <w:r>
        <w:rPr>
          <w:w w:val="105"/>
          <w:sz w:val="18"/>
        </w:rPr>
        <w:t>Juracˇka,</w:t>
      </w:r>
      <w:r>
        <w:rPr>
          <w:spacing w:val="4"/>
          <w:w w:val="105"/>
          <w:sz w:val="18"/>
        </w:rPr>
        <w:t> </w:t>
      </w:r>
      <w:r>
        <w:rPr>
          <w:w w:val="105"/>
          <w:sz w:val="18"/>
        </w:rPr>
        <w:t>D.;</w:t>
      </w:r>
      <w:r>
        <w:rPr>
          <w:spacing w:val="6"/>
          <w:w w:val="105"/>
          <w:sz w:val="18"/>
        </w:rPr>
        <w:t> </w:t>
      </w:r>
      <w:r>
        <w:rPr>
          <w:w w:val="105"/>
          <w:sz w:val="18"/>
        </w:rPr>
        <w:t>Katzer,</w:t>
      </w:r>
      <w:r>
        <w:rPr>
          <w:spacing w:val="5"/>
          <w:w w:val="105"/>
          <w:sz w:val="18"/>
        </w:rPr>
        <w:t> </w:t>
      </w:r>
      <w:r>
        <w:rPr>
          <w:w w:val="105"/>
          <w:sz w:val="18"/>
        </w:rPr>
        <w:t>J.;</w:t>
      </w:r>
      <w:r>
        <w:rPr>
          <w:spacing w:val="5"/>
          <w:w w:val="105"/>
          <w:sz w:val="18"/>
        </w:rPr>
        <w:t> </w:t>
      </w:r>
      <w:r>
        <w:rPr>
          <w:w w:val="105"/>
          <w:sz w:val="18"/>
        </w:rPr>
        <w:t>Kobaka,</w:t>
      </w:r>
      <w:r>
        <w:rPr>
          <w:spacing w:val="5"/>
          <w:w w:val="105"/>
          <w:sz w:val="18"/>
        </w:rPr>
        <w:t> </w:t>
      </w:r>
      <w:r>
        <w:rPr>
          <w:w w:val="105"/>
          <w:sz w:val="18"/>
        </w:rPr>
        <w:t>J.;</w:t>
      </w:r>
      <w:r>
        <w:rPr>
          <w:spacing w:val="6"/>
          <w:w w:val="105"/>
          <w:sz w:val="18"/>
        </w:rPr>
        <w:t> </w:t>
      </w:r>
      <w:r>
        <w:rPr>
          <w:w w:val="105"/>
          <w:sz w:val="18"/>
        </w:rPr>
        <w:t>S</w:t>
      </w:r>
      <w:r>
        <w:rPr>
          <w:w w:val="105"/>
          <w:position w:val="4"/>
          <w:sz w:val="18"/>
        </w:rPr>
        <w:t>´</w:t>
      </w:r>
      <w:r>
        <w:rPr>
          <w:w w:val="105"/>
          <w:sz w:val="18"/>
        </w:rPr>
        <w:t>wica,</w:t>
      </w:r>
      <w:r>
        <w:rPr>
          <w:spacing w:val="4"/>
          <w:w w:val="105"/>
          <w:sz w:val="18"/>
        </w:rPr>
        <w:t> </w:t>
      </w:r>
      <w:r>
        <w:rPr>
          <w:w w:val="105"/>
          <w:sz w:val="18"/>
        </w:rPr>
        <w:t>I.;</w:t>
      </w:r>
      <w:r>
        <w:rPr>
          <w:spacing w:val="6"/>
          <w:w w:val="105"/>
          <w:sz w:val="18"/>
        </w:rPr>
        <w:t> </w:t>
      </w:r>
      <w:r>
        <w:rPr>
          <w:w w:val="105"/>
          <w:sz w:val="18"/>
        </w:rPr>
        <w:t>Seweryn,</w:t>
      </w:r>
      <w:r>
        <w:rPr>
          <w:spacing w:val="5"/>
          <w:w w:val="105"/>
          <w:sz w:val="18"/>
        </w:rPr>
        <w:t> </w:t>
      </w:r>
      <w:r>
        <w:rPr>
          <w:w w:val="105"/>
          <w:sz w:val="18"/>
        </w:rPr>
        <w:t>K.</w:t>
      </w:r>
      <w:r>
        <w:rPr>
          <w:spacing w:val="4"/>
          <w:w w:val="105"/>
          <w:sz w:val="18"/>
        </w:rPr>
        <w:t> </w:t>
      </w:r>
      <w:r>
        <w:rPr>
          <w:w w:val="105"/>
          <w:sz w:val="18"/>
        </w:rPr>
        <w:t>Concept</w:t>
      </w:r>
      <w:r>
        <w:rPr>
          <w:spacing w:val="5"/>
          <w:w w:val="105"/>
          <w:sz w:val="18"/>
        </w:rPr>
        <w:t> </w:t>
      </w:r>
      <w:r>
        <w:rPr>
          <w:w w:val="105"/>
          <w:sz w:val="18"/>
        </w:rPr>
        <w:t>of</w:t>
      </w:r>
      <w:r>
        <w:rPr>
          <w:spacing w:val="5"/>
          <w:w w:val="105"/>
          <w:sz w:val="18"/>
        </w:rPr>
        <w:t> </w:t>
      </w:r>
      <w:r>
        <w:rPr>
          <w:w w:val="105"/>
          <w:sz w:val="18"/>
        </w:rPr>
        <w:t>a</w:t>
      </w:r>
      <w:r>
        <w:rPr>
          <w:spacing w:val="5"/>
          <w:w w:val="105"/>
          <w:sz w:val="18"/>
        </w:rPr>
        <w:t> </w:t>
      </w:r>
      <w:r>
        <w:rPr>
          <w:w w:val="105"/>
          <w:sz w:val="18"/>
        </w:rPr>
        <w:t>3D-Printed</w:t>
      </w:r>
      <w:r>
        <w:rPr>
          <w:spacing w:val="4"/>
          <w:w w:val="105"/>
          <w:sz w:val="18"/>
        </w:rPr>
        <w:t> </w:t>
      </w:r>
      <w:r>
        <w:rPr>
          <w:w w:val="105"/>
          <w:sz w:val="18"/>
        </w:rPr>
        <w:t>Voronoi</w:t>
      </w:r>
      <w:r>
        <w:rPr>
          <w:spacing w:val="5"/>
          <w:w w:val="105"/>
          <w:sz w:val="18"/>
        </w:rPr>
        <w:t> </w:t>
      </w:r>
      <w:r>
        <w:rPr>
          <w:w w:val="105"/>
          <w:sz w:val="18"/>
        </w:rPr>
        <w:t>Egg-Shaped</w:t>
      </w:r>
      <w:r>
        <w:rPr>
          <w:spacing w:val="5"/>
          <w:w w:val="105"/>
          <w:sz w:val="18"/>
        </w:rPr>
        <w:t> </w:t>
      </w:r>
      <w:r>
        <w:rPr>
          <w:w w:val="105"/>
          <w:sz w:val="18"/>
        </w:rPr>
        <w:t>Habitat</w:t>
      </w:r>
      <w:r>
        <w:rPr>
          <w:spacing w:val="4"/>
          <w:w w:val="105"/>
          <w:sz w:val="18"/>
        </w:rPr>
        <w:t> </w:t>
      </w:r>
      <w:r>
        <w:rPr>
          <w:w w:val="105"/>
          <w:sz w:val="18"/>
        </w:rPr>
        <w:t>for</w:t>
      </w:r>
      <w:r>
        <w:rPr>
          <w:spacing w:val="5"/>
          <w:w w:val="105"/>
          <w:sz w:val="18"/>
        </w:rPr>
        <w:t> </w:t>
      </w:r>
      <w:r>
        <w:rPr>
          <w:spacing w:val="-2"/>
          <w:w w:val="105"/>
          <w:sz w:val="18"/>
        </w:rPr>
        <w:t>Permanent</w:t>
      </w:r>
    </w:p>
    <w:p>
      <w:pPr>
        <w:spacing w:before="25"/>
        <w:ind w:left="578" w:right="0" w:firstLine="0"/>
        <w:jc w:val="left"/>
        <w:rPr>
          <w:sz w:val="18"/>
        </w:rPr>
      </w:pPr>
      <w:bookmarkStart w:name="_bookmark24" w:id="35"/>
      <w:bookmarkEnd w:id="35"/>
      <w:r>
        <w:rPr/>
      </w:r>
      <w:r>
        <w:rPr>
          <w:sz w:val="18"/>
        </w:rPr>
        <w:t>Lunar</w:t>
      </w:r>
      <w:r>
        <w:rPr>
          <w:spacing w:val="8"/>
          <w:sz w:val="18"/>
        </w:rPr>
        <w:t> </w:t>
      </w:r>
      <w:r>
        <w:rPr>
          <w:sz w:val="18"/>
        </w:rPr>
        <w:t>Outpost.</w:t>
      </w:r>
      <w:r>
        <w:rPr>
          <w:spacing w:val="20"/>
          <w:sz w:val="18"/>
        </w:rPr>
        <w:t> </w:t>
      </w:r>
      <w:r>
        <w:rPr>
          <w:rFonts w:ascii="Palatino Linotype"/>
          <w:i/>
          <w:sz w:val="18"/>
        </w:rPr>
        <w:t>Appl.</w:t>
      </w:r>
      <w:r>
        <w:rPr>
          <w:rFonts w:ascii="Palatino Linotype"/>
          <w:i/>
          <w:spacing w:val="14"/>
          <w:sz w:val="18"/>
        </w:rPr>
        <w:t> </w:t>
      </w:r>
      <w:r>
        <w:rPr>
          <w:rFonts w:ascii="Palatino Linotype"/>
          <w:i/>
          <w:sz w:val="18"/>
        </w:rPr>
        <w:t>Sci.</w:t>
      </w:r>
      <w:r>
        <w:rPr>
          <w:rFonts w:ascii="Palatino Linotype"/>
          <w:i/>
          <w:spacing w:val="15"/>
          <w:sz w:val="18"/>
        </w:rPr>
        <w:t> </w:t>
      </w:r>
      <w:r>
        <w:rPr>
          <w:rFonts w:ascii="Palatino Linotype"/>
          <w:b/>
          <w:sz w:val="18"/>
        </w:rPr>
        <w:t>2023</w:t>
      </w:r>
      <w:r>
        <w:rPr>
          <w:sz w:val="18"/>
        </w:rPr>
        <w:t>,</w:t>
      </w:r>
      <w:r>
        <w:rPr>
          <w:spacing w:val="9"/>
          <w:sz w:val="18"/>
        </w:rPr>
        <w:t> </w:t>
      </w:r>
      <w:r>
        <w:rPr>
          <w:rFonts w:ascii="Palatino Linotype"/>
          <w:i/>
          <w:sz w:val="18"/>
        </w:rPr>
        <w:t>13</w:t>
      </w:r>
      <w:r>
        <w:rPr>
          <w:sz w:val="18"/>
        </w:rPr>
        <w:t>,</w:t>
      </w:r>
      <w:r>
        <w:rPr>
          <w:spacing w:val="8"/>
          <w:sz w:val="18"/>
        </w:rPr>
        <w:t> </w:t>
      </w:r>
      <w:r>
        <w:rPr>
          <w:sz w:val="18"/>
        </w:rPr>
        <w:t>1153.</w:t>
      </w:r>
      <w:r>
        <w:rPr>
          <w:spacing w:val="20"/>
          <w:sz w:val="18"/>
        </w:rPr>
        <w:t> </w:t>
      </w:r>
      <w:r>
        <w:rPr>
          <w:spacing w:val="-2"/>
          <w:sz w:val="18"/>
        </w:rPr>
        <w:t>[</w:t>
      </w:r>
      <w:hyperlink r:id="rId48">
        <w:r>
          <w:rPr>
            <w:color w:val="0774B7"/>
            <w:spacing w:val="-2"/>
            <w:sz w:val="18"/>
          </w:rPr>
          <w:t>CrossRef</w:t>
        </w:r>
      </w:hyperlink>
      <w:r>
        <w:rPr>
          <w:spacing w:val="-2"/>
          <w:sz w:val="18"/>
        </w:rPr>
        <w:t>]</w:t>
      </w:r>
    </w:p>
    <w:p>
      <w:pPr>
        <w:pStyle w:val="ListParagraph"/>
        <w:numPr>
          <w:ilvl w:val="0"/>
          <w:numId w:val="3"/>
        </w:numPr>
        <w:tabs>
          <w:tab w:pos="577" w:val="left" w:leader="none"/>
        </w:tabs>
        <w:spacing w:line="240" w:lineRule="auto" w:before="30" w:after="0"/>
        <w:ind w:left="577" w:right="0" w:hanging="429"/>
        <w:jc w:val="left"/>
        <w:rPr>
          <w:sz w:val="18"/>
        </w:rPr>
      </w:pPr>
      <w:bookmarkStart w:name="_bookmark25" w:id="36"/>
      <w:bookmarkEnd w:id="36"/>
      <w:r>
        <w:rPr/>
      </w:r>
      <w:r>
        <w:rPr>
          <w:sz w:val="18"/>
        </w:rPr>
        <w:t>Moon</w:t>
      </w:r>
      <w:r>
        <w:rPr>
          <w:spacing w:val="-2"/>
          <w:sz w:val="18"/>
        </w:rPr>
        <w:t> </w:t>
      </w:r>
      <w:r>
        <w:rPr>
          <w:sz w:val="18"/>
        </w:rPr>
        <w:t>Exploration—NASA</w:t>
      </w:r>
      <w:r>
        <w:rPr>
          <w:spacing w:val="-1"/>
          <w:sz w:val="18"/>
        </w:rPr>
        <w:t> </w:t>
      </w:r>
      <w:r>
        <w:rPr>
          <w:sz w:val="18"/>
        </w:rPr>
        <w:t>Science.</w:t>
      </w:r>
      <w:r>
        <w:rPr>
          <w:spacing w:val="10"/>
          <w:sz w:val="18"/>
        </w:rPr>
        <w:t> </w:t>
      </w:r>
      <w:r>
        <w:rPr>
          <w:sz w:val="18"/>
        </w:rPr>
        <w:t>Available</w:t>
      </w:r>
      <w:r>
        <w:rPr>
          <w:spacing w:val="-1"/>
          <w:sz w:val="18"/>
        </w:rPr>
        <w:t> </w:t>
      </w:r>
      <w:r>
        <w:rPr>
          <w:sz w:val="18"/>
        </w:rPr>
        <w:t>online:</w:t>
      </w:r>
      <w:r>
        <w:rPr>
          <w:spacing w:val="9"/>
          <w:sz w:val="18"/>
        </w:rPr>
        <w:t> </w:t>
      </w:r>
      <w:hyperlink r:id="rId49">
        <w:r>
          <w:rPr>
            <w:color w:val="0774B7"/>
            <w:sz w:val="18"/>
          </w:rPr>
          <w:t>https://science.nasa.gov/moon/exploration</w:t>
        </w:r>
      </w:hyperlink>
      <w:r>
        <w:rPr>
          <w:color w:val="0774B7"/>
          <w:spacing w:val="-1"/>
          <w:sz w:val="18"/>
        </w:rPr>
        <w:t> </w:t>
      </w:r>
      <w:r>
        <w:rPr>
          <w:sz w:val="18"/>
        </w:rPr>
        <w:t>(accessed</w:t>
      </w:r>
      <w:r>
        <w:rPr>
          <w:spacing w:val="-1"/>
          <w:sz w:val="18"/>
        </w:rPr>
        <w:t> </w:t>
      </w:r>
      <w:r>
        <w:rPr>
          <w:sz w:val="18"/>
        </w:rPr>
        <w:t>on</w:t>
      </w:r>
      <w:r>
        <w:rPr>
          <w:spacing w:val="-1"/>
          <w:sz w:val="18"/>
        </w:rPr>
        <w:t> </w:t>
      </w:r>
      <w:r>
        <w:rPr>
          <w:sz w:val="18"/>
        </w:rPr>
        <w:t>18</w:t>
      </w:r>
      <w:r>
        <w:rPr>
          <w:spacing w:val="-1"/>
          <w:sz w:val="18"/>
        </w:rPr>
        <w:t> </w:t>
      </w:r>
      <w:r>
        <w:rPr>
          <w:sz w:val="18"/>
        </w:rPr>
        <w:t>December</w:t>
      </w:r>
      <w:r>
        <w:rPr>
          <w:spacing w:val="-1"/>
          <w:sz w:val="18"/>
        </w:rPr>
        <w:t> </w:t>
      </w:r>
      <w:r>
        <w:rPr>
          <w:spacing w:val="-2"/>
          <w:sz w:val="18"/>
        </w:rPr>
        <w:t>2024).</w:t>
      </w:r>
    </w:p>
    <w:p>
      <w:pPr>
        <w:pStyle w:val="ListParagraph"/>
        <w:numPr>
          <w:ilvl w:val="0"/>
          <w:numId w:val="3"/>
        </w:numPr>
        <w:tabs>
          <w:tab w:pos="578" w:val="left" w:leader="none"/>
        </w:tabs>
        <w:spacing w:line="271" w:lineRule="auto" w:before="44" w:after="0"/>
        <w:ind w:left="578" w:right="122" w:hanging="431"/>
        <w:jc w:val="left"/>
        <w:rPr>
          <w:sz w:val="18"/>
        </w:rPr>
      </w:pPr>
      <w:r>
        <w:rPr>
          <w:w w:val="105"/>
          <w:sz w:val="18"/>
        </w:rPr>
        <w:t>Bednarz, S.; Rzyczniak, M.; Gonet, A.; Seweryn, K. Research of Formed Lunar Regholit Analog AGK-2010 / Badania </w:t>
      </w:r>
      <w:r>
        <w:rPr>
          <w:w w:val="105"/>
          <w:sz w:val="18"/>
        </w:rPr>
        <w:t>Wytwor- </w:t>
      </w:r>
      <w:bookmarkStart w:name="_bookmark26" w:id="37"/>
      <w:bookmarkEnd w:id="37"/>
      <w:r>
        <w:rPr>
          <w:w w:val="105"/>
          <w:sz w:val="18"/>
        </w:rPr>
        <w:t>zonego</w:t>
      </w:r>
      <w:r>
        <w:rPr>
          <w:spacing w:val="-5"/>
          <w:w w:val="105"/>
          <w:sz w:val="18"/>
        </w:rPr>
        <w:t> </w:t>
      </w:r>
      <w:r>
        <w:rPr>
          <w:w w:val="105"/>
          <w:sz w:val="18"/>
        </w:rPr>
        <w:t>Analogu</w:t>
      </w:r>
      <w:r>
        <w:rPr>
          <w:spacing w:val="-5"/>
          <w:w w:val="105"/>
          <w:sz w:val="18"/>
        </w:rPr>
        <w:t> </w:t>
      </w:r>
      <w:r>
        <w:rPr>
          <w:w w:val="105"/>
          <w:sz w:val="18"/>
        </w:rPr>
        <w:t>Gruntu</w:t>
      </w:r>
      <w:r>
        <w:rPr>
          <w:spacing w:val="-5"/>
          <w:w w:val="105"/>
          <w:sz w:val="18"/>
        </w:rPr>
        <w:t> </w:t>
      </w:r>
      <w:r>
        <w:rPr>
          <w:w w:val="105"/>
          <w:sz w:val="18"/>
        </w:rPr>
        <w:t>Ksie˛z</w:t>
      </w:r>
      <w:r>
        <w:rPr>
          <w:w w:val="105"/>
          <w:position w:val="1"/>
          <w:sz w:val="18"/>
        </w:rPr>
        <w:t>˙</w:t>
      </w:r>
      <w:r>
        <w:rPr>
          <w:w w:val="105"/>
          <w:sz w:val="18"/>
        </w:rPr>
        <w:t>ycowego</w:t>
      </w:r>
      <w:r>
        <w:rPr>
          <w:spacing w:val="-5"/>
          <w:w w:val="105"/>
          <w:sz w:val="18"/>
        </w:rPr>
        <w:t> </w:t>
      </w:r>
      <w:r>
        <w:rPr>
          <w:w w:val="105"/>
          <w:sz w:val="18"/>
        </w:rPr>
        <w:t>AGK-2010. </w:t>
      </w:r>
      <w:r>
        <w:rPr>
          <w:rFonts w:ascii="Palatino Linotype" w:hAnsi="Palatino Linotype"/>
          <w:i/>
          <w:w w:val="105"/>
          <w:sz w:val="18"/>
        </w:rPr>
        <w:t>Arch.</w:t>
      </w:r>
      <w:r>
        <w:rPr>
          <w:rFonts w:ascii="Palatino Linotype" w:hAnsi="Palatino Linotype"/>
          <w:i/>
          <w:spacing w:val="-3"/>
          <w:w w:val="105"/>
          <w:sz w:val="18"/>
        </w:rPr>
        <w:t> </w:t>
      </w:r>
      <w:r>
        <w:rPr>
          <w:rFonts w:ascii="Palatino Linotype" w:hAnsi="Palatino Linotype"/>
          <w:i/>
          <w:w w:val="105"/>
          <w:sz w:val="18"/>
        </w:rPr>
        <w:t>Min.</w:t>
      </w:r>
      <w:r>
        <w:rPr>
          <w:rFonts w:ascii="Palatino Linotype" w:hAnsi="Palatino Linotype"/>
          <w:i/>
          <w:spacing w:val="-3"/>
          <w:w w:val="105"/>
          <w:sz w:val="18"/>
        </w:rPr>
        <w:t> </w:t>
      </w:r>
      <w:r>
        <w:rPr>
          <w:rFonts w:ascii="Palatino Linotype" w:hAnsi="Palatino Linotype"/>
          <w:i/>
          <w:w w:val="105"/>
          <w:sz w:val="18"/>
        </w:rPr>
        <w:t>Sci.</w:t>
      </w:r>
      <w:r>
        <w:rPr>
          <w:rFonts w:ascii="Palatino Linotype" w:hAnsi="Palatino Linotype"/>
          <w:i/>
          <w:spacing w:val="-3"/>
          <w:w w:val="105"/>
          <w:sz w:val="18"/>
        </w:rPr>
        <w:t> </w:t>
      </w:r>
      <w:r>
        <w:rPr>
          <w:rFonts w:ascii="Palatino Linotype" w:hAnsi="Palatino Linotype"/>
          <w:b/>
          <w:w w:val="105"/>
          <w:sz w:val="18"/>
        </w:rPr>
        <w:t>2013</w:t>
      </w:r>
      <w:r>
        <w:rPr>
          <w:w w:val="105"/>
          <w:sz w:val="18"/>
        </w:rPr>
        <w:t>,</w:t>
      </w:r>
      <w:r>
        <w:rPr>
          <w:spacing w:val="-5"/>
          <w:w w:val="105"/>
          <w:sz w:val="18"/>
        </w:rPr>
        <w:t> </w:t>
      </w:r>
      <w:r>
        <w:rPr>
          <w:rFonts w:ascii="Palatino Linotype" w:hAnsi="Palatino Linotype"/>
          <w:i/>
          <w:w w:val="105"/>
          <w:sz w:val="18"/>
        </w:rPr>
        <w:t>58</w:t>
      </w:r>
      <w:r>
        <w:rPr>
          <w:w w:val="105"/>
          <w:sz w:val="18"/>
        </w:rPr>
        <w:t>,</w:t>
      </w:r>
      <w:r>
        <w:rPr>
          <w:spacing w:val="-5"/>
          <w:w w:val="105"/>
          <w:sz w:val="18"/>
        </w:rPr>
        <w:t> </w:t>
      </w:r>
      <w:r>
        <w:rPr>
          <w:w w:val="105"/>
          <w:sz w:val="18"/>
        </w:rPr>
        <w:t>551–556. [</w:t>
      </w:r>
      <w:hyperlink r:id="rId50">
        <w:r>
          <w:rPr>
            <w:color w:val="0774B7"/>
            <w:w w:val="105"/>
            <w:sz w:val="18"/>
          </w:rPr>
          <w:t>CrossRef</w:t>
        </w:r>
      </w:hyperlink>
      <w:r>
        <w:rPr>
          <w:w w:val="105"/>
          <w:sz w:val="18"/>
        </w:rPr>
        <w:t>]</w:t>
      </w:r>
    </w:p>
    <w:p>
      <w:pPr>
        <w:pStyle w:val="ListParagraph"/>
        <w:numPr>
          <w:ilvl w:val="0"/>
          <w:numId w:val="3"/>
        </w:numPr>
        <w:tabs>
          <w:tab w:pos="578" w:val="left" w:leader="none"/>
        </w:tabs>
        <w:spacing w:line="223" w:lineRule="exact" w:before="0" w:after="0"/>
        <w:ind w:left="578" w:right="0" w:hanging="430"/>
        <w:jc w:val="left"/>
        <w:rPr>
          <w:rFonts w:ascii="Palatino Linotype"/>
          <w:i/>
          <w:sz w:val="18"/>
        </w:rPr>
      </w:pPr>
      <w:r>
        <w:rPr>
          <w:sz w:val="18"/>
        </w:rPr>
        <w:t>Sibille,</w:t>
      </w:r>
      <w:r>
        <w:rPr>
          <w:spacing w:val="38"/>
          <w:sz w:val="18"/>
        </w:rPr>
        <w:t> </w:t>
      </w:r>
      <w:r>
        <w:rPr>
          <w:sz w:val="18"/>
        </w:rPr>
        <w:t>L.;</w:t>
      </w:r>
      <w:r>
        <w:rPr>
          <w:spacing w:val="42"/>
          <w:sz w:val="18"/>
        </w:rPr>
        <w:t> </w:t>
      </w:r>
      <w:r>
        <w:rPr>
          <w:sz w:val="18"/>
        </w:rPr>
        <w:t>Carpenter,</w:t>
      </w:r>
      <w:r>
        <w:rPr>
          <w:spacing w:val="38"/>
          <w:sz w:val="18"/>
        </w:rPr>
        <w:t> </w:t>
      </w:r>
      <w:r>
        <w:rPr>
          <w:sz w:val="18"/>
        </w:rPr>
        <w:t>P.;</w:t>
      </w:r>
      <w:r>
        <w:rPr>
          <w:spacing w:val="43"/>
          <w:sz w:val="18"/>
        </w:rPr>
        <w:t> </w:t>
      </w:r>
      <w:r>
        <w:rPr>
          <w:sz w:val="18"/>
        </w:rPr>
        <w:t>Schlagheck,</w:t>
      </w:r>
      <w:r>
        <w:rPr>
          <w:spacing w:val="38"/>
          <w:sz w:val="18"/>
        </w:rPr>
        <w:t> </w:t>
      </w:r>
      <w:r>
        <w:rPr>
          <w:sz w:val="18"/>
        </w:rPr>
        <w:t>R.;</w:t>
      </w:r>
      <w:r>
        <w:rPr>
          <w:spacing w:val="42"/>
          <w:sz w:val="18"/>
        </w:rPr>
        <w:t> </w:t>
      </w:r>
      <w:r>
        <w:rPr>
          <w:sz w:val="18"/>
        </w:rPr>
        <w:t>French,</w:t>
      </w:r>
      <w:r>
        <w:rPr>
          <w:spacing w:val="38"/>
          <w:sz w:val="18"/>
        </w:rPr>
        <w:t> </w:t>
      </w:r>
      <w:r>
        <w:rPr>
          <w:sz w:val="18"/>
        </w:rPr>
        <w:t>R.A.</w:t>
      </w:r>
      <w:r>
        <w:rPr>
          <w:spacing w:val="35"/>
          <w:sz w:val="18"/>
        </w:rPr>
        <w:t> </w:t>
      </w:r>
      <w:r>
        <w:rPr>
          <w:rFonts w:ascii="Palatino Linotype"/>
          <w:i/>
          <w:sz w:val="18"/>
        </w:rPr>
        <w:t>Lunar</w:t>
      </w:r>
      <w:r>
        <w:rPr>
          <w:rFonts w:ascii="Palatino Linotype"/>
          <w:i/>
          <w:spacing w:val="29"/>
          <w:sz w:val="18"/>
        </w:rPr>
        <w:t> </w:t>
      </w:r>
      <w:r>
        <w:rPr>
          <w:rFonts w:ascii="Palatino Linotype"/>
          <w:i/>
          <w:sz w:val="18"/>
        </w:rPr>
        <w:t>Regolith</w:t>
      </w:r>
      <w:r>
        <w:rPr>
          <w:rFonts w:ascii="Palatino Linotype"/>
          <w:i/>
          <w:spacing w:val="30"/>
          <w:sz w:val="18"/>
        </w:rPr>
        <w:t> </w:t>
      </w:r>
      <w:r>
        <w:rPr>
          <w:rFonts w:ascii="Palatino Linotype"/>
          <w:i/>
          <w:sz w:val="18"/>
        </w:rPr>
        <w:t>Simulant</w:t>
      </w:r>
      <w:r>
        <w:rPr>
          <w:rFonts w:ascii="Palatino Linotype"/>
          <w:i/>
          <w:spacing w:val="29"/>
          <w:sz w:val="18"/>
        </w:rPr>
        <w:t> </w:t>
      </w:r>
      <w:r>
        <w:rPr>
          <w:rFonts w:ascii="Palatino Linotype"/>
          <w:i/>
          <w:sz w:val="18"/>
        </w:rPr>
        <w:t>Materials:</w:t>
      </w:r>
      <w:r>
        <w:rPr>
          <w:rFonts w:ascii="Palatino Linotype"/>
          <w:i/>
          <w:spacing w:val="60"/>
          <w:sz w:val="18"/>
        </w:rPr>
        <w:t> </w:t>
      </w:r>
      <w:r>
        <w:rPr>
          <w:rFonts w:ascii="Palatino Linotype"/>
          <w:i/>
          <w:sz w:val="18"/>
        </w:rPr>
        <w:t>Recommendations</w:t>
      </w:r>
      <w:r>
        <w:rPr>
          <w:rFonts w:ascii="Palatino Linotype"/>
          <w:i/>
          <w:spacing w:val="29"/>
          <w:sz w:val="18"/>
        </w:rPr>
        <w:t> </w:t>
      </w:r>
      <w:r>
        <w:rPr>
          <w:rFonts w:ascii="Palatino Linotype"/>
          <w:i/>
          <w:sz w:val="18"/>
        </w:rPr>
        <w:t>for</w:t>
      </w:r>
      <w:r>
        <w:rPr>
          <w:rFonts w:ascii="Palatino Linotype"/>
          <w:i/>
          <w:spacing w:val="30"/>
          <w:sz w:val="18"/>
        </w:rPr>
        <w:t> </w:t>
      </w:r>
      <w:r>
        <w:rPr>
          <w:rFonts w:ascii="Palatino Linotype"/>
          <w:i/>
          <w:spacing w:val="-2"/>
          <w:sz w:val="18"/>
        </w:rPr>
        <w:t>Standardization,</w:t>
      </w:r>
    </w:p>
    <w:p>
      <w:pPr>
        <w:spacing w:before="13"/>
        <w:ind w:left="573" w:right="0" w:firstLine="0"/>
        <w:jc w:val="left"/>
        <w:rPr>
          <w:sz w:val="18"/>
        </w:rPr>
      </w:pPr>
      <w:bookmarkStart w:name="_bookmark27" w:id="38"/>
      <w:bookmarkEnd w:id="38"/>
      <w:r>
        <w:rPr/>
      </w:r>
      <w:r>
        <w:rPr>
          <w:rFonts w:ascii="Palatino Linotype"/>
          <w:i/>
          <w:w w:val="105"/>
          <w:sz w:val="18"/>
        </w:rPr>
        <w:t>Production,</w:t>
      </w:r>
      <w:r>
        <w:rPr>
          <w:rFonts w:ascii="Palatino Linotype"/>
          <w:i/>
          <w:spacing w:val="-5"/>
          <w:w w:val="105"/>
          <w:sz w:val="18"/>
        </w:rPr>
        <w:t> </w:t>
      </w:r>
      <w:r>
        <w:rPr>
          <w:rFonts w:ascii="Palatino Linotype"/>
          <w:i/>
          <w:w w:val="105"/>
          <w:sz w:val="18"/>
        </w:rPr>
        <w:t>and</w:t>
      </w:r>
      <w:r>
        <w:rPr>
          <w:rFonts w:ascii="Palatino Linotype"/>
          <w:i/>
          <w:spacing w:val="-5"/>
          <w:w w:val="105"/>
          <w:sz w:val="18"/>
        </w:rPr>
        <w:t> </w:t>
      </w:r>
      <w:r>
        <w:rPr>
          <w:rFonts w:ascii="Palatino Linotype"/>
          <w:i/>
          <w:w w:val="105"/>
          <w:sz w:val="18"/>
        </w:rPr>
        <w:t>Usage</w:t>
      </w:r>
      <w:r>
        <w:rPr>
          <w:w w:val="105"/>
          <w:sz w:val="18"/>
        </w:rPr>
        <w:t>;</w:t>
      </w:r>
      <w:r>
        <w:rPr>
          <w:spacing w:val="1"/>
          <w:w w:val="105"/>
          <w:sz w:val="18"/>
        </w:rPr>
        <w:t> </w:t>
      </w:r>
      <w:r>
        <w:rPr>
          <w:w w:val="105"/>
          <w:sz w:val="18"/>
        </w:rPr>
        <w:t>Marshall</w:t>
      </w:r>
      <w:r>
        <w:rPr>
          <w:spacing w:val="2"/>
          <w:w w:val="105"/>
          <w:sz w:val="18"/>
        </w:rPr>
        <w:t> </w:t>
      </w:r>
      <w:r>
        <w:rPr>
          <w:w w:val="105"/>
          <w:sz w:val="18"/>
        </w:rPr>
        <w:t>Space</w:t>
      </w:r>
      <w:r>
        <w:rPr>
          <w:spacing w:val="1"/>
          <w:w w:val="105"/>
          <w:sz w:val="18"/>
        </w:rPr>
        <w:t> </w:t>
      </w:r>
      <w:r>
        <w:rPr>
          <w:w w:val="105"/>
          <w:sz w:val="18"/>
        </w:rPr>
        <w:t>Flight</w:t>
      </w:r>
      <w:r>
        <w:rPr>
          <w:spacing w:val="2"/>
          <w:w w:val="105"/>
          <w:sz w:val="18"/>
        </w:rPr>
        <w:t> </w:t>
      </w:r>
      <w:r>
        <w:rPr>
          <w:w w:val="105"/>
          <w:sz w:val="18"/>
        </w:rPr>
        <w:t>Center</w:t>
      </w:r>
      <w:r>
        <w:rPr>
          <w:spacing w:val="1"/>
          <w:w w:val="105"/>
          <w:sz w:val="18"/>
        </w:rPr>
        <w:t> </w:t>
      </w:r>
      <w:r>
        <w:rPr>
          <w:w w:val="105"/>
          <w:sz w:val="18"/>
        </w:rPr>
        <w:t>MSFC:</w:t>
      </w:r>
      <w:r>
        <w:rPr>
          <w:spacing w:val="2"/>
          <w:w w:val="105"/>
          <w:sz w:val="18"/>
        </w:rPr>
        <w:t> </w:t>
      </w:r>
      <w:r>
        <w:rPr>
          <w:w w:val="105"/>
          <w:sz w:val="18"/>
        </w:rPr>
        <w:t>Huntsville,</w:t>
      </w:r>
      <w:r>
        <w:rPr>
          <w:spacing w:val="1"/>
          <w:w w:val="105"/>
          <w:sz w:val="18"/>
        </w:rPr>
        <w:t> </w:t>
      </w:r>
      <w:r>
        <w:rPr>
          <w:w w:val="105"/>
          <w:sz w:val="18"/>
        </w:rPr>
        <w:t>AL,</w:t>
      </w:r>
      <w:r>
        <w:rPr>
          <w:spacing w:val="1"/>
          <w:w w:val="105"/>
          <w:sz w:val="18"/>
        </w:rPr>
        <w:t> </w:t>
      </w:r>
      <w:r>
        <w:rPr>
          <w:w w:val="105"/>
          <w:sz w:val="18"/>
        </w:rPr>
        <w:t>USA,</w:t>
      </w:r>
      <w:r>
        <w:rPr>
          <w:spacing w:val="2"/>
          <w:w w:val="105"/>
          <w:sz w:val="18"/>
        </w:rPr>
        <w:t> </w:t>
      </w:r>
      <w:r>
        <w:rPr>
          <w:spacing w:val="-2"/>
          <w:w w:val="105"/>
          <w:sz w:val="18"/>
        </w:rPr>
        <w:t>2006.</w:t>
      </w:r>
    </w:p>
    <w:p>
      <w:pPr>
        <w:pStyle w:val="ListParagraph"/>
        <w:numPr>
          <w:ilvl w:val="0"/>
          <w:numId w:val="3"/>
        </w:numPr>
        <w:tabs>
          <w:tab w:pos="578" w:val="left" w:leader="none"/>
        </w:tabs>
        <w:spacing w:line="271" w:lineRule="auto" w:before="30" w:after="0"/>
        <w:ind w:left="578" w:right="152" w:hanging="431"/>
        <w:jc w:val="left"/>
        <w:rPr>
          <w:sz w:val="18"/>
        </w:rPr>
      </w:pPr>
      <w:r>
        <w:rPr>
          <w:w w:val="105"/>
          <w:sz w:val="18"/>
        </w:rPr>
        <w:t>Engelschiøn, V.S.; Eriksson, S.R.; Cowley, A.; Fateri, M.; Meurisse, A.; Kueppers, U.; Sperl, M. EAC-1A: A Novel Large-Volume</w:t>
      </w:r>
      <w:r>
        <w:rPr>
          <w:spacing w:val="40"/>
          <w:w w:val="105"/>
          <w:sz w:val="18"/>
        </w:rPr>
        <w:t> </w:t>
      </w:r>
      <w:bookmarkStart w:name="_bookmark28" w:id="39"/>
      <w:bookmarkEnd w:id="39"/>
      <w:r>
        <w:rPr>
          <w:w w:val="105"/>
          <w:sz w:val="18"/>
        </w:rPr>
        <w:t>Lunar</w:t>
      </w:r>
      <w:r>
        <w:rPr>
          <w:w w:val="105"/>
          <w:sz w:val="18"/>
        </w:rPr>
        <w:t> Regolith Simulant. </w:t>
      </w:r>
      <w:r>
        <w:rPr>
          <w:rFonts w:ascii="Palatino Linotype" w:hAnsi="Palatino Linotype"/>
          <w:i/>
          <w:w w:val="105"/>
          <w:sz w:val="18"/>
        </w:rPr>
        <w:t>Sci. Rep. </w:t>
      </w:r>
      <w:r>
        <w:rPr>
          <w:rFonts w:ascii="Palatino Linotype" w:hAnsi="Palatino Linotype"/>
          <w:b/>
          <w:w w:val="105"/>
          <w:sz w:val="18"/>
        </w:rPr>
        <w:t>2020</w:t>
      </w:r>
      <w:r>
        <w:rPr>
          <w:w w:val="105"/>
          <w:sz w:val="18"/>
        </w:rPr>
        <w:t>, </w:t>
      </w:r>
      <w:r>
        <w:rPr>
          <w:rFonts w:ascii="Palatino Linotype" w:hAnsi="Palatino Linotype"/>
          <w:i/>
          <w:w w:val="105"/>
          <w:sz w:val="18"/>
        </w:rPr>
        <w:t>10</w:t>
      </w:r>
      <w:r>
        <w:rPr>
          <w:w w:val="105"/>
          <w:sz w:val="18"/>
        </w:rPr>
        <w:t>, 5473. [</w:t>
      </w:r>
      <w:hyperlink r:id="rId51">
        <w:r>
          <w:rPr>
            <w:color w:val="0774B7"/>
            <w:w w:val="105"/>
            <w:sz w:val="18"/>
          </w:rPr>
          <w:t>CrossRef</w:t>
        </w:r>
      </w:hyperlink>
      <w:r>
        <w:rPr>
          <w:w w:val="105"/>
          <w:sz w:val="18"/>
        </w:rPr>
        <w:t>] [</w:t>
      </w:r>
      <w:hyperlink r:id="rId52">
        <w:r>
          <w:rPr>
            <w:color w:val="0774B7"/>
            <w:w w:val="105"/>
            <w:sz w:val="18"/>
          </w:rPr>
          <w:t>PubMed</w:t>
        </w:r>
      </w:hyperlink>
      <w:r>
        <w:rPr>
          <w:w w:val="105"/>
          <w:sz w:val="18"/>
        </w:rPr>
        <w:t>]</w:t>
      </w:r>
    </w:p>
    <w:p>
      <w:pPr>
        <w:pStyle w:val="ListParagraph"/>
        <w:numPr>
          <w:ilvl w:val="0"/>
          <w:numId w:val="3"/>
        </w:numPr>
        <w:tabs>
          <w:tab w:pos="578" w:val="left" w:leader="none"/>
        </w:tabs>
        <w:spacing w:line="223" w:lineRule="exact" w:before="0" w:after="0"/>
        <w:ind w:left="578" w:right="0" w:hanging="430"/>
        <w:jc w:val="left"/>
        <w:rPr>
          <w:sz w:val="18"/>
        </w:rPr>
      </w:pPr>
      <w:bookmarkStart w:name="_bookmark29" w:id="40"/>
      <w:bookmarkEnd w:id="40"/>
      <w:r>
        <w:rPr/>
      </w:r>
      <w:r>
        <w:rPr>
          <w:sz w:val="18"/>
        </w:rPr>
        <w:t>Kendall,</w:t>
      </w:r>
      <w:r>
        <w:rPr>
          <w:spacing w:val="2"/>
          <w:sz w:val="18"/>
        </w:rPr>
        <w:t> </w:t>
      </w:r>
      <w:r>
        <w:rPr>
          <w:sz w:val="18"/>
        </w:rPr>
        <w:t>K.</w:t>
      </w:r>
      <w:r>
        <w:rPr>
          <w:spacing w:val="3"/>
          <w:sz w:val="18"/>
        </w:rPr>
        <w:t> </w:t>
      </w:r>
      <w:r>
        <w:rPr>
          <w:rFonts w:ascii="Palatino Linotype"/>
          <w:i/>
          <w:sz w:val="18"/>
        </w:rPr>
        <w:t>Molecular</w:t>
      </w:r>
      <w:r>
        <w:rPr>
          <w:rFonts w:ascii="Palatino Linotype"/>
          <w:i/>
          <w:spacing w:val="-3"/>
          <w:sz w:val="18"/>
        </w:rPr>
        <w:t> </w:t>
      </w:r>
      <w:r>
        <w:rPr>
          <w:rFonts w:ascii="Palatino Linotype"/>
          <w:i/>
          <w:sz w:val="18"/>
        </w:rPr>
        <w:t>Adhesion</w:t>
      </w:r>
      <w:r>
        <w:rPr>
          <w:rFonts w:ascii="Palatino Linotype"/>
          <w:i/>
          <w:spacing w:val="-3"/>
          <w:sz w:val="18"/>
        </w:rPr>
        <w:t> </w:t>
      </w:r>
      <w:r>
        <w:rPr>
          <w:rFonts w:ascii="Palatino Linotype"/>
          <w:i/>
          <w:sz w:val="18"/>
        </w:rPr>
        <w:t>and</w:t>
      </w:r>
      <w:r>
        <w:rPr>
          <w:rFonts w:ascii="Palatino Linotype"/>
          <w:i/>
          <w:spacing w:val="-3"/>
          <w:sz w:val="18"/>
        </w:rPr>
        <w:t> </w:t>
      </w:r>
      <w:r>
        <w:rPr>
          <w:rFonts w:ascii="Palatino Linotype"/>
          <w:i/>
          <w:sz w:val="18"/>
        </w:rPr>
        <w:t>Its</w:t>
      </w:r>
      <w:r>
        <w:rPr>
          <w:rFonts w:ascii="Palatino Linotype"/>
          <w:i/>
          <w:spacing w:val="-3"/>
          <w:sz w:val="18"/>
        </w:rPr>
        <w:t> </w:t>
      </w:r>
      <w:r>
        <w:rPr>
          <w:rFonts w:ascii="Palatino Linotype"/>
          <w:i/>
          <w:sz w:val="18"/>
        </w:rPr>
        <w:t>Applications:</w:t>
      </w:r>
      <w:r>
        <w:rPr>
          <w:rFonts w:ascii="Palatino Linotype"/>
          <w:i/>
          <w:spacing w:val="7"/>
          <w:sz w:val="18"/>
        </w:rPr>
        <w:t> </w:t>
      </w:r>
      <w:r>
        <w:rPr>
          <w:rFonts w:ascii="Palatino Linotype"/>
          <w:i/>
          <w:sz w:val="18"/>
        </w:rPr>
        <w:t>The</w:t>
      </w:r>
      <w:r>
        <w:rPr>
          <w:rFonts w:ascii="Palatino Linotype"/>
          <w:i/>
          <w:spacing w:val="-3"/>
          <w:sz w:val="18"/>
        </w:rPr>
        <w:t> </w:t>
      </w:r>
      <w:r>
        <w:rPr>
          <w:rFonts w:ascii="Palatino Linotype"/>
          <w:i/>
          <w:sz w:val="18"/>
        </w:rPr>
        <w:t>Sticky</w:t>
      </w:r>
      <w:r>
        <w:rPr>
          <w:rFonts w:ascii="Palatino Linotype"/>
          <w:i/>
          <w:spacing w:val="-3"/>
          <w:sz w:val="18"/>
        </w:rPr>
        <w:t> </w:t>
      </w:r>
      <w:r>
        <w:rPr>
          <w:rFonts w:ascii="Palatino Linotype"/>
          <w:i/>
          <w:sz w:val="18"/>
        </w:rPr>
        <w:t>Universe</w:t>
      </w:r>
      <w:r>
        <w:rPr>
          <w:sz w:val="18"/>
        </w:rPr>
        <w:t>;</w:t>
      </w:r>
      <w:r>
        <w:rPr>
          <w:spacing w:val="3"/>
          <w:sz w:val="18"/>
        </w:rPr>
        <w:t> </w:t>
      </w:r>
      <w:r>
        <w:rPr>
          <w:sz w:val="18"/>
        </w:rPr>
        <w:t>Springer</w:t>
      </w:r>
      <w:r>
        <w:rPr>
          <w:spacing w:val="3"/>
          <w:sz w:val="18"/>
        </w:rPr>
        <w:t> </w:t>
      </w:r>
      <w:r>
        <w:rPr>
          <w:sz w:val="18"/>
        </w:rPr>
        <w:t>Science</w:t>
      </w:r>
      <w:r>
        <w:rPr>
          <w:spacing w:val="2"/>
          <w:sz w:val="18"/>
        </w:rPr>
        <w:t> </w:t>
      </w:r>
      <w:r>
        <w:rPr>
          <w:sz w:val="18"/>
        </w:rPr>
        <w:t>&amp;</w:t>
      </w:r>
      <w:r>
        <w:rPr>
          <w:spacing w:val="3"/>
          <w:sz w:val="18"/>
        </w:rPr>
        <w:t> </w:t>
      </w:r>
      <w:r>
        <w:rPr>
          <w:sz w:val="18"/>
        </w:rPr>
        <w:t>Business</w:t>
      </w:r>
      <w:r>
        <w:rPr>
          <w:spacing w:val="3"/>
          <w:sz w:val="18"/>
        </w:rPr>
        <w:t> </w:t>
      </w:r>
      <w:r>
        <w:rPr>
          <w:sz w:val="18"/>
        </w:rPr>
        <w:t>Media:</w:t>
      </w:r>
      <w:r>
        <w:rPr>
          <w:spacing w:val="14"/>
          <w:sz w:val="18"/>
        </w:rPr>
        <w:t> </w:t>
      </w:r>
      <w:r>
        <w:rPr>
          <w:sz w:val="18"/>
        </w:rPr>
        <w:t>Berlin,</w:t>
      </w:r>
      <w:r>
        <w:rPr>
          <w:spacing w:val="2"/>
          <w:sz w:val="18"/>
        </w:rPr>
        <w:t> </w:t>
      </w:r>
      <w:r>
        <w:rPr>
          <w:sz w:val="18"/>
        </w:rPr>
        <w:t>Germany,</w:t>
      </w:r>
      <w:r>
        <w:rPr>
          <w:spacing w:val="3"/>
          <w:sz w:val="18"/>
        </w:rPr>
        <w:t> </w:t>
      </w:r>
      <w:r>
        <w:rPr>
          <w:spacing w:val="-2"/>
          <w:sz w:val="18"/>
        </w:rPr>
        <w:t>2007.</w:t>
      </w:r>
    </w:p>
    <w:p>
      <w:pPr>
        <w:pStyle w:val="ListParagraph"/>
        <w:numPr>
          <w:ilvl w:val="0"/>
          <w:numId w:val="3"/>
        </w:numPr>
        <w:tabs>
          <w:tab w:pos="578" w:val="left" w:leader="none"/>
        </w:tabs>
        <w:spacing w:line="252" w:lineRule="auto" w:before="13" w:after="0"/>
        <w:ind w:left="578" w:right="129" w:hanging="431"/>
        <w:jc w:val="left"/>
        <w:rPr>
          <w:sz w:val="18"/>
        </w:rPr>
      </w:pPr>
      <w:r>
        <w:rPr>
          <w:w w:val="105"/>
          <w:sz w:val="18"/>
        </w:rPr>
        <w:t>Seiphoori, A.; Ma, X.-G.; Arratia, P.E.; Jerolmack, D.J. Formation of Stable Aggregates by Fluid-Assembled Solid Bridges.</w:t>
      </w:r>
      <w:r>
        <w:rPr>
          <w:spacing w:val="21"/>
          <w:w w:val="105"/>
          <w:sz w:val="18"/>
        </w:rPr>
        <w:t> </w:t>
      </w:r>
      <w:r>
        <w:rPr>
          <w:rFonts w:ascii="Palatino Linotype" w:hAnsi="Palatino Linotype"/>
          <w:i/>
          <w:w w:val="105"/>
          <w:sz w:val="18"/>
        </w:rPr>
        <w:t>Proc. Natl.</w:t>
      </w:r>
      <w:r>
        <w:rPr>
          <w:rFonts w:ascii="Palatino Linotype" w:hAnsi="Palatino Linotype"/>
          <w:i/>
          <w:spacing w:val="-6"/>
          <w:w w:val="105"/>
          <w:sz w:val="18"/>
        </w:rPr>
        <w:t> </w:t>
      </w:r>
      <w:r>
        <w:rPr>
          <w:rFonts w:ascii="Palatino Linotype" w:hAnsi="Palatino Linotype"/>
          <w:i/>
          <w:w w:val="105"/>
          <w:sz w:val="18"/>
        </w:rPr>
        <w:t>Acad.</w:t>
      </w:r>
      <w:r>
        <w:rPr>
          <w:rFonts w:ascii="Palatino Linotype" w:hAnsi="Palatino Linotype"/>
          <w:i/>
          <w:spacing w:val="-5"/>
          <w:w w:val="105"/>
          <w:sz w:val="18"/>
        </w:rPr>
        <w:t> </w:t>
      </w:r>
      <w:r>
        <w:rPr>
          <w:rFonts w:ascii="Palatino Linotype" w:hAnsi="Palatino Linotype"/>
          <w:i/>
          <w:w w:val="105"/>
          <w:sz w:val="18"/>
        </w:rPr>
        <w:t>Sci.</w:t>
      </w:r>
      <w:r>
        <w:rPr>
          <w:rFonts w:ascii="Palatino Linotype" w:hAnsi="Palatino Linotype"/>
          <w:i/>
          <w:spacing w:val="-5"/>
          <w:w w:val="105"/>
          <w:sz w:val="18"/>
        </w:rPr>
        <w:t> </w:t>
      </w:r>
      <w:r>
        <w:rPr>
          <w:rFonts w:ascii="Palatino Linotype" w:hAnsi="Palatino Linotype"/>
          <w:i/>
          <w:w w:val="105"/>
          <w:sz w:val="18"/>
        </w:rPr>
        <w:t>USA</w:t>
      </w:r>
      <w:r>
        <w:rPr>
          <w:rFonts w:ascii="Palatino Linotype" w:hAnsi="Palatino Linotype"/>
          <w:i/>
          <w:spacing w:val="-12"/>
          <w:w w:val="105"/>
          <w:sz w:val="18"/>
        </w:rPr>
        <w:t> </w:t>
      </w:r>
      <w:r>
        <w:rPr>
          <w:rFonts w:ascii="Palatino Linotype" w:hAnsi="Palatino Linotype"/>
          <w:b/>
          <w:w w:val="105"/>
          <w:sz w:val="18"/>
        </w:rPr>
        <w:t>2020</w:t>
      </w:r>
      <w:r>
        <w:rPr>
          <w:w w:val="105"/>
          <w:sz w:val="18"/>
        </w:rPr>
        <w:t>,</w:t>
      </w:r>
      <w:r>
        <w:rPr>
          <w:spacing w:val="-7"/>
          <w:w w:val="105"/>
          <w:sz w:val="18"/>
        </w:rPr>
        <w:t> </w:t>
      </w:r>
      <w:r>
        <w:rPr>
          <w:rFonts w:ascii="Palatino Linotype" w:hAnsi="Palatino Linotype"/>
          <w:i/>
          <w:w w:val="105"/>
          <w:sz w:val="18"/>
        </w:rPr>
        <w:t>117</w:t>
      </w:r>
      <w:r>
        <w:rPr>
          <w:w w:val="105"/>
          <w:sz w:val="18"/>
        </w:rPr>
        <w:t>,</w:t>
      </w:r>
      <w:r>
        <w:rPr>
          <w:spacing w:val="-7"/>
          <w:w w:val="105"/>
          <w:sz w:val="18"/>
        </w:rPr>
        <w:t> </w:t>
      </w:r>
      <w:r>
        <w:rPr>
          <w:w w:val="105"/>
          <w:sz w:val="18"/>
        </w:rPr>
        <w:t>3375–3381. [</w:t>
      </w:r>
      <w:hyperlink r:id="rId53">
        <w:r>
          <w:rPr>
            <w:color w:val="0774B7"/>
            <w:w w:val="105"/>
            <w:sz w:val="18"/>
          </w:rPr>
          <w:t>CrossRef</w:t>
        </w:r>
      </w:hyperlink>
      <w:r>
        <w:rPr>
          <w:w w:val="105"/>
          <w:sz w:val="18"/>
        </w:rPr>
        <w:t>]</w:t>
      </w:r>
    </w:p>
    <w:p>
      <w:pPr>
        <w:pStyle w:val="ListParagraph"/>
        <w:spacing w:after="0" w:line="252" w:lineRule="auto"/>
        <w:jc w:val="left"/>
        <w:rPr>
          <w:sz w:val="18"/>
        </w:rPr>
        <w:sectPr>
          <w:pgSz w:w="11910" w:h="16840"/>
          <w:pgMar w:header="685" w:footer="0" w:top="1020" w:bottom="280" w:left="566" w:right="566"/>
        </w:sectPr>
      </w:pPr>
    </w:p>
    <w:p>
      <w:pPr>
        <w:pStyle w:val="BodyText"/>
        <w:rPr>
          <w:sz w:val="18"/>
        </w:rPr>
      </w:pPr>
    </w:p>
    <w:p>
      <w:pPr>
        <w:pStyle w:val="BodyText"/>
        <w:spacing w:before="9"/>
        <w:rPr>
          <w:sz w:val="18"/>
        </w:rPr>
      </w:pPr>
    </w:p>
    <w:p>
      <w:pPr>
        <w:pStyle w:val="ListParagraph"/>
        <w:numPr>
          <w:ilvl w:val="0"/>
          <w:numId w:val="3"/>
        </w:numPr>
        <w:tabs>
          <w:tab w:pos="578" w:val="left" w:leader="none"/>
        </w:tabs>
        <w:spacing w:line="271" w:lineRule="auto" w:before="0" w:after="0"/>
        <w:ind w:left="578" w:right="152" w:hanging="431"/>
        <w:jc w:val="left"/>
        <w:rPr>
          <w:sz w:val="18"/>
        </w:rPr>
      </w:pPr>
      <w:bookmarkStart w:name="_bookmark30" w:id="41"/>
      <w:bookmarkEnd w:id="41"/>
      <w:r>
        <w:rPr/>
      </w:r>
      <w:r>
        <w:rPr>
          <w:w w:val="105"/>
          <w:sz w:val="18"/>
        </w:rPr>
        <w:t>Afolagboye, L.O.; Arije, Z.O.; Talabi, A.O.; Owoyemi, O.O. Effect of Pre-Test Drying Temperature on the Properties of Lateritic Soils. </w:t>
      </w:r>
      <w:r>
        <w:rPr>
          <w:rFonts w:ascii="Palatino Linotype"/>
          <w:i/>
          <w:w w:val="105"/>
          <w:sz w:val="18"/>
        </w:rPr>
        <w:t>J.</w:t>
      </w:r>
      <w:r>
        <w:rPr>
          <w:rFonts w:ascii="Palatino Linotype"/>
          <w:i/>
          <w:spacing w:val="-4"/>
          <w:w w:val="105"/>
          <w:sz w:val="18"/>
        </w:rPr>
        <w:t> </w:t>
      </w:r>
      <w:r>
        <w:rPr>
          <w:rFonts w:ascii="Palatino Linotype"/>
          <w:i/>
          <w:w w:val="105"/>
          <w:sz w:val="18"/>
        </w:rPr>
        <w:t>Nig. Soc. Phys. Sci. </w:t>
      </w:r>
      <w:r>
        <w:rPr>
          <w:rFonts w:ascii="Palatino Linotype"/>
          <w:b/>
          <w:w w:val="105"/>
          <w:sz w:val="18"/>
        </w:rPr>
        <w:t>2023</w:t>
      </w:r>
      <w:r>
        <w:rPr>
          <w:w w:val="105"/>
          <w:sz w:val="18"/>
        </w:rPr>
        <w:t>, </w:t>
      </w:r>
      <w:r>
        <w:rPr>
          <w:rFonts w:ascii="Palatino Linotype"/>
          <w:i/>
          <w:w w:val="105"/>
          <w:sz w:val="18"/>
        </w:rPr>
        <w:t>5</w:t>
      </w:r>
      <w:r>
        <w:rPr>
          <w:w w:val="105"/>
          <w:sz w:val="18"/>
        </w:rPr>
        <w:t>, 1109. [</w:t>
      </w:r>
      <w:hyperlink r:id="rId54">
        <w:r>
          <w:rPr>
            <w:color w:val="0774B7"/>
            <w:w w:val="105"/>
            <w:sz w:val="18"/>
          </w:rPr>
          <w:t>CrossRef</w:t>
        </w:r>
      </w:hyperlink>
      <w:r>
        <w:rPr>
          <w:w w:val="105"/>
          <w:sz w:val="18"/>
        </w:rPr>
        <w:t>]</w:t>
      </w:r>
    </w:p>
    <w:p>
      <w:pPr>
        <w:pStyle w:val="ListParagraph"/>
        <w:numPr>
          <w:ilvl w:val="0"/>
          <w:numId w:val="3"/>
        </w:numPr>
        <w:tabs>
          <w:tab w:pos="578" w:val="left" w:leader="none"/>
        </w:tabs>
        <w:spacing w:line="223" w:lineRule="exact" w:before="0" w:after="0"/>
        <w:ind w:left="578" w:right="0" w:hanging="430"/>
        <w:jc w:val="left"/>
        <w:rPr>
          <w:sz w:val="18"/>
        </w:rPr>
      </w:pPr>
      <w:r>
        <w:rPr>
          <w:sz w:val="18"/>
        </w:rPr>
        <w:t>Sunil,</w:t>
      </w:r>
      <w:r>
        <w:rPr>
          <w:spacing w:val="7"/>
          <w:sz w:val="18"/>
        </w:rPr>
        <w:t> </w:t>
      </w:r>
      <w:r>
        <w:rPr>
          <w:sz w:val="18"/>
        </w:rPr>
        <w:t>B.M.;</w:t>
      </w:r>
      <w:r>
        <w:rPr>
          <w:spacing w:val="7"/>
          <w:sz w:val="18"/>
        </w:rPr>
        <w:t> </w:t>
      </w:r>
      <w:r>
        <w:rPr>
          <w:sz w:val="18"/>
        </w:rPr>
        <w:t>Deepa,</w:t>
      </w:r>
      <w:r>
        <w:rPr>
          <w:spacing w:val="7"/>
          <w:sz w:val="18"/>
        </w:rPr>
        <w:t> </w:t>
      </w:r>
      <w:r>
        <w:rPr>
          <w:sz w:val="18"/>
        </w:rPr>
        <w:t>A.V.</w:t>
      </w:r>
      <w:r>
        <w:rPr>
          <w:spacing w:val="8"/>
          <w:sz w:val="18"/>
        </w:rPr>
        <w:t> </w:t>
      </w:r>
      <w:r>
        <w:rPr>
          <w:sz w:val="18"/>
        </w:rPr>
        <w:t>Influence</w:t>
      </w:r>
      <w:r>
        <w:rPr>
          <w:spacing w:val="7"/>
          <w:sz w:val="18"/>
        </w:rPr>
        <w:t> </w:t>
      </w:r>
      <w:r>
        <w:rPr>
          <w:sz w:val="18"/>
        </w:rPr>
        <w:t>of</w:t>
      </w:r>
      <w:r>
        <w:rPr>
          <w:spacing w:val="7"/>
          <w:sz w:val="18"/>
        </w:rPr>
        <w:t> </w:t>
      </w:r>
      <w:r>
        <w:rPr>
          <w:sz w:val="18"/>
        </w:rPr>
        <w:t>Drying</w:t>
      </w:r>
      <w:r>
        <w:rPr>
          <w:spacing w:val="8"/>
          <w:sz w:val="18"/>
        </w:rPr>
        <w:t> </w:t>
      </w:r>
      <w:r>
        <w:rPr>
          <w:sz w:val="18"/>
        </w:rPr>
        <w:t>Temperature</w:t>
      </w:r>
      <w:r>
        <w:rPr>
          <w:spacing w:val="7"/>
          <w:sz w:val="18"/>
        </w:rPr>
        <w:t> </w:t>
      </w:r>
      <w:r>
        <w:rPr>
          <w:sz w:val="18"/>
        </w:rPr>
        <w:t>on</w:t>
      </w:r>
      <w:r>
        <w:rPr>
          <w:spacing w:val="7"/>
          <w:sz w:val="18"/>
        </w:rPr>
        <w:t> </w:t>
      </w:r>
      <w:r>
        <w:rPr>
          <w:sz w:val="18"/>
        </w:rPr>
        <w:t>Three</w:t>
      </w:r>
      <w:r>
        <w:rPr>
          <w:spacing w:val="8"/>
          <w:sz w:val="18"/>
        </w:rPr>
        <w:t> </w:t>
      </w:r>
      <w:r>
        <w:rPr>
          <w:sz w:val="18"/>
        </w:rPr>
        <w:t>Soils</w:t>
      </w:r>
      <w:r>
        <w:rPr>
          <w:spacing w:val="7"/>
          <w:sz w:val="18"/>
        </w:rPr>
        <w:t> </w:t>
      </w:r>
      <w:r>
        <w:rPr>
          <w:sz w:val="18"/>
        </w:rPr>
        <w:t>Physical</w:t>
      </w:r>
      <w:r>
        <w:rPr>
          <w:spacing w:val="7"/>
          <w:sz w:val="18"/>
        </w:rPr>
        <w:t> </w:t>
      </w:r>
      <w:r>
        <w:rPr>
          <w:sz w:val="18"/>
        </w:rPr>
        <w:t>Properties.</w:t>
      </w:r>
      <w:r>
        <w:rPr>
          <w:spacing w:val="19"/>
          <w:sz w:val="18"/>
        </w:rPr>
        <w:t> </w:t>
      </w:r>
      <w:r>
        <w:rPr>
          <w:rFonts w:ascii="Palatino Linotype" w:hAnsi="Palatino Linotype"/>
          <w:i/>
          <w:sz w:val="18"/>
        </w:rPr>
        <w:t>Geotech.</w:t>
      </w:r>
      <w:r>
        <w:rPr>
          <w:rFonts w:ascii="Palatino Linotype" w:hAnsi="Palatino Linotype"/>
          <w:i/>
          <w:spacing w:val="13"/>
          <w:sz w:val="18"/>
        </w:rPr>
        <w:t> </w:t>
      </w:r>
      <w:r>
        <w:rPr>
          <w:rFonts w:ascii="Palatino Linotype" w:hAnsi="Palatino Linotype"/>
          <w:i/>
          <w:sz w:val="18"/>
        </w:rPr>
        <w:t>Geol.</w:t>
      </w:r>
      <w:r>
        <w:rPr>
          <w:rFonts w:ascii="Palatino Linotype" w:hAnsi="Palatino Linotype"/>
          <w:i/>
          <w:spacing w:val="13"/>
          <w:sz w:val="18"/>
        </w:rPr>
        <w:t> </w:t>
      </w:r>
      <w:r>
        <w:rPr>
          <w:rFonts w:ascii="Palatino Linotype" w:hAnsi="Palatino Linotype"/>
          <w:i/>
          <w:sz w:val="18"/>
        </w:rPr>
        <w:t>Eng.</w:t>
      </w:r>
      <w:r>
        <w:rPr>
          <w:rFonts w:ascii="Palatino Linotype" w:hAnsi="Palatino Linotype"/>
          <w:i/>
          <w:spacing w:val="13"/>
          <w:sz w:val="18"/>
        </w:rPr>
        <w:t> </w:t>
      </w:r>
      <w:r>
        <w:rPr>
          <w:rFonts w:ascii="Palatino Linotype" w:hAnsi="Palatino Linotype"/>
          <w:b/>
          <w:sz w:val="18"/>
        </w:rPr>
        <w:t>2016</w:t>
      </w:r>
      <w:r>
        <w:rPr>
          <w:sz w:val="18"/>
        </w:rPr>
        <w:t>,</w:t>
      </w:r>
      <w:r>
        <w:rPr>
          <w:spacing w:val="7"/>
          <w:sz w:val="18"/>
        </w:rPr>
        <w:t> </w:t>
      </w:r>
      <w:r>
        <w:rPr>
          <w:rFonts w:ascii="Palatino Linotype" w:hAnsi="Palatino Linotype"/>
          <w:i/>
          <w:sz w:val="18"/>
        </w:rPr>
        <w:t>34</w:t>
      </w:r>
      <w:r>
        <w:rPr>
          <w:sz w:val="18"/>
        </w:rPr>
        <w:t>,</w:t>
      </w:r>
      <w:r>
        <w:rPr>
          <w:spacing w:val="7"/>
          <w:sz w:val="18"/>
        </w:rPr>
        <w:t> </w:t>
      </w:r>
      <w:r>
        <w:rPr>
          <w:spacing w:val="-2"/>
          <w:sz w:val="18"/>
        </w:rPr>
        <w:t>777–788.</w:t>
      </w:r>
    </w:p>
    <w:p>
      <w:pPr>
        <w:spacing w:before="30"/>
        <w:ind w:left="578" w:right="0" w:firstLine="0"/>
        <w:jc w:val="left"/>
        <w:rPr>
          <w:sz w:val="18"/>
        </w:rPr>
      </w:pPr>
      <w:bookmarkStart w:name="_bookmark31" w:id="42"/>
      <w:bookmarkEnd w:id="42"/>
      <w:r>
        <w:rPr/>
      </w:r>
      <w:r>
        <w:rPr>
          <w:spacing w:val="-2"/>
          <w:sz w:val="18"/>
        </w:rPr>
        <w:t>[</w:t>
      </w:r>
      <w:hyperlink r:id="rId55">
        <w:r>
          <w:rPr>
            <w:color w:val="0774B7"/>
            <w:spacing w:val="-2"/>
            <w:sz w:val="18"/>
          </w:rPr>
          <w:t>CrossRef</w:t>
        </w:r>
      </w:hyperlink>
      <w:r>
        <w:rPr>
          <w:spacing w:val="-2"/>
          <w:sz w:val="18"/>
        </w:rPr>
        <w:t>]</w:t>
      </w:r>
    </w:p>
    <w:p>
      <w:pPr>
        <w:pStyle w:val="ListParagraph"/>
        <w:numPr>
          <w:ilvl w:val="0"/>
          <w:numId w:val="3"/>
        </w:numPr>
        <w:tabs>
          <w:tab w:pos="578" w:val="left" w:leader="none"/>
        </w:tabs>
        <w:spacing w:line="271" w:lineRule="auto" w:before="27" w:after="0"/>
        <w:ind w:left="578" w:right="129" w:hanging="431"/>
        <w:jc w:val="left"/>
        <w:rPr>
          <w:sz w:val="18"/>
        </w:rPr>
      </w:pPr>
      <w:r>
        <w:rPr>
          <w:sz w:val="18"/>
        </w:rPr>
        <w:t>Altalhe,</w:t>
      </w:r>
      <w:r>
        <w:rPr>
          <w:spacing w:val="15"/>
          <w:sz w:val="18"/>
        </w:rPr>
        <w:t> </w:t>
      </w:r>
      <w:r>
        <w:rPr>
          <w:sz w:val="18"/>
        </w:rPr>
        <w:t>E.;</w:t>
      </w:r>
      <w:r>
        <w:rPr>
          <w:spacing w:val="15"/>
          <w:sz w:val="18"/>
        </w:rPr>
        <w:t> </w:t>
      </w:r>
      <w:r>
        <w:rPr>
          <w:sz w:val="18"/>
        </w:rPr>
        <w:t>Imbark,</w:t>
      </w:r>
      <w:r>
        <w:rPr>
          <w:spacing w:val="15"/>
          <w:sz w:val="18"/>
        </w:rPr>
        <w:t> </w:t>
      </w:r>
      <w:r>
        <w:rPr>
          <w:sz w:val="18"/>
        </w:rPr>
        <w:t>K.;</w:t>
      </w:r>
      <w:r>
        <w:rPr>
          <w:spacing w:val="15"/>
          <w:sz w:val="18"/>
        </w:rPr>
        <w:t> </w:t>
      </w:r>
      <w:r>
        <w:rPr>
          <w:sz w:val="18"/>
        </w:rPr>
        <w:t>Alnaas,</w:t>
      </w:r>
      <w:r>
        <w:rPr>
          <w:spacing w:val="15"/>
          <w:sz w:val="18"/>
        </w:rPr>
        <w:t> </w:t>
      </w:r>
      <w:r>
        <w:rPr>
          <w:sz w:val="18"/>
        </w:rPr>
        <w:t>F.</w:t>
      </w:r>
      <w:r>
        <w:rPr>
          <w:spacing w:val="15"/>
          <w:sz w:val="18"/>
        </w:rPr>
        <w:t> </w:t>
      </w:r>
      <w:r>
        <w:rPr>
          <w:sz w:val="18"/>
        </w:rPr>
        <w:t>Effect</w:t>
      </w:r>
      <w:r>
        <w:rPr>
          <w:spacing w:val="15"/>
          <w:sz w:val="18"/>
        </w:rPr>
        <w:t> </w:t>
      </w:r>
      <w:r>
        <w:rPr>
          <w:sz w:val="18"/>
        </w:rPr>
        <w:t>of</w:t>
      </w:r>
      <w:r>
        <w:rPr>
          <w:spacing w:val="15"/>
          <w:sz w:val="18"/>
        </w:rPr>
        <w:t> </w:t>
      </w:r>
      <w:r>
        <w:rPr>
          <w:sz w:val="18"/>
        </w:rPr>
        <w:t>drying</w:t>
      </w:r>
      <w:r>
        <w:rPr>
          <w:spacing w:val="15"/>
          <w:sz w:val="18"/>
        </w:rPr>
        <w:t> </w:t>
      </w:r>
      <w:r>
        <w:rPr>
          <w:sz w:val="18"/>
        </w:rPr>
        <w:t>temperature</w:t>
      </w:r>
      <w:r>
        <w:rPr>
          <w:spacing w:val="15"/>
          <w:sz w:val="18"/>
        </w:rPr>
        <w:t> </w:t>
      </w:r>
      <w:r>
        <w:rPr>
          <w:sz w:val="18"/>
        </w:rPr>
        <w:t>on</w:t>
      </w:r>
      <w:r>
        <w:rPr>
          <w:spacing w:val="15"/>
          <w:sz w:val="18"/>
        </w:rPr>
        <w:t> </w:t>
      </w:r>
      <w:r>
        <w:rPr>
          <w:sz w:val="18"/>
        </w:rPr>
        <w:t>the</w:t>
      </w:r>
      <w:r>
        <w:rPr>
          <w:spacing w:val="15"/>
          <w:sz w:val="18"/>
        </w:rPr>
        <w:t> </w:t>
      </w:r>
      <w:r>
        <w:rPr>
          <w:sz w:val="18"/>
        </w:rPr>
        <w:t>physical</w:t>
      </w:r>
      <w:r>
        <w:rPr>
          <w:spacing w:val="15"/>
          <w:sz w:val="18"/>
        </w:rPr>
        <w:t> </w:t>
      </w:r>
      <w:r>
        <w:rPr>
          <w:sz w:val="18"/>
        </w:rPr>
        <w:t>properties</w:t>
      </w:r>
      <w:r>
        <w:rPr>
          <w:spacing w:val="15"/>
          <w:sz w:val="18"/>
        </w:rPr>
        <w:t> </w:t>
      </w:r>
      <w:r>
        <w:rPr>
          <w:sz w:val="18"/>
        </w:rPr>
        <w:t>of</w:t>
      </w:r>
      <w:r>
        <w:rPr>
          <w:spacing w:val="15"/>
          <w:sz w:val="18"/>
        </w:rPr>
        <w:t> </w:t>
      </w:r>
      <w:r>
        <w:rPr>
          <w:sz w:val="18"/>
        </w:rPr>
        <w:t>soil.</w:t>
      </w:r>
      <w:r>
        <w:rPr>
          <w:spacing w:val="29"/>
          <w:sz w:val="18"/>
        </w:rPr>
        <w:t> </w:t>
      </w:r>
      <w:r>
        <w:rPr>
          <w:rFonts w:ascii="Palatino Linotype" w:hAnsi="Palatino Linotype"/>
          <w:i/>
          <w:sz w:val="18"/>
        </w:rPr>
        <w:t>Al-Mukhtar J. Eng.</w:t>
      </w:r>
      <w:r>
        <w:rPr>
          <w:rFonts w:ascii="Palatino Linotype" w:hAnsi="Palatino Linotype"/>
          <w:i/>
          <w:spacing w:val="24"/>
          <w:sz w:val="18"/>
        </w:rPr>
        <w:t> </w:t>
      </w:r>
      <w:r>
        <w:rPr>
          <w:rFonts w:ascii="Palatino Linotype" w:hAnsi="Palatino Linotype"/>
          <w:i/>
          <w:sz w:val="18"/>
        </w:rPr>
        <w:t>Res.</w:t>
      </w:r>
      <w:r>
        <w:rPr>
          <w:rFonts w:ascii="Palatino Linotype" w:hAnsi="Palatino Linotype"/>
          <w:i/>
          <w:spacing w:val="22"/>
          <w:sz w:val="18"/>
        </w:rPr>
        <w:t> </w:t>
      </w:r>
      <w:r>
        <w:rPr>
          <w:rFonts w:ascii="Palatino Linotype" w:hAnsi="Palatino Linotype"/>
          <w:b/>
          <w:sz w:val="18"/>
        </w:rPr>
        <w:t>2022</w:t>
      </w:r>
      <w:r>
        <w:rPr>
          <w:sz w:val="18"/>
        </w:rPr>
        <w:t>,</w:t>
      </w:r>
      <w:r>
        <w:rPr>
          <w:spacing w:val="15"/>
          <w:sz w:val="18"/>
        </w:rPr>
        <w:t> </w:t>
      </w:r>
      <w:r>
        <w:rPr>
          <w:rFonts w:ascii="Palatino Linotype" w:hAnsi="Palatino Linotype"/>
          <w:i/>
          <w:sz w:val="18"/>
        </w:rPr>
        <w:t>6</w:t>
      </w:r>
      <w:r>
        <w:rPr>
          <w:sz w:val="18"/>
        </w:rPr>
        <w:t>,</w:t>
      </w:r>
      <w:r>
        <w:rPr>
          <w:spacing w:val="40"/>
          <w:sz w:val="18"/>
        </w:rPr>
        <w:t> </w:t>
      </w:r>
      <w:bookmarkStart w:name="_bookmark32" w:id="43"/>
      <w:bookmarkEnd w:id="43"/>
      <w:r>
        <w:rPr>
          <w:spacing w:val="-2"/>
          <w:sz w:val="18"/>
        </w:rPr>
        <w:t>63–70.</w:t>
      </w:r>
    </w:p>
    <w:p>
      <w:pPr>
        <w:pStyle w:val="ListParagraph"/>
        <w:numPr>
          <w:ilvl w:val="0"/>
          <w:numId w:val="3"/>
        </w:numPr>
        <w:tabs>
          <w:tab w:pos="578" w:val="left" w:leader="none"/>
        </w:tabs>
        <w:spacing w:line="240" w:lineRule="auto" w:before="15" w:after="0"/>
        <w:ind w:left="578" w:right="0" w:hanging="430"/>
        <w:jc w:val="left"/>
        <w:rPr>
          <w:sz w:val="18"/>
        </w:rPr>
      </w:pPr>
      <w:r>
        <w:rPr>
          <w:w w:val="105"/>
          <w:sz w:val="18"/>
        </w:rPr>
        <w:t>Dekker,</w:t>
      </w:r>
      <w:r>
        <w:rPr>
          <w:spacing w:val="-4"/>
          <w:w w:val="105"/>
          <w:sz w:val="18"/>
        </w:rPr>
        <w:t> </w:t>
      </w:r>
      <w:r>
        <w:rPr>
          <w:w w:val="105"/>
          <w:sz w:val="18"/>
        </w:rPr>
        <w:t>L.W.;</w:t>
      </w:r>
      <w:r>
        <w:rPr>
          <w:spacing w:val="-4"/>
          <w:w w:val="105"/>
          <w:sz w:val="18"/>
        </w:rPr>
        <w:t> </w:t>
      </w:r>
      <w:r>
        <w:rPr>
          <w:w w:val="105"/>
          <w:sz w:val="18"/>
        </w:rPr>
        <w:t>Ritsema,</w:t>
      </w:r>
      <w:r>
        <w:rPr>
          <w:spacing w:val="-4"/>
          <w:w w:val="105"/>
          <w:sz w:val="18"/>
        </w:rPr>
        <w:t> </w:t>
      </w:r>
      <w:r>
        <w:rPr>
          <w:w w:val="105"/>
          <w:sz w:val="18"/>
        </w:rPr>
        <w:t>C.J.;</w:t>
      </w:r>
      <w:r>
        <w:rPr>
          <w:spacing w:val="-4"/>
          <w:w w:val="105"/>
          <w:sz w:val="18"/>
        </w:rPr>
        <w:t> </w:t>
      </w:r>
      <w:r>
        <w:rPr>
          <w:w w:val="105"/>
          <w:sz w:val="18"/>
        </w:rPr>
        <w:t>Oostindie,</w:t>
      </w:r>
      <w:r>
        <w:rPr>
          <w:spacing w:val="-4"/>
          <w:w w:val="105"/>
          <w:sz w:val="18"/>
        </w:rPr>
        <w:t> </w:t>
      </w:r>
      <w:r>
        <w:rPr>
          <w:w w:val="105"/>
          <w:sz w:val="18"/>
        </w:rPr>
        <w:t>K.;</w:t>
      </w:r>
      <w:r>
        <w:rPr>
          <w:spacing w:val="-3"/>
          <w:w w:val="105"/>
          <w:sz w:val="18"/>
        </w:rPr>
        <w:t> </w:t>
      </w:r>
      <w:r>
        <w:rPr>
          <w:w w:val="105"/>
          <w:sz w:val="18"/>
        </w:rPr>
        <w:t>Boersma,</w:t>
      </w:r>
      <w:r>
        <w:rPr>
          <w:spacing w:val="-4"/>
          <w:w w:val="105"/>
          <w:sz w:val="18"/>
        </w:rPr>
        <w:t> </w:t>
      </w:r>
      <w:r>
        <w:rPr>
          <w:w w:val="105"/>
          <w:sz w:val="18"/>
        </w:rPr>
        <w:t>O.H.</w:t>
      </w:r>
      <w:r>
        <w:rPr>
          <w:spacing w:val="-4"/>
          <w:w w:val="105"/>
          <w:sz w:val="18"/>
        </w:rPr>
        <w:t> </w:t>
      </w:r>
      <w:r>
        <w:rPr>
          <w:w w:val="105"/>
          <w:sz w:val="18"/>
        </w:rPr>
        <w:t>Effect</w:t>
      </w:r>
      <w:r>
        <w:rPr>
          <w:spacing w:val="-4"/>
          <w:w w:val="105"/>
          <w:sz w:val="18"/>
        </w:rPr>
        <w:t> </w:t>
      </w:r>
      <w:r>
        <w:rPr>
          <w:w w:val="105"/>
          <w:sz w:val="18"/>
        </w:rPr>
        <w:t>of</w:t>
      </w:r>
      <w:r>
        <w:rPr>
          <w:spacing w:val="-4"/>
          <w:w w:val="105"/>
          <w:sz w:val="18"/>
        </w:rPr>
        <w:t> </w:t>
      </w:r>
      <w:r>
        <w:rPr>
          <w:w w:val="105"/>
          <w:sz w:val="18"/>
        </w:rPr>
        <w:t>Drying</w:t>
      </w:r>
      <w:r>
        <w:rPr>
          <w:spacing w:val="-3"/>
          <w:w w:val="105"/>
          <w:sz w:val="18"/>
        </w:rPr>
        <w:t> </w:t>
      </w:r>
      <w:r>
        <w:rPr>
          <w:w w:val="105"/>
          <w:sz w:val="18"/>
        </w:rPr>
        <w:t>Temperature</w:t>
      </w:r>
      <w:r>
        <w:rPr>
          <w:spacing w:val="-4"/>
          <w:w w:val="105"/>
          <w:sz w:val="18"/>
        </w:rPr>
        <w:t> </w:t>
      </w:r>
      <w:r>
        <w:rPr>
          <w:w w:val="105"/>
          <w:sz w:val="18"/>
        </w:rPr>
        <w:t>on</w:t>
      </w:r>
      <w:r>
        <w:rPr>
          <w:spacing w:val="-4"/>
          <w:w w:val="105"/>
          <w:sz w:val="18"/>
        </w:rPr>
        <w:t> </w:t>
      </w:r>
      <w:r>
        <w:rPr>
          <w:w w:val="105"/>
          <w:sz w:val="18"/>
        </w:rPr>
        <w:t>the</w:t>
      </w:r>
      <w:r>
        <w:rPr>
          <w:spacing w:val="-4"/>
          <w:w w:val="105"/>
          <w:sz w:val="18"/>
        </w:rPr>
        <w:t> </w:t>
      </w:r>
      <w:r>
        <w:rPr>
          <w:w w:val="105"/>
          <w:sz w:val="18"/>
        </w:rPr>
        <w:t>Severity</w:t>
      </w:r>
      <w:r>
        <w:rPr>
          <w:spacing w:val="-4"/>
          <w:w w:val="105"/>
          <w:sz w:val="18"/>
        </w:rPr>
        <w:t> </w:t>
      </w:r>
      <w:r>
        <w:rPr>
          <w:w w:val="105"/>
          <w:sz w:val="18"/>
        </w:rPr>
        <w:t>of</w:t>
      </w:r>
      <w:r>
        <w:rPr>
          <w:spacing w:val="-3"/>
          <w:w w:val="105"/>
          <w:sz w:val="18"/>
        </w:rPr>
        <w:t> </w:t>
      </w:r>
      <w:r>
        <w:rPr>
          <w:w w:val="105"/>
          <w:sz w:val="18"/>
        </w:rPr>
        <w:t>Soil</w:t>
      </w:r>
      <w:r>
        <w:rPr>
          <w:spacing w:val="-4"/>
          <w:w w:val="105"/>
          <w:sz w:val="18"/>
        </w:rPr>
        <w:t> </w:t>
      </w:r>
      <w:r>
        <w:rPr>
          <w:w w:val="105"/>
          <w:sz w:val="18"/>
        </w:rPr>
        <w:t>Water</w:t>
      </w:r>
      <w:r>
        <w:rPr>
          <w:spacing w:val="-4"/>
          <w:w w:val="105"/>
          <w:sz w:val="18"/>
        </w:rPr>
        <w:t> </w:t>
      </w:r>
      <w:r>
        <w:rPr>
          <w:spacing w:val="-2"/>
          <w:w w:val="105"/>
          <w:sz w:val="18"/>
        </w:rPr>
        <w:t>Repellency.</w:t>
      </w:r>
    </w:p>
    <w:p>
      <w:pPr>
        <w:spacing w:before="27"/>
        <w:ind w:left="573" w:right="0" w:firstLine="0"/>
        <w:jc w:val="left"/>
        <w:rPr>
          <w:sz w:val="18"/>
        </w:rPr>
      </w:pPr>
      <w:r>
        <w:rPr>
          <w:rFonts w:ascii="Palatino Linotype" w:hAnsi="Palatino Linotype"/>
          <w:i/>
          <w:sz w:val="18"/>
        </w:rPr>
        <w:t>Soil</w:t>
      </w:r>
      <w:r>
        <w:rPr>
          <w:rFonts w:ascii="Palatino Linotype" w:hAnsi="Palatino Linotype"/>
          <w:i/>
          <w:spacing w:val="-12"/>
          <w:sz w:val="18"/>
        </w:rPr>
        <w:t> </w:t>
      </w:r>
      <w:r>
        <w:rPr>
          <w:rFonts w:ascii="Palatino Linotype" w:hAnsi="Palatino Linotype"/>
          <w:i/>
          <w:sz w:val="18"/>
        </w:rPr>
        <w:t>Sci.</w:t>
      </w:r>
      <w:r>
        <w:rPr>
          <w:rFonts w:ascii="Palatino Linotype" w:hAnsi="Palatino Linotype"/>
          <w:i/>
          <w:spacing w:val="-2"/>
          <w:sz w:val="18"/>
        </w:rPr>
        <w:t> </w:t>
      </w:r>
      <w:r>
        <w:rPr>
          <w:rFonts w:ascii="Palatino Linotype" w:hAnsi="Palatino Linotype"/>
          <w:b/>
          <w:sz w:val="18"/>
        </w:rPr>
        <w:t>1998</w:t>
      </w:r>
      <w:r>
        <w:rPr>
          <w:sz w:val="18"/>
        </w:rPr>
        <w:t>,</w:t>
      </w:r>
      <w:r>
        <w:rPr>
          <w:spacing w:val="-6"/>
          <w:sz w:val="18"/>
        </w:rPr>
        <w:t> </w:t>
      </w:r>
      <w:r>
        <w:rPr>
          <w:rFonts w:ascii="Palatino Linotype" w:hAnsi="Palatino Linotype"/>
          <w:i/>
          <w:sz w:val="18"/>
        </w:rPr>
        <w:t>163</w:t>
      </w:r>
      <w:r>
        <w:rPr>
          <w:sz w:val="18"/>
        </w:rPr>
        <w:t>,</w:t>
      </w:r>
      <w:r>
        <w:rPr>
          <w:spacing w:val="-5"/>
          <w:sz w:val="18"/>
        </w:rPr>
        <w:t> </w:t>
      </w:r>
      <w:r>
        <w:rPr>
          <w:sz w:val="18"/>
        </w:rPr>
        <w:t>780–796.</w:t>
      </w:r>
      <w:r>
        <w:rPr>
          <w:spacing w:val="2"/>
          <w:sz w:val="18"/>
        </w:rPr>
        <w:t> </w:t>
      </w:r>
      <w:r>
        <w:rPr>
          <w:spacing w:val="-2"/>
          <w:sz w:val="18"/>
        </w:rPr>
        <w:t>[</w:t>
      </w:r>
      <w:hyperlink r:id="rId56">
        <w:r>
          <w:rPr>
            <w:color w:val="0774B7"/>
            <w:spacing w:val="-2"/>
            <w:sz w:val="18"/>
          </w:rPr>
          <w:t>CrossRef</w:t>
        </w:r>
      </w:hyperlink>
      <w:r>
        <w:rPr>
          <w:spacing w:val="-2"/>
          <w:sz w:val="18"/>
        </w:rPr>
        <w:t>]</w:t>
      </w:r>
    </w:p>
    <w:p>
      <w:pPr>
        <w:pStyle w:val="ListParagraph"/>
        <w:numPr>
          <w:ilvl w:val="0"/>
          <w:numId w:val="3"/>
        </w:numPr>
        <w:tabs>
          <w:tab w:pos="578" w:val="left" w:leader="none"/>
        </w:tabs>
        <w:spacing w:line="271" w:lineRule="auto" w:before="30" w:after="0"/>
        <w:ind w:left="578" w:right="148" w:hanging="431"/>
        <w:jc w:val="left"/>
        <w:rPr>
          <w:sz w:val="18"/>
        </w:rPr>
      </w:pPr>
      <w:r>
        <w:rPr>
          <w:w w:val="105"/>
          <w:sz w:val="18"/>
        </w:rPr>
        <w:t>Kemper, W.D.; Rosenau, R.C.; Dexter, A.R. Cohesion Development in Disrupted Soils as Affected by Clay and Organic Matter</w:t>
      </w:r>
      <w:r>
        <w:rPr>
          <w:spacing w:val="40"/>
          <w:w w:val="105"/>
          <w:sz w:val="18"/>
        </w:rPr>
        <w:t> </w:t>
      </w:r>
      <w:bookmarkStart w:name="_bookmark33" w:id="44"/>
      <w:bookmarkEnd w:id="44"/>
      <w:r>
        <w:rPr>
          <w:w w:val="105"/>
          <w:sz w:val="18"/>
        </w:rPr>
        <w:t>Content</w:t>
      </w:r>
      <w:r>
        <w:rPr>
          <w:spacing w:val="-4"/>
          <w:w w:val="105"/>
          <w:sz w:val="18"/>
        </w:rPr>
        <w:t> </w:t>
      </w:r>
      <w:r>
        <w:rPr>
          <w:w w:val="105"/>
          <w:sz w:val="18"/>
        </w:rPr>
        <w:t>and</w:t>
      </w:r>
      <w:r>
        <w:rPr>
          <w:spacing w:val="-4"/>
          <w:w w:val="105"/>
          <w:sz w:val="18"/>
        </w:rPr>
        <w:t> </w:t>
      </w:r>
      <w:r>
        <w:rPr>
          <w:w w:val="105"/>
          <w:sz w:val="18"/>
        </w:rPr>
        <w:t>Temperature. </w:t>
      </w:r>
      <w:r>
        <w:rPr>
          <w:rFonts w:ascii="Palatino Linotype" w:hAnsi="Palatino Linotype"/>
          <w:i/>
          <w:w w:val="105"/>
          <w:sz w:val="18"/>
        </w:rPr>
        <w:t>Soil</w:t>
      </w:r>
      <w:r>
        <w:rPr>
          <w:rFonts w:ascii="Palatino Linotype" w:hAnsi="Palatino Linotype"/>
          <w:i/>
          <w:spacing w:val="-10"/>
          <w:w w:val="105"/>
          <w:sz w:val="18"/>
        </w:rPr>
        <w:t> </w:t>
      </w:r>
      <w:r>
        <w:rPr>
          <w:rFonts w:ascii="Palatino Linotype" w:hAnsi="Palatino Linotype"/>
          <w:i/>
          <w:w w:val="105"/>
          <w:sz w:val="18"/>
        </w:rPr>
        <w:t>Sci.</w:t>
      </w:r>
      <w:r>
        <w:rPr>
          <w:rFonts w:ascii="Palatino Linotype" w:hAnsi="Palatino Linotype"/>
          <w:i/>
          <w:spacing w:val="-1"/>
          <w:w w:val="105"/>
          <w:sz w:val="18"/>
        </w:rPr>
        <w:t> </w:t>
      </w:r>
      <w:r>
        <w:rPr>
          <w:rFonts w:ascii="Palatino Linotype" w:hAnsi="Palatino Linotype"/>
          <w:i/>
          <w:w w:val="105"/>
          <w:sz w:val="18"/>
        </w:rPr>
        <w:t>Soc.</w:t>
      </w:r>
      <w:r>
        <w:rPr>
          <w:rFonts w:ascii="Palatino Linotype" w:hAnsi="Palatino Linotype"/>
          <w:i/>
          <w:spacing w:val="-1"/>
          <w:w w:val="105"/>
          <w:sz w:val="18"/>
        </w:rPr>
        <w:t> </w:t>
      </w:r>
      <w:r>
        <w:rPr>
          <w:rFonts w:ascii="Palatino Linotype" w:hAnsi="Palatino Linotype"/>
          <w:i/>
          <w:w w:val="105"/>
          <w:sz w:val="18"/>
        </w:rPr>
        <w:t>Am.</w:t>
      </w:r>
      <w:r>
        <w:rPr>
          <w:rFonts w:ascii="Palatino Linotype" w:hAnsi="Palatino Linotype"/>
          <w:i/>
          <w:spacing w:val="-1"/>
          <w:w w:val="105"/>
          <w:sz w:val="18"/>
        </w:rPr>
        <w:t> </w:t>
      </w:r>
      <w:r>
        <w:rPr>
          <w:rFonts w:ascii="Palatino Linotype" w:hAnsi="Palatino Linotype"/>
          <w:i/>
          <w:w w:val="105"/>
          <w:sz w:val="18"/>
        </w:rPr>
        <w:t>J.</w:t>
      </w:r>
      <w:r>
        <w:rPr>
          <w:rFonts w:ascii="Palatino Linotype" w:hAnsi="Palatino Linotype"/>
          <w:i/>
          <w:spacing w:val="-10"/>
          <w:w w:val="105"/>
          <w:sz w:val="18"/>
        </w:rPr>
        <w:t> </w:t>
      </w:r>
      <w:r>
        <w:rPr>
          <w:rFonts w:ascii="Palatino Linotype" w:hAnsi="Palatino Linotype"/>
          <w:b/>
          <w:w w:val="105"/>
          <w:sz w:val="18"/>
        </w:rPr>
        <w:t>1987</w:t>
      </w:r>
      <w:r>
        <w:rPr>
          <w:w w:val="105"/>
          <w:sz w:val="18"/>
        </w:rPr>
        <w:t>,</w:t>
      </w:r>
      <w:r>
        <w:rPr>
          <w:spacing w:val="-4"/>
          <w:w w:val="105"/>
          <w:sz w:val="18"/>
        </w:rPr>
        <w:t> </w:t>
      </w:r>
      <w:r>
        <w:rPr>
          <w:rFonts w:ascii="Palatino Linotype" w:hAnsi="Palatino Linotype"/>
          <w:i/>
          <w:w w:val="105"/>
          <w:sz w:val="18"/>
        </w:rPr>
        <w:t>51</w:t>
      </w:r>
      <w:r>
        <w:rPr>
          <w:w w:val="105"/>
          <w:sz w:val="18"/>
        </w:rPr>
        <w:t>,</w:t>
      </w:r>
      <w:r>
        <w:rPr>
          <w:spacing w:val="-4"/>
          <w:w w:val="105"/>
          <w:sz w:val="18"/>
        </w:rPr>
        <w:t> </w:t>
      </w:r>
      <w:r>
        <w:rPr>
          <w:w w:val="105"/>
          <w:sz w:val="18"/>
        </w:rPr>
        <w:t>860–867. [</w:t>
      </w:r>
      <w:hyperlink r:id="rId57">
        <w:r>
          <w:rPr>
            <w:color w:val="0774B7"/>
            <w:w w:val="105"/>
            <w:sz w:val="18"/>
          </w:rPr>
          <w:t>CrossRef</w:t>
        </w:r>
      </w:hyperlink>
      <w:r>
        <w:rPr>
          <w:w w:val="105"/>
          <w:sz w:val="18"/>
        </w:rPr>
        <w:t>]</w:t>
      </w:r>
    </w:p>
    <w:p>
      <w:pPr>
        <w:pStyle w:val="ListParagraph"/>
        <w:numPr>
          <w:ilvl w:val="0"/>
          <w:numId w:val="3"/>
        </w:numPr>
        <w:tabs>
          <w:tab w:pos="578" w:val="left" w:leader="none"/>
        </w:tabs>
        <w:spacing w:line="223" w:lineRule="exact" w:before="0" w:after="0"/>
        <w:ind w:left="578" w:right="0" w:hanging="430"/>
        <w:jc w:val="left"/>
        <w:rPr>
          <w:sz w:val="18"/>
        </w:rPr>
      </w:pPr>
      <w:r>
        <w:rPr>
          <w:w w:val="105"/>
          <w:sz w:val="18"/>
        </w:rPr>
        <w:t>Kemper,</w:t>
      </w:r>
      <w:r>
        <w:rPr>
          <w:spacing w:val="7"/>
          <w:w w:val="105"/>
          <w:sz w:val="18"/>
        </w:rPr>
        <w:t> </w:t>
      </w:r>
      <w:r>
        <w:rPr>
          <w:w w:val="105"/>
          <w:sz w:val="18"/>
        </w:rPr>
        <w:t>W.D.;</w:t>
      </w:r>
      <w:r>
        <w:rPr>
          <w:spacing w:val="10"/>
          <w:w w:val="105"/>
          <w:sz w:val="18"/>
        </w:rPr>
        <w:t> </w:t>
      </w:r>
      <w:r>
        <w:rPr>
          <w:w w:val="105"/>
          <w:sz w:val="18"/>
        </w:rPr>
        <w:t>Rosenau,</w:t>
      </w:r>
      <w:r>
        <w:rPr>
          <w:spacing w:val="8"/>
          <w:w w:val="105"/>
          <w:sz w:val="18"/>
        </w:rPr>
        <w:t> </w:t>
      </w:r>
      <w:r>
        <w:rPr>
          <w:w w:val="105"/>
          <w:sz w:val="18"/>
        </w:rPr>
        <w:t>R.C.</w:t>
      </w:r>
      <w:r>
        <w:rPr>
          <w:spacing w:val="7"/>
          <w:w w:val="105"/>
          <w:sz w:val="18"/>
        </w:rPr>
        <w:t> </w:t>
      </w:r>
      <w:r>
        <w:rPr>
          <w:w w:val="105"/>
          <w:sz w:val="18"/>
        </w:rPr>
        <w:t>Soil</w:t>
      </w:r>
      <w:r>
        <w:rPr>
          <w:spacing w:val="7"/>
          <w:w w:val="105"/>
          <w:sz w:val="18"/>
        </w:rPr>
        <w:t> </w:t>
      </w:r>
      <w:r>
        <w:rPr>
          <w:w w:val="105"/>
          <w:sz w:val="18"/>
        </w:rPr>
        <w:t>Cohesion</w:t>
      </w:r>
      <w:r>
        <w:rPr>
          <w:spacing w:val="8"/>
          <w:w w:val="105"/>
          <w:sz w:val="18"/>
        </w:rPr>
        <w:t> </w:t>
      </w:r>
      <w:r>
        <w:rPr>
          <w:w w:val="105"/>
          <w:sz w:val="18"/>
        </w:rPr>
        <w:t>as</w:t>
      </w:r>
      <w:r>
        <w:rPr>
          <w:spacing w:val="7"/>
          <w:w w:val="105"/>
          <w:sz w:val="18"/>
        </w:rPr>
        <w:t> </w:t>
      </w:r>
      <w:r>
        <w:rPr>
          <w:w w:val="105"/>
          <w:sz w:val="18"/>
        </w:rPr>
        <w:t>Affected</w:t>
      </w:r>
      <w:r>
        <w:rPr>
          <w:spacing w:val="8"/>
          <w:w w:val="105"/>
          <w:sz w:val="18"/>
        </w:rPr>
        <w:t> </w:t>
      </w:r>
      <w:r>
        <w:rPr>
          <w:w w:val="105"/>
          <w:sz w:val="18"/>
        </w:rPr>
        <w:t>by</w:t>
      </w:r>
      <w:r>
        <w:rPr>
          <w:spacing w:val="7"/>
          <w:w w:val="105"/>
          <w:sz w:val="18"/>
        </w:rPr>
        <w:t> </w:t>
      </w:r>
      <w:r>
        <w:rPr>
          <w:w w:val="105"/>
          <w:sz w:val="18"/>
        </w:rPr>
        <w:t>Time</w:t>
      </w:r>
      <w:r>
        <w:rPr>
          <w:spacing w:val="8"/>
          <w:w w:val="105"/>
          <w:sz w:val="18"/>
        </w:rPr>
        <w:t> </w:t>
      </w:r>
      <w:r>
        <w:rPr>
          <w:w w:val="105"/>
          <w:sz w:val="18"/>
        </w:rPr>
        <w:t>and</w:t>
      </w:r>
      <w:r>
        <w:rPr>
          <w:spacing w:val="7"/>
          <w:w w:val="105"/>
          <w:sz w:val="18"/>
        </w:rPr>
        <w:t> </w:t>
      </w:r>
      <w:r>
        <w:rPr>
          <w:w w:val="105"/>
          <w:sz w:val="18"/>
        </w:rPr>
        <w:t>Water</w:t>
      </w:r>
      <w:r>
        <w:rPr>
          <w:spacing w:val="8"/>
          <w:w w:val="105"/>
          <w:sz w:val="18"/>
        </w:rPr>
        <w:t> </w:t>
      </w:r>
      <w:r>
        <w:rPr>
          <w:w w:val="105"/>
          <w:sz w:val="18"/>
        </w:rPr>
        <w:t>Content.</w:t>
      </w:r>
      <w:r>
        <w:rPr>
          <w:spacing w:val="25"/>
          <w:w w:val="105"/>
          <w:sz w:val="18"/>
        </w:rPr>
        <w:t> </w:t>
      </w:r>
      <w:r>
        <w:rPr>
          <w:rFonts w:ascii="Palatino Linotype" w:hAnsi="Palatino Linotype"/>
          <w:i/>
          <w:w w:val="105"/>
          <w:sz w:val="18"/>
        </w:rPr>
        <w:t>Soil</w:t>
      </w:r>
      <w:r>
        <w:rPr>
          <w:rFonts w:ascii="Palatino Linotype" w:hAnsi="Palatino Linotype"/>
          <w:i/>
          <w:spacing w:val="1"/>
          <w:w w:val="105"/>
          <w:sz w:val="18"/>
        </w:rPr>
        <w:t> </w:t>
      </w:r>
      <w:r>
        <w:rPr>
          <w:rFonts w:ascii="Palatino Linotype" w:hAnsi="Palatino Linotype"/>
          <w:i/>
          <w:w w:val="105"/>
          <w:sz w:val="18"/>
        </w:rPr>
        <w:t>Sci.</w:t>
      </w:r>
      <w:r>
        <w:rPr>
          <w:rFonts w:ascii="Palatino Linotype" w:hAnsi="Palatino Linotype"/>
          <w:i/>
          <w:spacing w:val="19"/>
          <w:w w:val="105"/>
          <w:sz w:val="18"/>
        </w:rPr>
        <w:t> </w:t>
      </w:r>
      <w:r>
        <w:rPr>
          <w:rFonts w:ascii="Palatino Linotype" w:hAnsi="Palatino Linotype"/>
          <w:i/>
          <w:w w:val="105"/>
          <w:sz w:val="18"/>
        </w:rPr>
        <w:t>Soc.</w:t>
      </w:r>
      <w:r>
        <w:rPr>
          <w:rFonts w:ascii="Palatino Linotype" w:hAnsi="Palatino Linotype"/>
          <w:i/>
          <w:spacing w:val="20"/>
          <w:w w:val="105"/>
          <w:sz w:val="18"/>
        </w:rPr>
        <w:t> </w:t>
      </w:r>
      <w:r>
        <w:rPr>
          <w:rFonts w:ascii="Palatino Linotype" w:hAnsi="Palatino Linotype"/>
          <w:i/>
          <w:w w:val="105"/>
          <w:sz w:val="18"/>
        </w:rPr>
        <w:t>Am.</w:t>
      </w:r>
      <w:r>
        <w:rPr>
          <w:rFonts w:ascii="Palatino Linotype" w:hAnsi="Palatino Linotype"/>
          <w:i/>
          <w:spacing w:val="20"/>
          <w:w w:val="105"/>
          <w:sz w:val="18"/>
        </w:rPr>
        <w:t> </w:t>
      </w:r>
      <w:r>
        <w:rPr>
          <w:rFonts w:ascii="Palatino Linotype" w:hAnsi="Palatino Linotype"/>
          <w:i/>
          <w:w w:val="105"/>
          <w:sz w:val="18"/>
        </w:rPr>
        <w:t>J.</w:t>
      </w:r>
      <w:r>
        <w:rPr>
          <w:rFonts w:ascii="Palatino Linotype" w:hAnsi="Palatino Linotype"/>
          <w:i/>
          <w:spacing w:val="1"/>
          <w:w w:val="105"/>
          <w:sz w:val="18"/>
        </w:rPr>
        <w:t> </w:t>
      </w:r>
      <w:r>
        <w:rPr>
          <w:rFonts w:ascii="Palatino Linotype" w:hAnsi="Palatino Linotype"/>
          <w:b/>
          <w:w w:val="105"/>
          <w:sz w:val="18"/>
        </w:rPr>
        <w:t>1984</w:t>
      </w:r>
      <w:r>
        <w:rPr>
          <w:w w:val="105"/>
          <w:sz w:val="18"/>
        </w:rPr>
        <w:t>,</w:t>
      </w:r>
      <w:r>
        <w:rPr>
          <w:spacing w:val="8"/>
          <w:w w:val="105"/>
          <w:sz w:val="18"/>
        </w:rPr>
        <w:t> </w:t>
      </w:r>
      <w:r>
        <w:rPr>
          <w:rFonts w:ascii="Palatino Linotype" w:hAnsi="Palatino Linotype"/>
          <w:i/>
          <w:w w:val="105"/>
          <w:sz w:val="18"/>
        </w:rPr>
        <w:t>48</w:t>
      </w:r>
      <w:r>
        <w:rPr>
          <w:w w:val="105"/>
          <w:sz w:val="18"/>
        </w:rPr>
        <w:t>,</w:t>
      </w:r>
      <w:r>
        <w:rPr>
          <w:spacing w:val="8"/>
          <w:w w:val="105"/>
          <w:sz w:val="18"/>
        </w:rPr>
        <w:t> </w:t>
      </w:r>
      <w:r>
        <w:rPr>
          <w:spacing w:val="-2"/>
          <w:w w:val="105"/>
          <w:sz w:val="18"/>
        </w:rPr>
        <w:t>1001–1006.</w:t>
      </w:r>
    </w:p>
    <w:p>
      <w:pPr>
        <w:spacing w:before="31"/>
        <w:ind w:left="578" w:right="0" w:firstLine="0"/>
        <w:jc w:val="left"/>
        <w:rPr>
          <w:sz w:val="18"/>
        </w:rPr>
      </w:pPr>
      <w:bookmarkStart w:name="_bookmark34" w:id="45"/>
      <w:bookmarkEnd w:id="45"/>
      <w:r>
        <w:rPr/>
      </w:r>
      <w:r>
        <w:rPr>
          <w:spacing w:val="-2"/>
          <w:sz w:val="18"/>
        </w:rPr>
        <w:t>[</w:t>
      </w:r>
      <w:hyperlink r:id="rId58">
        <w:r>
          <w:rPr>
            <w:color w:val="0774B7"/>
            <w:spacing w:val="-2"/>
            <w:sz w:val="18"/>
          </w:rPr>
          <w:t>CrossRef</w:t>
        </w:r>
      </w:hyperlink>
      <w:r>
        <w:rPr>
          <w:spacing w:val="-2"/>
          <w:sz w:val="18"/>
        </w:rPr>
        <w:t>]</w:t>
      </w:r>
    </w:p>
    <w:p>
      <w:pPr>
        <w:pStyle w:val="ListParagraph"/>
        <w:numPr>
          <w:ilvl w:val="0"/>
          <w:numId w:val="3"/>
        </w:numPr>
        <w:tabs>
          <w:tab w:pos="578" w:val="left" w:leader="none"/>
        </w:tabs>
        <w:spacing w:line="240" w:lineRule="auto" w:before="26" w:after="0"/>
        <w:ind w:left="578" w:right="0" w:hanging="430"/>
        <w:jc w:val="left"/>
        <w:rPr>
          <w:sz w:val="18"/>
        </w:rPr>
      </w:pPr>
      <w:bookmarkStart w:name="_bookmark35" w:id="46"/>
      <w:bookmarkEnd w:id="46"/>
      <w:r>
        <w:rPr/>
      </w:r>
      <w:r>
        <w:rPr>
          <w:w w:val="105"/>
          <w:sz w:val="18"/>
        </w:rPr>
        <w:t>Williamson,</w:t>
      </w:r>
      <w:r>
        <w:rPr>
          <w:spacing w:val="-11"/>
          <w:w w:val="105"/>
          <w:sz w:val="18"/>
        </w:rPr>
        <w:t> </w:t>
      </w:r>
      <w:r>
        <w:rPr>
          <w:w w:val="105"/>
          <w:sz w:val="18"/>
        </w:rPr>
        <w:t>W.</w:t>
      </w:r>
      <w:r>
        <w:rPr>
          <w:spacing w:val="-10"/>
          <w:w w:val="105"/>
          <w:sz w:val="18"/>
        </w:rPr>
        <w:t> </w:t>
      </w:r>
      <w:r>
        <w:rPr>
          <w:rFonts w:ascii="Palatino Linotype" w:hAnsi="Palatino Linotype"/>
          <w:i/>
          <w:w w:val="105"/>
          <w:sz w:val="18"/>
        </w:rPr>
        <w:t>Strength</w:t>
      </w:r>
      <w:r>
        <w:rPr>
          <w:rFonts w:ascii="Palatino Linotype" w:hAnsi="Palatino Linotype"/>
          <w:i/>
          <w:spacing w:val="-12"/>
          <w:w w:val="105"/>
          <w:sz w:val="18"/>
        </w:rPr>
        <w:t> </w:t>
      </w:r>
      <w:r>
        <w:rPr>
          <w:rFonts w:ascii="Palatino Linotype" w:hAnsi="Palatino Linotype"/>
          <w:i/>
          <w:w w:val="105"/>
          <w:sz w:val="18"/>
        </w:rPr>
        <w:t>of</w:t>
      </w:r>
      <w:r>
        <w:rPr>
          <w:rFonts w:ascii="Palatino Linotype" w:hAnsi="Palatino Linotype"/>
          <w:i/>
          <w:spacing w:val="-12"/>
          <w:w w:val="105"/>
          <w:sz w:val="18"/>
        </w:rPr>
        <w:t> </w:t>
      </w:r>
      <w:r>
        <w:rPr>
          <w:rFonts w:ascii="Palatino Linotype" w:hAnsi="Palatino Linotype"/>
          <w:i/>
          <w:w w:val="105"/>
          <w:sz w:val="18"/>
        </w:rPr>
        <w:t>Dried</w:t>
      </w:r>
      <w:r>
        <w:rPr>
          <w:rFonts w:ascii="Palatino Linotype" w:hAnsi="Palatino Linotype"/>
          <w:i/>
          <w:spacing w:val="-12"/>
          <w:w w:val="105"/>
          <w:sz w:val="18"/>
        </w:rPr>
        <w:t> </w:t>
      </w:r>
      <w:r>
        <w:rPr>
          <w:rFonts w:ascii="Palatino Linotype" w:hAnsi="Palatino Linotype"/>
          <w:i/>
          <w:w w:val="105"/>
          <w:sz w:val="18"/>
        </w:rPr>
        <w:t>Clay—A</w:t>
      </w:r>
      <w:r>
        <w:rPr>
          <w:rFonts w:ascii="Palatino Linotype" w:hAnsi="Palatino Linotype"/>
          <w:i/>
          <w:spacing w:val="-12"/>
          <w:w w:val="105"/>
          <w:sz w:val="18"/>
        </w:rPr>
        <w:t> </w:t>
      </w:r>
      <w:r>
        <w:rPr>
          <w:rFonts w:ascii="Palatino Linotype" w:hAnsi="Palatino Linotype"/>
          <w:i/>
          <w:w w:val="105"/>
          <w:sz w:val="18"/>
        </w:rPr>
        <w:t>Review</w:t>
      </w:r>
      <w:r>
        <w:rPr>
          <w:w w:val="105"/>
          <w:sz w:val="18"/>
        </w:rPr>
        <w:t>;</w:t>
      </w:r>
      <w:r>
        <w:rPr>
          <w:spacing w:val="-10"/>
          <w:w w:val="105"/>
          <w:sz w:val="18"/>
        </w:rPr>
        <w:t> </w:t>
      </w:r>
      <w:r>
        <w:rPr>
          <w:w w:val="105"/>
          <w:sz w:val="18"/>
        </w:rPr>
        <w:t>American</w:t>
      </w:r>
      <w:r>
        <w:rPr>
          <w:spacing w:val="-10"/>
          <w:w w:val="105"/>
          <w:sz w:val="18"/>
        </w:rPr>
        <w:t> </w:t>
      </w:r>
      <w:r>
        <w:rPr>
          <w:w w:val="105"/>
          <w:sz w:val="18"/>
        </w:rPr>
        <w:t>Ceramic</w:t>
      </w:r>
      <w:r>
        <w:rPr>
          <w:spacing w:val="-11"/>
          <w:w w:val="105"/>
          <w:sz w:val="18"/>
        </w:rPr>
        <w:t> </w:t>
      </w:r>
      <w:r>
        <w:rPr>
          <w:w w:val="105"/>
          <w:sz w:val="18"/>
        </w:rPr>
        <w:t>Society</w:t>
      </w:r>
      <w:r>
        <w:rPr>
          <w:spacing w:val="-10"/>
          <w:w w:val="105"/>
          <w:sz w:val="18"/>
        </w:rPr>
        <w:t> </w:t>
      </w:r>
      <w:r>
        <w:rPr>
          <w:w w:val="105"/>
          <w:sz w:val="18"/>
        </w:rPr>
        <w:t>Bulletin:</w:t>
      </w:r>
      <w:r>
        <w:rPr>
          <w:spacing w:val="-4"/>
          <w:w w:val="105"/>
          <w:sz w:val="18"/>
        </w:rPr>
        <w:t> </w:t>
      </w:r>
      <w:r>
        <w:rPr>
          <w:w w:val="105"/>
          <w:sz w:val="18"/>
        </w:rPr>
        <w:t>Westerville,</w:t>
      </w:r>
      <w:r>
        <w:rPr>
          <w:spacing w:val="-9"/>
          <w:w w:val="105"/>
          <w:sz w:val="18"/>
        </w:rPr>
        <w:t> </w:t>
      </w:r>
      <w:r>
        <w:rPr>
          <w:w w:val="105"/>
          <w:sz w:val="18"/>
        </w:rPr>
        <w:t>OH,</w:t>
      </w:r>
      <w:r>
        <w:rPr>
          <w:spacing w:val="-9"/>
          <w:w w:val="105"/>
          <w:sz w:val="18"/>
        </w:rPr>
        <w:t> </w:t>
      </w:r>
      <w:r>
        <w:rPr>
          <w:w w:val="105"/>
          <w:sz w:val="18"/>
        </w:rPr>
        <w:t>USA,</w:t>
      </w:r>
      <w:r>
        <w:rPr>
          <w:spacing w:val="-8"/>
          <w:w w:val="105"/>
          <w:sz w:val="18"/>
        </w:rPr>
        <w:t> </w:t>
      </w:r>
      <w:r>
        <w:rPr>
          <w:spacing w:val="-2"/>
          <w:w w:val="105"/>
          <w:sz w:val="18"/>
        </w:rPr>
        <w:t>1971.</w:t>
      </w:r>
    </w:p>
    <w:p>
      <w:pPr>
        <w:pStyle w:val="ListParagraph"/>
        <w:numPr>
          <w:ilvl w:val="0"/>
          <w:numId w:val="3"/>
        </w:numPr>
        <w:tabs>
          <w:tab w:pos="578" w:val="left" w:leader="none"/>
        </w:tabs>
        <w:spacing w:line="240" w:lineRule="auto" w:before="12" w:after="0"/>
        <w:ind w:left="578" w:right="0" w:hanging="430"/>
        <w:jc w:val="left"/>
        <w:rPr>
          <w:rFonts w:ascii="Palatino Linotype"/>
          <w:i/>
          <w:sz w:val="18"/>
        </w:rPr>
      </w:pPr>
      <w:r>
        <w:rPr>
          <w:sz w:val="18"/>
        </w:rPr>
        <w:t>Basma,</w:t>
      </w:r>
      <w:r>
        <w:rPr>
          <w:spacing w:val="19"/>
          <w:sz w:val="18"/>
        </w:rPr>
        <w:t> </w:t>
      </w:r>
      <w:r>
        <w:rPr>
          <w:sz w:val="18"/>
        </w:rPr>
        <w:t>A.A.;</w:t>
      </w:r>
      <w:r>
        <w:rPr>
          <w:spacing w:val="20"/>
          <w:sz w:val="18"/>
        </w:rPr>
        <w:t> </w:t>
      </w:r>
      <w:r>
        <w:rPr>
          <w:sz w:val="18"/>
        </w:rPr>
        <w:t>Al-Homoud,</w:t>
      </w:r>
      <w:r>
        <w:rPr>
          <w:spacing w:val="20"/>
          <w:sz w:val="18"/>
        </w:rPr>
        <w:t> </w:t>
      </w:r>
      <w:r>
        <w:rPr>
          <w:sz w:val="18"/>
        </w:rPr>
        <w:t>A.S.;</w:t>
      </w:r>
      <w:r>
        <w:rPr>
          <w:spacing w:val="19"/>
          <w:sz w:val="18"/>
        </w:rPr>
        <w:t> </w:t>
      </w:r>
      <w:r>
        <w:rPr>
          <w:sz w:val="18"/>
        </w:rPr>
        <w:t>Al-Tabari,</w:t>
      </w:r>
      <w:r>
        <w:rPr>
          <w:spacing w:val="20"/>
          <w:sz w:val="18"/>
        </w:rPr>
        <w:t> </w:t>
      </w:r>
      <w:r>
        <w:rPr>
          <w:sz w:val="18"/>
        </w:rPr>
        <w:t>E.Y.</w:t>
      </w:r>
      <w:r>
        <w:rPr>
          <w:spacing w:val="20"/>
          <w:sz w:val="18"/>
        </w:rPr>
        <w:t> </w:t>
      </w:r>
      <w:r>
        <w:rPr>
          <w:sz w:val="18"/>
        </w:rPr>
        <w:t>Effects</w:t>
      </w:r>
      <w:r>
        <w:rPr>
          <w:spacing w:val="19"/>
          <w:sz w:val="18"/>
        </w:rPr>
        <w:t> </w:t>
      </w:r>
      <w:r>
        <w:rPr>
          <w:sz w:val="18"/>
        </w:rPr>
        <w:t>of</w:t>
      </w:r>
      <w:r>
        <w:rPr>
          <w:spacing w:val="20"/>
          <w:sz w:val="18"/>
        </w:rPr>
        <w:t> </w:t>
      </w:r>
      <w:r>
        <w:rPr>
          <w:sz w:val="18"/>
        </w:rPr>
        <w:t>Methods</w:t>
      </w:r>
      <w:r>
        <w:rPr>
          <w:spacing w:val="20"/>
          <w:sz w:val="18"/>
        </w:rPr>
        <w:t> </w:t>
      </w:r>
      <w:r>
        <w:rPr>
          <w:sz w:val="18"/>
        </w:rPr>
        <w:t>of</w:t>
      </w:r>
      <w:r>
        <w:rPr>
          <w:spacing w:val="19"/>
          <w:sz w:val="18"/>
        </w:rPr>
        <w:t> </w:t>
      </w:r>
      <w:r>
        <w:rPr>
          <w:sz w:val="18"/>
        </w:rPr>
        <w:t>Drying</w:t>
      </w:r>
      <w:r>
        <w:rPr>
          <w:spacing w:val="20"/>
          <w:sz w:val="18"/>
        </w:rPr>
        <w:t> </w:t>
      </w:r>
      <w:r>
        <w:rPr>
          <w:sz w:val="18"/>
        </w:rPr>
        <w:t>on</w:t>
      </w:r>
      <w:r>
        <w:rPr>
          <w:spacing w:val="20"/>
          <w:sz w:val="18"/>
        </w:rPr>
        <w:t> </w:t>
      </w:r>
      <w:r>
        <w:rPr>
          <w:sz w:val="18"/>
        </w:rPr>
        <w:t>the</w:t>
      </w:r>
      <w:r>
        <w:rPr>
          <w:spacing w:val="20"/>
          <w:sz w:val="18"/>
        </w:rPr>
        <w:t> </w:t>
      </w:r>
      <w:r>
        <w:rPr>
          <w:sz w:val="18"/>
        </w:rPr>
        <w:t>Engineering</w:t>
      </w:r>
      <w:r>
        <w:rPr>
          <w:spacing w:val="19"/>
          <w:sz w:val="18"/>
        </w:rPr>
        <w:t> </w:t>
      </w:r>
      <w:r>
        <w:rPr>
          <w:sz w:val="18"/>
        </w:rPr>
        <w:t>Behavior</w:t>
      </w:r>
      <w:r>
        <w:rPr>
          <w:spacing w:val="20"/>
          <w:sz w:val="18"/>
        </w:rPr>
        <w:t> </w:t>
      </w:r>
      <w:r>
        <w:rPr>
          <w:sz w:val="18"/>
        </w:rPr>
        <w:t>of</w:t>
      </w:r>
      <w:r>
        <w:rPr>
          <w:spacing w:val="20"/>
          <w:sz w:val="18"/>
        </w:rPr>
        <w:t> </w:t>
      </w:r>
      <w:r>
        <w:rPr>
          <w:sz w:val="18"/>
        </w:rPr>
        <w:t>Clays.</w:t>
      </w:r>
      <w:r>
        <w:rPr>
          <w:spacing w:val="34"/>
          <w:sz w:val="18"/>
        </w:rPr>
        <w:t> </w:t>
      </w:r>
      <w:r>
        <w:rPr>
          <w:rFonts w:ascii="Palatino Linotype"/>
          <w:i/>
          <w:sz w:val="18"/>
        </w:rPr>
        <w:t>Appl.</w:t>
      </w:r>
      <w:r>
        <w:rPr>
          <w:rFonts w:ascii="Palatino Linotype"/>
          <w:i/>
          <w:spacing w:val="29"/>
          <w:sz w:val="18"/>
        </w:rPr>
        <w:t> </w:t>
      </w:r>
      <w:r>
        <w:rPr>
          <w:rFonts w:ascii="Palatino Linotype"/>
          <w:i/>
          <w:sz w:val="18"/>
        </w:rPr>
        <w:t>Clay</w:t>
      </w:r>
      <w:r>
        <w:rPr>
          <w:rFonts w:ascii="Palatino Linotype"/>
          <w:i/>
          <w:spacing w:val="14"/>
          <w:sz w:val="18"/>
        </w:rPr>
        <w:t> </w:t>
      </w:r>
      <w:r>
        <w:rPr>
          <w:rFonts w:ascii="Palatino Linotype"/>
          <w:i/>
          <w:spacing w:val="-4"/>
          <w:sz w:val="18"/>
        </w:rPr>
        <w:t>Sci.</w:t>
      </w:r>
    </w:p>
    <w:p>
      <w:pPr>
        <w:spacing w:before="13"/>
        <w:ind w:left="569" w:right="0" w:firstLine="0"/>
        <w:jc w:val="left"/>
        <w:rPr>
          <w:sz w:val="18"/>
        </w:rPr>
      </w:pPr>
      <w:bookmarkStart w:name="_bookmark36" w:id="47"/>
      <w:bookmarkEnd w:id="47"/>
      <w:r>
        <w:rPr/>
      </w:r>
      <w:r>
        <w:rPr>
          <w:rFonts w:ascii="Palatino Linotype" w:hAnsi="Palatino Linotype"/>
          <w:b/>
          <w:sz w:val="18"/>
        </w:rPr>
        <w:t>1994</w:t>
      </w:r>
      <w:r>
        <w:rPr>
          <w:sz w:val="18"/>
        </w:rPr>
        <w:t>,</w:t>
      </w:r>
      <w:r>
        <w:rPr>
          <w:spacing w:val="-10"/>
          <w:sz w:val="18"/>
        </w:rPr>
        <w:t> </w:t>
      </w:r>
      <w:r>
        <w:rPr>
          <w:rFonts w:ascii="Palatino Linotype" w:hAnsi="Palatino Linotype"/>
          <w:i/>
          <w:sz w:val="18"/>
        </w:rPr>
        <w:t>9</w:t>
      </w:r>
      <w:r>
        <w:rPr>
          <w:sz w:val="18"/>
        </w:rPr>
        <w:t>,</w:t>
      </w:r>
      <w:r>
        <w:rPr>
          <w:spacing w:val="-10"/>
          <w:sz w:val="18"/>
        </w:rPr>
        <w:t> </w:t>
      </w:r>
      <w:r>
        <w:rPr>
          <w:sz w:val="18"/>
        </w:rPr>
        <w:t>151–164.</w:t>
      </w:r>
      <w:r>
        <w:rPr>
          <w:spacing w:val="-2"/>
          <w:sz w:val="18"/>
        </w:rPr>
        <w:t> [</w:t>
      </w:r>
      <w:hyperlink r:id="rId59">
        <w:r>
          <w:rPr>
            <w:color w:val="0774B7"/>
            <w:spacing w:val="-2"/>
            <w:sz w:val="18"/>
          </w:rPr>
          <w:t>CrossRef</w:t>
        </w:r>
      </w:hyperlink>
      <w:r>
        <w:rPr>
          <w:spacing w:val="-2"/>
          <w:sz w:val="18"/>
        </w:rPr>
        <w:t>]</w:t>
      </w:r>
    </w:p>
    <w:p>
      <w:pPr>
        <w:pStyle w:val="ListParagraph"/>
        <w:numPr>
          <w:ilvl w:val="0"/>
          <w:numId w:val="3"/>
        </w:numPr>
        <w:tabs>
          <w:tab w:pos="572" w:val="left" w:leader="none"/>
          <w:tab w:pos="578" w:val="left" w:leader="none"/>
        </w:tabs>
        <w:spacing w:line="252" w:lineRule="auto" w:before="12" w:after="0"/>
        <w:ind w:left="572" w:right="129" w:hanging="424"/>
        <w:jc w:val="left"/>
        <w:rPr>
          <w:sz w:val="18"/>
        </w:rPr>
      </w:pPr>
      <w:r>
        <w:rPr>
          <w:w w:val="105"/>
          <w:sz w:val="18"/>
        </w:rPr>
        <w:t>Owsiak,</w:t>
      </w:r>
      <w:r>
        <w:rPr>
          <w:w w:val="105"/>
          <w:sz w:val="18"/>
        </w:rPr>
        <w:t> Z.;</w:t>
      </w:r>
      <w:r>
        <w:rPr>
          <w:spacing w:val="-3"/>
          <w:w w:val="105"/>
          <w:sz w:val="18"/>
        </w:rPr>
        <w:t> </w:t>
      </w:r>
      <w:r>
        <w:rPr>
          <w:w w:val="105"/>
          <w:sz w:val="18"/>
        </w:rPr>
        <w:t>Zapała-Sławeta,</w:t>
      </w:r>
      <w:r>
        <w:rPr>
          <w:spacing w:val="-3"/>
          <w:w w:val="105"/>
          <w:sz w:val="18"/>
        </w:rPr>
        <w:t> </w:t>
      </w:r>
      <w:r>
        <w:rPr>
          <w:w w:val="105"/>
          <w:sz w:val="18"/>
        </w:rPr>
        <w:t>J.;</w:t>
      </w:r>
      <w:r>
        <w:rPr>
          <w:spacing w:val="-3"/>
          <w:w w:val="105"/>
          <w:sz w:val="18"/>
        </w:rPr>
        <w:t> </w:t>
      </w:r>
      <w:r>
        <w:rPr>
          <w:w w:val="105"/>
          <w:sz w:val="18"/>
        </w:rPr>
        <w:t>Czapik,</w:t>
      </w:r>
      <w:r>
        <w:rPr>
          <w:spacing w:val="-3"/>
          <w:w w:val="105"/>
          <w:sz w:val="18"/>
        </w:rPr>
        <w:t> </w:t>
      </w:r>
      <w:r>
        <w:rPr>
          <w:w w:val="105"/>
          <w:sz w:val="18"/>
        </w:rPr>
        <w:t>P.</w:t>
      </w:r>
      <w:r>
        <w:rPr>
          <w:spacing w:val="-3"/>
          <w:w w:val="105"/>
          <w:sz w:val="18"/>
        </w:rPr>
        <w:t> </w:t>
      </w:r>
      <w:r>
        <w:rPr>
          <w:w w:val="105"/>
          <w:sz w:val="18"/>
        </w:rPr>
        <w:t>Diagnosis</w:t>
      </w:r>
      <w:r>
        <w:rPr>
          <w:spacing w:val="-3"/>
          <w:w w:val="105"/>
          <w:sz w:val="18"/>
        </w:rPr>
        <w:t> </w:t>
      </w:r>
      <w:r>
        <w:rPr>
          <w:w w:val="105"/>
          <w:sz w:val="18"/>
        </w:rPr>
        <w:t>of</w:t>
      </w:r>
      <w:r>
        <w:rPr>
          <w:spacing w:val="-3"/>
          <w:w w:val="105"/>
          <w:sz w:val="18"/>
        </w:rPr>
        <w:t> </w:t>
      </w:r>
      <w:r>
        <w:rPr>
          <w:w w:val="105"/>
          <w:sz w:val="18"/>
        </w:rPr>
        <w:t>Concrete</w:t>
      </w:r>
      <w:r>
        <w:rPr>
          <w:spacing w:val="-3"/>
          <w:w w:val="105"/>
          <w:sz w:val="18"/>
        </w:rPr>
        <w:t> </w:t>
      </w:r>
      <w:r>
        <w:rPr>
          <w:w w:val="105"/>
          <w:sz w:val="18"/>
        </w:rPr>
        <w:t>Structures</w:t>
      </w:r>
      <w:r>
        <w:rPr>
          <w:spacing w:val="-3"/>
          <w:w w:val="105"/>
          <w:sz w:val="18"/>
        </w:rPr>
        <w:t> </w:t>
      </w:r>
      <w:r>
        <w:rPr>
          <w:w w:val="105"/>
          <w:sz w:val="18"/>
        </w:rPr>
        <w:t>Distress</w:t>
      </w:r>
      <w:r>
        <w:rPr>
          <w:spacing w:val="-3"/>
          <w:w w:val="105"/>
          <w:sz w:val="18"/>
        </w:rPr>
        <w:t> </w:t>
      </w:r>
      <w:r>
        <w:rPr>
          <w:w w:val="105"/>
          <w:sz w:val="18"/>
        </w:rPr>
        <w:t>Due</w:t>
      </w:r>
      <w:r>
        <w:rPr>
          <w:spacing w:val="-3"/>
          <w:w w:val="105"/>
          <w:sz w:val="18"/>
        </w:rPr>
        <w:t> </w:t>
      </w:r>
      <w:r>
        <w:rPr>
          <w:w w:val="105"/>
          <w:sz w:val="18"/>
        </w:rPr>
        <w:t>to</w:t>
      </w:r>
      <w:r>
        <w:rPr>
          <w:spacing w:val="-3"/>
          <w:w w:val="105"/>
          <w:sz w:val="18"/>
        </w:rPr>
        <w:t> </w:t>
      </w:r>
      <w:r>
        <w:rPr>
          <w:w w:val="105"/>
          <w:sz w:val="18"/>
        </w:rPr>
        <w:t>Alkali-Aggregate</w:t>
      </w:r>
      <w:r>
        <w:rPr>
          <w:spacing w:val="-3"/>
          <w:w w:val="105"/>
          <w:sz w:val="18"/>
        </w:rPr>
        <w:t> </w:t>
      </w:r>
      <w:r>
        <w:rPr>
          <w:w w:val="105"/>
          <w:sz w:val="18"/>
        </w:rPr>
        <w:t>Reaction. </w:t>
      </w:r>
      <w:r>
        <w:rPr>
          <w:rFonts w:ascii="Palatino Linotype" w:hAnsi="Palatino Linotype"/>
          <w:i/>
          <w:w w:val="105"/>
          <w:sz w:val="18"/>
        </w:rPr>
        <w:t>Bull. Pol. </w:t>
      </w:r>
      <w:bookmarkStart w:name="_bookmark37" w:id="48"/>
      <w:bookmarkEnd w:id="48"/>
      <w:r>
        <w:rPr>
          <w:rFonts w:ascii="Palatino Linotype" w:hAnsi="Palatino Linotype"/>
          <w:i/>
          <w:w w:val="105"/>
          <w:sz w:val="18"/>
        </w:rPr>
        <w:t>Acad.</w:t>
      </w:r>
      <w:r>
        <w:rPr>
          <w:rFonts w:ascii="Palatino Linotype" w:hAnsi="Palatino Linotype"/>
          <w:i/>
          <w:w w:val="105"/>
          <w:sz w:val="18"/>
        </w:rPr>
        <w:t> Sci. Tech. Sci. </w:t>
      </w:r>
      <w:r>
        <w:rPr>
          <w:rFonts w:ascii="Palatino Linotype" w:hAnsi="Palatino Linotype"/>
          <w:b/>
          <w:w w:val="105"/>
          <w:sz w:val="18"/>
        </w:rPr>
        <w:t>2015</w:t>
      </w:r>
      <w:r>
        <w:rPr>
          <w:w w:val="105"/>
          <w:sz w:val="18"/>
        </w:rPr>
        <w:t>,</w:t>
      </w:r>
      <w:r>
        <w:rPr>
          <w:spacing w:val="-1"/>
          <w:w w:val="105"/>
          <w:sz w:val="18"/>
        </w:rPr>
        <w:t> </w:t>
      </w:r>
      <w:r>
        <w:rPr>
          <w:rFonts w:ascii="Palatino Linotype" w:hAnsi="Palatino Linotype"/>
          <w:i/>
          <w:w w:val="105"/>
          <w:sz w:val="18"/>
        </w:rPr>
        <w:t>63</w:t>
      </w:r>
      <w:r>
        <w:rPr>
          <w:w w:val="105"/>
          <w:sz w:val="18"/>
        </w:rPr>
        <w:t>,</w:t>
      </w:r>
      <w:r>
        <w:rPr>
          <w:spacing w:val="-1"/>
          <w:w w:val="105"/>
          <w:sz w:val="18"/>
        </w:rPr>
        <w:t> </w:t>
      </w:r>
      <w:r>
        <w:rPr>
          <w:w w:val="105"/>
          <w:sz w:val="18"/>
        </w:rPr>
        <w:t>23–29. [</w:t>
      </w:r>
      <w:hyperlink r:id="rId60">
        <w:r>
          <w:rPr>
            <w:color w:val="0774B7"/>
            <w:w w:val="105"/>
            <w:sz w:val="18"/>
          </w:rPr>
          <w:t>CrossRef</w:t>
        </w:r>
      </w:hyperlink>
      <w:r>
        <w:rPr>
          <w:w w:val="105"/>
          <w:sz w:val="18"/>
        </w:rPr>
        <w:t>]</w:t>
      </w:r>
    </w:p>
    <w:p>
      <w:pPr>
        <w:pStyle w:val="ListParagraph"/>
        <w:numPr>
          <w:ilvl w:val="0"/>
          <w:numId w:val="3"/>
        </w:numPr>
        <w:tabs>
          <w:tab w:pos="578" w:val="left" w:leader="none"/>
        </w:tabs>
        <w:spacing w:line="240" w:lineRule="auto" w:before="1" w:after="0"/>
        <w:ind w:left="578" w:right="0" w:hanging="430"/>
        <w:jc w:val="left"/>
        <w:rPr>
          <w:sz w:val="18"/>
        </w:rPr>
      </w:pPr>
      <w:bookmarkStart w:name="_bookmark38" w:id="49"/>
      <w:bookmarkEnd w:id="49"/>
      <w:r>
        <w:rPr/>
      </w:r>
      <w:r>
        <w:rPr>
          <w:rFonts w:ascii="Palatino Linotype"/>
          <w:i/>
          <w:sz w:val="18"/>
        </w:rPr>
        <w:t>EN</w:t>
      </w:r>
      <w:r>
        <w:rPr>
          <w:rFonts w:ascii="Palatino Linotype"/>
          <w:i/>
          <w:spacing w:val="11"/>
          <w:sz w:val="18"/>
        </w:rPr>
        <w:t> </w:t>
      </w:r>
      <w:r>
        <w:rPr>
          <w:rFonts w:ascii="Palatino Linotype"/>
          <w:i/>
          <w:sz w:val="18"/>
        </w:rPr>
        <w:t>196-1(2016)</w:t>
      </w:r>
      <w:r>
        <w:rPr>
          <w:sz w:val="18"/>
        </w:rPr>
        <w:t>;</w:t>
      </w:r>
      <w:r>
        <w:rPr>
          <w:spacing w:val="18"/>
          <w:sz w:val="18"/>
        </w:rPr>
        <w:t> </w:t>
      </w:r>
      <w:r>
        <w:rPr>
          <w:sz w:val="18"/>
        </w:rPr>
        <w:t>Methods</w:t>
      </w:r>
      <w:r>
        <w:rPr>
          <w:spacing w:val="18"/>
          <w:sz w:val="18"/>
        </w:rPr>
        <w:t> </w:t>
      </w:r>
      <w:r>
        <w:rPr>
          <w:sz w:val="18"/>
        </w:rPr>
        <w:t>of</w:t>
      </w:r>
      <w:r>
        <w:rPr>
          <w:spacing w:val="18"/>
          <w:sz w:val="18"/>
        </w:rPr>
        <w:t> </w:t>
      </w:r>
      <w:r>
        <w:rPr>
          <w:sz w:val="18"/>
        </w:rPr>
        <w:t>Testing</w:t>
      </w:r>
      <w:r>
        <w:rPr>
          <w:spacing w:val="18"/>
          <w:sz w:val="18"/>
        </w:rPr>
        <w:t> </w:t>
      </w:r>
      <w:r>
        <w:rPr>
          <w:sz w:val="18"/>
        </w:rPr>
        <w:t>Cement-Part</w:t>
      </w:r>
      <w:r>
        <w:rPr>
          <w:spacing w:val="18"/>
          <w:sz w:val="18"/>
        </w:rPr>
        <w:t> </w:t>
      </w:r>
      <w:r>
        <w:rPr>
          <w:sz w:val="18"/>
        </w:rPr>
        <w:t>1.</w:t>
      </w:r>
      <w:r>
        <w:rPr>
          <w:spacing w:val="31"/>
          <w:sz w:val="18"/>
        </w:rPr>
        <w:t> </w:t>
      </w:r>
      <w:r>
        <w:rPr>
          <w:sz w:val="18"/>
        </w:rPr>
        <w:t>Comite</w:t>
      </w:r>
      <w:r>
        <w:rPr>
          <w:spacing w:val="18"/>
          <w:sz w:val="18"/>
        </w:rPr>
        <w:t> </w:t>
      </w:r>
      <w:r>
        <w:rPr>
          <w:sz w:val="18"/>
        </w:rPr>
        <w:t>Europeen</w:t>
      </w:r>
      <w:r>
        <w:rPr>
          <w:spacing w:val="18"/>
          <w:sz w:val="18"/>
        </w:rPr>
        <w:t> </w:t>
      </w:r>
      <w:r>
        <w:rPr>
          <w:sz w:val="18"/>
        </w:rPr>
        <w:t>de</w:t>
      </w:r>
      <w:r>
        <w:rPr>
          <w:spacing w:val="18"/>
          <w:sz w:val="18"/>
        </w:rPr>
        <w:t> </w:t>
      </w:r>
      <w:r>
        <w:rPr>
          <w:sz w:val="18"/>
        </w:rPr>
        <w:t>Normalisation:</w:t>
      </w:r>
      <w:r>
        <w:rPr>
          <w:spacing w:val="31"/>
          <w:sz w:val="18"/>
        </w:rPr>
        <w:t> </w:t>
      </w:r>
      <w:r>
        <w:rPr>
          <w:sz w:val="18"/>
        </w:rPr>
        <w:t>Brussels,</w:t>
      </w:r>
      <w:r>
        <w:rPr>
          <w:spacing w:val="18"/>
          <w:sz w:val="18"/>
        </w:rPr>
        <w:t> </w:t>
      </w:r>
      <w:r>
        <w:rPr>
          <w:sz w:val="18"/>
        </w:rPr>
        <w:t>Belgium,</w:t>
      </w:r>
      <w:r>
        <w:rPr>
          <w:spacing w:val="18"/>
          <w:sz w:val="18"/>
        </w:rPr>
        <w:t> </w:t>
      </w:r>
      <w:r>
        <w:rPr>
          <w:spacing w:val="-2"/>
          <w:sz w:val="18"/>
        </w:rPr>
        <w:t>2016.</w:t>
      </w:r>
    </w:p>
    <w:p>
      <w:pPr>
        <w:pStyle w:val="ListParagraph"/>
        <w:numPr>
          <w:ilvl w:val="0"/>
          <w:numId w:val="3"/>
        </w:numPr>
        <w:tabs>
          <w:tab w:pos="578" w:val="left" w:leader="none"/>
        </w:tabs>
        <w:spacing w:line="290" w:lineRule="auto" w:before="31" w:after="0"/>
        <w:ind w:left="578" w:right="129" w:hanging="431"/>
        <w:jc w:val="left"/>
        <w:rPr>
          <w:sz w:val="18"/>
        </w:rPr>
      </w:pPr>
      <w:r>
        <w:rPr>
          <w:w w:val="105"/>
          <w:sz w:val="18"/>
        </w:rPr>
        <w:t>Lucas, B.D.; Kanade, T. An Iterative Image Registration Technique with an Application to Stereo Vision. In Proceedings of the IJCAI’81:</w:t>
      </w:r>
      <w:r>
        <w:rPr>
          <w:spacing w:val="16"/>
          <w:w w:val="105"/>
          <w:sz w:val="18"/>
        </w:rPr>
        <w:t> </w:t>
      </w:r>
      <w:r>
        <w:rPr>
          <w:w w:val="105"/>
          <w:sz w:val="18"/>
        </w:rPr>
        <w:t>7th International Joint Conference on Artificial Intelligence, Vancouver, BC, Canada, 24–28 August 1981; Volume 2,</w:t>
      </w:r>
    </w:p>
    <w:p>
      <w:pPr>
        <w:spacing w:before="0"/>
        <w:ind w:left="573" w:right="0" w:firstLine="0"/>
        <w:jc w:val="left"/>
        <w:rPr>
          <w:sz w:val="18"/>
        </w:rPr>
      </w:pPr>
      <w:bookmarkStart w:name="_bookmark39" w:id="50"/>
      <w:bookmarkEnd w:id="50"/>
      <w:r>
        <w:rPr/>
      </w:r>
      <w:r>
        <w:rPr>
          <w:sz w:val="18"/>
        </w:rPr>
        <w:t>pp.</w:t>
      </w:r>
      <w:r>
        <w:rPr>
          <w:spacing w:val="36"/>
          <w:sz w:val="18"/>
        </w:rPr>
        <w:t> </w:t>
      </w:r>
      <w:r>
        <w:rPr>
          <w:spacing w:val="-2"/>
          <w:sz w:val="18"/>
        </w:rPr>
        <w:t>674–679.</w:t>
      </w:r>
    </w:p>
    <w:p>
      <w:pPr>
        <w:pStyle w:val="ListParagraph"/>
        <w:numPr>
          <w:ilvl w:val="0"/>
          <w:numId w:val="3"/>
        </w:numPr>
        <w:tabs>
          <w:tab w:pos="578" w:val="left" w:leader="none"/>
        </w:tabs>
        <w:spacing w:line="240" w:lineRule="auto" w:before="26" w:after="0"/>
        <w:ind w:left="578" w:right="0" w:hanging="430"/>
        <w:jc w:val="left"/>
        <w:rPr>
          <w:sz w:val="18"/>
        </w:rPr>
      </w:pPr>
      <w:bookmarkStart w:name="_bookmark40" w:id="51"/>
      <w:bookmarkEnd w:id="51"/>
      <w:r>
        <w:rPr/>
      </w:r>
      <w:r>
        <w:rPr>
          <w:spacing w:val="-2"/>
          <w:w w:val="105"/>
          <w:sz w:val="18"/>
        </w:rPr>
        <w:t>Bradski,</w:t>
      </w:r>
      <w:r>
        <w:rPr>
          <w:spacing w:val="-4"/>
          <w:w w:val="105"/>
          <w:sz w:val="18"/>
        </w:rPr>
        <w:t> </w:t>
      </w:r>
      <w:r>
        <w:rPr>
          <w:spacing w:val="-2"/>
          <w:w w:val="105"/>
          <w:sz w:val="18"/>
        </w:rPr>
        <w:t>G.</w:t>
      </w:r>
      <w:r>
        <w:rPr>
          <w:spacing w:val="-4"/>
          <w:w w:val="105"/>
          <w:sz w:val="18"/>
        </w:rPr>
        <w:t> </w:t>
      </w:r>
      <w:r>
        <w:rPr>
          <w:spacing w:val="-2"/>
          <w:w w:val="105"/>
          <w:sz w:val="18"/>
        </w:rPr>
        <w:t>The</w:t>
      </w:r>
      <w:r>
        <w:rPr>
          <w:spacing w:val="-4"/>
          <w:w w:val="105"/>
          <w:sz w:val="18"/>
        </w:rPr>
        <w:t> </w:t>
      </w:r>
      <w:r>
        <w:rPr>
          <w:spacing w:val="-2"/>
          <w:w w:val="105"/>
          <w:sz w:val="18"/>
        </w:rPr>
        <w:t>openCV</w:t>
      </w:r>
      <w:r>
        <w:rPr>
          <w:spacing w:val="-4"/>
          <w:w w:val="105"/>
          <w:sz w:val="18"/>
        </w:rPr>
        <w:t> </w:t>
      </w:r>
      <w:r>
        <w:rPr>
          <w:spacing w:val="-2"/>
          <w:w w:val="105"/>
          <w:sz w:val="18"/>
        </w:rPr>
        <w:t>Library.</w:t>
      </w:r>
      <w:r>
        <w:rPr>
          <w:spacing w:val="6"/>
          <w:w w:val="105"/>
          <w:sz w:val="18"/>
        </w:rPr>
        <w:t> </w:t>
      </w:r>
      <w:r>
        <w:rPr>
          <w:rFonts w:ascii="Palatino Linotype" w:hAnsi="Palatino Linotype"/>
          <w:i/>
          <w:spacing w:val="-2"/>
          <w:w w:val="105"/>
          <w:sz w:val="18"/>
        </w:rPr>
        <w:t>Dr.</w:t>
      </w:r>
      <w:r>
        <w:rPr>
          <w:rFonts w:ascii="Palatino Linotype" w:hAnsi="Palatino Linotype"/>
          <w:i/>
          <w:spacing w:val="-1"/>
          <w:w w:val="105"/>
          <w:sz w:val="18"/>
        </w:rPr>
        <w:t> </w:t>
      </w:r>
      <w:r>
        <w:rPr>
          <w:rFonts w:ascii="Palatino Linotype" w:hAnsi="Palatino Linotype"/>
          <w:i/>
          <w:spacing w:val="-2"/>
          <w:w w:val="105"/>
          <w:sz w:val="18"/>
        </w:rPr>
        <w:t>Dobb’s</w:t>
      </w:r>
      <w:r>
        <w:rPr>
          <w:rFonts w:ascii="Palatino Linotype" w:hAnsi="Palatino Linotype"/>
          <w:i/>
          <w:spacing w:val="-9"/>
          <w:w w:val="105"/>
          <w:sz w:val="18"/>
        </w:rPr>
        <w:t> </w:t>
      </w:r>
      <w:r>
        <w:rPr>
          <w:rFonts w:ascii="Palatino Linotype" w:hAnsi="Palatino Linotype"/>
          <w:i/>
          <w:spacing w:val="-2"/>
          <w:w w:val="105"/>
          <w:sz w:val="18"/>
        </w:rPr>
        <w:t>J.</w:t>
      </w:r>
      <w:r>
        <w:rPr>
          <w:rFonts w:ascii="Palatino Linotype" w:hAnsi="Palatino Linotype"/>
          <w:i/>
          <w:spacing w:val="-10"/>
          <w:w w:val="105"/>
          <w:sz w:val="18"/>
        </w:rPr>
        <w:t> </w:t>
      </w:r>
      <w:r>
        <w:rPr>
          <w:rFonts w:ascii="Palatino Linotype" w:hAnsi="Palatino Linotype"/>
          <w:i/>
          <w:spacing w:val="-2"/>
          <w:w w:val="105"/>
          <w:sz w:val="18"/>
        </w:rPr>
        <w:t>Softw.</w:t>
      </w:r>
      <w:r>
        <w:rPr>
          <w:rFonts w:ascii="Palatino Linotype" w:hAnsi="Palatino Linotype"/>
          <w:i/>
          <w:spacing w:val="-1"/>
          <w:w w:val="105"/>
          <w:sz w:val="18"/>
        </w:rPr>
        <w:t> </w:t>
      </w:r>
      <w:r>
        <w:rPr>
          <w:rFonts w:ascii="Palatino Linotype" w:hAnsi="Palatino Linotype"/>
          <w:i/>
          <w:spacing w:val="-2"/>
          <w:w w:val="105"/>
          <w:sz w:val="18"/>
        </w:rPr>
        <w:t>Tools</w:t>
      </w:r>
      <w:r>
        <w:rPr>
          <w:rFonts w:ascii="Palatino Linotype" w:hAnsi="Palatino Linotype"/>
          <w:i/>
          <w:spacing w:val="-10"/>
          <w:w w:val="105"/>
          <w:sz w:val="18"/>
        </w:rPr>
        <w:t> </w:t>
      </w:r>
      <w:r>
        <w:rPr>
          <w:rFonts w:ascii="Palatino Linotype" w:hAnsi="Palatino Linotype"/>
          <w:i/>
          <w:spacing w:val="-2"/>
          <w:w w:val="105"/>
          <w:sz w:val="18"/>
        </w:rPr>
        <w:t>Prof.</w:t>
      </w:r>
      <w:r>
        <w:rPr>
          <w:rFonts w:ascii="Palatino Linotype" w:hAnsi="Palatino Linotype"/>
          <w:i/>
          <w:w w:val="105"/>
          <w:sz w:val="18"/>
        </w:rPr>
        <w:t> </w:t>
      </w:r>
      <w:r>
        <w:rPr>
          <w:rFonts w:ascii="Palatino Linotype" w:hAnsi="Palatino Linotype"/>
          <w:i/>
          <w:spacing w:val="-2"/>
          <w:w w:val="105"/>
          <w:sz w:val="18"/>
        </w:rPr>
        <w:t>Program.</w:t>
      </w:r>
      <w:r>
        <w:rPr>
          <w:rFonts w:ascii="Palatino Linotype" w:hAnsi="Palatino Linotype"/>
          <w:i/>
          <w:spacing w:val="-1"/>
          <w:w w:val="105"/>
          <w:sz w:val="18"/>
        </w:rPr>
        <w:t> </w:t>
      </w:r>
      <w:r>
        <w:rPr>
          <w:rFonts w:ascii="Palatino Linotype" w:hAnsi="Palatino Linotype"/>
          <w:b/>
          <w:spacing w:val="-2"/>
          <w:w w:val="105"/>
          <w:sz w:val="18"/>
        </w:rPr>
        <w:t>2000</w:t>
      </w:r>
      <w:r>
        <w:rPr>
          <w:spacing w:val="-2"/>
          <w:w w:val="105"/>
          <w:sz w:val="18"/>
        </w:rPr>
        <w:t>,</w:t>
      </w:r>
      <w:r>
        <w:rPr>
          <w:spacing w:val="-3"/>
          <w:w w:val="105"/>
          <w:sz w:val="18"/>
        </w:rPr>
        <w:t> </w:t>
      </w:r>
      <w:r>
        <w:rPr>
          <w:rFonts w:ascii="Palatino Linotype" w:hAnsi="Palatino Linotype"/>
          <w:i/>
          <w:spacing w:val="-2"/>
          <w:w w:val="105"/>
          <w:sz w:val="18"/>
        </w:rPr>
        <w:t>25</w:t>
      </w:r>
      <w:r>
        <w:rPr>
          <w:spacing w:val="-2"/>
          <w:w w:val="105"/>
          <w:sz w:val="18"/>
        </w:rPr>
        <w:t>,</w:t>
      </w:r>
      <w:r>
        <w:rPr>
          <w:spacing w:val="-4"/>
          <w:w w:val="105"/>
          <w:sz w:val="18"/>
        </w:rPr>
        <w:t> </w:t>
      </w:r>
      <w:r>
        <w:rPr>
          <w:spacing w:val="-2"/>
          <w:w w:val="105"/>
          <w:sz w:val="18"/>
        </w:rPr>
        <w:t>120–123.</w:t>
      </w:r>
    </w:p>
    <w:p>
      <w:pPr>
        <w:pStyle w:val="ListParagraph"/>
        <w:numPr>
          <w:ilvl w:val="0"/>
          <w:numId w:val="3"/>
        </w:numPr>
        <w:tabs>
          <w:tab w:pos="572" w:val="left" w:leader="none"/>
          <w:tab w:pos="576" w:val="left" w:leader="none"/>
        </w:tabs>
        <w:spacing w:line="290" w:lineRule="auto" w:before="30" w:after="0"/>
        <w:ind w:left="572" w:right="129" w:hanging="425"/>
        <w:jc w:val="both"/>
        <w:rPr>
          <w:sz w:val="18"/>
        </w:rPr>
      </w:pPr>
      <w:r>
        <w:rPr>
          <w:sz w:val="18"/>
        </w:rPr>
        <w:t>Imhof,</w:t>
      </w:r>
      <w:r>
        <w:rPr>
          <w:spacing w:val="37"/>
          <w:sz w:val="18"/>
        </w:rPr>
        <w:t> </w:t>
      </w:r>
      <w:r>
        <w:rPr>
          <w:sz w:val="18"/>
        </w:rPr>
        <w:t>B.;</w:t>
      </w:r>
      <w:r>
        <w:rPr>
          <w:spacing w:val="32"/>
          <w:sz w:val="18"/>
        </w:rPr>
        <w:t> </w:t>
      </w:r>
      <w:r>
        <w:rPr>
          <w:sz w:val="18"/>
        </w:rPr>
        <w:t>Urbina,</w:t>
      </w:r>
      <w:r>
        <w:rPr>
          <w:spacing w:val="32"/>
          <w:sz w:val="18"/>
        </w:rPr>
        <w:t> </w:t>
      </w:r>
      <w:r>
        <w:rPr>
          <w:sz w:val="18"/>
        </w:rPr>
        <w:t>D.;</w:t>
      </w:r>
      <w:r>
        <w:rPr>
          <w:spacing w:val="32"/>
          <w:sz w:val="18"/>
        </w:rPr>
        <w:t> </w:t>
      </w:r>
      <w:r>
        <w:rPr>
          <w:sz w:val="18"/>
        </w:rPr>
        <w:t>Weiss,</w:t>
      </w:r>
      <w:r>
        <w:rPr>
          <w:spacing w:val="32"/>
          <w:sz w:val="18"/>
        </w:rPr>
        <w:t> </w:t>
      </w:r>
      <w:r>
        <w:rPr>
          <w:sz w:val="18"/>
        </w:rPr>
        <w:t>P.;</w:t>
      </w:r>
      <w:r>
        <w:rPr>
          <w:spacing w:val="32"/>
          <w:sz w:val="18"/>
        </w:rPr>
        <w:t> </w:t>
      </w:r>
      <w:r>
        <w:rPr>
          <w:sz w:val="18"/>
        </w:rPr>
        <w:t>Sperl,</w:t>
      </w:r>
      <w:r>
        <w:rPr>
          <w:spacing w:val="32"/>
          <w:sz w:val="18"/>
        </w:rPr>
        <w:t> </w:t>
      </w:r>
      <w:r>
        <w:rPr>
          <w:sz w:val="18"/>
        </w:rPr>
        <w:t>M.;</w:t>
      </w:r>
      <w:r>
        <w:rPr>
          <w:spacing w:val="32"/>
          <w:sz w:val="18"/>
        </w:rPr>
        <w:t> </w:t>
      </w:r>
      <w:r>
        <w:rPr>
          <w:sz w:val="18"/>
        </w:rPr>
        <w:t>Hoheneder,</w:t>
      </w:r>
      <w:r>
        <w:rPr>
          <w:spacing w:val="32"/>
          <w:sz w:val="18"/>
        </w:rPr>
        <w:t> </w:t>
      </w:r>
      <w:r>
        <w:rPr>
          <w:sz w:val="18"/>
        </w:rPr>
        <w:t>W.;</w:t>
      </w:r>
      <w:r>
        <w:rPr>
          <w:spacing w:val="32"/>
          <w:sz w:val="18"/>
        </w:rPr>
        <w:t> </w:t>
      </w:r>
      <w:r>
        <w:rPr>
          <w:sz w:val="18"/>
        </w:rPr>
        <w:t>Waclavicek,</w:t>
      </w:r>
      <w:r>
        <w:rPr>
          <w:spacing w:val="32"/>
          <w:sz w:val="18"/>
        </w:rPr>
        <w:t> </w:t>
      </w:r>
      <w:r>
        <w:rPr>
          <w:sz w:val="18"/>
        </w:rPr>
        <w:t>R.;</w:t>
      </w:r>
      <w:r>
        <w:rPr>
          <w:spacing w:val="32"/>
          <w:sz w:val="18"/>
        </w:rPr>
        <w:t> </w:t>
      </w:r>
      <w:r>
        <w:rPr>
          <w:sz w:val="18"/>
        </w:rPr>
        <w:t>Madakashira,</w:t>
      </w:r>
      <w:r>
        <w:rPr>
          <w:spacing w:val="32"/>
          <w:sz w:val="18"/>
        </w:rPr>
        <w:t> </w:t>
      </w:r>
      <w:r>
        <w:rPr>
          <w:sz w:val="18"/>
        </w:rPr>
        <w:t>H.;</w:t>
      </w:r>
      <w:r>
        <w:rPr>
          <w:spacing w:val="32"/>
          <w:sz w:val="18"/>
        </w:rPr>
        <w:t> </w:t>
      </w:r>
      <w:r>
        <w:rPr>
          <w:sz w:val="18"/>
        </w:rPr>
        <w:t>Salini,</w:t>
      </w:r>
      <w:r>
        <w:rPr>
          <w:spacing w:val="32"/>
          <w:sz w:val="18"/>
        </w:rPr>
        <w:t> </w:t>
      </w:r>
      <w:r>
        <w:rPr>
          <w:sz w:val="18"/>
        </w:rPr>
        <w:t>J.;</w:t>
      </w:r>
      <w:r>
        <w:rPr>
          <w:spacing w:val="32"/>
          <w:sz w:val="18"/>
        </w:rPr>
        <w:t> </w:t>
      </w:r>
      <w:r>
        <w:rPr>
          <w:sz w:val="18"/>
        </w:rPr>
        <w:t>Govindaraj,</w:t>
      </w:r>
      <w:r>
        <w:rPr>
          <w:spacing w:val="32"/>
          <w:sz w:val="18"/>
        </w:rPr>
        <w:t> </w:t>
      </w:r>
      <w:r>
        <w:rPr>
          <w:sz w:val="18"/>
        </w:rPr>
        <w:t>S.;</w:t>
      </w:r>
      <w:r>
        <w:rPr>
          <w:spacing w:val="32"/>
          <w:sz w:val="18"/>
        </w:rPr>
        <w:t> </w:t>
      </w:r>
      <w:r>
        <w:rPr>
          <w:sz w:val="18"/>
        </w:rPr>
        <w:t>Gancet,</w:t>
      </w:r>
      <w:r>
        <w:rPr>
          <w:spacing w:val="32"/>
          <w:sz w:val="18"/>
        </w:rPr>
        <w:t> </w:t>
      </w:r>
      <w:r>
        <w:rPr>
          <w:sz w:val="18"/>
        </w:rPr>
        <w:t>J.;</w:t>
      </w:r>
      <w:r>
        <w:rPr>
          <w:spacing w:val="40"/>
          <w:sz w:val="18"/>
        </w:rPr>
        <w:t> </w:t>
      </w:r>
      <w:r>
        <w:rPr>
          <w:sz w:val="18"/>
        </w:rPr>
        <w:t>et al. Advancing Solar Sintering for Building a Base on the Moon. In Proceedings of the 68th International Astronautical Congress</w:t>
      </w:r>
      <w:r>
        <w:rPr>
          <w:spacing w:val="40"/>
          <w:sz w:val="18"/>
        </w:rPr>
        <w:t> </w:t>
      </w:r>
      <w:bookmarkStart w:name="_bookmark41" w:id="52"/>
      <w:bookmarkEnd w:id="52"/>
      <w:r>
        <w:rPr>
          <w:sz w:val="18"/>
        </w:rPr>
        <w:t>(IAC),</w:t>
      </w:r>
      <w:r>
        <w:rPr>
          <w:sz w:val="18"/>
        </w:rPr>
        <w:t> Adelaide, Australia, 25–29 September 2017; pp. 25–29.</w:t>
      </w:r>
    </w:p>
    <w:p>
      <w:pPr>
        <w:pStyle w:val="ListParagraph"/>
        <w:numPr>
          <w:ilvl w:val="0"/>
          <w:numId w:val="3"/>
        </w:numPr>
        <w:tabs>
          <w:tab w:pos="576" w:val="left" w:leader="none"/>
          <w:tab w:pos="578" w:val="left" w:leader="none"/>
        </w:tabs>
        <w:spacing w:line="271" w:lineRule="auto" w:before="0" w:after="0"/>
        <w:ind w:left="578" w:right="145" w:hanging="431"/>
        <w:jc w:val="both"/>
        <w:rPr>
          <w:sz w:val="18"/>
        </w:rPr>
      </w:pPr>
      <w:r>
        <w:rPr>
          <w:w w:val="105"/>
          <w:sz w:val="18"/>
        </w:rPr>
        <w:t>Johnson, D.K.M.; Dreyer, C.B.; Cannon, K.M.; Sowers, G. Pressure Sintered Icy Lunar Regolith Simulant (PSS): A Novel Icy </w:t>
      </w:r>
      <w:bookmarkStart w:name="_bookmark42" w:id="53"/>
      <w:bookmarkEnd w:id="53"/>
      <w:r>
        <w:rPr>
          <w:w w:val="105"/>
          <w:sz w:val="18"/>
        </w:rPr>
        <w:t>Regolith</w:t>
      </w:r>
      <w:r>
        <w:rPr>
          <w:w w:val="105"/>
          <w:sz w:val="18"/>
        </w:rPr>
        <w:t> Simulant Production Method. </w:t>
      </w:r>
      <w:r>
        <w:rPr>
          <w:rFonts w:ascii="Palatino Linotype"/>
          <w:i/>
          <w:w w:val="105"/>
          <w:sz w:val="18"/>
        </w:rPr>
        <w:t>Icarus</w:t>
      </w:r>
      <w:r>
        <w:rPr>
          <w:rFonts w:ascii="Palatino Linotype"/>
          <w:i/>
          <w:spacing w:val="-4"/>
          <w:w w:val="105"/>
          <w:sz w:val="18"/>
        </w:rPr>
        <w:t> </w:t>
      </w:r>
      <w:r>
        <w:rPr>
          <w:rFonts w:ascii="Palatino Linotype"/>
          <w:b/>
          <w:w w:val="105"/>
          <w:sz w:val="18"/>
        </w:rPr>
        <w:t>2024</w:t>
      </w:r>
      <w:r>
        <w:rPr>
          <w:w w:val="105"/>
          <w:sz w:val="18"/>
        </w:rPr>
        <w:t>, </w:t>
      </w:r>
      <w:r>
        <w:rPr>
          <w:rFonts w:ascii="Palatino Linotype"/>
          <w:i/>
          <w:w w:val="105"/>
          <w:sz w:val="18"/>
        </w:rPr>
        <w:t>410</w:t>
      </w:r>
      <w:r>
        <w:rPr>
          <w:w w:val="105"/>
          <w:sz w:val="18"/>
        </w:rPr>
        <w:t>, 115885. [</w:t>
      </w:r>
      <w:hyperlink r:id="rId61">
        <w:r>
          <w:rPr>
            <w:color w:val="0774B7"/>
            <w:w w:val="105"/>
            <w:sz w:val="18"/>
          </w:rPr>
          <w:t>CrossRef</w:t>
        </w:r>
      </w:hyperlink>
      <w:r>
        <w:rPr>
          <w:w w:val="105"/>
          <w:sz w:val="18"/>
        </w:rPr>
        <w:t>]</w:t>
      </w:r>
    </w:p>
    <w:p>
      <w:pPr>
        <w:pStyle w:val="ListParagraph"/>
        <w:numPr>
          <w:ilvl w:val="0"/>
          <w:numId w:val="3"/>
        </w:numPr>
        <w:tabs>
          <w:tab w:pos="576" w:val="left" w:leader="none"/>
          <w:tab w:pos="578" w:val="left" w:leader="none"/>
        </w:tabs>
        <w:spacing w:line="271" w:lineRule="auto" w:before="0" w:after="0"/>
        <w:ind w:left="578" w:right="151" w:hanging="431"/>
        <w:jc w:val="both"/>
        <w:rPr>
          <w:sz w:val="18"/>
        </w:rPr>
      </w:pPr>
      <w:r>
        <w:rPr>
          <w:w w:val="105"/>
          <w:sz w:val="18"/>
        </w:rPr>
        <w:t>Torre,</w:t>
      </w:r>
      <w:r>
        <w:rPr>
          <w:spacing w:val="-10"/>
          <w:w w:val="105"/>
          <w:sz w:val="18"/>
        </w:rPr>
        <w:t> </w:t>
      </w:r>
      <w:r>
        <w:rPr>
          <w:w w:val="105"/>
          <w:sz w:val="18"/>
        </w:rPr>
        <w:t>R.;</w:t>
      </w:r>
      <w:r>
        <w:rPr>
          <w:spacing w:val="-10"/>
          <w:w w:val="105"/>
          <w:sz w:val="18"/>
        </w:rPr>
        <w:t> </w:t>
      </w:r>
      <w:r>
        <w:rPr>
          <w:w w:val="105"/>
          <w:sz w:val="18"/>
        </w:rPr>
        <w:t>Cowley,</w:t>
      </w:r>
      <w:r>
        <w:rPr>
          <w:spacing w:val="-10"/>
          <w:w w:val="105"/>
          <w:sz w:val="18"/>
        </w:rPr>
        <w:t> </w:t>
      </w:r>
      <w:r>
        <w:rPr>
          <w:w w:val="105"/>
          <w:sz w:val="18"/>
        </w:rPr>
        <w:t>A.;</w:t>
      </w:r>
      <w:r>
        <w:rPr>
          <w:spacing w:val="-10"/>
          <w:w w:val="105"/>
          <w:sz w:val="18"/>
        </w:rPr>
        <w:t> </w:t>
      </w:r>
      <w:r>
        <w:rPr>
          <w:w w:val="105"/>
          <w:sz w:val="18"/>
        </w:rPr>
        <w:t>Ferro,</w:t>
      </w:r>
      <w:r>
        <w:rPr>
          <w:spacing w:val="-10"/>
          <w:w w:val="105"/>
          <w:sz w:val="18"/>
        </w:rPr>
        <w:t> </w:t>
      </w:r>
      <w:r>
        <w:rPr>
          <w:w w:val="105"/>
          <w:sz w:val="18"/>
        </w:rPr>
        <w:t>C.G.</w:t>
      </w:r>
      <w:r>
        <w:rPr>
          <w:spacing w:val="-10"/>
          <w:w w:val="105"/>
          <w:sz w:val="18"/>
        </w:rPr>
        <w:t> </w:t>
      </w:r>
      <w:r>
        <w:rPr>
          <w:w w:val="105"/>
          <w:sz w:val="18"/>
        </w:rPr>
        <w:t>Low</w:t>
      </w:r>
      <w:r>
        <w:rPr>
          <w:spacing w:val="-10"/>
          <w:w w:val="105"/>
          <w:sz w:val="18"/>
        </w:rPr>
        <w:t> </w:t>
      </w:r>
      <w:r>
        <w:rPr>
          <w:w w:val="105"/>
          <w:sz w:val="18"/>
        </w:rPr>
        <w:t>Binder</w:t>
      </w:r>
      <w:r>
        <w:rPr>
          <w:spacing w:val="-10"/>
          <w:w w:val="105"/>
          <w:sz w:val="18"/>
        </w:rPr>
        <w:t> </w:t>
      </w:r>
      <w:r>
        <w:rPr>
          <w:w w:val="105"/>
          <w:sz w:val="18"/>
        </w:rPr>
        <w:t>Content</w:t>
      </w:r>
      <w:r>
        <w:rPr>
          <w:spacing w:val="-10"/>
          <w:w w:val="105"/>
          <w:sz w:val="18"/>
        </w:rPr>
        <w:t> </w:t>
      </w:r>
      <w:r>
        <w:rPr>
          <w:w w:val="105"/>
          <w:sz w:val="18"/>
        </w:rPr>
        <w:t>Bricks:</w:t>
      </w:r>
      <w:r>
        <w:rPr>
          <w:spacing w:val="-3"/>
          <w:w w:val="105"/>
          <w:sz w:val="18"/>
        </w:rPr>
        <w:t> </w:t>
      </w:r>
      <w:r>
        <w:rPr>
          <w:w w:val="105"/>
          <w:sz w:val="18"/>
        </w:rPr>
        <w:t>A</w:t>
      </w:r>
      <w:r>
        <w:rPr>
          <w:spacing w:val="-10"/>
          <w:w w:val="105"/>
          <w:sz w:val="18"/>
        </w:rPr>
        <w:t> </w:t>
      </w:r>
      <w:r>
        <w:rPr>
          <w:w w:val="105"/>
          <w:sz w:val="18"/>
        </w:rPr>
        <w:t>Regolith-Based</w:t>
      </w:r>
      <w:r>
        <w:rPr>
          <w:spacing w:val="-10"/>
          <w:w w:val="105"/>
          <w:sz w:val="18"/>
        </w:rPr>
        <w:t> </w:t>
      </w:r>
      <w:r>
        <w:rPr>
          <w:w w:val="105"/>
          <w:sz w:val="18"/>
        </w:rPr>
        <w:t>Solution</w:t>
      </w:r>
      <w:r>
        <w:rPr>
          <w:spacing w:val="-10"/>
          <w:w w:val="105"/>
          <w:sz w:val="18"/>
        </w:rPr>
        <w:t> </w:t>
      </w:r>
      <w:r>
        <w:rPr>
          <w:w w:val="105"/>
          <w:sz w:val="18"/>
        </w:rPr>
        <w:t>for</w:t>
      </w:r>
      <w:r>
        <w:rPr>
          <w:spacing w:val="-10"/>
          <w:w w:val="105"/>
          <w:sz w:val="18"/>
        </w:rPr>
        <w:t> </w:t>
      </w:r>
      <w:r>
        <w:rPr>
          <w:w w:val="105"/>
          <w:sz w:val="18"/>
        </w:rPr>
        <w:t>Sustainable</w:t>
      </w:r>
      <w:r>
        <w:rPr>
          <w:spacing w:val="-10"/>
          <w:w w:val="105"/>
          <w:sz w:val="18"/>
        </w:rPr>
        <w:t> </w:t>
      </w:r>
      <w:r>
        <w:rPr>
          <w:w w:val="105"/>
          <w:sz w:val="18"/>
        </w:rPr>
        <w:t>Surface</w:t>
      </w:r>
      <w:r>
        <w:rPr>
          <w:spacing w:val="-10"/>
          <w:w w:val="105"/>
          <w:sz w:val="18"/>
        </w:rPr>
        <w:t> </w:t>
      </w:r>
      <w:r>
        <w:rPr>
          <w:w w:val="105"/>
          <w:sz w:val="18"/>
        </w:rPr>
        <w:t>Construction</w:t>
      </w:r>
      <w:r>
        <w:rPr>
          <w:spacing w:val="-10"/>
          <w:w w:val="105"/>
          <w:sz w:val="18"/>
        </w:rPr>
        <w:t> </w:t>
      </w:r>
      <w:r>
        <w:rPr>
          <w:w w:val="105"/>
          <w:sz w:val="18"/>
        </w:rPr>
        <w:t>on </w:t>
      </w:r>
      <w:bookmarkStart w:name="_bookmark43" w:id="54"/>
      <w:bookmarkEnd w:id="54"/>
      <w:r>
        <w:rPr>
          <w:w w:val="105"/>
          <w:sz w:val="18"/>
        </w:rPr>
        <w:t>the</w:t>
      </w:r>
      <w:r>
        <w:rPr>
          <w:w w:val="105"/>
          <w:sz w:val="18"/>
        </w:rPr>
        <w:t> Moon. </w:t>
      </w:r>
      <w:r>
        <w:rPr>
          <w:rFonts w:ascii="Palatino Linotype"/>
          <w:i/>
          <w:w w:val="105"/>
          <w:sz w:val="18"/>
        </w:rPr>
        <w:t>Discov. Appl. Sci. </w:t>
      </w:r>
      <w:r>
        <w:rPr>
          <w:rFonts w:ascii="Palatino Linotype"/>
          <w:b/>
          <w:w w:val="105"/>
          <w:sz w:val="18"/>
        </w:rPr>
        <w:t>2024</w:t>
      </w:r>
      <w:r>
        <w:rPr>
          <w:w w:val="105"/>
          <w:sz w:val="18"/>
        </w:rPr>
        <w:t>, </w:t>
      </w:r>
      <w:r>
        <w:rPr>
          <w:rFonts w:ascii="Palatino Linotype"/>
          <w:i/>
          <w:w w:val="105"/>
          <w:sz w:val="18"/>
        </w:rPr>
        <w:t>6</w:t>
      </w:r>
      <w:r>
        <w:rPr>
          <w:w w:val="105"/>
          <w:sz w:val="18"/>
        </w:rPr>
        <w:t>, 88. [</w:t>
      </w:r>
      <w:hyperlink r:id="rId62">
        <w:r>
          <w:rPr>
            <w:color w:val="0774B7"/>
            <w:w w:val="105"/>
            <w:sz w:val="18"/>
          </w:rPr>
          <w:t>CrossRef</w:t>
        </w:r>
      </w:hyperlink>
      <w:r>
        <w:rPr>
          <w:w w:val="105"/>
          <w:sz w:val="18"/>
        </w:rPr>
        <w:t>]</w:t>
      </w:r>
    </w:p>
    <w:p>
      <w:pPr>
        <w:pStyle w:val="ListParagraph"/>
        <w:numPr>
          <w:ilvl w:val="0"/>
          <w:numId w:val="3"/>
        </w:numPr>
        <w:tabs>
          <w:tab w:pos="578" w:val="left" w:leader="none"/>
        </w:tabs>
        <w:spacing w:line="223" w:lineRule="exact" w:before="0" w:after="0"/>
        <w:ind w:left="578" w:right="0" w:hanging="430"/>
        <w:jc w:val="both"/>
        <w:rPr>
          <w:sz w:val="18"/>
        </w:rPr>
      </w:pPr>
      <w:bookmarkStart w:name="_bookmark44" w:id="55"/>
      <w:bookmarkEnd w:id="55"/>
      <w:r>
        <w:rPr/>
      </w:r>
      <w:r>
        <w:rPr>
          <w:sz w:val="18"/>
        </w:rPr>
        <w:t>Naser,</w:t>
      </w:r>
      <w:r>
        <w:rPr>
          <w:spacing w:val="7"/>
          <w:sz w:val="18"/>
        </w:rPr>
        <w:t> </w:t>
      </w:r>
      <w:r>
        <w:rPr>
          <w:sz w:val="18"/>
        </w:rPr>
        <w:t>M.Z.</w:t>
      </w:r>
      <w:r>
        <w:rPr>
          <w:spacing w:val="8"/>
          <w:sz w:val="18"/>
        </w:rPr>
        <w:t> </w:t>
      </w:r>
      <w:r>
        <w:rPr>
          <w:sz w:val="18"/>
        </w:rPr>
        <w:t>Extraterrestrial</w:t>
      </w:r>
      <w:r>
        <w:rPr>
          <w:spacing w:val="8"/>
          <w:sz w:val="18"/>
        </w:rPr>
        <w:t> </w:t>
      </w:r>
      <w:r>
        <w:rPr>
          <w:sz w:val="18"/>
        </w:rPr>
        <w:t>Construction</w:t>
      </w:r>
      <w:r>
        <w:rPr>
          <w:spacing w:val="8"/>
          <w:sz w:val="18"/>
        </w:rPr>
        <w:t> </w:t>
      </w:r>
      <w:r>
        <w:rPr>
          <w:sz w:val="18"/>
        </w:rPr>
        <w:t>Materials.</w:t>
      </w:r>
      <w:r>
        <w:rPr>
          <w:spacing w:val="20"/>
          <w:sz w:val="18"/>
        </w:rPr>
        <w:t> </w:t>
      </w:r>
      <w:r>
        <w:rPr>
          <w:rFonts w:ascii="Palatino Linotype"/>
          <w:i/>
          <w:sz w:val="18"/>
        </w:rPr>
        <w:t>Prog.</w:t>
      </w:r>
      <w:r>
        <w:rPr>
          <w:rFonts w:ascii="Palatino Linotype"/>
          <w:i/>
          <w:spacing w:val="14"/>
          <w:sz w:val="18"/>
        </w:rPr>
        <w:t> </w:t>
      </w:r>
      <w:r>
        <w:rPr>
          <w:rFonts w:ascii="Palatino Linotype"/>
          <w:i/>
          <w:sz w:val="18"/>
        </w:rPr>
        <w:t>Mater.</w:t>
      </w:r>
      <w:r>
        <w:rPr>
          <w:rFonts w:ascii="Palatino Linotype"/>
          <w:i/>
          <w:spacing w:val="13"/>
          <w:sz w:val="18"/>
        </w:rPr>
        <w:t> </w:t>
      </w:r>
      <w:r>
        <w:rPr>
          <w:rFonts w:ascii="Palatino Linotype"/>
          <w:i/>
          <w:sz w:val="18"/>
        </w:rPr>
        <w:t>Sci.</w:t>
      </w:r>
      <w:r>
        <w:rPr>
          <w:rFonts w:ascii="Palatino Linotype"/>
          <w:i/>
          <w:spacing w:val="14"/>
          <w:sz w:val="18"/>
        </w:rPr>
        <w:t> </w:t>
      </w:r>
      <w:r>
        <w:rPr>
          <w:rFonts w:ascii="Palatino Linotype"/>
          <w:b/>
          <w:sz w:val="18"/>
        </w:rPr>
        <w:t>2019</w:t>
      </w:r>
      <w:r>
        <w:rPr>
          <w:sz w:val="18"/>
        </w:rPr>
        <w:t>,</w:t>
      </w:r>
      <w:r>
        <w:rPr>
          <w:spacing w:val="8"/>
          <w:sz w:val="18"/>
        </w:rPr>
        <w:t> </w:t>
      </w:r>
      <w:r>
        <w:rPr>
          <w:rFonts w:ascii="Palatino Linotype"/>
          <w:i/>
          <w:sz w:val="18"/>
        </w:rPr>
        <w:t>105</w:t>
      </w:r>
      <w:r>
        <w:rPr>
          <w:sz w:val="18"/>
        </w:rPr>
        <w:t>,</w:t>
      </w:r>
      <w:r>
        <w:rPr>
          <w:spacing w:val="8"/>
          <w:sz w:val="18"/>
        </w:rPr>
        <w:t> </w:t>
      </w:r>
      <w:r>
        <w:rPr>
          <w:sz w:val="18"/>
        </w:rPr>
        <w:t>100577.</w:t>
      </w:r>
      <w:r>
        <w:rPr>
          <w:spacing w:val="18"/>
          <w:sz w:val="18"/>
        </w:rPr>
        <w:t> </w:t>
      </w:r>
      <w:r>
        <w:rPr>
          <w:spacing w:val="-2"/>
          <w:sz w:val="18"/>
        </w:rPr>
        <w:t>[</w:t>
      </w:r>
      <w:hyperlink r:id="rId63">
        <w:r>
          <w:rPr>
            <w:color w:val="0774B7"/>
            <w:spacing w:val="-2"/>
            <w:sz w:val="18"/>
          </w:rPr>
          <w:t>CrossRef</w:t>
        </w:r>
      </w:hyperlink>
      <w:r>
        <w:rPr>
          <w:spacing w:val="-2"/>
          <w:sz w:val="18"/>
        </w:rPr>
        <w:t>]</w:t>
      </w:r>
    </w:p>
    <w:p>
      <w:pPr>
        <w:pStyle w:val="ListParagraph"/>
        <w:numPr>
          <w:ilvl w:val="0"/>
          <w:numId w:val="3"/>
        </w:numPr>
        <w:tabs>
          <w:tab w:pos="578" w:val="left" w:leader="none"/>
        </w:tabs>
        <w:spacing w:line="271" w:lineRule="auto" w:before="29" w:after="0"/>
        <w:ind w:left="578" w:right="148" w:hanging="431"/>
        <w:jc w:val="left"/>
        <w:rPr>
          <w:sz w:val="18"/>
        </w:rPr>
      </w:pPr>
      <w:r>
        <w:rPr>
          <w:w w:val="105"/>
          <w:sz w:val="18"/>
        </w:rPr>
        <w:t>Akisheva, Y.; Gourinat, Y. Utilisation of Moon Regolith for Radiation Protection and Thermal Insulation in Permanent Lunar </w:t>
      </w:r>
      <w:bookmarkStart w:name="_bookmark45" w:id="56"/>
      <w:bookmarkEnd w:id="56"/>
      <w:r>
        <w:rPr>
          <w:w w:val="105"/>
          <w:sz w:val="18"/>
        </w:rPr>
        <w:t>Habitats.</w:t>
      </w:r>
      <w:r>
        <w:rPr>
          <w:w w:val="105"/>
          <w:sz w:val="18"/>
        </w:rPr>
        <w:t> </w:t>
      </w:r>
      <w:r>
        <w:rPr>
          <w:rFonts w:ascii="Palatino Linotype"/>
          <w:i/>
          <w:w w:val="105"/>
          <w:sz w:val="18"/>
        </w:rPr>
        <w:t>Appl. Sci. </w:t>
      </w:r>
      <w:r>
        <w:rPr>
          <w:rFonts w:ascii="Palatino Linotype"/>
          <w:b/>
          <w:w w:val="105"/>
          <w:sz w:val="18"/>
        </w:rPr>
        <w:t>2021</w:t>
      </w:r>
      <w:r>
        <w:rPr>
          <w:w w:val="105"/>
          <w:sz w:val="18"/>
        </w:rPr>
        <w:t>, </w:t>
      </w:r>
      <w:r>
        <w:rPr>
          <w:rFonts w:ascii="Palatino Linotype"/>
          <w:i/>
          <w:w w:val="105"/>
          <w:sz w:val="18"/>
        </w:rPr>
        <w:t>11</w:t>
      </w:r>
      <w:r>
        <w:rPr>
          <w:w w:val="105"/>
          <w:sz w:val="18"/>
        </w:rPr>
        <w:t>, 3853. [</w:t>
      </w:r>
      <w:hyperlink r:id="rId64">
        <w:r>
          <w:rPr>
            <w:color w:val="0774B7"/>
            <w:w w:val="105"/>
            <w:sz w:val="18"/>
          </w:rPr>
          <w:t>CrossRef</w:t>
        </w:r>
      </w:hyperlink>
      <w:r>
        <w:rPr>
          <w:w w:val="105"/>
          <w:sz w:val="18"/>
        </w:rPr>
        <w:t>]</w:t>
      </w:r>
    </w:p>
    <w:p>
      <w:pPr>
        <w:pStyle w:val="ListParagraph"/>
        <w:numPr>
          <w:ilvl w:val="0"/>
          <w:numId w:val="3"/>
        </w:numPr>
        <w:tabs>
          <w:tab w:pos="578" w:val="left" w:leader="none"/>
        </w:tabs>
        <w:spacing w:line="271" w:lineRule="auto" w:before="0" w:after="0"/>
        <w:ind w:left="578" w:right="151" w:hanging="431"/>
        <w:jc w:val="left"/>
        <w:rPr>
          <w:sz w:val="18"/>
        </w:rPr>
      </w:pPr>
      <w:r>
        <w:rPr>
          <w:w w:val="105"/>
          <w:sz w:val="18"/>
        </w:rPr>
        <w:t>Akisheva,</w:t>
      </w:r>
      <w:r>
        <w:rPr>
          <w:spacing w:val="23"/>
          <w:w w:val="105"/>
          <w:sz w:val="18"/>
        </w:rPr>
        <w:t> </w:t>
      </w:r>
      <w:r>
        <w:rPr>
          <w:w w:val="105"/>
          <w:sz w:val="18"/>
        </w:rPr>
        <w:t>Y.;</w:t>
      </w:r>
      <w:r>
        <w:rPr>
          <w:spacing w:val="24"/>
          <w:w w:val="105"/>
          <w:sz w:val="18"/>
        </w:rPr>
        <w:t> </w:t>
      </w:r>
      <w:r>
        <w:rPr>
          <w:w w:val="105"/>
          <w:sz w:val="18"/>
        </w:rPr>
        <w:t>Gourinat,</w:t>
      </w:r>
      <w:r>
        <w:rPr>
          <w:spacing w:val="23"/>
          <w:w w:val="105"/>
          <w:sz w:val="18"/>
        </w:rPr>
        <w:t> </w:t>
      </w:r>
      <w:r>
        <w:rPr>
          <w:w w:val="105"/>
          <w:sz w:val="18"/>
        </w:rPr>
        <w:t>Y.;</w:t>
      </w:r>
      <w:r>
        <w:rPr>
          <w:spacing w:val="24"/>
          <w:w w:val="105"/>
          <w:sz w:val="18"/>
        </w:rPr>
        <w:t> </w:t>
      </w:r>
      <w:r>
        <w:rPr>
          <w:w w:val="105"/>
          <w:sz w:val="18"/>
        </w:rPr>
        <w:t>Guatelli,</w:t>
      </w:r>
      <w:r>
        <w:rPr>
          <w:spacing w:val="23"/>
          <w:w w:val="105"/>
          <w:sz w:val="18"/>
        </w:rPr>
        <w:t> </w:t>
      </w:r>
      <w:r>
        <w:rPr>
          <w:w w:val="105"/>
          <w:sz w:val="18"/>
        </w:rPr>
        <w:t>S.;</w:t>
      </w:r>
      <w:r>
        <w:rPr>
          <w:spacing w:val="24"/>
          <w:w w:val="105"/>
          <w:sz w:val="18"/>
        </w:rPr>
        <w:t> </w:t>
      </w:r>
      <w:r>
        <w:rPr>
          <w:w w:val="105"/>
          <w:sz w:val="18"/>
        </w:rPr>
        <w:t>Dossat,</w:t>
      </w:r>
      <w:r>
        <w:rPr>
          <w:spacing w:val="23"/>
          <w:w w:val="105"/>
          <w:sz w:val="18"/>
        </w:rPr>
        <w:t> </w:t>
      </w:r>
      <w:r>
        <w:rPr>
          <w:w w:val="105"/>
          <w:sz w:val="18"/>
        </w:rPr>
        <w:t>C.;</w:t>
      </w:r>
      <w:r>
        <w:rPr>
          <w:spacing w:val="24"/>
          <w:w w:val="105"/>
          <w:sz w:val="18"/>
        </w:rPr>
        <w:t> </w:t>
      </w:r>
      <w:r>
        <w:rPr>
          <w:w w:val="105"/>
          <w:sz w:val="18"/>
        </w:rPr>
        <w:t>Robin-Chabanne,</w:t>
      </w:r>
      <w:r>
        <w:rPr>
          <w:spacing w:val="23"/>
          <w:w w:val="105"/>
          <w:sz w:val="18"/>
        </w:rPr>
        <w:t> </w:t>
      </w:r>
      <w:r>
        <w:rPr>
          <w:w w:val="105"/>
          <w:sz w:val="18"/>
        </w:rPr>
        <w:t>S.;</w:t>
      </w:r>
      <w:r>
        <w:rPr>
          <w:spacing w:val="24"/>
          <w:w w:val="105"/>
          <w:sz w:val="18"/>
        </w:rPr>
        <w:t> </w:t>
      </w:r>
      <w:r>
        <w:rPr>
          <w:w w:val="105"/>
          <w:sz w:val="18"/>
        </w:rPr>
        <w:t>Varotsou,</w:t>
      </w:r>
      <w:r>
        <w:rPr>
          <w:spacing w:val="23"/>
          <w:w w:val="105"/>
          <w:sz w:val="18"/>
        </w:rPr>
        <w:t> </w:t>
      </w:r>
      <w:r>
        <w:rPr>
          <w:w w:val="105"/>
          <w:sz w:val="18"/>
        </w:rPr>
        <w:t>A.;</w:t>
      </w:r>
      <w:r>
        <w:rPr>
          <w:spacing w:val="24"/>
          <w:w w:val="105"/>
          <w:sz w:val="18"/>
        </w:rPr>
        <w:t> </w:t>
      </w:r>
      <w:r>
        <w:rPr>
          <w:w w:val="105"/>
          <w:sz w:val="18"/>
        </w:rPr>
        <w:t>Cowley,</w:t>
      </w:r>
      <w:r>
        <w:rPr>
          <w:spacing w:val="23"/>
          <w:w w:val="105"/>
          <w:sz w:val="18"/>
        </w:rPr>
        <w:t> </w:t>
      </w:r>
      <w:r>
        <w:rPr>
          <w:w w:val="105"/>
          <w:sz w:val="18"/>
        </w:rPr>
        <w:t>A.;</w:t>
      </w:r>
      <w:r>
        <w:rPr>
          <w:spacing w:val="24"/>
          <w:w w:val="105"/>
          <w:sz w:val="18"/>
        </w:rPr>
        <w:t> </w:t>
      </w:r>
      <w:r>
        <w:rPr>
          <w:w w:val="105"/>
          <w:sz w:val="18"/>
        </w:rPr>
        <w:t>Makaya,</w:t>
      </w:r>
      <w:r>
        <w:rPr>
          <w:spacing w:val="23"/>
          <w:w w:val="105"/>
          <w:sz w:val="18"/>
        </w:rPr>
        <w:t> </w:t>
      </w:r>
      <w:r>
        <w:rPr>
          <w:w w:val="105"/>
          <w:sz w:val="18"/>
        </w:rPr>
        <w:t>A.</w:t>
      </w:r>
      <w:r>
        <w:rPr>
          <w:spacing w:val="21"/>
          <w:w w:val="105"/>
          <w:sz w:val="18"/>
        </w:rPr>
        <w:t> </w:t>
      </w:r>
      <w:r>
        <w:rPr>
          <w:w w:val="105"/>
          <w:sz w:val="18"/>
        </w:rPr>
        <w:t>Regolith-Based </w:t>
      </w:r>
      <w:bookmarkStart w:name="_bookmark46" w:id="57"/>
      <w:bookmarkEnd w:id="57"/>
      <w:r>
        <w:rPr>
          <w:w w:val="105"/>
          <w:sz w:val="18"/>
        </w:rPr>
        <w:t>Lunar</w:t>
      </w:r>
      <w:r>
        <w:rPr>
          <w:w w:val="105"/>
          <w:sz w:val="18"/>
        </w:rPr>
        <w:t> Habitats: An Engineering Approach to Radiation Shielding. </w:t>
      </w:r>
      <w:r>
        <w:rPr>
          <w:rFonts w:ascii="Palatino Linotype" w:hAnsi="Palatino Linotype"/>
          <w:i/>
          <w:w w:val="105"/>
          <w:sz w:val="18"/>
        </w:rPr>
        <w:t>CEAS</w:t>
      </w:r>
      <w:r>
        <w:rPr>
          <w:rFonts w:ascii="Palatino Linotype" w:hAnsi="Palatino Linotype"/>
          <w:i/>
          <w:spacing w:val="-5"/>
          <w:w w:val="105"/>
          <w:sz w:val="18"/>
        </w:rPr>
        <w:t> </w:t>
      </w:r>
      <w:r>
        <w:rPr>
          <w:rFonts w:ascii="Palatino Linotype" w:hAnsi="Palatino Linotype"/>
          <w:i/>
          <w:w w:val="105"/>
          <w:sz w:val="18"/>
        </w:rPr>
        <w:t>Space</w:t>
      </w:r>
      <w:r>
        <w:rPr>
          <w:rFonts w:ascii="Palatino Linotype" w:hAnsi="Palatino Linotype"/>
          <w:i/>
          <w:spacing w:val="-5"/>
          <w:w w:val="105"/>
          <w:sz w:val="18"/>
        </w:rPr>
        <w:t> </w:t>
      </w:r>
      <w:r>
        <w:rPr>
          <w:rFonts w:ascii="Palatino Linotype" w:hAnsi="Palatino Linotype"/>
          <w:i/>
          <w:w w:val="105"/>
          <w:sz w:val="18"/>
        </w:rPr>
        <w:t>J.</w:t>
      </w:r>
      <w:r>
        <w:rPr>
          <w:rFonts w:ascii="Palatino Linotype" w:hAnsi="Palatino Linotype"/>
          <w:i/>
          <w:spacing w:val="-5"/>
          <w:w w:val="105"/>
          <w:sz w:val="18"/>
        </w:rPr>
        <w:t> </w:t>
      </w:r>
      <w:r>
        <w:rPr>
          <w:rFonts w:ascii="Palatino Linotype" w:hAnsi="Palatino Linotype"/>
          <w:b/>
          <w:w w:val="105"/>
          <w:sz w:val="18"/>
        </w:rPr>
        <w:t>2024</w:t>
      </w:r>
      <w:r>
        <w:rPr>
          <w:w w:val="105"/>
          <w:sz w:val="18"/>
        </w:rPr>
        <w:t>, </w:t>
      </w:r>
      <w:r>
        <w:rPr>
          <w:rFonts w:ascii="Palatino Linotype" w:hAnsi="Palatino Linotype"/>
          <w:i/>
          <w:w w:val="105"/>
          <w:sz w:val="18"/>
        </w:rPr>
        <w:t>16</w:t>
      </w:r>
      <w:r>
        <w:rPr>
          <w:w w:val="105"/>
          <w:sz w:val="18"/>
        </w:rPr>
        <w:t>, 667–676. [</w:t>
      </w:r>
      <w:hyperlink r:id="rId65">
        <w:r>
          <w:rPr>
            <w:color w:val="0774B7"/>
            <w:w w:val="105"/>
            <w:sz w:val="18"/>
          </w:rPr>
          <w:t>CrossRef</w:t>
        </w:r>
      </w:hyperlink>
      <w:r>
        <w:rPr>
          <w:w w:val="105"/>
          <w:sz w:val="18"/>
        </w:rPr>
        <w:t>]</w:t>
      </w:r>
    </w:p>
    <w:p>
      <w:pPr>
        <w:pStyle w:val="ListParagraph"/>
        <w:numPr>
          <w:ilvl w:val="0"/>
          <w:numId w:val="3"/>
        </w:numPr>
        <w:tabs>
          <w:tab w:pos="578" w:val="left" w:leader="none"/>
        </w:tabs>
        <w:spacing w:line="223" w:lineRule="exact" w:before="0" w:after="0"/>
        <w:ind w:left="578" w:right="0" w:hanging="430"/>
        <w:jc w:val="left"/>
        <w:rPr>
          <w:sz w:val="18"/>
        </w:rPr>
      </w:pPr>
      <w:bookmarkStart w:name="_bookmark47" w:id="58"/>
      <w:bookmarkEnd w:id="58"/>
      <w:r>
        <w:rPr/>
      </w:r>
      <w:r>
        <w:rPr>
          <w:sz w:val="18"/>
        </w:rPr>
        <w:t>Gaier,</w:t>
      </w:r>
      <w:r>
        <w:rPr>
          <w:spacing w:val="13"/>
          <w:sz w:val="18"/>
        </w:rPr>
        <w:t> </w:t>
      </w:r>
      <w:r>
        <w:rPr>
          <w:sz w:val="18"/>
        </w:rPr>
        <w:t>J.R.</w:t>
      </w:r>
      <w:r>
        <w:rPr>
          <w:spacing w:val="13"/>
          <w:sz w:val="18"/>
        </w:rPr>
        <w:t> </w:t>
      </w:r>
      <w:r>
        <w:rPr>
          <w:rFonts w:ascii="Palatino Linotype"/>
          <w:i/>
          <w:sz w:val="18"/>
        </w:rPr>
        <w:t>The</w:t>
      </w:r>
      <w:r>
        <w:rPr>
          <w:rFonts w:ascii="Palatino Linotype"/>
          <w:i/>
          <w:spacing w:val="7"/>
          <w:sz w:val="18"/>
        </w:rPr>
        <w:t> </w:t>
      </w:r>
      <w:r>
        <w:rPr>
          <w:rFonts w:ascii="Palatino Linotype"/>
          <w:i/>
          <w:sz w:val="18"/>
        </w:rPr>
        <w:t>Effects</w:t>
      </w:r>
      <w:r>
        <w:rPr>
          <w:rFonts w:ascii="Palatino Linotype"/>
          <w:i/>
          <w:spacing w:val="7"/>
          <w:sz w:val="18"/>
        </w:rPr>
        <w:t> </w:t>
      </w:r>
      <w:r>
        <w:rPr>
          <w:rFonts w:ascii="Palatino Linotype"/>
          <w:i/>
          <w:sz w:val="18"/>
        </w:rPr>
        <w:t>of</w:t>
      </w:r>
      <w:r>
        <w:rPr>
          <w:rFonts w:ascii="Palatino Linotype"/>
          <w:i/>
          <w:spacing w:val="7"/>
          <w:sz w:val="18"/>
        </w:rPr>
        <w:t> </w:t>
      </w:r>
      <w:r>
        <w:rPr>
          <w:rFonts w:ascii="Palatino Linotype"/>
          <w:i/>
          <w:sz w:val="18"/>
        </w:rPr>
        <w:t>Lunar</w:t>
      </w:r>
      <w:r>
        <w:rPr>
          <w:rFonts w:ascii="Palatino Linotype"/>
          <w:i/>
          <w:spacing w:val="7"/>
          <w:sz w:val="18"/>
        </w:rPr>
        <w:t> </w:t>
      </w:r>
      <w:r>
        <w:rPr>
          <w:rFonts w:ascii="Palatino Linotype"/>
          <w:i/>
          <w:sz w:val="18"/>
        </w:rPr>
        <w:t>Dust</w:t>
      </w:r>
      <w:r>
        <w:rPr>
          <w:rFonts w:ascii="Palatino Linotype"/>
          <w:i/>
          <w:spacing w:val="7"/>
          <w:sz w:val="18"/>
        </w:rPr>
        <w:t> </w:t>
      </w:r>
      <w:r>
        <w:rPr>
          <w:rFonts w:ascii="Palatino Linotype"/>
          <w:i/>
          <w:sz w:val="18"/>
        </w:rPr>
        <w:t>on</w:t>
      </w:r>
      <w:r>
        <w:rPr>
          <w:rFonts w:ascii="Palatino Linotype"/>
          <w:i/>
          <w:spacing w:val="7"/>
          <w:sz w:val="18"/>
        </w:rPr>
        <w:t> </w:t>
      </w:r>
      <w:r>
        <w:rPr>
          <w:rFonts w:ascii="Palatino Linotype"/>
          <w:i/>
          <w:sz w:val="18"/>
        </w:rPr>
        <w:t>EVA</w:t>
      </w:r>
      <w:r>
        <w:rPr>
          <w:rFonts w:ascii="Palatino Linotype"/>
          <w:i/>
          <w:spacing w:val="7"/>
          <w:sz w:val="18"/>
        </w:rPr>
        <w:t> </w:t>
      </w:r>
      <w:r>
        <w:rPr>
          <w:rFonts w:ascii="Palatino Linotype"/>
          <w:i/>
          <w:sz w:val="18"/>
        </w:rPr>
        <w:t>Systems</w:t>
      </w:r>
      <w:r>
        <w:rPr>
          <w:rFonts w:ascii="Palatino Linotype"/>
          <w:i/>
          <w:spacing w:val="7"/>
          <w:sz w:val="18"/>
        </w:rPr>
        <w:t> </w:t>
      </w:r>
      <w:r>
        <w:rPr>
          <w:rFonts w:ascii="Palatino Linotype"/>
          <w:i/>
          <w:sz w:val="18"/>
        </w:rPr>
        <w:t>during</w:t>
      </w:r>
      <w:r>
        <w:rPr>
          <w:rFonts w:ascii="Palatino Linotype"/>
          <w:i/>
          <w:spacing w:val="8"/>
          <w:sz w:val="18"/>
        </w:rPr>
        <w:t> </w:t>
      </w:r>
      <w:r>
        <w:rPr>
          <w:rFonts w:ascii="Palatino Linotype"/>
          <w:i/>
          <w:sz w:val="18"/>
        </w:rPr>
        <w:t>the</w:t>
      </w:r>
      <w:r>
        <w:rPr>
          <w:rFonts w:ascii="Palatino Linotype"/>
          <w:i/>
          <w:spacing w:val="7"/>
          <w:sz w:val="18"/>
        </w:rPr>
        <w:t> </w:t>
      </w:r>
      <w:r>
        <w:rPr>
          <w:rFonts w:ascii="Palatino Linotype"/>
          <w:i/>
          <w:sz w:val="18"/>
        </w:rPr>
        <w:t>Apollo</w:t>
      </w:r>
      <w:r>
        <w:rPr>
          <w:rFonts w:ascii="Palatino Linotype"/>
          <w:i/>
          <w:spacing w:val="7"/>
          <w:sz w:val="18"/>
        </w:rPr>
        <w:t> </w:t>
      </w:r>
      <w:r>
        <w:rPr>
          <w:rFonts w:ascii="Palatino Linotype"/>
          <w:i/>
          <w:sz w:val="18"/>
        </w:rPr>
        <w:t>Missions</w:t>
      </w:r>
      <w:r>
        <w:rPr>
          <w:sz w:val="18"/>
        </w:rPr>
        <w:t>;</w:t>
      </w:r>
      <w:r>
        <w:rPr>
          <w:spacing w:val="13"/>
          <w:sz w:val="18"/>
        </w:rPr>
        <w:t> </w:t>
      </w:r>
      <w:r>
        <w:rPr>
          <w:sz w:val="18"/>
        </w:rPr>
        <w:t>Glenn</w:t>
      </w:r>
      <w:r>
        <w:rPr>
          <w:spacing w:val="13"/>
          <w:sz w:val="18"/>
        </w:rPr>
        <w:t> </w:t>
      </w:r>
      <w:r>
        <w:rPr>
          <w:sz w:val="18"/>
        </w:rPr>
        <w:t>Research</w:t>
      </w:r>
      <w:r>
        <w:rPr>
          <w:spacing w:val="13"/>
          <w:sz w:val="18"/>
        </w:rPr>
        <w:t> </w:t>
      </w:r>
      <w:r>
        <w:rPr>
          <w:sz w:val="18"/>
        </w:rPr>
        <w:t>Center:</w:t>
      </w:r>
      <w:r>
        <w:rPr>
          <w:spacing w:val="25"/>
          <w:sz w:val="18"/>
        </w:rPr>
        <w:t> </w:t>
      </w:r>
      <w:r>
        <w:rPr>
          <w:sz w:val="18"/>
        </w:rPr>
        <w:t>Cleveland,</w:t>
      </w:r>
      <w:r>
        <w:rPr>
          <w:spacing w:val="13"/>
          <w:sz w:val="18"/>
        </w:rPr>
        <w:t> </w:t>
      </w:r>
      <w:r>
        <w:rPr>
          <w:sz w:val="18"/>
        </w:rPr>
        <w:t>OH,</w:t>
      </w:r>
      <w:r>
        <w:rPr>
          <w:spacing w:val="14"/>
          <w:sz w:val="18"/>
        </w:rPr>
        <w:t> </w:t>
      </w:r>
      <w:r>
        <w:rPr>
          <w:sz w:val="18"/>
        </w:rPr>
        <w:t>USA,</w:t>
      </w:r>
      <w:r>
        <w:rPr>
          <w:spacing w:val="13"/>
          <w:sz w:val="18"/>
        </w:rPr>
        <w:t> </w:t>
      </w:r>
      <w:r>
        <w:rPr>
          <w:spacing w:val="-2"/>
          <w:sz w:val="18"/>
        </w:rPr>
        <w:t>2007.</w:t>
      </w:r>
    </w:p>
    <w:p>
      <w:pPr>
        <w:pStyle w:val="ListParagraph"/>
        <w:numPr>
          <w:ilvl w:val="0"/>
          <w:numId w:val="3"/>
        </w:numPr>
        <w:tabs>
          <w:tab w:pos="573" w:val="left" w:leader="none"/>
          <w:tab w:pos="578" w:val="left" w:leader="none"/>
        </w:tabs>
        <w:spacing w:line="271" w:lineRule="auto" w:before="28" w:after="0"/>
        <w:ind w:left="573" w:right="151" w:hanging="425"/>
        <w:jc w:val="left"/>
        <w:rPr>
          <w:sz w:val="18"/>
        </w:rPr>
      </w:pPr>
      <w:r>
        <w:rPr>
          <w:spacing w:val="5"/>
          <w:w w:val="102"/>
          <w:sz w:val="18"/>
        </w:rPr>
        <w:t>Brzezi</w:t>
      </w:r>
      <w:r>
        <w:rPr>
          <w:spacing w:val="-80"/>
          <w:w w:val="103"/>
          <w:sz w:val="18"/>
        </w:rPr>
        <w:t>n</w:t>
      </w:r>
      <w:r>
        <w:rPr>
          <w:spacing w:val="28"/>
          <w:w w:val="116"/>
          <w:sz w:val="18"/>
        </w:rPr>
        <w:t>´</w:t>
      </w:r>
      <w:r>
        <w:rPr>
          <w:spacing w:val="5"/>
          <w:w w:val="105"/>
          <w:sz w:val="18"/>
        </w:rPr>
        <w:t>ski,</w:t>
      </w:r>
      <w:r>
        <w:rPr>
          <w:spacing w:val="21"/>
          <w:w w:val="105"/>
          <w:sz w:val="18"/>
        </w:rPr>
        <w:t> </w:t>
      </w:r>
      <w:r>
        <w:rPr>
          <w:w w:val="105"/>
          <w:sz w:val="18"/>
        </w:rPr>
        <w:t>K. XFEM Simulation of the Influence of Cracking Introduced by Pre-Loading on the Strengthening of a Cement</w:t>
      </w:r>
      <w:r>
        <w:rPr>
          <w:spacing w:val="80"/>
          <w:w w:val="105"/>
          <w:sz w:val="18"/>
        </w:rPr>
        <w:t> </w:t>
      </w:r>
      <w:bookmarkStart w:name="_bookmark48" w:id="59"/>
      <w:bookmarkEnd w:id="59"/>
      <w:r>
        <w:rPr>
          <w:w w:val="105"/>
          <w:sz w:val="18"/>
        </w:rPr>
        <w:t>T</w:t>
      </w:r>
      <w:r>
        <w:rPr>
          <w:w w:val="105"/>
          <w:sz w:val="18"/>
        </w:rPr>
        <w:t>reated</w:t>
      </w:r>
      <w:r>
        <w:rPr>
          <w:spacing w:val="-2"/>
          <w:w w:val="105"/>
          <w:sz w:val="18"/>
        </w:rPr>
        <w:t> </w:t>
      </w:r>
      <w:r>
        <w:rPr>
          <w:w w:val="105"/>
          <w:sz w:val="18"/>
        </w:rPr>
        <w:t>Mixture. </w:t>
      </w:r>
      <w:r>
        <w:rPr>
          <w:rFonts w:ascii="Palatino Linotype" w:hAnsi="Palatino Linotype"/>
          <w:i/>
          <w:w w:val="105"/>
          <w:sz w:val="18"/>
        </w:rPr>
        <w:t>J.</w:t>
      </w:r>
      <w:r>
        <w:rPr>
          <w:rFonts w:ascii="Palatino Linotype" w:hAnsi="Palatino Linotype"/>
          <w:i/>
          <w:spacing w:val="-8"/>
          <w:w w:val="105"/>
          <w:sz w:val="18"/>
        </w:rPr>
        <w:t> </w:t>
      </w:r>
      <w:r>
        <w:rPr>
          <w:rFonts w:ascii="Palatino Linotype" w:hAnsi="Palatino Linotype"/>
          <w:i/>
          <w:w w:val="105"/>
          <w:sz w:val="18"/>
        </w:rPr>
        <w:t>Theor. Appl. Mech. </w:t>
      </w:r>
      <w:r>
        <w:rPr>
          <w:rFonts w:ascii="Palatino Linotype" w:hAnsi="Palatino Linotype"/>
          <w:b/>
          <w:w w:val="105"/>
          <w:sz w:val="18"/>
        </w:rPr>
        <w:t>2018</w:t>
      </w:r>
      <w:r>
        <w:rPr>
          <w:w w:val="105"/>
          <w:sz w:val="18"/>
        </w:rPr>
        <w:t>,</w:t>
      </w:r>
      <w:r>
        <w:rPr>
          <w:spacing w:val="-2"/>
          <w:w w:val="105"/>
          <w:sz w:val="18"/>
        </w:rPr>
        <w:t> </w:t>
      </w:r>
      <w:r>
        <w:rPr>
          <w:rFonts w:ascii="Palatino Linotype" w:hAnsi="Palatino Linotype"/>
          <w:i/>
          <w:w w:val="105"/>
          <w:sz w:val="18"/>
        </w:rPr>
        <w:t>56</w:t>
      </w:r>
      <w:r>
        <w:rPr>
          <w:w w:val="105"/>
          <w:sz w:val="18"/>
        </w:rPr>
        <w:t>,</w:t>
      </w:r>
      <w:r>
        <w:rPr>
          <w:spacing w:val="-2"/>
          <w:w w:val="105"/>
          <w:sz w:val="18"/>
        </w:rPr>
        <w:t> </w:t>
      </w:r>
      <w:r>
        <w:rPr>
          <w:w w:val="105"/>
          <w:sz w:val="18"/>
        </w:rPr>
        <w:t>927. [</w:t>
      </w:r>
      <w:hyperlink r:id="rId66">
        <w:r>
          <w:rPr>
            <w:color w:val="0774B7"/>
            <w:w w:val="105"/>
            <w:sz w:val="18"/>
          </w:rPr>
          <w:t>CrossRef</w:t>
        </w:r>
      </w:hyperlink>
      <w:r>
        <w:rPr>
          <w:w w:val="105"/>
          <w:sz w:val="18"/>
        </w:rPr>
        <w:t>]</w:t>
      </w:r>
    </w:p>
    <w:p>
      <w:pPr>
        <w:pStyle w:val="ListParagraph"/>
        <w:numPr>
          <w:ilvl w:val="0"/>
          <w:numId w:val="3"/>
        </w:numPr>
        <w:tabs>
          <w:tab w:pos="578" w:val="left" w:leader="none"/>
        </w:tabs>
        <w:spacing w:line="223" w:lineRule="exact" w:before="0" w:after="0"/>
        <w:ind w:left="578" w:right="0" w:hanging="430"/>
        <w:jc w:val="left"/>
        <w:rPr>
          <w:rFonts w:ascii="Palatino Linotype" w:hAnsi="Palatino Linotype"/>
          <w:i/>
          <w:sz w:val="18"/>
        </w:rPr>
      </w:pPr>
      <w:r>
        <w:rPr>
          <w:spacing w:val="5"/>
          <w:w w:val="97"/>
          <w:sz w:val="18"/>
        </w:rPr>
        <w:t>Brzezi</w:t>
      </w:r>
      <w:r>
        <w:rPr>
          <w:spacing w:val="-76"/>
          <w:w w:val="99"/>
          <w:sz w:val="18"/>
        </w:rPr>
        <w:t>n</w:t>
      </w:r>
      <w:r>
        <w:rPr>
          <w:spacing w:val="26"/>
          <w:w w:val="111"/>
          <w:sz w:val="18"/>
        </w:rPr>
        <w:t>´</w:t>
      </w:r>
      <w:r>
        <w:rPr>
          <w:spacing w:val="5"/>
          <w:sz w:val="18"/>
        </w:rPr>
        <w:t>ski,</w:t>
      </w:r>
      <w:r>
        <w:rPr>
          <w:spacing w:val="12"/>
          <w:sz w:val="18"/>
        </w:rPr>
        <w:t> </w:t>
      </w:r>
      <w:r>
        <w:rPr>
          <w:sz w:val="18"/>
        </w:rPr>
        <w:t>K.;</w:t>
      </w:r>
      <w:r>
        <w:rPr>
          <w:spacing w:val="13"/>
          <w:sz w:val="18"/>
        </w:rPr>
        <w:t> </w:t>
      </w:r>
      <w:r>
        <w:rPr>
          <w:sz w:val="18"/>
        </w:rPr>
        <w:t>Zbiciak,</w:t>
      </w:r>
      <w:r>
        <w:rPr>
          <w:spacing w:val="12"/>
          <w:sz w:val="18"/>
        </w:rPr>
        <w:t> </w:t>
      </w:r>
      <w:r>
        <w:rPr>
          <w:sz w:val="18"/>
        </w:rPr>
        <w:t>A.;</w:t>
      </w:r>
      <w:r>
        <w:rPr>
          <w:spacing w:val="13"/>
          <w:sz w:val="18"/>
        </w:rPr>
        <w:t> </w:t>
      </w:r>
      <w:r>
        <w:rPr>
          <w:sz w:val="18"/>
        </w:rPr>
        <w:t>Garbacz,</w:t>
      </w:r>
      <w:r>
        <w:rPr>
          <w:spacing w:val="12"/>
          <w:sz w:val="18"/>
        </w:rPr>
        <w:t> </w:t>
      </w:r>
      <w:r>
        <w:rPr>
          <w:sz w:val="18"/>
        </w:rPr>
        <w:t>A.</w:t>
      </w:r>
      <w:r>
        <w:rPr>
          <w:spacing w:val="13"/>
          <w:sz w:val="18"/>
        </w:rPr>
        <w:t> </w:t>
      </w:r>
      <w:r>
        <w:rPr>
          <w:sz w:val="18"/>
        </w:rPr>
        <w:t>Effect</w:t>
      </w:r>
      <w:r>
        <w:rPr>
          <w:spacing w:val="12"/>
          <w:sz w:val="18"/>
        </w:rPr>
        <w:t> </w:t>
      </w:r>
      <w:r>
        <w:rPr>
          <w:sz w:val="18"/>
        </w:rPr>
        <w:t>of</w:t>
      </w:r>
      <w:r>
        <w:rPr>
          <w:spacing w:val="13"/>
          <w:sz w:val="18"/>
        </w:rPr>
        <w:t> </w:t>
      </w:r>
      <w:r>
        <w:rPr>
          <w:sz w:val="18"/>
        </w:rPr>
        <w:t>Strengthening</w:t>
      </w:r>
      <w:r>
        <w:rPr>
          <w:spacing w:val="13"/>
          <w:sz w:val="18"/>
        </w:rPr>
        <w:t> </w:t>
      </w:r>
      <w:r>
        <w:rPr>
          <w:sz w:val="18"/>
        </w:rPr>
        <w:t>on</w:t>
      </w:r>
      <w:r>
        <w:rPr>
          <w:spacing w:val="11"/>
          <w:sz w:val="18"/>
        </w:rPr>
        <w:t> </w:t>
      </w:r>
      <w:r>
        <w:rPr>
          <w:sz w:val="18"/>
        </w:rPr>
        <w:t>the</w:t>
      </w:r>
      <w:r>
        <w:rPr>
          <w:spacing w:val="13"/>
          <w:sz w:val="18"/>
        </w:rPr>
        <w:t> </w:t>
      </w:r>
      <w:r>
        <w:rPr>
          <w:sz w:val="18"/>
        </w:rPr>
        <w:t>Fatigue</w:t>
      </w:r>
      <w:r>
        <w:rPr>
          <w:spacing w:val="12"/>
          <w:sz w:val="18"/>
        </w:rPr>
        <w:t> </w:t>
      </w:r>
      <w:r>
        <w:rPr>
          <w:sz w:val="18"/>
        </w:rPr>
        <w:t>Life</w:t>
      </w:r>
      <w:r>
        <w:rPr>
          <w:spacing w:val="12"/>
          <w:sz w:val="18"/>
        </w:rPr>
        <w:t> </w:t>
      </w:r>
      <w:r>
        <w:rPr>
          <w:sz w:val="18"/>
        </w:rPr>
        <w:t>of</w:t>
      </w:r>
      <w:r>
        <w:rPr>
          <w:spacing w:val="12"/>
          <w:sz w:val="18"/>
        </w:rPr>
        <w:t> </w:t>
      </w:r>
      <w:r>
        <w:rPr>
          <w:sz w:val="18"/>
        </w:rPr>
        <w:t>Construction</w:t>
      </w:r>
      <w:r>
        <w:rPr>
          <w:spacing w:val="13"/>
          <w:sz w:val="18"/>
        </w:rPr>
        <w:t> </w:t>
      </w:r>
      <w:r>
        <w:rPr>
          <w:sz w:val="18"/>
        </w:rPr>
        <w:t>Materials.</w:t>
      </w:r>
      <w:r>
        <w:rPr>
          <w:spacing w:val="24"/>
          <w:sz w:val="18"/>
        </w:rPr>
        <w:t> </w:t>
      </w:r>
      <w:r>
        <w:rPr>
          <w:rFonts w:ascii="Palatino Linotype" w:hAnsi="Palatino Linotype"/>
          <w:i/>
          <w:sz w:val="18"/>
        </w:rPr>
        <w:t>Period.</w:t>
      </w:r>
      <w:r>
        <w:rPr>
          <w:rFonts w:ascii="Palatino Linotype" w:hAnsi="Palatino Linotype"/>
          <w:i/>
          <w:spacing w:val="20"/>
          <w:sz w:val="18"/>
        </w:rPr>
        <w:t> </w:t>
      </w:r>
      <w:r>
        <w:rPr>
          <w:rFonts w:ascii="Palatino Linotype" w:hAnsi="Palatino Linotype"/>
          <w:i/>
          <w:sz w:val="18"/>
        </w:rPr>
        <w:t>Polytech.</w:t>
      </w:r>
      <w:r>
        <w:rPr>
          <w:rFonts w:ascii="Palatino Linotype" w:hAnsi="Palatino Linotype"/>
          <w:i/>
          <w:spacing w:val="20"/>
          <w:sz w:val="18"/>
        </w:rPr>
        <w:t> </w:t>
      </w:r>
      <w:r>
        <w:rPr>
          <w:rFonts w:ascii="Palatino Linotype" w:hAnsi="Palatino Linotype"/>
          <w:i/>
          <w:spacing w:val="-4"/>
          <w:sz w:val="18"/>
        </w:rPr>
        <w:t>Civ.</w:t>
      </w:r>
    </w:p>
    <w:p>
      <w:pPr>
        <w:spacing w:before="12"/>
        <w:ind w:left="573" w:right="0" w:firstLine="0"/>
        <w:jc w:val="left"/>
        <w:rPr>
          <w:sz w:val="18"/>
        </w:rPr>
      </w:pPr>
      <w:r>
        <w:rPr>
          <w:rFonts w:ascii="Palatino Linotype" w:hAnsi="Palatino Linotype"/>
          <w:i/>
          <w:sz w:val="18"/>
        </w:rPr>
        <w:t>Eng.</w:t>
      </w:r>
      <w:r>
        <w:rPr>
          <w:rFonts w:ascii="Palatino Linotype" w:hAnsi="Palatino Linotype"/>
          <w:i/>
          <w:spacing w:val="-5"/>
          <w:sz w:val="18"/>
        </w:rPr>
        <w:t> </w:t>
      </w:r>
      <w:r>
        <w:rPr>
          <w:rFonts w:ascii="Palatino Linotype" w:hAnsi="Palatino Linotype"/>
          <w:b/>
          <w:sz w:val="18"/>
        </w:rPr>
        <w:t>2019</w:t>
      </w:r>
      <w:r>
        <w:rPr>
          <w:sz w:val="18"/>
        </w:rPr>
        <w:t>,</w:t>
      </w:r>
      <w:r>
        <w:rPr>
          <w:spacing w:val="-7"/>
          <w:sz w:val="18"/>
        </w:rPr>
        <w:t> </w:t>
      </w:r>
      <w:r>
        <w:rPr>
          <w:rFonts w:ascii="Palatino Linotype" w:hAnsi="Palatino Linotype"/>
          <w:i/>
          <w:sz w:val="18"/>
        </w:rPr>
        <w:t>63</w:t>
      </w:r>
      <w:r>
        <w:rPr>
          <w:sz w:val="18"/>
        </w:rPr>
        <w:t>,</w:t>
      </w:r>
      <w:r>
        <w:rPr>
          <w:spacing w:val="-6"/>
          <w:sz w:val="18"/>
        </w:rPr>
        <w:t> </w:t>
      </w:r>
      <w:r>
        <w:rPr>
          <w:sz w:val="18"/>
        </w:rPr>
        <w:t>288–295. </w:t>
      </w:r>
      <w:r>
        <w:rPr>
          <w:spacing w:val="-2"/>
          <w:sz w:val="18"/>
        </w:rPr>
        <w:t>[</w:t>
      </w:r>
      <w:hyperlink r:id="rId67">
        <w:r>
          <w:rPr>
            <w:color w:val="0774B7"/>
            <w:spacing w:val="-2"/>
            <w:sz w:val="18"/>
          </w:rPr>
          <w:t>CrossRef</w:t>
        </w:r>
      </w:hyperlink>
      <w:r>
        <w:rPr>
          <w:spacing w:val="-2"/>
          <w:sz w:val="18"/>
        </w:rPr>
        <w:t>]</w:t>
      </w:r>
    </w:p>
    <w:p>
      <w:pPr>
        <w:pStyle w:val="BodyText"/>
        <w:spacing w:before="120"/>
        <w:rPr>
          <w:sz w:val="18"/>
        </w:rPr>
      </w:pPr>
    </w:p>
    <w:p>
      <w:pPr>
        <w:spacing w:line="280" w:lineRule="auto" w:before="0"/>
        <w:ind w:left="142" w:right="151" w:firstLine="5"/>
        <w:jc w:val="both"/>
        <w:rPr>
          <w:sz w:val="18"/>
        </w:rPr>
      </w:pPr>
      <w:r>
        <w:rPr>
          <w:rFonts w:ascii="Palatino Linotype" w:hAnsi="Palatino Linotype"/>
          <w:b/>
          <w:sz w:val="18"/>
        </w:rPr>
        <w:t>Disclaimer/Publisher’s Note: </w:t>
      </w:r>
      <w:r>
        <w:rPr>
          <w:sz w:val="18"/>
        </w:rPr>
        <w:t>The statements, opinions and data contained in all publications are solely those of the individual</w:t>
      </w:r>
      <w:r>
        <w:rPr>
          <w:spacing w:val="40"/>
          <w:sz w:val="18"/>
        </w:rPr>
        <w:t> </w:t>
      </w:r>
      <w:r>
        <w:rPr>
          <w:sz w:val="18"/>
        </w:rPr>
        <w:t>author(s) and contributor(s) and not of MDPI and/or the editor(s). MDPI and/or the editor(s) disclaim responsibility for any injury to</w:t>
      </w:r>
      <w:r>
        <w:rPr>
          <w:spacing w:val="40"/>
          <w:sz w:val="18"/>
        </w:rPr>
        <w:t> </w:t>
      </w:r>
      <w:r>
        <w:rPr>
          <w:sz w:val="18"/>
        </w:rPr>
        <w:t>people</w:t>
      </w:r>
      <w:r>
        <w:rPr>
          <w:spacing w:val="25"/>
          <w:sz w:val="18"/>
        </w:rPr>
        <w:t> </w:t>
      </w:r>
      <w:r>
        <w:rPr>
          <w:sz w:val="18"/>
        </w:rPr>
        <w:t>or</w:t>
      </w:r>
      <w:r>
        <w:rPr>
          <w:spacing w:val="25"/>
          <w:sz w:val="18"/>
        </w:rPr>
        <w:t> </w:t>
      </w:r>
      <w:r>
        <w:rPr>
          <w:sz w:val="18"/>
        </w:rPr>
        <w:t>property</w:t>
      </w:r>
      <w:r>
        <w:rPr>
          <w:spacing w:val="25"/>
          <w:sz w:val="18"/>
        </w:rPr>
        <w:t> </w:t>
      </w:r>
      <w:r>
        <w:rPr>
          <w:sz w:val="18"/>
        </w:rPr>
        <w:t>resulting</w:t>
      </w:r>
      <w:r>
        <w:rPr>
          <w:spacing w:val="25"/>
          <w:sz w:val="18"/>
        </w:rPr>
        <w:t> </w:t>
      </w:r>
      <w:r>
        <w:rPr>
          <w:sz w:val="18"/>
        </w:rPr>
        <w:t>from</w:t>
      </w:r>
      <w:r>
        <w:rPr>
          <w:spacing w:val="25"/>
          <w:sz w:val="18"/>
        </w:rPr>
        <w:t> </w:t>
      </w:r>
      <w:r>
        <w:rPr>
          <w:sz w:val="18"/>
        </w:rPr>
        <w:t>any</w:t>
      </w:r>
      <w:r>
        <w:rPr>
          <w:spacing w:val="25"/>
          <w:sz w:val="18"/>
        </w:rPr>
        <w:t> </w:t>
      </w:r>
      <w:r>
        <w:rPr>
          <w:sz w:val="18"/>
        </w:rPr>
        <w:t>ideas,</w:t>
      </w:r>
      <w:r>
        <w:rPr>
          <w:spacing w:val="25"/>
          <w:sz w:val="18"/>
        </w:rPr>
        <w:t> </w:t>
      </w:r>
      <w:r>
        <w:rPr>
          <w:sz w:val="18"/>
        </w:rPr>
        <w:t>methods,</w:t>
      </w:r>
      <w:r>
        <w:rPr>
          <w:spacing w:val="25"/>
          <w:sz w:val="18"/>
        </w:rPr>
        <w:t> </w:t>
      </w:r>
      <w:r>
        <w:rPr>
          <w:sz w:val="18"/>
        </w:rPr>
        <w:t>instructions</w:t>
      </w:r>
      <w:r>
        <w:rPr>
          <w:spacing w:val="25"/>
          <w:sz w:val="18"/>
        </w:rPr>
        <w:t> </w:t>
      </w:r>
      <w:r>
        <w:rPr>
          <w:sz w:val="18"/>
        </w:rPr>
        <w:t>or</w:t>
      </w:r>
      <w:r>
        <w:rPr>
          <w:spacing w:val="25"/>
          <w:sz w:val="18"/>
        </w:rPr>
        <w:t> </w:t>
      </w:r>
      <w:r>
        <w:rPr>
          <w:sz w:val="18"/>
        </w:rPr>
        <w:t>products</w:t>
      </w:r>
      <w:r>
        <w:rPr>
          <w:spacing w:val="25"/>
          <w:sz w:val="18"/>
        </w:rPr>
        <w:t> </w:t>
      </w:r>
      <w:r>
        <w:rPr>
          <w:sz w:val="18"/>
        </w:rPr>
        <w:t>referred</w:t>
      </w:r>
      <w:r>
        <w:rPr>
          <w:spacing w:val="25"/>
          <w:sz w:val="18"/>
        </w:rPr>
        <w:t> </w:t>
      </w:r>
      <w:r>
        <w:rPr>
          <w:sz w:val="18"/>
        </w:rPr>
        <w:t>to</w:t>
      </w:r>
      <w:r>
        <w:rPr>
          <w:spacing w:val="25"/>
          <w:sz w:val="18"/>
        </w:rPr>
        <w:t> </w:t>
      </w:r>
      <w:r>
        <w:rPr>
          <w:sz w:val="18"/>
        </w:rPr>
        <w:t>in</w:t>
      </w:r>
      <w:r>
        <w:rPr>
          <w:spacing w:val="25"/>
          <w:sz w:val="18"/>
        </w:rPr>
        <w:t> </w:t>
      </w:r>
      <w:r>
        <w:rPr>
          <w:sz w:val="18"/>
        </w:rPr>
        <w:t>the</w:t>
      </w:r>
      <w:r>
        <w:rPr>
          <w:spacing w:val="25"/>
          <w:sz w:val="18"/>
        </w:rPr>
        <w:t> </w:t>
      </w:r>
      <w:r>
        <w:rPr>
          <w:sz w:val="18"/>
        </w:rPr>
        <w:t>content.</w:t>
      </w:r>
    </w:p>
    <w:sectPr>
      <w:pgSz w:w="11910" w:h="16840"/>
      <w:pgMar w:header="685" w:footer="0" w:top="1020" w:bottom="280" w:left="566"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Lucida Sans Unicode">
    <w:altName w:val="Lucida Sans Unicode"/>
    <w:charset w:val="1"/>
    <w:family w:val="swiss"/>
    <w:pitch w:val="variable"/>
  </w:font>
  <w:font w:name="Verdana">
    <w:altName w:val="Verdana"/>
    <w:charset w:val="1"/>
    <w:family w:val="swiss"/>
    <w:pitch w:val="variable"/>
  </w:font>
  <w:font w:name="Palatino Linotype">
    <w:altName w:val="Palatino Linotype"/>
    <w:charset w:val="1"/>
    <w:family w:val="roman"/>
    <w:pitch w:val="variable"/>
  </w:font>
  <w:font w:name="Arial">
    <w:altName w:val="Arial"/>
    <w:charset w:val="1"/>
    <w:family w:val="swiss"/>
    <w:pitch w:val="variable"/>
  </w:font>
  <w:font w:name="Cambria">
    <w:altName w:val="Cambria"/>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250432">
              <wp:simplePos x="0" y="0"/>
              <wp:positionH relativeFrom="page">
                <wp:posOffset>453593</wp:posOffset>
              </wp:positionH>
              <wp:positionV relativeFrom="page">
                <wp:posOffset>651802</wp:posOffset>
              </wp:positionV>
              <wp:extent cx="6649720" cy="5080"/>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6649720" cy="5080"/>
                        <a:chExt cx="6649720" cy="5080"/>
                      </a:xfrm>
                    </wpg:grpSpPr>
                    <wps:wsp>
                      <wps:cNvPr id="15" name="Graphic 15"/>
                      <wps:cNvSpPr/>
                      <wps:spPr>
                        <a:xfrm>
                          <a:off x="0" y="2527"/>
                          <a:ext cx="6645909" cy="1270"/>
                        </a:xfrm>
                        <a:custGeom>
                          <a:avLst/>
                          <a:gdLst/>
                          <a:ahLst/>
                          <a:cxnLst/>
                          <a:rect l="l" t="t" r="r" b="b"/>
                          <a:pathLst>
                            <a:path w="6645909" h="0">
                              <a:moveTo>
                                <a:pt x="0" y="0"/>
                              </a:moveTo>
                              <a:lnTo>
                                <a:pt x="6645592" y="0"/>
                              </a:lnTo>
                            </a:path>
                          </a:pathLst>
                        </a:custGeom>
                        <a:ln w="5054">
                          <a:solidFill>
                            <a:srgbClr val="000000"/>
                          </a:solidFill>
                          <a:prstDash val="solid"/>
                        </a:ln>
                      </wps:spPr>
                      <wps:bodyPr wrap="square" lIns="0" tIns="0" rIns="0" bIns="0" rtlCol="0">
                        <a:prstTxWarp prst="textNoShape">
                          <a:avLst/>
                        </a:prstTxWarp>
                        <a:noAutofit/>
                      </wps:bodyPr>
                    </wps:wsp>
                    <wps:wsp>
                      <wps:cNvPr id="16" name="Graphic 16"/>
                      <wps:cNvSpPr/>
                      <wps:spPr>
                        <a:xfrm>
                          <a:off x="3606" y="2527"/>
                          <a:ext cx="6645909" cy="1270"/>
                        </a:xfrm>
                        <a:custGeom>
                          <a:avLst/>
                          <a:gdLst/>
                          <a:ahLst/>
                          <a:cxnLst/>
                          <a:rect l="l" t="t" r="r" b="b"/>
                          <a:pathLst>
                            <a:path w="6645909" h="0">
                              <a:moveTo>
                                <a:pt x="0" y="0"/>
                              </a:moveTo>
                              <a:lnTo>
                                <a:pt x="664559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716pt;margin-top:51.323013pt;width:523.6pt;height:.4pt;mso-position-horizontal-relative:page;mso-position-vertical-relative:page;z-index:-16066048" id="docshapegroup8" coordorigin="714,1026" coordsize="10472,8">
              <v:line style="position:absolute" from="714,1030" to="11180,1030" stroked="true" strokeweight=".398pt" strokecolor="#000000">
                <v:stroke dashstyle="solid"/>
              </v:line>
              <v:line style="position:absolute" from="720,1030" to="11185,1030" stroked="true" strokeweight=".398pt" strokecolor="#000000">
                <v:stroke dashstyle="solid"/>
              </v:line>
              <w10:wrap type="none"/>
            </v:group>
          </w:pict>
        </mc:Fallback>
      </mc:AlternateContent>
    </w:r>
    <w:r>
      <w:rPr/>
      <mc:AlternateContent>
        <mc:Choice Requires="wps">
          <w:drawing>
            <wp:anchor distT="0" distB="0" distL="0" distR="0" allowOverlap="1" layoutInCell="1" locked="0" behindDoc="1" simplePos="0" relativeHeight="487250944">
              <wp:simplePos x="0" y="0"/>
              <wp:positionH relativeFrom="page">
                <wp:posOffset>440893</wp:posOffset>
              </wp:positionH>
              <wp:positionV relativeFrom="page">
                <wp:posOffset>422188</wp:posOffset>
              </wp:positionV>
              <wp:extent cx="1052195" cy="15176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052195" cy="151765"/>
                      </a:xfrm>
                      <a:prstGeom prst="rect">
                        <a:avLst/>
                      </a:prstGeom>
                    </wps:spPr>
                    <wps:txbx>
                      <w:txbxContent>
                        <w:p>
                          <w:pPr>
                            <w:spacing w:before="2"/>
                            <w:ind w:left="20" w:right="0" w:firstLine="0"/>
                            <w:jc w:val="left"/>
                            <w:rPr>
                              <w:sz w:val="16"/>
                            </w:rPr>
                          </w:pPr>
                          <w:r>
                            <w:rPr>
                              <w:rFonts w:ascii="Palatino Linotype"/>
                              <w:i/>
                              <w:sz w:val="16"/>
                            </w:rPr>
                            <w:t>Materials</w:t>
                          </w:r>
                          <w:r>
                            <w:rPr>
                              <w:rFonts w:ascii="Palatino Linotype"/>
                              <w:i/>
                              <w:spacing w:val="-1"/>
                              <w:sz w:val="16"/>
                            </w:rPr>
                            <w:t> </w:t>
                          </w:r>
                          <w:r>
                            <w:rPr>
                              <w:rFonts w:ascii="Palatino Linotype"/>
                              <w:b/>
                              <w:sz w:val="16"/>
                            </w:rPr>
                            <w:t>2025</w:t>
                          </w:r>
                          <w:r>
                            <w:rPr>
                              <w:sz w:val="16"/>
                            </w:rPr>
                            <w:t>,</w:t>
                          </w:r>
                          <w:r>
                            <w:rPr>
                              <w:spacing w:val="5"/>
                              <w:sz w:val="16"/>
                            </w:rPr>
                            <w:t> </w:t>
                          </w:r>
                          <w:r>
                            <w:rPr>
                              <w:rFonts w:ascii="Palatino Linotype"/>
                              <w:i/>
                              <w:sz w:val="16"/>
                            </w:rPr>
                            <w:t>18</w:t>
                          </w:r>
                          <w:r>
                            <w:rPr>
                              <w:sz w:val="16"/>
                            </w:rPr>
                            <w:t>,</w:t>
                          </w:r>
                          <w:r>
                            <w:rPr>
                              <w:spacing w:val="5"/>
                              <w:sz w:val="16"/>
                            </w:rPr>
                            <w:t> </w:t>
                          </w:r>
                          <w:r>
                            <w:rPr>
                              <w:spacing w:val="-5"/>
                              <w:sz w:val="16"/>
                            </w:rPr>
                            <w:t>2390</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4.716pt;margin-top:33.24321pt;width:82.85pt;height:11.95pt;mso-position-horizontal-relative:page;mso-position-vertical-relative:page;z-index:-16065536" type="#_x0000_t202" id="docshape9" filled="false" stroked="false">
              <v:textbox inset="0,0,0,0">
                <w:txbxContent>
                  <w:p>
                    <w:pPr>
                      <w:spacing w:before="2"/>
                      <w:ind w:left="20" w:right="0" w:firstLine="0"/>
                      <w:jc w:val="left"/>
                      <w:rPr>
                        <w:sz w:val="16"/>
                      </w:rPr>
                    </w:pPr>
                    <w:r>
                      <w:rPr>
                        <w:rFonts w:ascii="Palatino Linotype"/>
                        <w:i/>
                        <w:sz w:val="16"/>
                      </w:rPr>
                      <w:t>Materials</w:t>
                    </w:r>
                    <w:r>
                      <w:rPr>
                        <w:rFonts w:ascii="Palatino Linotype"/>
                        <w:i/>
                        <w:spacing w:val="-1"/>
                        <w:sz w:val="16"/>
                      </w:rPr>
                      <w:t> </w:t>
                    </w:r>
                    <w:r>
                      <w:rPr>
                        <w:rFonts w:ascii="Palatino Linotype"/>
                        <w:b/>
                        <w:sz w:val="16"/>
                      </w:rPr>
                      <w:t>2025</w:t>
                    </w:r>
                    <w:r>
                      <w:rPr>
                        <w:sz w:val="16"/>
                      </w:rPr>
                      <w:t>,</w:t>
                    </w:r>
                    <w:r>
                      <w:rPr>
                        <w:spacing w:val="5"/>
                        <w:sz w:val="16"/>
                      </w:rPr>
                      <w:t> </w:t>
                    </w:r>
                    <w:r>
                      <w:rPr>
                        <w:rFonts w:ascii="Palatino Linotype"/>
                        <w:i/>
                        <w:sz w:val="16"/>
                      </w:rPr>
                      <w:t>18</w:t>
                    </w:r>
                    <w:r>
                      <w:rPr>
                        <w:sz w:val="16"/>
                      </w:rPr>
                      <w:t>,</w:t>
                    </w:r>
                    <w:r>
                      <w:rPr>
                        <w:spacing w:val="5"/>
                        <w:sz w:val="16"/>
                      </w:rPr>
                      <w:t> </w:t>
                    </w:r>
                    <w:r>
                      <w:rPr>
                        <w:spacing w:val="-5"/>
                        <w:sz w:val="16"/>
                      </w:rPr>
                      <w:t>2390</w:t>
                    </w:r>
                  </w:p>
                </w:txbxContent>
              </v:textbox>
              <w10:wrap type="none"/>
            </v:shape>
          </w:pict>
        </mc:Fallback>
      </mc:AlternateContent>
    </w:r>
    <w:r>
      <w:rPr/>
      <mc:AlternateContent>
        <mc:Choice Requires="wps">
          <w:drawing>
            <wp:anchor distT="0" distB="0" distL="0" distR="0" allowOverlap="1" layoutInCell="1" locked="0" behindDoc="1" simplePos="0" relativeHeight="487251456">
              <wp:simplePos x="0" y="0"/>
              <wp:positionH relativeFrom="page">
                <wp:posOffset>6748081</wp:posOffset>
              </wp:positionH>
              <wp:positionV relativeFrom="page">
                <wp:posOffset>447487</wp:posOffset>
              </wp:positionV>
              <wp:extent cx="367665" cy="14986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367665" cy="149860"/>
                      </a:xfrm>
                      <a:prstGeom prst="rect">
                        <a:avLst/>
                      </a:prstGeom>
                    </wps:spPr>
                    <wps:txbx>
                      <w:txbxContent>
                        <w:p>
                          <w:pPr>
                            <w:spacing w:before="18"/>
                            <w:ind w:left="20" w:right="0" w:firstLine="0"/>
                            <w:jc w:val="left"/>
                            <w:rPr>
                              <w:sz w:val="16"/>
                            </w:rPr>
                          </w:pPr>
                          <w:r>
                            <w:rPr>
                              <w:sz w:val="16"/>
                            </w:rPr>
                            <w:fldChar w:fldCharType="begin"/>
                          </w:r>
                          <w:r>
                            <w:rPr>
                              <w:sz w:val="16"/>
                            </w:rPr>
                            <w:instrText> PAGE </w:instrText>
                          </w:r>
                          <w:r>
                            <w:rPr>
                              <w:sz w:val="16"/>
                            </w:rPr>
                            <w:fldChar w:fldCharType="separate"/>
                          </w:r>
                          <w:r>
                            <w:rPr>
                              <w:sz w:val="16"/>
                            </w:rPr>
                            <w:t>10</w:t>
                          </w:r>
                          <w:r>
                            <w:rPr>
                              <w:sz w:val="16"/>
                            </w:rPr>
                            <w:fldChar w:fldCharType="end"/>
                          </w:r>
                          <w:r>
                            <w:rPr>
                              <w:spacing w:val="-3"/>
                              <w:sz w:val="16"/>
                            </w:rPr>
                            <w:t> </w:t>
                          </w:r>
                          <w:r>
                            <w:rPr>
                              <w:sz w:val="16"/>
                            </w:rPr>
                            <w:t>of</w:t>
                          </w:r>
                          <w:r>
                            <w:rPr>
                              <w:spacing w:val="-2"/>
                              <w:sz w:val="16"/>
                            </w:rPr>
                            <w:t> </w:t>
                          </w:r>
                          <w:r>
                            <w:rPr>
                              <w:spacing w:val="-5"/>
                              <w:sz w:val="16"/>
                            </w:rPr>
                            <w:fldChar w:fldCharType="begin"/>
                          </w:r>
                          <w:r>
                            <w:rPr>
                              <w:spacing w:val="-5"/>
                              <w:sz w:val="16"/>
                            </w:rPr>
                            <w:instrText> NUMPAGES </w:instrText>
                          </w:r>
                          <w:r>
                            <w:rPr>
                              <w:spacing w:val="-5"/>
                              <w:sz w:val="16"/>
                            </w:rPr>
                            <w:fldChar w:fldCharType="separate"/>
                          </w:r>
                          <w:r>
                            <w:rPr>
                              <w:spacing w:val="-5"/>
                              <w:sz w:val="16"/>
                            </w:rPr>
                            <w:t>13</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531.344971pt;margin-top:35.23521pt;width:28.95pt;height:11.8pt;mso-position-horizontal-relative:page;mso-position-vertical-relative:page;z-index:-16065024" type="#_x0000_t202" id="docshape10" filled="false" stroked="false">
              <v:textbox inset="0,0,0,0">
                <w:txbxContent>
                  <w:p>
                    <w:pPr>
                      <w:spacing w:before="18"/>
                      <w:ind w:left="20" w:right="0" w:firstLine="0"/>
                      <w:jc w:val="left"/>
                      <w:rPr>
                        <w:sz w:val="16"/>
                      </w:rPr>
                    </w:pPr>
                    <w:r>
                      <w:rPr>
                        <w:sz w:val="16"/>
                      </w:rPr>
                      <w:fldChar w:fldCharType="begin"/>
                    </w:r>
                    <w:r>
                      <w:rPr>
                        <w:sz w:val="16"/>
                      </w:rPr>
                      <w:instrText> PAGE </w:instrText>
                    </w:r>
                    <w:r>
                      <w:rPr>
                        <w:sz w:val="16"/>
                      </w:rPr>
                      <w:fldChar w:fldCharType="separate"/>
                    </w:r>
                    <w:r>
                      <w:rPr>
                        <w:sz w:val="16"/>
                      </w:rPr>
                      <w:t>10</w:t>
                    </w:r>
                    <w:r>
                      <w:rPr>
                        <w:sz w:val="16"/>
                      </w:rPr>
                      <w:fldChar w:fldCharType="end"/>
                    </w:r>
                    <w:r>
                      <w:rPr>
                        <w:spacing w:val="-3"/>
                        <w:sz w:val="16"/>
                      </w:rPr>
                      <w:t> </w:t>
                    </w:r>
                    <w:r>
                      <w:rPr>
                        <w:sz w:val="16"/>
                      </w:rPr>
                      <w:t>of</w:t>
                    </w:r>
                    <w:r>
                      <w:rPr>
                        <w:spacing w:val="-2"/>
                        <w:sz w:val="16"/>
                      </w:rPr>
                      <w:t> </w:t>
                    </w:r>
                    <w:r>
                      <w:rPr>
                        <w:spacing w:val="-5"/>
                        <w:sz w:val="16"/>
                      </w:rPr>
                      <w:fldChar w:fldCharType="begin"/>
                    </w:r>
                    <w:r>
                      <w:rPr>
                        <w:spacing w:val="-5"/>
                        <w:sz w:val="16"/>
                      </w:rPr>
                      <w:instrText> NUMPAGES </w:instrText>
                    </w:r>
                    <w:r>
                      <w:rPr>
                        <w:spacing w:val="-5"/>
                        <w:sz w:val="16"/>
                      </w:rPr>
                      <w:fldChar w:fldCharType="separate"/>
                    </w:r>
                    <w:r>
                      <w:rPr>
                        <w:spacing w:val="-5"/>
                        <w:sz w:val="16"/>
                      </w:rPr>
                      <w:t>13</w:t>
                    </w:r>
                    <w:r>
                      <w:rPr>
                        <w:spacing w:val="-5"/>
                        <w:sz w:val="16"/>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578" w:hanging="431"/>
        <w:jc w:val="left"/>
      </w:pPr>
      <w:rPr>
        <w:rFonts w:hint="default" w:ascii="Cambria" w:hAnsi="Cambria" w:eastAsia="Cambria" w:cs="Cambria"/>
        <w:b w:val="0"/>
        <w:bCs w:val="0"/>
        <w:i w:val="0"/>
        <w:iCs w:val="0"/>
        <w:spacing w:val="0"/>
        <w:w w:val="98"/>
        <w:sz w:val="18"/>
        <w:szCs w:val="18"/>
        <w:lang w:val="en-US" w:eastAsia="en-US" w:bidi="ar-SA"/>
      </w:rPr>
    </w:lvl>
    <w:lvl w:ilvl="1">
      <w:start w:val="0"/>
      <w:numFmt w:val="bullet"/>
      <w:lvlText w:val="•"/>
      <w:lvlJc w:val="left"/>
      <w:pPr>
        <w:ind w:left="1599" w:hanging="431"/>
      </w:pPr>
      <w:rPr>
        <w:rFonts w:hint="default"/>
        <w:lang w:val="en-US" w:eastAsia="en-US" w:bidi="ar-SA"/>
      </w:rPr>
    </w:lvl>
    <w:lvl w:ilvl="2">
      <w:start w:val="0"/>
      <w:numFmt w:val="bullet"/>
      <w:lvlText w:val="•"/>
      <w:lvlJc w:val="left"/>
      <w:pPr>
        <w:ind w:left="2618" w:hanging="431"/>
      </w:pPr>
      <w:rPr>
        <w:rFonts w:hint="default"/>
        <w:lang w:val="en-US" w:eastAsia="en-US" w:bidi="ar-SA"/>
      </w:rPr>
    </w:lvl>
    <w:lvl w:ilvl="3">
      <w:start w:val="0"/>
      <w:numFmt w:val="bullet"/>
      <w:lvlText w:val="•"/>
      <w:lvlJc w:val="left"/>
      <w:pPr>
        <w:ind w:left="3638" w:hanging="431"/>
      </w:pPr>
      <w:rPr>
        <w:rFonts w:hint="default"/>
        <w:lang w:val="en-US" w:eastAsia="en-US" w:bidi="ar-SA"/>
      </w:rPr>
    </w:lvl>
    <w:lvl w:ilvl="4">
      <w:start w:val="0"/>
      <w:numFmt w:val="bullet"/>
      <w:lvlText w:val="•"/>
      <w:lvlJc w:val="left"/>
      <w:pPr>
        <w:ind w:left="4657" w:hanging="431"/>
      </w:pPr>
      <w:rPr>
        <w:rFonts w:hint="default"/>
        <w:lang w:val="en-US" w:eastAsia="en-US" w:bidi="ar-SA"/>
      </w:rPr>
    </w:lvl>
    <w:lvl w:ilvl="5">
      <w:start w:val="0"/>
      <w:numFmt w:val="bullet"/>
      <w:lvlText w:val="•"/>
      <w:lvlJc w:val="left"/>
      <w:pPr>
        <w:ind w:left="5676" w:hanging="431"/>
      </w:pPr>
      <w:rPr>
        <w:rFonts w:hint="default"/>
        <w:lang w:val="en-US" w:eastAsia="en-US" w:bidi="ar-SA"/>
      </w:rPr>
    </w:lvl>
    <w:lvl w:ilvl="6">
      <w:start w:val="0"/>
      <w:numFmt w:val="bullet"/>
      <w:lvlText w:val="•"/>
      <w:lvlJc w:val="left"/>
      <w:pPr>
        <w:ind w:left="6696" w:hanging="431"/>
      </w:pPr>
      <w:rPr>
        <w:rFonts w:hint="default"/>
        <w:lang w:val="en-US" w:eastAsia="en-US" w:bidi="ar-SA"/>
      </w:rPr>
    </w:lvl>
    <w:lvl w:ilvl="7">
      <w:start w:val="0"/>
      <w:numFmt w:val="bullet"/>
      <w:lvlText w:val="•"/>
      <w:lvlJc w:val="left"/>
      <w:pPr>
        <w:ind w:left="7715" w:hanging="431"/>
      </w:pPr>
      <w:rPr>
        <w:rFonts w:hint="default"/>
        <w:lang w:val="en-US" w:eastAsia="en-US" w:bidi="ar-SA"/>
      </w:rPr>
    </w:lvl>
    <w:lvl w:ilvl="8">
      <w:start w:val="0"/>
      <w:numFmt w:val="bullet"/>
      <w:lvlText w:val="•"/>
      <w:lvlJc w:val="left"/>
      <w:pPr>
        <w:ind w:left="8734" w:hanging="431"/>
      </w:pPr>
      <w:rPr>
        <w:rFonts w:hint="default"/>
        <w:lang w:val="en-US" w:eastAsia="en-US" w:bidi="ar-SA"/>
      </w:rPr>
    </w:lvl>
  </w:abstractNum>
  <w:abstractNum w:abstractNumId="1">
    <w:multiLevelType w:val="hybridMultilevel"/>
    <w:lvl w:ilvl="0">
      <w:start w:val="0"/>
      <w:numFmt w:val="bullet"/>
      <w:lvlText w:val="•"/>
      <w:lvlJc w:val="left"/>
      <w:pPr>
        <w:ind w:left="3182" w:hanging="412"/>
      </w:pPr>
      <w:rPr>
        <w:rFonts w:hint="default" w:ascii="Verdana" w:hAnsi="Verdana" w:eastAsia="Verdana" w:cs="Verdana"/>
        <w:b w:val="0"/>
        <w:bCs w:val="0"/>
        <w:i/>
        <w:iCs/>
        <w:spacing w:val="0"/>
        <w:w w:val="95"/>
        <w:sz w:val="20"/>
        <w:szCs w:val="20"/>
        <w:lang w:val="en-US" w:eastAsia="en-US" w:bidi="ar-SA"/>
      </w:rPr>
    </w:lvl>
    <w:lvl w:ilvl="1">
      <w:start w:val="0"/>
      <w:numFmt w:val="bullet"/>
      <w:lvlText w:val="•"/>
      <w:lvlJc w:val="left"/>
      <w:pPr>
        <w:ind w:left="3939" w:hanging="412"/>
      </w:pPr>
      <w:rPr>
        <w:rFonts w:hint="default"/>
        <w:lang w:val="en-US" w:eastAsia="en-US" w:bidi="ar-SA"/>
      </w:rPr>
    </w:lvl>
    <w:lvl w:ilvl="2">
      <w:start w:val="0"/>
      <w:numFmt w:val="bullet"/>
      <w:lvlText w:val="•"/>
      <w:lvlJc w:val="left"/>
      <w:pPr>
        <w:ind w:left="4698" w:hanging="412"/>
      </w:pPr>
      <w:rPr>
        <w:rFonts w:hint="default"/>
        <w:lang w:val="en-US" w:eastAsia="en-US" w:bidi="ar-SA"/>
      </w:rPr>
    </w:lvl>
    <w:lvl w:ilvl="3">
      <w:start w:val="0"/>
      <w:numFmt w:val="bullet"/>
      <w:lvlText w:val="•"/>
      <w:lvlJc w:val="left"/>
      <w:pPr>
        <w:ind w:left="5458" w:hanging="412"/>
      </w:pPr>
      <w:rPr>
        <w:rFonts w:hint="default"/>
        <w:lang w:val="en-US" w:eastAsia="en-US" w:bidi="ar-SA"/>
      </w:rPr>
    </w:lvl>
    <w:lvl w:ilvl="4">
      <w:start w:val="0"/>
      <w:numFmt w:val="bullet"/>
      <w:lvlText w:val="•"/>
      <w:lvlJc w:val="left"/>
      <w:pPr>
        <w:ind w:left="6217" w:hanging="412"/>
      </w:pPr>
      <w:rPr>
        <w:rFonts w:hint="default"/>
        <w:lang w:val="en-US" w:eastAsia="en-US" w:bidi="ar-SA"/>
      </w:rPr>
    </w:lvl>
    <w:lvl w:ilvl="5">
      <w:start w:val="0"/>
      <w:numFmt w:val="bullet"/>
      <w:lvlText w:val="•"/>
      <w:lvlJc w:val="left"/>
      <w:pPr>
        <w:ind w:left="6976" w:hanging="412"/>
      </w:pPr>
      <w:rPr>
        <w:rFonts w:hint="default"/>
        <w:lang w:val="en-US" w:eastAsia="en-US" w:bidi="ar-SA"/>
      </w:rPr>
    </w:lvl>
    <w:lvl w:ilvl="6">
      <w:start w:val="0"/>
      <w:numFmt w:val="bullet"/>
      <w:lvlText w:val="•"/>
      <w:lvlJc w:val="left"/>
      <w:pPr>
        <w:ind w:left="7736" w:hanging="412"/>
      </w:pPr>
      <w:rPr>
        <w:rFonts w:hint="default"/>
        <w:lang w:val="en-US" w:eastAsia="en-US" w:bidi="ar-SA"/>
      </w:rPr>
    </w:lvl>
    <w:lvl w:ilvl="7">
      <w:start w:val="0"/>
      <w:numFmt w:val="bullet"/>
      <w:lvlText w:val="•"/>
      <w:lvlJc w:val="left"/>
      <w:pPr>
        <w:ind w:left="8495" w:hanging="412"/>
      </w:pPr>
      <w:rPr>
        <w:rFonts w:hint="default"/>
        <w:lang w:val="en-US" w:eastAsia="en-US" w:bidi="ar-SA"/>
      </w:rPr>
    </w:lvl>
    <w:lvl w:ilvl="8">
      <w:start w:val="0"/>
      <w:numFmt w:val="bullet"/>
      <w:lvlText w:val="•"/>
      <w:lvlJc w:val="left"/>
      <w:pPr>
        <w:ind w:left="9254" w:hanging="412"/>
      </w:pPr>
      <w:rPr>
        <w:rFonts w:hint="default"/>
        <w:lang w:val="en-US" w:eastAsia="en-US" w:bidi="ar-SA"/>
      </w:rPr>
    </w:lvl>
  </w:abstractNum>
  <w:abstractNum w:abstractNumId="0">
    <w:multiLevelType w:val="hybridMultilevel"/>
    <w:lvl w:ilvl="0">
      <w:start w:val="1"/>
      <w:numFmt w:val="decimal"/>
      <w:lvlText w:val="%1."/>
      <w:lvlJc w:val="left"/>
      <w:pPr>
        <w:ind w:left="404" w:hanging="254"/>
        <w:jc w:val="right"/>
      </w:pPr>
      <w:rPr>
        <w:rFonts w:hint="default" w:ascii="Palatino Linotype" w:hAnsi="Palatino Linotype" w:eastAsia="Palatino Linotype" w:cs="Palatino Linotype"/>
        <w:b/>
        <w:bCs/>
        <w:i w:val="0"/>
        <w:iCs w:val="0"/>
        <w:spacing w:val="0"/>
        <w:w w:val="99"/>
        <w:sz w:val="24"/>
        <w:szCs w:val="24"/>
        <w:lang w:val="en-US" w:eastAsia="en-US" w:bidi="ar-SA"/>
      </w:rPr>
    </w:lvl>
    <w:lvl w:ilvl="1">
      <w:start w:val="1"/>
      <w:numFmt w:val="decimal"/>
      <w:lvlText w:val="%1.%2."/>
      <w:lvlJc w:val="left"/>
      <w:pPr>
        <w:ind w:left="3122" w:hanging="361"/>
        <w:jc w:val="left"/>
      </w:pPr>
      <w:rPr>
        <w:rFonts w:hint="default" w:ascii="Palatino Linotype" w:hAnsi="Palatino Linotype" w:eastAsia="Palatino Linotype" w:cs="Palatino Linotype"/>
        <w:b w:val="0"/>
        <w:bCs w:val="0"/>
        <w:i/>
        <w:iCs/>
        <w:spacing w:val="0"/>
        <w:w w:val="99"/>
        <w:sz w:val="20"/>
        <w:szCs w:val="20"/>
        <w:lang w:val="en-US" w:eastAsia="en-US" w:bidi="ar-SA"/>
      </w:rPr>
    </w:lvl>
    <w:lvl w:ilvl="2">
      <w:start w:val="0"/>
      <w:numFmt w:val="bullet"/>
      <w:lvlText w:val="•"/>
      <w:lvlJc w:val="left"/>
      <w:pPr>
        <w:ind w:left="3175" w:hanging="419"/>
      </w:pPr>
      <w:rPr>
        <w:rFonts w:hint="default" w:ascii="Verdana" w:hAnsi="Verdana" w:eastAsia="Verdana" w:cs="Verdana"/>
        <w:b w:val="0"/>
        <w:bCs w:val="0"/>
        <w:i/>
        <w:iCs/>
        <w:spacing w:val="0"/>
        <w:w w:val="95"/>
        <w:sz w:val="20"/>
        <w:szCs w:val="20"/>
        <w:lang w:val="en-US" w:eastAsia="en-US" w:bidi="ar-SA"/>
      </w:rPr>
    </w:lvl>
    <w:lvl w:ilvl="3">
      <w:start w:val="0"/>
      <w:numFmt w:val="bullet"/>
      <w:lvlText w:val="•"/>
      <w:lvlJc w:val="left"/>
      <w:pPr>
        <w:ind w:left="3802" w:hanging="419"/>
      </w:pPr>
      <w:rPr>
        <w:rFonts w:hint="default"/>
        <w:lang w:val="en-US" w:eastAsia="en-US" w:bidi="ar-SA"/>
      </w:rPr>
    </w:lvl>
    <w:lvl w:ilvl="4">
      <w:start w:val="0"/>
      <w:numFmt w:val="bullet"/>
      <w:lvlText w:val="•"/>
      <w:lvlJc w:val="left"/>
      <w:pPr>
        <w:ind w:left="4425" w:hanging="419"/>
      </w:pPr>
      <w:rPr>
        <w:rFonts w:hint="default"/>
        <w:lang w:val="en-US" w:eastAsia="en-US" w:bidi="ar-SA"/>
      </w:rPr>
    </w:lvl>
    <w:lvl w:ilvl="5">
      <w:start w:val="0"/>
      <w:numFmt w:val="bullet"/>
      <w:lvlText w:val="•"/>
      <w:lvlJc w:val="left"/>
      <w:pPr>
        <w:ind w:left="5048" w:hanging="419"/>
      </w:pPr>
      <w:rPr>
        <w:rFonts w:hint="default"/>
        <w:lang w:val="en-US" w:eastAsia="en-US" w:bidi="ar-SA"/>
      </w:rPr>
    </w:lvl>
    <w:lvl w:ilvl="6">
      <w:start w:val="0"/>
      <w:numFmt w:val="bullet"/>
      <w:lvlText w:val="•"/>
      <w:lvlJc w:val="left"/>
      <w:pPr>
        <w:ind w:left="5671" w:hanging="419"/>
      </w:pPr>
      <w:rPr>
        <w:rFonts w:hint="default"/>
        <w:lang w:val="en-US" w:eastAsia="en-US" w:bidi="ar-SA"/>
      </w:rPr>
    </w:lvl>
    <w:lvl w:ilvl="7">
      <w:start w:val="0"/>
      <w:numFmt w:val="bullet"/>
      <w:lvlText w:val="•"/>
      <w:lvlJc w:val="left"/>
      <w:pPr>
        <w:ind w:left="6294" w:hanging="419"/>
      </w:pPr>
      <w:rPr>
        <w:rFonts w:hint="default"/>
        <w:lang w:val="en-US" w:eastAsia="en-US" w:bidi="ar-SA"/>
      </w:rPr>
    </w:lvl>
    <w:lvl w:ilvl="8">
      <w:start w:val="0"/>
      <w:numFmt w:val="bullet"/>
      <w:lvlText w:val="•"/>
      <w:lvlJc w:val="left"/>
      <w:pPr>
        <w:ind w:left="6917" w:hanging="419"/>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rPr>
      <w:rFonts w:ascii="Cambria" w:hAnsi="Cambria" w:eastAsia="Cambria" w:cs="Cambria"/>
      <w:sz w:val="20"/>
      <w:szCs w:val="20"/>
      <w:lang w:val="en-US" w:eastAsia="en-US" w:bidi="ar-SA"/>
    </w:rPr>
  </w:style>
  <w:style w:styleId="Heading1" w:type="paragraph">
    <w:name w:val="Heading 1"/>
    <w:basedOn w:val="Normal"/>
    <w:uiPriority w:val="1"/>
    <w:qFormat/>
    <w:pPr>
      <w:ind w:left="3014" w:hanging="253"/>
      <w:outlineLvl w:val="1"/>
    </w:pPr>
    <w:rPr>
      <w:rFonts w:ascii="Palatino Linotype" w:hAnsi="Palatino Linotype" w:eastAsia="Palatino Linotype" w:cs="Palatino Linotype"/>
      <w:b/>
      <w:bCs/>
      <w:sz w:val="24"/>
      <w:szCs w:val="24"/>
      <w:lang w:val="en-US" w:eastAsia="en-US" w:bidi="ar-SA"/>
    </w:rPr>
  </w:style>
  <w:style w:styleId="Heading2" w:type="paragraph">
    <w:name w:val="Heading 2"/>
    <w:basedOn w:val="Normal"/>
    <w:uiPriority w:val="1"/>
    <w:qFormat/>
    <w:pPr>
      <w:spacing w:before="13"/>
      <w:ind w:left="148"/>
      <w:outlineLvl w:val="2"/>
    </w:pPr>
    <w:rPr>
      <w:rFonts w:ascii="Palatino Linotype" w:hAnsi="Palatino Linotype" w:eastAsia="Palatino Linotype" w:cs="Palatino Linotype"/>
      <w:b/>
      <w:bCs/>
      <w:sz w:val="20"/>
      <w:szCs w:val="20"/>
      <w:lang w:val="en-US" w:eastAsia="en-US" w:bidi="ar-SA"/>
    </w:rPr>
  </w:style>
  <w:style w:styleId="Title" w:type="paragraph">
    <w:name w:val="Title"/>
    <w:basedOn w:val="Normal"/>
    <w:uiPriority w:val="1"/>
    <w:qFormat/>
    <w:pPr>
      <w:spacing w:before="43"/>
      <w:ind w:left="134" w:right="789" w:firstLine="13"/>
    </w:pPr>
    <w:rPr>
      <w:rFonts w:ascii="Palatino Linotype" w:hAnsi="Palatino Linotype" w:eastAsia="Palatino Linotype" w:cs="Palatino Linotype"/>
      <w:b/>
      <w:bCs/>
      <w:sz w:val="36"/>
      <w:szCs w:val="36"/>
      <w:lang w:val="en-US" w:eastAsia="en-US" w:bidi="ar-SA"/>
    </w:rPr>
  </w:style>
  <w:style w:styleId="ListParagraph" w:type="paragraph">
    <w:name w:val="List Paragraph"/>
    <w:basedOn w:val="Normal"/>
    <w:uiPriority w:val="1"/>
    <w:qFormat/>
    <w:pPr>
      <w:ind w:left="578" w:hanging="431"/>
    </w:pPr>
    <w:rPr>
      <w:rFonts w:ascii="Cambria" w:hAnsi="Cambria" w:eastAsia="Cambria" w:cs="Cambria"/>
      <w:lang w:val="en-US" w:eastAsia="en-US" w:bidi="ar-SA"/>
    </w:rPr>
  </w:style>
  <w:style w:styleId="TableParagraph" w:type="paragraph">
    <w:name w:val="Table Paragraph"/>
    <w:basedOn w:val="Normal"/>
    <w:uiPriority w:val="1"/>
    <w:qFormat/>
    <w:pPr>
      <w:spacing w:line="219" w:lineRule="exact"/>
      <w:ind w:right="11"/>
      <w:jc w:val="center"/>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www.mdpi.com/journal/materials" TargetMode="Externa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www.mdpi.com/" TargetMode="External"/><Relationship Id="rId9" Type="http://schemas.openxmlformats.org/officeDocument/2006/relationships/image" Target="media/image3.png"/><Relationship Id="rId10" Type="http://schemas.openxmlformats.org/officeDocument/2006/relationships/hyperlink" Target="https://orcid.org/0000-0002-1634-3919" TargetMode="External"/><Relationship Id="rId11" Type="http://schemas.openxmlformats.org/officeDocument/2006/relationships/image" Target="media/image4.png"/><Relationship Id="rId12" Type="http://schemas.openxmlformats.org/officeDocument/2006/relationships/hyperlink" Target="https://orcid.org/0000-0002-6137-4060" TargetMode="External"/><Relationship Id="rId13" Type="http://schemas.openxmlformats.org/officeDocument/2006/relationships/image" Target="media/image5.png"/><Relationship Id="rId14" Type="http://schemas.openxmlformats.org/officeDocument/2006/relationships/hyperlink" Target="https://orcid.org/0000-0003-4015-7021" TargetMode="External"/><Relationship Id="rId15" Type="http://schemas.openxmlformats.org/officeDocument/2006/relationships/hyperlink" Target="mailto:karol.brzezinski@pw.edu.pl" TargetMode="External"/><Relationship Id="rId16" Type="http://schemas.openxmlformats.org/officeDocument/2006/relationships/hyperlink" Target="mailto:bartlomiej.przybyszewski@pw.edu.pl" TargetMode="External"/><Relationship Id="rId17" Type="http://schemas.openxmlformats.org/officeDocument/2006/relationships/hyperlink" Target="mailto:joanna.sokolowska@pw.edu.pl" TargetMode="External"/><Relationship Id="rId18" Type="http://schemas.openxmlformats.org/officeDocument/2006/relationships/hyperlink" Target="https://www.mdpi.com/article/10.3390/ma18102390?type=check_update&amp;version=2" TargetMode="External"/><Relationship Id="rId19" Type="http://schemas.openxmlformats.org/officeDocument/2006/relationships/image" Target="media/image6.png"/><Relationship Id="rId20" Type="http://schemas.openxmlformats.org/officeDocument/2006/relationships/hyperlink" Target="https://doi.org/10.3390/ma18102390" TargetMode="External"/><Relationship Id="rId21" Type="http://schemas.openxmlformats.org/officeDocument/2006/relationships/hyperlink" Target="https://creativecommons.org/licenses/by/4.0/" TargetMode="External"/><Relationship Id="rId22" Type="http://schemas.openxmlformats.org/officeDocument/2006/relationships/header" Target="header1.xml"/><Relationship Id="rId23" Type="http://schemas.openxmlformats.org/officeDocument/2006/relationships/image" Target="media/image7.jpeg"/><Relationship Id="rId24" Type="http://schemas.openxmlformats.org/officeDocument/2006/relationships/image" Target="media/image8.jpeg"/><Relationship Id="rId25" Type="http://schemas.openxmlformats.org/officeDocument/2006/relationships/image" Target="media/image9.jpeg"/><Relationship Id="rId26" Type="http://schemas.openxmlformats.org/officeDocument/2006/relationships/image" Target="media/image10.jpeg"/><Relationship Id="rId27" Type="http://schemas.openxmlformats.org/officeDocument/2006/relationships/image" Target="media/image11.jpeg"/><Relationship Id="rId28" Type="http://schemas.openxmlformats.org/officeDocument/2006/relationships/image" Target="media/image12.jpeg"/><Relationship Id="rId29" Type="http://schemas.openxmlformats.org/officeDocument/2006/relationships/image" Target="media/image13.jpeg"/><Relationship Id="rId30" Type="http://schemas.openxmlformats.org/officeDocument/2006/relationships/image" Target="media/image14.jpeg"/><Relationship Id="rId31" Type="http://schemas.openxmlformats.org/officeDocument/2006/relationships/image" Target="media/image15.jpeg"/><Relationship Id="rId32" Type="http://schemas.openxmlformats.org/officeDocument/2006/relationships/image" Target="media/image16.jpeg"/><Relationship Id="rId33" Type="http://schemas.openxmlformats.org/officeDocument/2006/relationships/image" Target="media/image17.jpeg"/><Relationship Id="rId34" Type="http://schemas.openxmlformats.org/officeDocument/2006/relationships/image" Target="media/image18.jpeg"/><Relationship Id="rId35" Type="http://schemas.openxmlformats.org/officeDocument/2006/relationships/hyperlink" Target="https://www.nasa.gov/feature/artemis/" TargetMode="External"/><Relationship Id="rId36" Type="http://schemas.openxmlformats.org/officeDocument/2006/relationships/hyperlink" Target="https://doi.org/10.1016/j.actaastro.2021.01.005" TargetMode="External"/><Relationship Id="rId37" Type="http://schemas.openxmlformats.org/officeDocument/2006/relationships/hyperlink" Target="https://doi.org/10.1016/j.icarus.2021.114874" TargetMode="External"/><Relationship Id="rId38" Type="http://schemas.openxmlformats.org/officeDocument/2006/relationships/hyperlink" Target="https://www.jpl.nasa.gov/news/ice-confirmed-at-the-moons-poles/" TargetMode="External"/><Relationship Id="rId39" Type="http://schemas.openxmlformats.org/officeDocument/2006/relationships/hyperlink" Target="https://science.nasa.gov/moon/moon-water-and-ices/" TargetMode="External"/><Relationship Id="rId40" Type="http://schemas.openxmlformats.org/officeDocument/2006/relationships/hyperlink" Target="https://spacenews.com/nasa-selects-intuitive-machines-for-south-pole-lunar-lander-mission/" TargetMode="External"/><Relationship Id="rId41" Type="http://schemas.openxmlformats.org/officeDocument/2006/relationships/hyperlink" Target="https://doi.org/10.1016/j.asr.2018.03.039" TargetMode="External"/><Relationship Id="rId42" Type="http://schemas.openxmlformats.org/officeDocument/2006/relationships/hyperlink" Target="https://doi.org/10.1016/j.asr.2007.08.018" TargetMode="External"/><Relationship Id="rId43" Type="http://schemas.openxmlformats.org/officeDocument/2006/relationships/hyperlink" Target="https://doi.org/10.3390/ma13051207" TargetMode="External"/><Relationship Id="rId44" Type="http://schemas.openxmlformats.org/officeDocument/2006/relationships/hyperlink" Target="https://doi.org/10.1016/j.conbuildmat.2024.136833" TargetMode="External"/><Relationship Id="rId45" Type="http://schemas.openxmlformats.org/officeDocument/2006/relationships/hyperlink" Target="https://doi.org/10.3390/app11156961" TargetMode="External"/><Relationship Id="rId46" Type="http://schemas.openxmlformats.org/officeDocument/2006/relationships/hyperlink" Target="https://doi.org/10.1016/j.jclepro.2019.119177" TargetMode="External"/><Relationship Id="rId47" Type="http://schemas.openxmlformats.org/officeDocument/2006/relationships/hyperlink" Target="https://doi.org/10.1016/j.jclepro.2023.136147" TargetMode="External"/><Relationship Id="rId48" Type="http://schemas.openxmlformats.org/officeDocument/2006/relationships/hyperlink" Target="https://doi.org/10.3390/app13021153" TargetMode="External"/><Relationship Id="rId49" Type="http://schemas.openxmlformats.org/officeDocument/2006/relationships/hyperlink" Target="https://science.nasa.gov/moon/exploration" TargetMode="External"/><Relationship Id="rId50" Type="http://schemas.openxmlformats.org/officeDocument/2006/relationships/hyperlink" Target="https://doi.org/10.2478/amsc-2013-0037" TargetMode="External"/><Relationship Id="rId51" Type="http://schemas.openxmlformats.org/officeDocument/2006/relationships/hyperlink" Target="https://doi.org/10.1038/s41598-020-62312-4" TargetMode="External"/><Relationship Id="rId52" Type="http://schemas.openxmlformats.org/officeDocument/2006/relationships/hyperlink" Target="https://www.ncbi.nlm.nih.gov/pubmed/32214189" TargetMode="External"/><Relationship Id="rId53" Type="http://schemas.openxmlformats.org/officeDocument/2006/relationships/hyperlink" Target="https://doi.org/10.1073/pnas.1913855117" TargetMode="External"/><Relationship Id="rId54" Type="http://schemas.openxmlformats.org/officeDocument/2006/relationships/hyperlink" Target="https://doi.org/10.46481/jnsps.2023.1109" TargetMode="External"/><Relationship Id="rId55" Type="http://schemas.openxmlformats.org/officeDocument/2006/relationships/hyperlink" Target="https://doi.org/10.1007/s10706-016-0001-2" TargetMode="External"/><Relationship Id="rId56" Type="http://schemas.openxmlformats.org/officeDocument/2006/relationships/hyperlink" Target="https://doi.org/10.1097/00010694-199810000-00002" TargetMode="External"/><Relationship Id="rId57" Type="http://schemas.openxmlformats.org/officeDocument/2006/relationships/hyperlink" Target="https://doi.org/10.2136/sssaj1987.03615995005100040004x" TargetMode="External"/><Relationship Id="rId58" Type="http://schemas.openxmlformats.org/officeDocument/2006/relationships/hyperlink" Target="https://doi.org/10.2136/sssaj1984.03615995004800050009x" TargetMode="External"/><Relationship Id="rId59" Type="http://schemas.openxmlformats.org/officeDocument/2006/relationships/hyperlink" Target="https://doi.org/10.1016/0169-1317(94)90017-5" TargetMode="External"/><Relationship Id="rId60" Type="http://schemas.openxmlformats.org/officeDocument/2006/relationships/hyperlink" Target="https://doi.org/10.1515/bpasts-2015-0003" TargetMode="External"/><Relationship Id="rId61" Type="http://schemas.openxmlformats.org/officeDocument/2006/relationships/hyperlink" Target="https://doi.org/10.1016/j.icarus.2023.115885" TargetMode="External"/><Relationship Id="rId62" Type="http://schemas.openxmlformats.org/officeDocument/2006/relationships/hyperlink" Target="https://doi.org/10.1007/s42452-024-05717-4" TargetMode="External"/><Relationship Id="rId63" Type="http://schemas.openxmlformats.org/officeDocument/2006/relationships/hyperlink" Target="https://doi.org/10.1016/j.pmatsci.2019.100577" TargetMode="External"/><Relationship Id="rId64" Type="http://schemas.openxmlformats.org/officeDocument/2006/relationships/hyperlink" Target="https://doi.org/10.3390/app11093853" TargetMode="External"/><Relationship Id="rId65" Type="http://schemas.openxmlformats.org/officeDocument/2006/relationships/hyperlink" Target="https://doi.org/10.1007/s12567-024-00540-4" TargetMode="External"/><Relationship Id="rId66" Type="http://schemas.openxmlformats.org/officeDocument/2006/relationships/hyperlink" Target="https://doi.org/10.15632/jtam-pl.56.4.927" TargetMode="External"/><Relationship Id="rId67" Type="http://schemas.openxmlformats.org/officeDocument/2006/relationships/hyperlink" Target="https://doi.org/10.3311/PPci.12875" TargetMode="External"/><Relationship Id="rId6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Karol Brzeziński, Joanna Julia Sokołowska and Bartłomiej Przybyszewski</dc:creator>
  <cp:keywords>lunar soil; lunar geotechnics; lunar regolith simulant; LRS; extraterrestrial building materials; lunar base construction; lunar habitat construction</cp:keywords>
  <dc:subject>This paper concerns the assessment of the lunar regolith ability to consolidate in the presence of liquid water and develop and sustain cohesion after drying. This type of cohesion originates from interparticle adhesion and can be potentially improved through grading modification. The research was conducted using the lunar regolith simulant (EAC-1A) reproducing the PSD of real lunar soil delivered from the Moon. LRS was subjected to water and elevated temperature (equal to the highest temperature on the Moon) to produce specimens of consolidated material, CCR (Capillary-Consolidated Regolith) and to test flexural strength. In order to adapt to potentially small stresses, tests were performed according to the modified EN 196-1 procedure intended for Portland cement testing: specimens scaled to 20 mm  20 mm  80 mm (new molds with Polytetrafluoroethylene/Teflon® coatings reducing adhesion were created), supports spacing in the three-point flexural test reduced to 50 mm and apparatus adjusted to precisely apply small loads. CCR developed flexural strength exceeding 0.025 MPa. Then, analogous tests were performed using LRS subjected to grinding in a disc mill prior to consolidation. It was shown that simple mechanical grinding enabled the improvement of interparticle adhesion with capillary forces, resulting in improved flexural strength of the consolidated material (0.123 MPa).</dc:subject>
  <dc:title>Lunar Regolith Improvement by Inducing Interparticle Adhesion with Capillary Forces</dc:title>
  <dcterms:created xsi:type="dcterms:W3CDTF">2026-04-19T02:56:50Z</dcterms:created>
  <dcterms:modified xsi:type="dcterms:W3CDTF">2026-04-19T02:56:50Z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2025-05-21T00:00:00Z</vt:filetime>
  </property>
  <property fmtid="{D5CDD505-2E9C-101B-9397-08002B2CF9AE}" pid="3" name="Creator">
    <vt:lpwstr>LaTeX with hyperref</vt:lpwstr>
  </property>
  <property fmtid="{D5CDD505-2E9C-101B-9397-08002B2CF9AE}" pid="4" name="LastSaved">
    <vt:filetime>2026-04-19T00:00:00Z</vt:filetime>
  </property>
  <property fmtid="{D5CDD505-2E9C-101B-9397-08002B2CF9AE}" pid="5" name="Producer">
    <vt:lpwstr>pdfTeX-1.40.25</vt:lpwstr>
  </property>
</Properties>
</file>