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SC" w:hAnsi="Noto Sans CJK SC" w:eastAsia="Noto Sans CJK SC"/>
          <w:b/>
          <w:color w:val="1F4E78"/>
          <w:sz w:val="56"/>
        </w:rPr>
        <w:t>多多直播·股票看盘版</w:t>
      </w:r>
    </w:p>
    <w:p>
      <w:pPr>
        <w:spacing w:before="320"/>
        <w:jc w:val="center"/>
      </w:pPr>
      <w:r>
        <w:rPr>
          <w:rFonts w:ascii="Noto Sans CJK SC" w:hAnsi="Noto Sans CJK SC" w:eastAsia="Noto Sans CJK SC"/>
          <w:b/>
          <w:color w:val="1F1F1F"/>
          <w:sz w:val="40"/>
        </w:rPr>
        <w:t>完整产品需求文档与关键技术验证方案</w:t>
      </w:r>
    </w:p>
    <w:p>
      <w:pPr>
        <w:spacing w:before="200"/>
        <w:jc w:val="center"/>
      </w:pPr>
      <w:r>
        <w:rPr>
          <w:rFonts w:ascii="Noto Sans CJK SC" w:hAnsi="Noto Sans CJK SC" w:eastAsia="Noto Sans CJK SC"/>
          <w:color w:val="666666"/>
          <w:sz w:val="22"/>
        </w:rPr>
        <w:t>Product Requirements Document &amp; Technical Feasibility Validation</w:t>
      </w:r>
    </w:p>
    <w:p>
      <w:pPr>
        <w:spacing w:before="1160"/>
        <w:jc w:val="center"/>
      </w:pPr>
      <w:r>
        <w:rPr>
          <w:rFonts w:ascii="Noto Sans CJK SC" w:hAnsi="Noto Sans CJK SC" w:eastAsia="Noto Sans CJK SC"/>
          <w:color w:val="1F1F1F"/>
          <w:sz w:val="22"/>
        </w:rPr>
        <w:t>版本：V1.0</w:t>
        <w:br/>
      </w:r>
      <w:r>
        <w:rPr>
          <w:rFonts w:ascii="Noto Sans CJK SC" w:hAnsi="Noto Sans CJK SC" w:eastAsia="Noto Sans CJK SC"/>
          <w:color w:val="1F1F1F"/>
          <w:sz w:val="22"/>
        </w:rPr>
        <w:t>日期：2026年7月</w:t>
        <w:br/>
      </w:r>
      <w:r>
        <w:rPr>
          <w:rFonts w:ascii="Noto Sans CJK SC" w:hAnsi="Noto Sans CJK SC" w:eastAsia="Noto Sans CJK SC"/>
          <w:color w:val="1F1F1F"/>
          <w:sz w:val="22"/>
        </w:rPr>
        <w:t>状态：需求基线 / Demo 验证前</w:t>
        <w:br/>
      </w:r>
      <w:r>
        <w:rPr>
          <w:rFonts w:ascii="Noto Sans CJK SC" w:hAnsi="Noto Sans CJK SC" w:eastAsia="Noto Sans CJK SC"/>
          <w:color w:val="1F1F1F"/>
          <w:sz w:val="22"/>
        </w:rPr>
        <w:t>适用范围：中国大陆公开可匿名观看的抖音股票看盘直播</w:t>
        <w:br/>
      </w:r>
    </w:p>
    <w:p>
      <w:pPr>
        <w:spacing w:before="900"/>
        <w:jc w:val="center"/>
      </w:pPr>
      <w:r>
        <w:rPr>
          <w:rFonts w:ascii="Noto Sans CJK SC" w:hAnsi="Noto Sans CJK SC" w:eastAsia="Noto Sans CJK SC"/>
          <w:color w:val="666666"/>
          <w:sz w:val="19"/>
        </w:rPr>
        <w:t>本文件用于产品、研发、测试和运营协同，不构成法律意见或证券投资建议。</w:t>
      </w:r>
    </w:p>
    <w:p>
      <w:r>
        <w:br w:type="page"/>
      </w:r>
    </w:p>
    <w:p>
      <w:pPr>
        <w:pStyle w:val="Heading1"/>
        <w:keepNext/>
        <w:spacing w:before="200" w:after="100"/>
      </w:pPr>
      <w:r>
        <w:rPr>
          <w:rFonts w:ascii="Noto Sans CJK SC" w:hAnsi="Noto Sans CJK SC" w:eastAsia="Noto Sans CJK SC"/>
          <w:b/>
          <w:color w:val="1F4E78"/>
          <w:sz w:val="32"/>
        </w:rPr>
        <w:t>文档控制</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1814"/>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项目</w:t>
            </w:r>
          </w:p>
        </w:tc>
        <w:tc>
          <w:tcPr>
            <w:tcW w:type="dxa" w:w="7370"/>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内容</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文档目的</w:t>
            </w:r>
          </w:p>
        </w:tc>
        <w:tc>
          <w:tcPr>
            <w:tcW w:type="dxa" w:w="7370"/>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明确产品边界、核心流程、模块需求、MVP范围、验收标准及关键技术Demo。</w:t>
            </w:r>
          </w:p>
        </w:tc>
      </w:tr>
      <w:tr>
        <w:trPr>
          <w:cantSplit w:val="true"/>
        </w:trPr>
        <w:tc>
          <w:tcPr>
            <w:tcW w:type="dxa" w:w="181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当前阶段</w:t>
            </w:r>
          </w:p>
        </w:tc>
        <w:tc>
          <w:tcPr>
            <w:tcW w:type="dxa" w:w="737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技术可行性验证与最小闭环设计。</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主要读者</w:t>
            </w:r>
          </w:p>
        </w:tc>
        <w:tc>
          <w:tcPr>
            <w:tcW w:type="dxa" w:w="7370"/>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产品负责人、客户端研发、服务端研发、AI/ASR研发、测试、运营及合规顾问。</w:t>
            </w:r>
          </w:p>
        </w:tc>
      </w:tr>
      <w:tr>
        <w:trPr>
          <w:cantSplit w:val="true"/>
        </w:trPr>
        <w:tc>
          <w:tcPr>
            <w:tcW w:type="dxa" w:w="181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核心约束</w:t>
            </w:r>
          </w:p>
        </w:tc>
        <w:tc>
          <w:tcPr>
            <w:tcW w:type="dxa" w:w="737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不登录抖音账号；一个直播间一个隔离浏览器容器；不提供投资决策；不接专业股票行情流；完整ASR默认私有。</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本版输出</w:t>
            </w:r>
          </w:p>
        </w:tc>
        <w:tc>
          <w:tcPr>
            <w:tcW w:type="dxa" w:w="7370"/>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完整PRD、模块边界、数据与权限原则、Demo验证计划、Go/No-Go门槛及实施路线。</w:t>
            </w:r>
          </w:p>
        </w:tc>
      </w:tr>
    </w:tbl>
    <w:p>
      <w:pPr>
        <w:spacing w:after="0"/>
      </w:pPr>
    </w:p>
    <w:p>
      <w:pPr>
        <w:pStyle w:val="Heading2"/>
        <w:keepNext/>
        <w:spacing w:before="140" w:after="100"/>
      </w:pPr>
      <w:r>
        <w:rPr>
          <w:rFonts w:ascii="Noto Sans CJK SC" w:hAnsi="Noto Sans CJK SC" w:eastAsia="Noto Sans CJK SC"/>
          <w:b/>
          <w:color w:val="1F1F1F"/>
          <w:sz w:val="26"/>
        </w:rPr>
        <w:t>版本决策摘要</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1928"/>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决策项</w:t>
            </w:r>
          </w:p>
        </w:tc>
        <w:tc>
          <w:tcPr>
            <w:tcW w:type="dxa" w:w="7257"/>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当前结论</w:t>
            </w:r>
          </w:p>
        </w:tc>
      </w:tr>
      <w:tr>
        <w:trPr>
          <w:cantSplit w:val="true"/>
        </w:trPr>
        <w:tc>
          <w:tcPr>
            <w:tcW w:type="dxa" w:w="192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直播访问</w:t>
            </w:r>
          </w:p>
        </w:tc>
        <w:tc>
          <w:tcPr>
            <w:tcW w:type="dxa" w:w="725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仅支持无需账号登录即可观看的公开直播。</w:t>
            </w:r>
          </w:p>
        </w:tc>
      </w:tr>
      <w:tr>
        <w:trPr>
          <w:cantSplit w:val="true"/>
        </w:trPr>
        <w:tc>
          <w:tcPr>
            <w:tcW w:type="dxa" w:w="192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并发隔离</w:t>
            </w:r>
          </w:p>
        </w:tc>
        <w:tc>
          <w:tcPr>
            <w:tcW w:type="dxa" w:w="725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同一浏览器会话只能维持一个直播；每个直播间必须使用独立浏览器会话/容器。</w:t>
            </w:r>
          </w:p>
        </w:tc>
      </w:tr>
      <w:tr>
        <w:trPr>
          <w:cantSplit w:val="true"/>
        </w:trPr>
        <w:tc>
          <w:tcPr>
            <w:tcW w:type="dxa" w:w="192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用户账号</w:t>
            </w:r>
          </w:p>
        </w:tc>
        <w:tc>
          <w:tcPr>
            <w:tcW w:type="dxa" w:w="725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不要求、不接收、不存储用户抖音账号或密码。</w:t>
            </w:r>
          </w:p>
        </w:tc>
      </w:tr>
      <w:tr>
        <w:trPr>
          <w:cantSplit w:val="true"/>
        </w:trPr>
        <w:tc>
          <w:tcPr>
            <w:tcW w:type="dxa" w:w="192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音频处理</w:t>
            </w:r>
          </w:p>
        </w:tc>
        <w:tc>
          <w:tcPr>
            <w:tcW w:type="dxa" w:w="725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按直播容器独立捕获音频，禁止录制整机混音作为主方案。</w:t>
            </w:r>
          </w:p>
        </w:tc>
      </w:tr>
      <w:tr>
        <w:trPr>
          <w:cantSplit w:val="true"/>
        </w:trPr>
        <w:tc>
          <w:tcPr>
            <w:tcW w:type="dxa" w:w="192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完整转写</w:t>
            </w:r>
          </w:p>
        </w:tc>
        <w:tc>
          <w:tcPr>
            <w:tcW w:type="dxa" w:w="725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完整ASR默认仅当前用户可见，不建设公开逐字稿库。</w:t>
            </w:r>
          </w:p>
        </w:tc>
      </w:tr>
      <w:tr>
        <w:trPr>
          <w:cantSplit w:val="true"/>
        </w:trPr>
        <w:tc>
          <w:tcPr>
            <w:tcW w:type="dxa" w:w="192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共享内容</w:t>
            </w:r>
          </w:p>
        </w:tc>
        <w:tc>
          <w:tcPr>
            <w:tcW w:type="dxa" w:w="725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用户可自愿共享结构化主题事件，不共享完整音频和连续逐字稿。</w:t>
            </w:r>
          </w:p>
        </w:tc>
      </w:tr>
      <w:tr>
        <w:trPr>
          <w:cantSplit w:val="true"/>
        </w:trPr>
        <w:tc>
          <w:tcPr>
            <w:tcW w:type="dxa" w:w="192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总结自定义</w:t>
            </w:r>
          </w:p>
        </w:tc>
        <w:tc>
          <w:tcPr>
            <w:tcW w:type="dxa" w:w="725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用户配置“信息筛选与总结规则”，不开放可生成买卖建议的无限自由提示词。</w:t>
            </w:r>
          </w:p>
        </w:tc>
      </w:tr>
      <w:tr>
        <w:trPr>
          <w:cantSplit w:val="true"/>
        </w:trPr>
        <w:tc>
          <w:tcPr>
            <w:tcW w:type="dxa" w:w="192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金融能力</w:t>
            </w:r>
          </w:p>
        </w:tc>
        <w:tc>
          <w:tcPr>
            <w:tcW w:type="dxa" w:w="725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第一阶段不接股票行情、资金流、目标价、买卖点或自动交易。</w:t>
            </w:r>
          </w:p>
        </w:tc>
      </w:tr>
      <w:tr>
        <w:trPr>
          <w:cantSplit w:val="true"/>
        </w:trPr>
        <w:tc>
          <w:tcPr>
            <w:tcW w:type="dxa" w:w="192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产品价值</w:t>
            </w:r>
          </w:p>
        </w:tc>
        <w:tc>
          <w:tcPr>
            <w:tcW w:type="dxa" w:w="725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同时听懂多个直播间、过滤噪音、比较共识与分歧、降低信息茧房。</w:t>
            </w:r>
          </w:p>
        </w:tc>
      </w:tr>
    </w:tbl>
    <w:p>
      <w:pPr>
        <w:spacing w:after="0"/>
      </w:pPr>
    </w:p>
    <w:p>
      <w:pPr>
        <w:pStyle w:val="Heading1"/>
        <w:keepNext/>
        <w:spacing w:before="200" w:after="100"/>
      </w:pPr>
      <w:r>
        <w:rPr>
          <w:rFonts w:ascii="Noto Sans CJK SC" w:hAnsi="Noto Sans CJK SC" w:eastAsia="Noto Sans CJK SC"/>
          <w:b/>
          <w:color w:val="1F4E78"/>
          <w:sz w:val="32"/>
        </w:rPr>
        <w:t>目录</w:t>
      </w:r>
    </w:p>
    <w:p>
      <w:pPr>
        <w:pStyle w:val="ListBullet"/>
        <w:spacing w:after="50" w:line="300" w:lineRule="auto"/>
        <w:ind w:left="397" w:hanging="170"/>
      </w:pPr>
      <w:r>
        <w:rPr>
          <w:rFonts w:ascii="Noto Sans CJK SC" w:hAnsi="Noto Sans CJK SC" w:eastAsia="Noto Sans CJK SC"/>
          <w:sz w:val="21"/>
        </w:rPr>
        <w:t>1. 产品概述与目标</w:t>
      </w:r>
    </w:p>
    <w:p>
      <w:pPr>
        <w:pStyle w:val="ListBullet"/>
        <w:spacing w:after="50" w:line="300" w:lineRule="auto"/>
        <w:ind w:left="397" w:hanging="170"/>
      </w:pPr>
      <w:r>
        <w:rPr>
          <w:rFonts w:ascii="Noto Sans CJK SC" w:hAnsi="Noto Sans CJK SC" w:eastAsia="Noto Sans CJK SC"/>
          <w:sz w:val="21"/>
        </w:rPr>
        <w:t>2. 产品边界与基本原则</w:t>
      </w:r>
    </w:p>
    <w:p>
      <w:pPr>
        <w:pStyle w:val="ListBullet"/>
        <w:spacing w:after="50" w:line="300" w:lineRule="auto"/>
        <w:ind w:left="397" w:hanging="170"/>
      </w:pPr>
      <w:r>
        <w:rPr>
          <w:rFonts w:ascii="Noto Sans CJK SC" w:hAnsi="Noto Sans CJK SC" w:eastAsia="Noto Sans CJK SC"/>
          <w:sz w:val="21"/>
        </w:rPr>
        <w:t>3. 用户、角色与核心场景</w:t>
      </w:r>
    </w:p>
    <w:p>
      <w:pPr>
        <w:pStyle w:val="ListBullet"/>
        <w:spacing w:after="50" w:line="300" w:lineRule="auto"/>
        <w:ind w:left="397" w:hanging="170"/>
      </w:pPr>
      <w:r>
        <w:rPr>
          <w:rFonts w:ascii="Noto Sans CJK SC" w:hAnsi="Noto Sans CJK SC" w:eastAsia="Noto Sans CJK SC"/>
          <w:sz w:val="21"/>
        </w:rPr>
        <w:t>4. 产品总体模型</w:t>
      </w:r>
    </w:p>
    <w:p>
      <w:pPr>
        <w:pStyle w:val="ListBullet"/>
        <w:spacing w:after="50" w:line="300" w:lineRule="auto"/>
        <w:ind w:left="397" w:hanging="170"/>
      </w:pPr>
      <w:r>
        <w:rPr>
          <w:rFonts w:ascii="Noto Sans CJK SC" w:hAnsi="Noto Sans CJK SC" w:eastAsia="Noto Sans CJK SC"/>
          <w:sz w:val="21"/>
        </w:rPr>
        <w:t>5. 功能架构与模块需求</w:t>
      </w:r>
    </w:p>
    <w:p>
      <w:pPr>
        <w:pStyle w:val="ListBullet"/>
        <w:spacing w:after="50" w:line="300" w:lineRule="auto"/>
        <w:ind w:left="397" w:hanging="170"/>
      </w:pPr>
      <w:r>
        <w:rPr>
          <w:rFonts w:ascii="Noto Sans CJK SC" w:hAnsi="Noto Sans CJK SC" w:eastAsia="Noto Sans CJK SC"/>
          <w:sz w:val="21"/>
        </w:rPr>
        <w:t>6. 核心业务流程</w:t>
      </w:r>
    </w:p>
    <w:p>
      <w:pPr>
        <w:pStyle w:val="ListBullet"/>
        <w:spacing w:after="50" w:line="300" w:lineRule="auto"/>
        <w:ind w:left="397" w:hanging="170"/>
      </w:pPr>
      <w:r>
        <w:rPr>
          <w:rFonts w:ascii="Noto Sans CJK SC" w:hAnsi="Noto Sans CJK SC" w:eastAsia="Noto Sans CJK SC"/>
          <w:sz w:val="21"/>
        </w:rPr>
        <w:t>7. 数据、权限与共享规则</w:t>
      </w:r>
    </w:p>
    <w:p>
      <w:pPr>
        <w:pStyle w:val="ListBullet"/>
        <w:spacing w:after="50" w:line="300" w:lineRule="auto"/>
        <w:ind w:left="397" w:hanging="170"/>
      </w:pPr>
      <w:r>
        <w:rPr>
          <w:rFonts w:ascii="Noto Sans CJK SC" w:hAnsi="Noto Sans CJK SC" w:eastAsia="Noto Sans CJK SC"/>
          <w:sz w:val="21"/>
        </w:rPr>
        <w:t>8. 非功能需求</w:t>
      </w:r>
    </w:p>
    <w:p>
      <w:pPr>
        <w:pStyle w:val="ListBullet"/>
        <w:spacing w:after="50" w:line="300" w:lineRule="auto"/>
        <w:ind w:left="397" w:hanging="170"/>
      </w:pPr>
      <w:r>
        <w:rPr>
          <w:rFonts w:ascii="Noto Sans CJK SC" w:hAnsi="Noto Sans CJK SC" w:eastAsia="Noto Sans CJK SC"/>
          <w:sz w:val="21"/>
        </w:rPr>
        <w:t>9. MVP范围与验收标准</w:t>
      </w:r>
    </w:p>
    <w:p>
      <w:pPr>
        <w:pStyle w:val="ListBullet"/>
        <w:spacing w:after="50" w:line="300" w:lineRule="auto"/>
        <w:ind w:left="397" w:hanging="170"/>
      </w:pPr>
      <w:r>
        <w:rPr>
          <w:rFonts w:ascii="Noto Sans CJK SC" w:hAnsi="Noto Sans CJK SC" w:eastAsia="Noto Sans CJK SC"/>
          <w:sz w:val="21"/>
        </w:rPr>
        <w:t>10. 关键技术风险总览</w:t>
      </w:r>
    </w:p>
    <w:p>
      <w:pPr>
        <w:pStyle w:val="ListBullet"/>
        <w:spacing w:after="50" w:line="300" w:lineRule="auto"/>
        <w:ind w:left="397" w:hanging="170"/>
      </w:pPr>
      <w:r>
        <w:rPr>
          <w:rFonts w:ascii="Noto Sans CJK SC" w:hAnsi="Noto Sans CJK SC" w:eastAsia="Noto Sans CJK SC"/>
          <w:sz w:val="21"/>
        </w:rPr>
        <w:t>11. 技术Demo验证方案</w:t>
      </w:r>
    </w:p>
    <w:p>
      <w:pPr>
        <w:pStyle w:val="ListBullet"/>
        <w:spacing w:after="50" w:line="300" w:lineRule="auto"/>
        <w:ind w:left="397" w:hanging="170"/>
      </w:pPr>
      <w:r>
        <w:rPr>
          <w:rFonts w:ascii="Noto Sans CJK SC" w:hAnsi="Noto Sans CJK SC" w:eastAsia="Noto Sans CJK SC"/>
          <w:sz w:val="21"/>
        </w:rPr>
        <w:t>12. 实施阶段与Go/No-Go决策</w:t>
      </w:r>
    </w:p>
    <w:p>
      <w:pPr>
        <w:pStyle w:val="ListBullet"/>
        <w:spacing w:after="50" w:line="300" w:lineRule="auto"/>
        <w:ind w:left="397" w:hanging="170"/>
      </w:pPr>
      <w:r>
        <w:rPr>
          <w:rFonts w:ascii="Noto Sans CJK SC" w:hAnsi="Noto Sans CJK SC" w:eastAsia="Noto Sans CJK SC"/>
          <w:sz w:val="21"/>
        </w:rPr>
        <w:t>13. 独立文档拆分建议</w:t>
      </w:r>
    </w:p>
    <w:p>
      <w:pPr>
        <w:pStyle w:val="ListBullet"/>
        <w:spacing w:after="50" w:line="300" w:lineRule="auto"/>
        <w:ind w:left="397" w:hanging="170"/>
      </w:pPr>
      <w:r>
        <w:rPr>
          <w:rFonts w:ascii="Noto Sans CJK SC" w:hAnsi="Noto Sans CJK SC" w:eastAsia="Noto Sans CJK SC"/>
          <w:sz w:val="21"/>
        </w:rPr>
        <w:t>14. 待确认问题与后续扩展</w:t>
      </w:r>
    </w:p>
    <w:p>
      <w:r>
        <w:br w:type="page"/>
      </w:r>
    </w:p>
    <w:p>
      <w:pPr>
        <w:pStyle w:val="Heading1"/>
        <w:keepNext/>
        <w:spacing w:before="200" w:after="100"/>
      </w:pPr>
      <w:r>
        <w:rPr>
          <w:rFonts w:ascii="Noto Sans CJK SC" w:hAnsi="Noto Sans CJK SC" w:eastAsia="Noto Sans CJK SC"/>
          <w:b/>
          <w:color w:val="1F4E78"/>
          <w:sz w:val="32"/>
        </w:rPr>
        <w:t>1. 产品概述与目标</w:t>
      </w:r>
    </w:p>
    <w:p>
      <w:pPr>
        <w:pStyle w:val="Heading2"/>
        <w:keepNext/>
        <w:spacing w:before="140" w:after="100"/>
      </w:pPr>
      <w:r>
        <w:rPr>
          <w:rFonts w:ascii="Noto Sans CJK SC" w:hAnsi="Noto Sans CJK SC" w:eastAsia="Noto Sans CJK SC"/>
          <w:b/>
          <w:color w:val="1F1F1F"/>
          <w:sz w:val="26"/>
        </w:rPr>
        <w:t>1.1 产品背景</w:t>
      </w:r>
    </w:p>
    <w:p>
      <w:pPr>
        <w:spacing w:line="324" w:lineRule="auto" w:after="80"/>
        <w:ind w:firstLine="420"/>
      </w:pPr>
      <w:r>
        <w:rPr>
          <w:rFonts w:ascii="Noto Sans CJK SC" w:hAnsi="Noto Sans CJK SC" w:eastAsia="Noto Sans CJK SC"/>
          <w:sz w:val="21"/>
        </w:rPr>
        <w:t>股票看盘直播具有实时性强、信息分散、表达口语化、观点变化快等特点。用户在同一时间通常只能重点观看一个直播间，容易遗漏其他主播的信息，也容易长期停留在单一观点体系中。直播中还包含大量寒暄、感谢礼物、求关注、广告、重复表达和无关聊天，真正具有信息价值的内容占比有限。</w:t>
      </w:r>
    </w:p>
    <w:p>
      <w:pPr>
        <w:spacing w:line="324" w:lineRule="auto" w:after="80"/>
        <w:ind w:firstLine="420"/>
      </w:pPr>
      <w:r>
        <w:rPr>
          <w:rFonts w:ascii="Noto Sans CJK SC" w:hAnsi="Noto Sans CJK SC" w:eastAsia="Noto Sans CJK SC"/>
          <w:sz w:val="21"/>
        </w:rPr>
        <w:t>本项目希望通过用户主动开启的匿名多直播监听，将多个公开直播间的音频分别转换为实时文字，再进行无效内容过滤、观点提炼、主题归类和多直播比较，最终形成面向用户个人的信息工作台。</w:t>
      </w:r>
    </w:p>
    <w:p>
      <w:pPr>
        <w:pStyle w:val="Heading2"/>
        <w:keepNext/>
        <w:spacing w:before="140" w:after="100"/>
      </w:pPr>
      <w:r>
        <w:rPr>
          <w:rFonts w:ascii="Noto Sans CJK SC" w:hAnsi="Noto Sans CJK SC" w:eastAsia="Noto Sans CJK SC"/>
          <w:b/>
          <w:color w:val="1F1F1F"/>
          <w:sz w:val="26"/>
        </w:rPr>
        <w:t>1.2 产品定位</w:t>
      </w:r>
    </w:p>
    <w:tbl>
      <w:tblPr>
        <w:tblW w:type="auto" w:w="0"/>
        <w:jc w:val="center"/>
        <w:tblLayout w:type="fixed"/>
        <w:tblLook w:firstColumn="1" w:firstRow="1" w:lastColumn="0" w:lastRow="0" w:noHBand="0" w:noVBand="1" w:val="04A0"/>
      </w:tblPr>
      <w:tblGrid>
        <w:gridCol w:w="9298"/>
      </w:tblGrid>
      <w:tr>
        <w:trPr>
          <w:cantSplit w:val="true"/>
        </w:trPr>
        <w:tc>
          <w:tcPr>
            <w:tcW w:type="dxa" w:w="9859"/>
            <w:shd w:fill="D9EAF7"/>
            <w:tcMar>
              <w:top w:w="120" w:type="dxa"/>
              <w:start w:w="160" w:type="dxa"/>
              <w:bottom w:w="120" w:type="dxa"/>
              <w:end w:w="160" w:type="dxa"/>
            </w:tcMar>
          </w:tcPr>
          <w:p>
            <w:pPr>
              <w:spacing w:after="40"/>
            </w:pPr>
            <w:r>
              <w:rPr>
                <w:rFonts w:ascii="Noto Sans CJK SC" w:hAnsi="Noto Sans CJK SC" w:eastAsia="Noto Sans CJK SC"/>
                <w:b/>
                <w:color w:val="1F4E78"/>
                <w:sz w:val="21"/>
              </w:rPr>
              <w:t>产品定义</w:t>
            </w:r>
          </w:p>
          <w:p>
            <w:pPr>
              <w:spacing w:line="300" w:lineRule="auto"/>
            </w:pPr>
            <w:r>
              <w:rPr>
                <w:rFonts w:ascii="Noto Sans CJK SC" w:hAnsi="Noto Sans CJK SC" w:eastAsia="Noto Sans CJK SC"/>
                <w:sz w:val="21"/>
              </w:rPr>
              <w:t>多多直播·股票看盘版是一款“用户控制的多直播间 AI 收听、转写、过滤、比较与总结工具”。它服务于信息获取效率，不提供股票买卖决策，不以具体证券推荐为核心，也不建设公开的主播逐字稿数据库。</w:t>
            </w:r>
          </w:p>
        </w:tc>
      </w:tr>
    </w:tbl>
    <w:p>
      <w:pPr>
        <w:spacing w:after="0"/>
      </w:pPr>
    </w:p>
    <w:p>
      <w:pPr>
        <w:pStyle w:val="Heading2"/>
        <w:keepNext/>
        <w:spacing w:before="140" w:after="100"/>
      </w:pPr>
      <w:r>
        <w:rPr>
          <w:rFonts w:ascii="Noto Sans CJK SC" w:hAnsi="Noto Sans CJK SC" w:eastAsia="Noto Sans CJK SC"/>
          <w:b/>
          <w:color w:val="1F1F1F"/>
          <w:sz w:val="26"/>
        </w:rPr>
        <w:t>1.3 核心价值</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1814"/>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价值方向</w:t>
            </w:r>
          </w:p>
        </w:tc>
        <w:tc>
          <w:tcPr>
            <w:tcW w:type="dxa" w:w="7370"/>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用户获得的结果</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多源获取</w:t>
            </w:r>
          </w:p>
        </w:tc>
        <w:tc>
          <w:tcPr>
            <w:tcW w:type="dxa" w:w="7370"/>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在同一工作台中同时了解多个直播间，而不必来回切换浏览器。</w:t>
            </w:r>
          </w:p>
        </w:tc>
      </w:tr>
      <w:tr>
        <w:trPr>
          <w:cantSplit w:val="true"/>
        </w:trPr>
        <w:tc>
          <w:tcPr>
            <w:tcW w:type="dxa" w:w="181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降噪提效</w:t>
            </w:r>
          </w:p>
        </w:tc>
        <w:tc>
          <w:tcPr>
            <w:tcW w:type="dxa" w:w="737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自动过滤寒暄、重复表达、广告和无关信息，保留有意义的口播内容。</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避免信息茧房</w:t>
            </w:r>
          </w:p>
        </w:tc>
        <w:tc>
          <w:tcPr>
            <w:tcW w:type="dxa" w:w="7370"/>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对比不同主播围绕同一主题的共识、分歧和风险提示。</w:t>
            </w:r>
          </w:p>
        </w:tc>
      </w:tr>
      <w:tr>
        <w:trPr>
          <w:cantSplit w:val="true"/>
        </w:trPr>
        <w:tc>
          <w:tcPr>
            <w:tcW w:type="dxa" w:w="181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实时可追溯</w:t>
            </w:r>
          </w:p>
        </w:tc>
        <w:tc>
          <w:tcPr>
            <w:tcW w:type="dxa" w:w="737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摘要可以回到原始转写片段和对应时间，区分主播原意与AI总结。</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个性化呈现</w:t>
            </w:r>
          </w:p>
        </w:tc>
        <w:tc>
          <w:tcPr>
            <w:tcW w:type="dxa" w:w="7370"/>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用户按主播、主题、摘要长度、风险优先级等规则定制自己的信息流。</w:t>
            </w:r>
          </w:p>
        </w:tc>
      </w:tr>
      <w:tr>
        <w:trPr>
          <w:cantSplit w:val="true"/>
        </w:trPr>
        <w:tc>
          <w:tcPr>
            <w:tcW w:type="dxa" w:w="181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计算复用</w:t>
            </w:r>
          </w:p>
        </w:tc>
        <w:tc>
          <w:tcPr>
            <w:tcW w:type="dxa" w:w="737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在用户自愿参与同一临时处理会话时复用基础计算，降低重复ASR成本。</w:t>
            </w:r>
          </w:p>
        </w:tc>
      </w:tr>
    </w:tbl>
    <w:p>
      <w:pPr>
        <w:spacing w:after="0"/>
      </w:pPr>
    </w:p>
    <w:p>
      <w:pPr>
        <w:pStyle w:val="Heading2"/>
        <w:keepNext/>
        <w:spacing w:before="140" w:after="100"/>
      </w:pPr>
      <w:r>
        <w:rPr>
          <w:rFonts w:ascii="Noto Sans CJK SC" w:hAnsi="Noto Sans CJK SC" w:eastAsia="Noto Sans CJK SC"/>
          <w:b/>
          <w:color w:val="1F1F1F"/>
          <w:sz w:val="26"/>
        </w:rPr>
        <w:t>1.4 第一阶段目标</w:t>
      </w:r>
    </w:p>
    <w:p>
      <w:pPr>
        <w:spacing w:after="50" w:line="300" w:lineRule="auto"/>
        <w:ind w:left="482" w:hanging="312"/>
      </w:pPr>
      <w:r>
        <w:rPr>
          <w:rFonts w:ascii="Noto Sans CJK SC" w:hAnsi="Noto Sans CJK SC" w:eastAsia="Noto Sans CJK SC"/>
          <w:b/>
          <w:sz w:val="21"/>
        </w:rPr>
        <w:t xml:space="preserve">1. </w:t>
      </w:r>
      <w:r>
        <w:rPr>
          <w:rFonts w:ascii="Noto Sans CJK SC" w:hAnsi="Noto Sans CJK SC" w:eastAsia="Noto Sans CJK SC"/>
          <w:sz w:val="21"/>
        </w:rPr>
        <w:t>在一台个人电脑上匿名并行运行3个公开抖音直播间，直播之间互不停止。</w:t>
      </w:r>
    </w:p>
    <w:p>
      <w:pPr>
        <w:spacing w:after="50" w:line="300" w:lineRule="auto"/>
        <w:ind w:left="482" w:hanging="312"/>
      </w:pPr>
      <w:r>
        <w:rPr>
          <w:rFonts w:ascii="Noto Sans CJK SC" w:hAnsi="Noto Sans CJK SC" w:eastAsia="Noto Sans CJK SC"/>
          <w:b/>
          <w:sz w:val="21"/>
        </w:rPr>
        <w:t xml:space="preserve">2. </w:t>
      </w:r>
      <w:r>
        <w:rPr>
          <w:rFonts w:ascii="Noto Sans CJK SC" w:hAnsi="Noto Sans CJK SC" w:eastAsia="Noto Sans CJK SC"/>
          <w:sz w:val="21"/>
        </w:rPr>
        <w:t>分别捕获3路直播音频，音频互不混合，并形成带时间戳的实时ASR。</w:t>
      </w:r>
    </w:p>
    <w:p>
      <w:pPr>
        <w:spacing w:after="50" w:line="300" w:lineRule="auto"/>
        <w:ind w:left="482" w:hanging="312"/>
      </w:pPr>
      <w:r>
        <w:rPr>
          <w:rFonts w:ascii="Noto Sans CJK SC" w:hAnsi="Noto Sans CJK SC" w:eastAsia="Noto Sans CJK SC"/>
          <w:b/>
          <w:sz w:val="21"/>
        </w:rPr>
        <w:t xml:space="preserve">3. </w:t>
      </w:r>
      <w:r>
        <w:rPr>
          <w:rFonts w:ascii="Noto Sans CJK SC" w:hAnsi="Noto Sans CJK SC" w:eastAsia="Noto Sans CJK SC"/>
          <w:sz w:val="21"/>
        </w:rPr>
        <w:t>过滤无效内容，提取单直播主题、观点方向、条件和风险提示。</w:t>
      </w:r>
    </w:p>
    <w:p>
      <w:pPr>
        <w:spacing w:after="50" w:line="300" w:lineRule="auto"/>
        <w:ind w:left="482" w:hanging="312"/>
      </w:pPr>
      <w:r>
        <w:rPr>
          <w:rFonts w:ascii="Noto Sans CJK SC" w:hAnsi="Noto Sans CJK SC" w:eastAsia="Noto Sans CJK SC"/>
          <w:b/>
          <w:sz w:val="21"/>
        </w:rPr>
        <w:t xml:space="preserve">4. </w:t>
      </w:r>
      <w:r>
        <w:rPr>
          <w:rFonts w:ascii="Noto Sans CJK SC" w:hAnsi="Noto Sans CJK SC" w:eastAsia="Noto Sans CJK SC"/>
          <w:sz w:val="21"/>
        </w:rPr>
        <w:t>将多个直播间围绕相同主题的内容进行对比，展示共识、分歧和新出现信息。</w:t>
      </w:r>
    </w:p>
    <w:p>
      <w:pPr>
        <w:spacing w:after="50" w:line="300" w:lineRule="auto"/>
        <w:ind w:left="482" w:hanging="312"/>
      </w:pPr>
      <w:r>
        <w:rPr>
          <w:rFonts w:ascii="Noto Sans CJK SC" w:hAnsi="Noto Sans CJK SC" w:eastAsia="Noto Sans CJK SC"/>
          <w:b/>
          <w:sz w:val="21"/>
        </w:rPr>
        <w:t xml:space="preserve">5. </w:t>
      </w:r>
      <w:r>
        <w:rPr>
          <w:rFonts w:ascii="Noto Sans CJK SC" w:hAnsi="Noto Sans CJK SC" w:eastAsia="Noto Sans CJK SC"/>
          <w:sz w:val="21"/>
        </w:rPr>
        <w:t>允许用户配置受约束的信息筛选和总结规则。</w:t>
      </w:r>
    </w:p>
    <w:p>
      <w:pPr>
        <w:spacing w:after="50" w:line="300" w:lineRule="auto"/>
        <w:ind w:left="482" w:hanging="312"/>
      </w:pPr>
      <w:r>
        <w:rPr>
          <w:rFonts w:ascii="Noto Sans CJK SC" w:hAnsi="Noto Sans CJK SC" w:eastAsia="Noto Sans CJK SC"/>
          <w:b/>
          <w:sz w:val="21"/>
        </w:rPr>
        <w:t xml:space="preserve">6. </w:t>
      </w:r>
      <w:r>
        <w:rPr>
          <w:rFonts w:ascii="Noto Sans CJK SC" w:hAnsi="Noto Sans CJK SC" w:eastAsia="Noto Sans CJK SC"/>
          <w:sz w:val="21"/>
        </w:rPr>
        <w:t>完整ASR默认私有；可选共享的仅为结构化主题事件和短摘要。</w:t>
      </w:r>
    </w:p>
    <w:p>
      <w:pPr>
        <w:spacing w:after="50" w:line="300" w:lineRule="auto"/>
        <w:ind w:left="482" w:hanging="312"/>
      </w:pPr>
      <w:r>
        <w:rPr>
          <w:rFonts w:ascii="Noto Sans CJK SC" w:hAnsi="Noto Sans CJK SC" w:eastAsia="Noto Sans CJK SC"/>
          <w:b/>
          <w:sz w:val="21"/>
        </w:rPr>
        <w:t xml:space="preserve">7. </w:t>
      </w:r>
      <w:r>
        <w:rPr>
          <w:rFonts w:ascii="Noto Sans CJK SC" w:hAnsi="Noto Sans CJK SC" w:eastAsia="Noto Sans CJK SC"/>
          <w:sz w:val="21"/>
        </w:rPr>
        <w:t>形成可连续运行、可监控、可纠错、可回放验证的最小产品闭环。</w:t>
      </w:r>
    </w:p>
    <w:p>
      <w:pPr>
        <w:pStyle w:val="Heading2"/>
        <w:keepNext/>
        <w:spacing w:before="140" w:after="100"/>
      </w:pPr>
      <w:r>
        <w:rPr>
          <w:rFonts w:ascii="Noto Sans CJK SC" w:hAnsi="Noto Sans CJK SC" w:eastAsia="Noto Sans CJK SC"/>
          <w:b/>
          <w:color w:val="1F1F1F"/>
          <w:sz w:val="26"/>
        </w:rPr>
        <w:t>1.5 不作为第一阶段目标</w:t>
      </w:r>
    </w:p>
    <w:p>
      <w:pPr>
        <w:pStyle w:val="ListBullet"/>
        <w:spacing w:after="50" w:line="300" w:lineRule="auto"/>
        <w:ind w:left="397" w:hanging="170"/>
      </w:pPr>
      <w:r>
        <w:rPr>
          <w:rFonts w:ascii="Noto Sans CJK SC" w:hAnsi="Noto Sans CJK SC" w:eastAsia="Noto Sans CJK SC"/>
          <w:sz w:val="21"/>
        </w:rPr>
        <w:t>不要求用户登录抖音，不管理多个抖音账号。</w:t>
      </w:r>
    </w:p>
    <w:p>
      <w:pPr>
        <w:pStyle w:val="ListBullet"/>
        <w:spacing w:after="50" w:line="300" w:lineRule="auto"/>
        <w:ind w:left="397" w:hanging="170"/>
      </w:pPr>
      <w:r>
        <w:rPr>
          <w:rFonts w:ascii="Noto Sans CJK SC" w:hAnsi="Noto Sans CJK SC" w:eastAsia="Noto Sans CJK SC"/>
          <w:sz w:val="21"/>
        </w:rPr>
        <w:t>不支持必须登录、付费、粉丝专属或私密直播。</w:t>
      </w:r>
    </w:p>
    <w:p>
      <w:pPr>
        <w:pStyle w:val="ListBullet"/>
        <w:spacing w:after="50" w:line="300" w:lineRule="auto"/>
        <w:ind w:left="397" w:hanging="170"/>
      </w:pPr>
      <w:r>
        <w:rPr>
          <w:rFonts w:ascii="Noto Sans CJK SC" w:hAnsi="Noto Sans CJK SC" w:eastAsia="Noto Sans CJK SC"/>
          <w:sz w:val="21"/>
        </w:rPr>
        <w:t>不提供具体股票的买入、卖出、仓位、价格、目标价、止损或收益预测。</w:t>
      </w:r>
    </w:p>
    <w:p>
      <w:pPr>
        <w:pStyle w:val="ListBullet"/>
        <w:spacing w:after="50" w:line="300" w:lineRule="auto"/>
        <w:ind w:left="397" w:hanging="170"/>
      </w:pPr>
      <w:r>
        <w:rPr>
          <w:rFonts w:ascii="Noto Sans CJK SC" w:hAnsi="Noto Sans CJK SC" w:eastAsia="Noto Sans CJK SC"/>
          <w:sz w:val="21"/>
        </w:rPr>
        <w:t>不接入专业股票行情、资金流、Level-2或自动交易。</w:t>
      </w:r>
    </w:p>
    <w:p>
      <w:pPr>
        <w:pStyle w:val="ListBullet"/>
        <w:spacing w:after="50" w:line="300" w:lineRule="auto"/>
        <w:ind w:left="397" w:hanging="170"/>
      </w:pPr>
      <w:r>
        <w:rPr>
          <w:rFonts w:ascii="Noto Sans CJK SC" w:hAnsi="Noto Sans CJK SC" w:eastAsia="Noto Sans CJK SC"/>
          <w:sz w:val="21"/>
        </w:rPr>
        <w:t>不建立可公开搜索的主播完整逐字稿、录音档案或主播排名。</w:t>
      </w:r>
    </w:p>
    <w:p>
      <w:pPr>
        <w:pStyle w:val="ListBullet"/>
        <w:spacing w:after="50" w:line="300" w:lineRule="auto"/>
        <w:ind w:left="397" w:hanging="170"/>
      </w:pPr>
      <w:r>
        <w:rPr>
          <w:rFonts w:ascii="Noto Sans CJK SC" w:hAnsi="Noto Sans CJK SC" w:eastAsia="Noto Sans CJK SC"/>
          <w:sz w:val="21"/>
        </w:rPr>
        <w:t>不处理弹幕用户身份，不做跨直播间用户画像。</w:t>
      </w:r>
    </w:p>
    <w:p>
      <w:pPr>
        <w:pStyle w:val="ListBullet"/>
        <w:spacing w:after="50" w:line="300" w:lineRule="auto"/>
        <w:ind w:left="397" w:hanging="170"/>
      </w:pPr>
      <w:r>
        <w:rPr>
          <w:rFonts w:ascii="Noto Sans CJK SC" w:hAnsi="Noto Sans CJK SC" w:eastAsia="Noto Sans CJK SC"/>
          <w:sz w:val="21"/>
        </w:rPr>
        <w:t>不在第一阶段追求数十或数百直播间的并发。</w:t>
      </w:r>
    </w:p>
    <w:p>
      <w:pPr>
        <w:pStyle w:val="Heading1"/>
        <w:keepNext/>
        <w:spacing w:before="200" w:after="100"/>
      </w:pPr>
      <w:r>
        <w:rPr>
          <w:rFonts w:ascii="Noto Sans CJK SC" w:hAnsi="Noto Sans CJK SC" w:eastAsia="Noto Sans CJK SC"/>
          <w:b/>
          <w:color w:val="1F4E78"/>
          <w:sz w:val="32"/>
        </w:rPr>
        <w:t>2. 产品边界与基本原则</w:t>
      </w:r>
    </w:p>
    <w:p>
      <w:pPr>
        <w:pStyle w:val="Heading2"/>
        <w:keepNext/>
        <w:spacing w:before="140" w:after="100"/>
      </w:pPr>
      <w:r>
        <w:rPr>
          <w:rFonts w:ascii="Noto Sans CJK SC" w:hAnsi="Noto Sans CJK SC" w:eastAsia="Noto Sans CJK SC"/>
          <w:b/>
          <w:color w:val="1F1F1F"/>
          <w:sz w:val="26"/>
        </w:rPr>
        <w:t>2.1 匿名访问原则</w:t>
      </w:r>
    </w:p>
    <w:p>
      <w:pPr>
        <w:spacing w:line="324" w:lineRule="auto" w:after="80"/>
        <w:ind w:firstLine="420"/>
      </w:pPr>
      <w:r>
        <w:rPr>
          <w:rFonts w:ascii="Noto Sans CJK SC" w:hAnsi="Noto Sans CJK SC" w:eastAsia="Noto Sans CJK SC"/>
          <w:sz w:val="21"/>
        </w:rPr>
        <w:t>产品只处理无需账号登录即可公开观看的直播间。用户不向平台提供抖音账号、密码、验证码或Cookie；客户端也不尝试接管用户已有账号。若某个直播间要求登录后才能继续观看，第一阶段应明确标记为“不支持”，而不是引导用户增加账号或绕过访问限制。</w:t>
      </w:r>
    </w:p>
    <w:p>
      <w:pPr>
        <w:pStyle w:val="Heading2"/>
        <w:keepNext/>
        <w:spacing w:before="140" w:after="100"/>
      </w:pPr>
      <w:r>
        <w:rPr>
          <w:rFonts w:ascii="Noto Sans CJK SC" w:hAnsi="Noto Sans CJK SC" w:eastAsia="Noto Sans CJK SC"/>
          <w:b/>
          <w:color w:val="1F1F1F"/>
          <w:sz w:val="26"/>
        </w:rPr>
        <w:t>2.2 一个直播间一个隔离容器</w:t>
      </w:r>
    </w:p>
    <w:p>
      <w:pPr>
        <w:spacing w:line="324" w:lineRule="auto" w:after="80"/>
        <w:ind w:firstLine="420"/>
      </w:pPr>
      <w:r>
        <w:rPr>
          <w:rFonts w:ascii="Noto Sans CJK SC" w:hAnsi="Noto Sans CJK SC" w:eastAsia="Noto Sans CJK SC"/>
          <w:sz w:val="21"/>
        </w:rPr>
        <w:t>用户实测显示：同一浏览器会话中打开第二个直播，会导致第一个直播流停止；不同浏览器或隐私会话可以匿名并行。因此系统的并发单位不是浏览器标签页，而是相互隔离的浏览器会话。</w:t>
      </w:r>
    </w:p>
    <w:tbl>
      <w:tblPr>
        <w:tblW w:type="auto" w:w="0"/>
        <w:jc w:val="center"/>
        <w:tblLayout w:type="fixed"/>
        <w:tblLook w:firstColumn="1" w:firstRow="1" w:lastColumn="0" w:lastRow="0" w:noHBand="0" w:noVBand="1" w:val="04A0"/>
      </w:tblPr>
      <w:tblGrid>
        <w:gridCol w:w="9071"/>
      </w:tblGrid>
      <w:tr>
        <w:tc>
          <w:tcPr>
            <w:tcW w:type="dxa" w:w="9859"/>
            <w:shd w:fill="F2F2F2"/>
            <w:tcMar>
              <w:top w:w="120" w:type="dxa"/>
              <w:start w:w="180" w:type="dxa"/>
              <w:bottom w:w="120" w:type="dxa"/>
              <w:end w:w="180" w:type="dxa"/>
            </w:tcMar>
          </w:tcPr>
          <w:p>
            <w:pPr>
              <w:spacing w:line="240" w:lineRule="auto"/>
            </w:pPr>
            <w:r>
              <w:rPr>
                <w:rFonts w:ascii="Noto Sans Mono CJK SC" w:hAnsi="Noto Sans Mono CJK SC" w:eastAsia="Noto Sans Mono CJK SC"/>
                <w:sz w:val="18"/>
              </w:rPr>
              <w:t>桌面客户端</w:t>
              <w:br/>
            </w:r>
            <w:r>
              <w:rPr>
                <w:rFonts w:ascii="Noto Sans Mono CJK SC" w:hAnsi="Noto Sans Mono CJK SC" w:eastAsia="Noto Sans Mono CJK SC"/>
                <w:sz w:val="18"/>
              </w:rPr>
              <w:t>├─ 直播容器 A → 公开直播间 A → 独立音频 A</w:t>
              <w:br/>
            </w:r>
            <w:r>
              <w:rPr>
                <w:rFonts w:ascii="Noto Sans Mono CJK SC" w:hAnsi="Noto Sans Mono CJK SC" w:eastAsia="Noto Sans Mono CJK SC"/>
                <w:sz w:val="18"/>
              </w:rPr>
              <w:t>├─ 直播容器 B → 公开直播间 B → 独立音频 B</w:t>
              <w:br/>
            </w:r>
            <w:r>
              <w:rPr>
                <w:rFonts w:ascii="Noto Sans Mono CJK SC" w:hAnsi="Noto Sans Mono CJK SC" w:eastAsia="Noto Sans Mono CJK SC"/>
                <w:sz w:val="18"/>
              </w:rPr>
              <w:t>├─ 直播容器 C → 公开直播间 C → 独立音频 C</w:t>
              <w:br/>
            </w:r>
            <w:r>
              <w:rPr>
                <w:rFonts w:ascii="Noto Sans Mono CJK SC" w:hAnsi="Noto Sans Mono CJK SC" w:eastAsia="Noto Sans Mono CJK SC"/>
                <w:sz w:val="18"/>
              </w:rPr>
              <w:t>└─ 统一文字、摘要与多直播对比工作台</w:t>
            </w:r>
          </w:p>
        </w:tc>
      </w:tr>
    </w:tbl>
    <w:p>
      <w:pPr>
        <w:spacing w:after="0"/>
      </w:pPr>
    </w:p>
    <w:p>
      <w:pPr>
        <w:pStyle w:val="Heading2"/>
        <w:keepNext/>
        <w:spacing w:before="140" w:after="100"/>
      </w:pPr>
      <w:r>
        <w:rPr>
          <w:rFonts w:ascii="Noto Sans CJK SC" w:hAnsi="Noto Sans CJK SC" w:eastAsia="Noto Sans CJK SC"/>
          <w:b/>
          <w:color w:val="1F1F1F"/>
          <w:sz w:val="26"/>
        </w:rPr>
        <w:t>2.3 私人处理优先</w:t>
      </w:r>
    </w:p>
    <w:p>
      <w:pPr>
        <w:spacing w:line="324" w:lineRule="auto" w:after="80"/>
        <w:ind w:firstLine="420"/>
      </w:pPr>
      <w:r>
        <w:rPr>
          <w:rFonts w:ascii="Noto Sans CJK SC" w:hAnsi="Noto Sans CJK SC" w:eastAsia="Noto Sans CJK SC"/>
          <w:sz w:val="21"/>
        </w:rPr>
        <w:t>用户主动选择直播间并开启分析。完整音频、完整ASR和用户私人笔记默认属于用户私人处理范围。平台不以“默认公开”或“默认共建”的方式获取完整转写。</w:t>
      </w:r>
    </w:p>
    <w:p>
      <w:pPr>
        <w:pStyle w:val="Heading2"/>
        <w:keepNext/>
        <w:spacing w:before="140" w:after="100"/>
      </w:pPr>
      <w:r>
        <w:rPr>
          <w:rFonts w:ascii="Noto Sans CJK SC" w:hAnsi="Noto Sans CJK SC" w:eastAsia="Noto Sans CJK SC"/>
          <w:b/>
          <w:color w:val="1F1F1F"/>
          <w:sz w:val="26"/>
        </w:rPr>
        <w:t>2.4 结构化共享原则</w:t>
      </w:r>
    </w:p>
    <w:p>
      <w:pPr>
        <w:spacing w:line="324" w:lineRule="auto" w:after="80"/>
        <w:ind w:firstLine="420"/>
      </w:pPr>
      <w:r>
        <w:rPr>
          <w:rFonts w:ascii="Noto Sans CJK SC" w:hAnsi="Noto Sans CJK SC" w:eastAsia="Noto Sans CJK SC"/>
          <w:sz w:val="21"/>
        </w:rPr>
        <w:t>用户可以自愿参与共建模式，但共享内容应限制为结构化信息事件，例如主题、观点方向、风险条件、发生时间和置信度。完整直播音频、连续逐字稿、可替代原直播的长摘要不得进入公共共享池。</w:t>
      </w:r>
    </w:p>
    <w:p>
      <w:pPr>
        <w:pStyle w:val="Heading2"/>
        <w:keepNext/>
        <w:spacing w:before="140" w:after="100"/>
      </w:pPr>
      <w:r>
        <w:rPr>
          <w:rFonts w:ascii="Noto Sans CJK SC" w:hAnsi="Noto Sans CJK SC" w:eastAsia="Noto Sans CJK SC"/>
          <w:b/>
          <w:color w:val="1F1F1F"/>
          <w:sz w:val="26"/>
        </w:rPr>
        <w:t>2.5 信息总结而非投资判断</w:t>
      </w:r>
    </w:p>
    <w:p>
      <w:pPr>
        <w:spacing w:line="324" w:lineRule="auto" w:after="80"/>
        <w:ind w:firstLine="420"/>
      </w:pPr>
      <w:r>
        <w:rPr>
          <w:rFonts w:ascii="Noto Sans CJK SC" w:hAnsi="Noto Sans CJK SC" w:eastAsia="Noto Sans CJK SC"/>
          <w:sz w:val="21"/>
        </w:rPr>
        <w:t>系统只整理主播表达和直播间之间的关系，不根据内容生成具体交易指令。即使用户配置了个性化规则，也只能影响信息筛选、排序、摘要长度和提醒阈值，不能将产品变成用户自定义的荐股或交易策略生成器。</w:t>
      </w:r>
    </w:p>
    <w:p>
      <w:pPr>
        <w:pStyle w:val="Heading2"/>
        <w:keepNext/>
        <w:spacing w:before="140" w:after="100"/>
      </w:pPr>
      <w:r>
        <w:rPr>
          <w:rFonts w:ascii="Noto Sans CJK SC" w:hAnsi="Noto Sans CJK SC" w:eastAsia="Noto Sans CJK SC"/>
          <w:b/>
          <w:color w:val="1F1F1F"/>
          <w:sz w:val="26"/>
        </w:rPr>
        <w:t>2.6 原话、AI提炼和系统推测分离</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1814"/>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内容类型</w:t>
            </w:r>
          </w:p>
        </w:tc>
        <w:tc>
          <w:tcPr>
            <w:tcW w:type="dxa" w:w="7370"/>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展示要求</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原始转写</w:t>
            </w:r>
          </w:p>
        </w:tc>
        <w:tc>
          <w:tcPr>
            <w:tcW w:type="dxa" w:w="7370"/>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标注为ASR转写，允许存在识别误差，并显示发生时间。</w:t>
            </w:r>
          </w:p>
        </w:tc>
      </w:tr>
      <w:tr>
        <w:trPr>
          <w:cantSplit w:val="true"/>
        </w:trPr>
        <w:tc>
          <w:tcPr>
            <w:tcW w:type="dxa" w:w="181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清洗文本</w:t>
            </w:r>
          </w:p>
        </w:tc>
        <w:tc>
          <w:tcPr>
            <w:tcW w:type="dxa" w:w="737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只做口语整理，不改变否定、条件、时间范围和风险含义。</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AI摘要</w:t>
            </w:r>
          </w:p>
        </w:tc>
        <w:tc>
          <w:tcPr>
            <w:tcW w:type="dxa" w:w="7370"/>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明确标注AI生成，并提供对应原文片段。</w:t>
            </w:r>
          </w:p>
        </w:tc>
      </w:tr>
      <w:tr>
        <w:trPr>
          <w:cantSplit w:val="true"/>
        </w:trPr>
        <w:tc>
          <w:tcPr>
            <w:tcW w:type="dxa" w:w="181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主题归类</w:t>
            </w:r>
          </w:p>
        </w:tc>
        <w:tc>
          <w:tcPr>
            <w:tcW w:type="dxa" w:w="737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显示归类依据和置信度，低置信度不得包装为确定事实。</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多直播共识</w:t>
            </w:r>
          </w:p>
        </w:tc>
        <w:tc>
          <w:tcPr>
            <w:tcW w:type="dxa" w:w="7370"/>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区分“提及数量”和“独立观点数量”，不得把重复转述简单视为共识。</w:t>
            </w:r>
          </w:p>
        </w:tc>
      </w:tr>
      <w:tr>
        <w:trPr>
          <w:cantSplit w:val="true"/>
        </w:trPr>
        <w:tc>
          <w:tcPr>
            <w:tcW w:type="dxa" w:w="181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用户备注</w:t>
            </w:r>
          </w:p>
        </w:tc>
        <w:tc>
          <w:tcPr>
            <w:tcW w:type="dxa" w:w="737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仅用户本人可见，不改变公共事件。</w:t>
            </w:r>
          </w:p>
        </w:tc>
      </w:tr>
    </w:tbl>
    <w:p>
      <w:pPr>
        <w:spacing w:after="0"/>
      </w:pPr>
    </w:p>
    <w:p>
      <w:pPr>
        <w:pStyle w:val="Heading1"/>
        <w:keepNext/>
        <w:spacing w:before="200" w:after="100"/>
      </w:pPr>
      <w:r>
        <w:rPr>
          <w:rFonts w:ascii="Noto Sans CJK SC" w:hAnsi="Noto Sans CJK SC" w:eastAsia="Noto Sans CJK SC"/>
          <w:b/>
          <w:color w:val="1F4E78"/>
          <w:sz w:val="32"/>
        </w:rPr>
        <w:t>3. 用户、角色与核心场景</w:t>
      </w:r>
    </w:p>
    <w:p>
      <w:pPr>
        <w:pStyle w:val="Heading2"/>
        <w:keepNext/>
        <w:spacing w:before="140" w:after="100"/>
      </w:pPr>
      <w:r>
        <w:rPr>
          <w:rFonts w:ascii="Noto Sans CJK SC" w:hAnsi="Noto Sans CJK SC" w:eastAsia="Noto Sans CJK SC"/>
          <w:b/>
          <w:color w:val="1F1F1F"/>
          <w:sz w:val="26"/>
        </w:rPr>
        <w:t>3.1 用户角色</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val="true"/>
        </w:trPr>
        <w:tc>
          <w:tcPr>
            <w:tcW w:type="dxa" w:w="153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角色</w:t>
            </w:r>
          </w:p>
        </w:tc>
        <w:tc>
          <w:tcPr>
            <w:tcW w:type="dxa" w:w="3515"/>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主要需求</w:t>
            </w:r>
          </w:p>
        </w:tc>
        <w:tc>
          <w:tcPr>
            <w:tcW w:type="dxa" w:w="4139"/>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权限范围</w:t>
            </w:r>
          </w:p>
        </w:tc>
      </w:tr>
      <w:tr>
        <w:trPr>
          <w:cantSplit w:val="true"/>
        </w:trPr>
        <w:tc>
          <w:tcPr>
            <w:tcW w:type="dxa" w:w="153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普通用户</w:t>
            </w:r>
          </w:p>
        </w:tc>
        <w:tc>
          <w:tcPr>
            <w:tcW w:type="dxa" w:w="351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同时监听多个直播、获得实时转写和摘要。</w:t>
            </w:r>
          </w:p>
        </w:tc>
        <w:tc>
          <w:tcPr>
            <w:tcW w:type="dxa" w:w="4139"/>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管理自己的直播容器、私人ASR、总结规则和历史记录。</w:t>
            </w:r>
          </w:p>
        </w:tc>
      </w:tr>
      <w:tr>
        <w:trPr>
          <w:cantSplit w:val="true"/>
        </w:trPr>
        <w:tc>
          <w:tcPr>
            <w:tcW w:type="dxa" w:w="153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共建用户</w:t>
            </w:r>
          </w:p>
        </w:tc>
        <w:tc>
          <w:tcPr>
            <w:tcW w:type="dxa" w:w="351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通过共享结构化事件获得更多摘要额度或跨房间信息。</w:t>
            </w:r>
          </w:p>
        </w:tc>
        <w:tc>
          <w:tcPr>
            <w:tcW w:type="dxa" w:w="4139"/>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主动选择共享范围，可随时退出。</w:t>
            </w:r>
          </w:p>
        </w:tc>
      </w:tr>
      <w:tr>
        <w:trPr>
          <w:cantSplit w:val="true"/>
        </w:trPr>
        <w:tc>
          <w:tcPr>
            <w:tcW w:type="dxa" w:w="153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平台运营人员</w:t>
            </w:r>
          </w:p>
        </w:tc>
        <w:tc>
          <w:tcPr>
            <w:tcW w:type="dxa" w:w="351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管理产品配置、故障、模型质量和投诉。</w:t>
            </w:r>
          </w:p>
        </w:tc>
        <w:tc>
          <w:tcPr>
            <w:tcW w:type="dxa" w:w="4139"/>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原则上不直接查看用户完整私人转写，调试需有授权和审计。</w:t>
            </w:r>
          </w:p>
        </w:tc>
      </w:tr>
      <w:tr>
        <w:trPr>
          <w:cantSplit w:val="true"/>
        </w:trPr>
        <w:tc>
          <w:tcPr>
            <w:tcW w:type="dxa" w:w="153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测试/质量人员</w:t>
            </w:r>
          </w:p>
        </w:tc>
        <w:tc>
          <w:tcPr>
            <w:tcW w:type="dxa" w:w="351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建立标注集，评估ASR和摘要准确率。</w:t>
            </w:r>
          </w:p>
        </w:tc>
        <w:tc>
          <w:tcPr>
            <w:tcW w:type="dxa" w:w="4139"/>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只访问脱敏或经授权的测试数据。</w:t>
            </w:r>
          </w:p>
        </w:tc>
      </w:tr>
    </w:tbl>
    <w:p>
      <w:pPr>
        <w:spacing w:after="0"/>
      </w:pPr>
    </w:p>
    <w:p>
      <w:pPr>
        <w:pStyle w:val="Heading2"/>
        <w:keepNext/>
        <w:spacing w:before="140" w:after="100"/>
      </w:pPr>
      <w:r>
        <w:rPr>
          <w:rFonts w:ascii="Noto Sans CJK SC" w:hAnsi="Noto Sans CJK SC" w:eastAsia="Noto Sans CJK SC"/>
          <w:b/>
          <w:color w:val="1F1F1F"/>
          <w:sz w:val="26"/>
        </w:rPr>
        <w:t>3.2 核心使用场景</w:t>
      </w:r>
    </w:p>
    <w:p>
      <w:pPr>
        <w:pStyle w:val="Heading3"/>
        <w:keepNext/>
        <w:spacing w:before="140" w:after="100"/>
      </w:pPr>
      <w:r>
        <w:rPr>
          <w:rFonts w:ascii="Noto Sans CJK SC" w:hAnsi="Noto Sans CJK SC" w:eastAsia="Noto Sans CJK SC"/>
          <w:b/>
          <w:color w:val="1F1F1F"/>
          <w:sz w:val="23"/>
        </w:rPr>
        <w:t>场景A：盘中同时监听</w:t>
      </w:r>
    </w:p>
    <w:p>
      <w:pPr>
        <w:spacing w:line="324" w:lineRule="auto" w:after="80"/>
      </w:pPr>
      <w:r>
        <w:rPr>
          <w:rFonts w:ascii="Noto Sans CJK SC" w:hAnsi="Noto Sans CJK SC" w:eastAsia="Noto Sans CJK SC"/>
          <w:sz w:val="21"/>
        </w:rPr>
        <w:t>用户粘贴3个公开直播间地址，系统创建3个隔离容器并开始监听。用户在统一页面中看到每个直播间的状态、实时文字和最近有效信息。</w:t>
      </w:r>
    </w:p>
    <w:p>
      <w:pPr>
        <w:pStyle w:val="Heading3"/>
        <w:keepNext/>
        <w:spacing w:before="140" w:after="100"/>
      </w:pPr>
      <w:r>
        <w:rPr>
          <w:rFonts w:ascii="Noto Sans CJK SC" w:hAnsi="Noto Sans CJK SC" w:eastAsia="Noto Sans CJK SC"/>
          <w:b/>
          <w:color w:val="1F1F1F"/>
          <w:sz w:val="23"/>
        </w:rPr>
        <w:t>场景B：单直播快速理解</w:t>
      </w:r>
    </w:p>
    <w:p>
      <w:pPr>
        <w:spacing w:line="324" w:lineRule="auto" w:after="80"/>
      </w:pPr>
      <w:r>
        <w:rPr>
          <w:rFonts w:ascii="Noto Sans CJK SC" w:hAnsi="Noto Sans CJK SC" w:eastAsia="Noto Sans CJK SC"/>
          <w:sz w:val="21"/>
        </w:rPr>
        <w:t>用户进入某一直播详情，查看当前主题、最近几分钟摘要、风险提示和原始转写。</w:t>
      </w:r>
    </w:p>
    <w:p>
      <w:pPr>
        <w:pStyle w:val="Heading3"/>
        <w:keepNext/>
        <w:spacing w:before="140" w:after="100"/>
      </w:pPr>
      <w:r>
        <w:rPr>
          <w:rFonts w:ascii="Noto Sans CJK SC" w:hAnsi="Noto Sans CJK SC" w:eastAsia="Noto Sans CJK SC"/>
          <w:b/>
          <w:color w:val="1F1F1F"/>
          <w:sz w:val="23"/>
        </w:rPr>
        <w:t>场景C：多直播对比</w:t>
      </w:r>
    </w:p>
    <w:p>
      <w:pPr>
        <w:spacing w:line="324" w:lineRule="auto" w:after="80"/>
      </w:pPr>
      <w:r>
        <w:rPr>
          <w:rFonts w:ascii="Noto Sans CJK SC" w:hAnsi="Noto Sans CJK SC" w:eastAsia="Noto Sans CJK SC"/>
          <w:sz w:val="21"/>
        </w:rPr>
        <w:t>系统将多个直播间中相同或相关主题放在一起，展示哪些内容相同、哪些观点不同、哪些是刚刚出现的新信息。</w:t>
      </w:r>
    </w:p>
    <w:p>
      <w:pPr>
        <w:pStyle w:val="Heading3"/>
        <w:keepNext/>
        <w:spacing w:before="140" w:after="100"/>
      </w:pPr>
      <w:r>
        <w:rPr>
          <w:rFonts w:ascii="Noto Sans CJK SC" w:hAnsi="Noto Sans CJK SC" w:eastAsia="Noto Sans CJK SC"/>
          <w:b/>
          <w:color w:val="1F1F1F"/>
          <w:sz w:val="23"/>
        </w:rPr>
        <w:t>场景D：个性化信息流</w:t>
      </w:r>
    </w:p>
    <w:p>
      <w:pPr>
        <w:spacing w:line="324" w:lineRule="auto" w:after="80"/>
      </w:pPr>
      <w:r>
        <w:rPr>
          <w:rFonts w:ascii="Noto Sans CJK SC" w:hAnsi="Noto Sans CJK SC" w:eastAsia="Noto Sans CJK SC"/>
          <w:sz w:val="21"/>
        </w:rPr>
        <w:t>用户选择关注的直播间、主题词、风险优先级和摘要长度，系统基于已生成的公共/私人事件进行筛选和排序。</w:t>
      </w:r>
    </w:p>
    <w:p>
      <w:pPr>
        <w:pStyle w:val="Heading3"/>
        <w:keepNext/>
        <w:spacing w:before="140" w:after="100"/>
      </w:pPr>
      <w:r>
        <w:rPr>
          <w:rFonts w:ascii="Noto Sans CJK SC" w:hAnsi="Noto Sans CJK SC" w:eastAsia="Noto Sans CJK SC"/>
          <w:b/>
          <w:color w:val="1F1F1F"/>
          <w:sz w:val="23"/>
        </w:rPr>
        <w:t>场景E：共建模式</w:t>
      </w:r>
    </w:p>
    <w:p>
      <w:pPr>
        <w:spacing w:line="324" w:lineRule="auto" w:after="80"/>
      </w:pPr>
      <w:r>
        <w:rPr>
          <w:rFonts w:ascii="Noto Sans CJK SC" w:hAnsi="Noto Sans CJK SC" w:eastAsia="Noto Sans CJK SC"/>
          <w:sz w:val="21"/>
        </w:rPr>
        <w:t>用户自愿允许将当前直播提取出的结构化主题事件用于临时多直播聚合，换取额外ASR或摘要额度。</w:t>
      </w:r>
    </w:p>
    <w:p>
      <w:pPr>
        <w:pStyle w:val="Heading3"/>
        <w:keepNext/>
        <w:spacing w:before="140" w:after="100"/>
      </w:pPr>
      <w:r>
        <w:rPr>
          <w:rFonts w:ascii="Noto Sans CJK SC" w:hAnsi="Noto Sans CJK SC" w:eastAsia="Noto Sans CJK SC"/>
          <w:b/>
          <w:color w:val="1F1F1F"/>
          <w:sz w:val="23"/>
        </w:rPr>
        <w:t>场景F：盘后复盘</w:t>
      </w:r>
    </w:p>
    <w:p>
      <w:pPr>
        <w:spacing w:line="324" w:lineRule="auto" w:after="80"/>
      </w:pPr>
      <w:r>
        <w:rPr>
          <w:rFonts w:ascii="Noto Sans CJK SC" w:hAnsi="Noto Sans CJK SC" w:eastAsia="Noto Sans CJK SC"/>
          <w:sz w:val="21"/>
        </w:rPr>
        <w:t>用户查看自己当天处理过的直播摘要、主题时间线和观点变化，不依赖重新播放完整直播。</w:t>
      </w:r>
    </w:p>
    <w:p>
      <w:pPr>
        <w:pStyle w:val="Heading2"/>
        <w:keepNext/>
        <w:spacing w:before="140" w:after="100"/>
      </w:pPr>
      <w:r>
        <w:rPr>
          <w:rFonts w:ascii="Noto Sans CJK SC" w:hAnsi="Noto Sans CJK SC" w:eastAsia="Noto Sans CJK SC"/>
          <w:b/>
          <w:color w:val="1F1F1F"/>
          <w:sz w:val="26"/>
        </w:rPr>
        <w:t>3.3 用户动机</w:t>
      </w:r>
    </w:p>
    <w:p>
      <w:pPr>
        <w:pStyle w:val="ListBullet"/>
        <w:spacing w:after="50" w:line="300" w:lineRule="auto"/>
        <w:ind w:left="397" w:hanging="170"/>
      </w:pPr>
      <w:r>
        <w:rPr>
          <w:rFonts w:ascii="Noto Sans CJK SC" w:hAnsi="Noto Sans CJK SC" w:eastAsia="Noto Sans CJK SC"/>
          <w:sz w:val="21"/>
        </w:rPr>
        <w:t>节约同时观看多个直播的时间和注意力。</w:t>
      </w:r>
    </w:p>
    <w:p>
      <w:pPr>
        <w:pStyle w:val="ListBullet"/>
        <w:spacing w:after="50" w:line="300" w:lineRule="auto"/>
        <w:ind w:left="397" w:hanging="170"/>
      </w:pPr>
      <w:r>
        <w:rPr>
          <w:rFonts w:ascii="Noto Sans CJK SC" w:hAnsi="Noto Sans CJK SC" w:eastAsia="Noto Sans CJK SC"/>
          <w:sz w:val="21"/>
        </w:rPr>
        <w:t>避免只听一个主播造成的单一信息来源。</w:t>
      </w:r>
    </w:p>
    <w:p>
      <w:pPr>
        <w:pStyle w:val="ListBullet"/>
        <w:spacing w:after="50" w:line="300" w:lineRule="auto"/>
        <w:ind w:left="397" w:hanging="170"/>
      </w:pPr>
      <w:r>
        <w:rPr>
          <w:rFonts w:ascii="Noto Sans CJK SC" w:hAnsi="Noto Sans CJK SC" w:eastAsia="Noto Sans CJK SC"/>
          <w:sz w:val="21"/>
        </w:rPr>
        <w:t>获得比单个直播摘要更有价值的跨直播主题比较。</w:t>
      </w:r>
    </w:p>
    <w:p>
      <w:pPr>
        <w:pStyle w:val="ListBullet"/>
        <w:spacing w:after="50" w:line="300" w:lineRule="auto"/>
        <w:ind w:left="397" w:hanging="170"/>
      </w:pPr>
      <w:r>
        <w:rPr>
          <w:rFonts w:ascii="Noto Sans CJK SC" w:hAnsi="Noto Sans CJK SC" w:eastAsia="Noto Sans CJK SC"/>
          <w:sz w:val="21"/>
        </w:rPr>
        <w:t>在共建模式下，用结构化贡献换取更多处理额度、更高并发或更长历史。</w:t>
      </w:r>
    </w:p>
    <w:p>
      <w:pPr>
        <w:pStyle w:val="ListBullet"/>
        <w:spacing w:after="50" w:line="300" w:lineRule="auto"/>
        <w:ind w:left="397" w:hanging="170"/>
      </w:pPr>
      <w:r>
        <w:rPr>
          <w:rFonts w:ascii="Noto Sans CJK SC" w:hAnsi="Noto Sans CJK SC" w:eastAsia="Noto Sans CJK SC"/>
          <w:sz w:val="21"/>
        </w:rPr>
        <w:t>保留私人完整转写，不必为了获得平台能力而公开全部内容。</w:t>
      </w:r>
    </w:p>
    <w:p>
      <w:pPr>
        <w:pStyle w:val="Heading1"/>
        <w:keepNext/>
        <w:spacing w:before="200" w:after="100"/>
      </w:pPr>
      <w:r>
        <w:rPr>
          <w:rFonts w:ascii="Noto Sans CJK SC" w:hAnsi="Noto Sans CJK SC" w:eastAsia="Noto Sans CJK SC"/>
          <w:b/>
          <w:color w:val="1F4E78"/>
          <w:sz w:val="32"/>
        </w:rPr>
        <w:t>4. 产品总体模型</w:t>
      </w:r>
    </w:p>
    <w:p>
      <w:pPr>
        <w:pStyle w:val="Heading2"/>
        <w:keepNext/>
        <w:spacing w:before="140" w:after="100"/>
      </w:pPr>
      <w:r>
        <w:rPr>
          <w:rFonts w:ascii="Noto Sans CJK SC" w:hAnsi="Noto Sans CJK SC" w:eastAsia="Noto Sans CJK SC"/>
          <w:b/>
          <w:color w:val="1F1F1F"/>
          <w:sz w:val="26"/>
        </w:rPr>
        <w:t>4.1 四层产品模型</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val="true"/>
        </w:trPr>
        <w:tc>
          <w:tcPr>
            <w:tcW w:type="dxa" w:w="170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层级</w:t>
            </w:r>
          </w:p>
        </w:tc>
        <w:tc>
          <w:tcPr>
            <w:tcW w:type="dxa" w:w="2835"/>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核心对象</w:t>
            </w:r>
          </w:p>
        </w:tc>
        <w:tc>
          <w:tcPr>
            <w:tcW w:type="dxa" w:w="4649"/>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主要职责</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用户端采集层</w:t>
            </w:r>
          </w:p>
        </w:tc>
        <w:tc>
          <w:tcPr>
            <w:tcW w:type="dxa" w:w="283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直播容器、直播间、音频通道</w:t>
            </w:r>
          </w:p>
        </w:tc>
        <w:tc>
          <w:tcPr>
            <w:tcW w:type="dxa" w:w="4649"/>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匿名打开公开直播；隔离不同会话；独立捕获音频。</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私人理解层</w:t>
            </w:r>
          </w:p>
        </w:tc>
        <w:tc>
          <w:tcPr>
            <w:tcW w:type="dxa" w:w="283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ASR片段、清洗文本、单直播事件</w:t>
            </w:r>
          </w:p>
        </w:tc>
        <w:tc>
          <w:tcPr>
            <w:tcW w:type="dxa" w:w="4649"/>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完成当前用户的实时转写、清洗、主题与风险提取。</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临时共享层</w:t>
            </w:r>
          </w:p>
        </w:tc>
        <w:tc>
          <w:tcPr>
            <w:tcW w:type="dxa" w:w="283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结构化主题事件、临时共享会话</w:t>
            </w:r>
          </w:p>
        </w:tc>
        <w:tc>
          <w:tcPr>
            <w:tcW w:type="dxa" w:w="4649"/>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在用户主动选择时共享结构化事件，复用基础计算，不公开完整ASR。</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个性化应用层</w:t>
            </w:r>
          </w:p>
        </w:tc>
        <w:tc>
          <w:tcPr>
            <w:tcW w:type="dxa" w:w="283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关注规则、摘要模板、提醒和历史</w:t>
            </w:r>
          </w:p>
        </w:tc>
        <w:tc>
          <w:tcPr>
            <w:tcW w:type="dxa" w:w="4649"/>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按用户规则过滤、排序、组合和展示信息。</w:t>
            </w:r>
          </w:p>
        </w:tc>
      </w:tr>
    </w:tbl>
    <w:p>
      <w:pPr>
        <w:spacing w:after="0"/>
      </w:pPr>
    </w:p>
    <w:p>
      <w:pPr>
        <w:pStyle w:val="Heading2"/>
        <w:keepNext/>
        <w:spacing w:before="140" w:after="100"/>
      </w:pPr>
      <w:r>
        <w:rPr>
          <w:rFonts w:ascii="Noto Sans CJK SC" w:hAnsi="Noto Sans CJK SC" w:eastAsia="Noto Sans CJK SC"/>
          <w:b/>
          <w:color w:val="1F1F1F"/>
          <w:sz w:val="26"/>
        </w:rPr>
        <w:t>4.2 私人模式与共建模式</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val="true"/>
        </w:trPr>
        <w:tc>
          <w:tcPr>
            <w:tcW w:type="dxa" w:w="170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项目</w:t>
            </w:r>
          </w:p>
        </w:tc>
        <w:tc>
          <w:tcPr>
            <w:tcW w:type="dxa" w:w="3685"/>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私人模式</w:t>
            </w:r>
          </w:p>
        </w:tc>
        <w:tc>
          <w:tcPr>
            <w:tcW w:type="dxa" w:w="3685"/>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共建模式</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完整ASR</w:t>
            </w:r>
          </w:p>
        </w:tc>
        <w:tc>
          <w:tcPr>
            <w:tcW w:type="dxa" w:w="368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仅用户本人可见</w:t>
            </w:r>
          </w:p>
        </w:tc>
        <w:tc>
          <w:tcPr>
            <w:tcW w:type="dxa" w:w="368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仍仅用户本人可见</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结构化事件</w:t>
            </w:r>
          </w:p>
        </w:tc>
        <w:tc>
          <w:tcPr>
            <w:tcW w:type="dxa" w:w="368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仅用户本人使用</w:t>
            </w:r>
          </w:p>
        </w:tc>
        <w:tc>
          <w:tcPr>
            <w:tcW w:type="dxa" w:w="368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用户同意后进入临时聚合池</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计算额度</w:t>
            </w:r>
          </w:p>
        </w:tc>
        <w:tc>
          <w:tcPr>
            <w:tcW w:type="dxa" w:w="368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消耗个人额度</w:t>
            </w:r>
          </w:p>
        </w:tc>
        <w:tc>
          <w:tcPr>
            <w:tcW w:type="dxa" w:w="368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可获得额外额度或并发</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公共历史</w:t>
            </w:r>
          </w:p>
        </w:tc>
        <w:tc>
          <w:tcPr>
            <w:tcW w:type="dxa" w:w="368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不进入</w:t>
            </w:r>
          </w:p>
        </w:tc>
        <w:tc>
          <w:tcPr>
            <w:tcW w:type="dxa" w:w="368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只保留必要的聚合事件，不建立完整逐字稿</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退出机制</w:t>
            </w:r>
          </w:p>
        </w:tc>
        <w:tc>
          <w:tcPr>
            <w:tcW w:type="dxa" w:w="368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关闭任务即停止</w:t>
            </w:r>
          </w:p>
        </w:tc>
        <w:tc>
          <w:tcPr>
            <w:tcW w:type="dxa" w:w="368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用户可随时退出，退出后停止新增共享</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默认状态</w:t>
            </w:r>
          </w:p>
        </w:tc>
        <w:tc>
          <w:tcPr>
            <w:tcW w:type="dxa" w:w="368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默认</w:t>
            </w:r>
          </w:p>
        </w:tc>
        <w:tc>
          <w:tcPr>
            <w:tcW w:type="dxa" w:w="368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必须显式开启</w:t>
            </w:r>
          </w:p>
        </w:tc>
      </w:tr>
    </w:tbl>
    <w:p>
      <w:pPr>
        <w:spacing w:after="0"/>
      </w:pPr>
    </w:p>
    <w:p>
      <w:pPr>
        <w:pStyle w:val="Heading2"/>
        <w:keepNext/>
        <w:spacing w:before="140" w:after="100"/>
      </w:pPr>
      <w:r>
        <w:rPr>
          <w:rFonts w:ascii="Noto Sans CJK SC" w:hAnsi="Noto Sans CJK SC" w:eastAsia="Noto Sans CJK SC"/>
          <w:b/>
          <w:color w:val="1F1F1F"/>
          <w:sz w:val="26"/>
        </w:rPr>
        <w:t>4.3 共享计算与内容共享的区别</w:t>
      </w:r>
    </w:p>
    <w:tbl>
      <w:tblPr>
        <w:tblW w:type="auto" w:w="0"/>
        <w:jc w:val="center"/>
        <w:tblLayout w:type="fixed"/>
        <w:tblLook w:firstColumn="1" w:firstRow="1" w:lastColumn="0" w:lastRow="0" w:noHBand="0" w:noVBand="1" w:val="04A0"/>
      </w:tblPr>
      <w:tblGrid>
        <w:gridCol w:w="9298"/>
      </w:tblGrid>
      <w:tr>
        <w:trPr>
          <w:cantSplit w:val="true"/>
        </w:trPr>
        <w:tc>
          <w:tcPr>
            <w:tcW w:type="dxa" w:w="9859"/>
            <w:shd w:fill="FFF2CC"/>
            <w:tcMar>
              <w:top w:w="120" w:type="dxa"/>
              <w:start w:w="160" w:type="dxa"/>
              <w:bottom w:w="120" w:type="dxa"/>
              <w:end w:w="160" w:type="dxa"/>
            </w:tcMar>
          </w:tcPr>
          <w:p>
            <w:pPr>
              <w:spacing w:after="40"/>
            </w:pPr>
            <w:r>
              <w:rPr>
                <w:rFonts w:ascii="Noto Sans CJK SC" w:hAnsi="Noto Sans CJK SC" w:eastAsia="Noto Sans CJK SC"/>
                <w:b/>
                <w:color w:val="1F4E78"/>
                <w:sz w:val="21"/>
              </w:rPr>
              <w:t>必须区分</w:t>
            </w:r>
          </w:p>
          <w:p>
            <w:pPr>
              <w:spacing w:line="300" w:lineRule="auto"/>
            </w:pPr>
            <w:r>
              <w:rPr>
                <w:rFonts w:ascii="Noto Sans CJK SC" w:hAnsi="Noto Sans CJK SC" w:eastAsia="Noto Sans CJK SC"/>
                <w:sz w:val="21"/>
              </w:rPr>
              <w:t>共享计算是多个活跃用户在同一时间处理同一公开直播时，平台复用一次基础ASR或主题提取；内容共享是把转写结果提供给其他用户。产品可以尝试前者，但应严格限制后者，只允许结构化事件和短摘要，不允许公共完整转写。</w:t>
            </w:r>
          </w:p>
        </w:tc>
      </w:tr>
    </w:tbl>
    <w:p>
      <w:pPr>
        <w:spacing w:after="0"/>
      </w:pPr>
    </w:p>
    <w:p>
      <w:pPr>
        <w:pStyle w:val="Heading2"/>
        <w:keepNext/>
        <w:spacing w:before="140" w:after="100"/>
      </w:pPr>
      <w:r>
        <w:rPr>
          <w:rFonts w:ascii="Noto Sans CJK SC" w:hAnsi="Noto Sans CJK SC" w:eastAsia="Noto Sans CJK SC"/>
          <w:b/>
          <w:color w:val="1F1F1F"/>
          <w:sz w:val="26"/>
        </w:rPr>
        <w:t>4.4 核心对象</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val="true"/>
        </w:trPr>
        <w:tc>
          <w:tcPr>
            <w:tcW w:type="dxa" w:w="1814"/>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对象</w:t>
            </w:r>
          </w:p>
        </w:tc>
        <w:tc>
          <w:tcPr>
            <w:tcW w:type="dxa" w:w="3402"/>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说明</w:t>
            </w:r>
          </w:p>
        </w:tc>
        <w:tc>
          <w:tcPr>
            <w:tcW w:type="dxa" w:w="3969"/>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关键字段</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LiveContainer</w:t>
            </w:r>
          </w:p>
        </w:tc>
        <w:tc>
          <w:tcPr>
            <w:tcW w:type="dxa" w:w="3402"/>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一个独立匿名浏览器会话，只承载一个直播间。</w:t>
            </w:r>
          </w:p>
        </w:tc>
        <w:tc>
          <w:tcPr>
            <w:tcW w:type="dxa" w:w="3969"/>
            <w:vAlign w:val="top"/>
            <w:tcMar>
              <w:top w:w="80" w:type="dxa"/>
              <w:start w:w="100" w:type="dxa"/>
              <w:bottom w:w="80" w:type="dxa"/>
              <w:end w:w="100" w:type="dxa"/>
            </w:tcMar>
          </w:tcPr>
          <w:p>
            <w:pPr>
              <w:spacing w:after="0" w:line="276" w:lineRule="auto"/>
            </w:pPr>
            <w:r>
              <w:rPr>
                <w:rFonts w:ascii="Noto Sans CJK SC" w:hAnsi="Noto Sans CJK SC" w:eastAsia="Noto Sans CJK SC"/>
                <w:sz w:val="19"/>
              </w:rPr>
              <w:t>container_id、room_url、process_id、playback_status、audio_status</w:t>
            </w:r>
          </w:p>
        </w:tc>
      </w:tr>
      <w:tr>
        <w:trPr>
          <w:cantSplit w:val="true"/>
        </w:trPr>
        <w:tc>
          <w:tcPr>
            <w:tcW w:type="dxa" w:w="181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LiveSession</w:t>
            </w:r>
          </w:p>
        </w:tc>
        <w:tc>
          <w:tcPr>
            <w:tcW w:type="dxa" w:w="3402"/>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某直播间的一次连续播放与分析会话。</w:t>
            </w:r>
          </w:p>
        </w:tc>
        <w:tc>
          <w:tcPr>
            <w:tcW w:type="dxa" w:w="3969"/>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session_id、started_at、ended_at、user_id、mode</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AudioChunk</w:t>
            </w:r>
          </w:p>
        </w:tc>
        <w:tc>
          <w:tcPr>
            <w:tcW w:type="dxa" w:w="3402"/>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独立音频片段。</w:t>
            </w:r>
          </w:p>
        </w:tc>
        <w:tc>
          <w:tcPr>
            <w:tcW w:type="dxa" w:w="3969"/>
            <w:vAlign w:val="top"/>
            <w:tcMar>
              <w:top w:w="80" w:type="dxa"/>
              <w:start w:w="100" w:type="dxa"/>
              <w:bottom w:w="80" w:type="dxa"/>
              <w:end w:w="100" w:type="dxa"/>
            </w:tcMar>
          </w:tcPr>
          <w:p>
            <w:pPr>
              <w:spacing w:after="0" w:line="276" w:lineRule="auto"/>
            </w:pPr>
            <w:r>
              <w:rPr>
                <w:rFonts w:ascii="Noto Sans CJK SC" w:hAnsi="Noto Sans CJK SC" w:eastAsia="Noto Sans CJK SC"/>
                <w:sz w:val="19"/>
              </w:rPr>
              <w:t>chunk_id、sequence、start/end、checksum、container_id</w:t>
            </w:r>
          </w:p>
        </w:tc>
      </w:tr>
      <w:tr>
        <w:trPr>
          <w:cantSplit w:val="true"/>
        </w:trPr>
        <w:tc>
          <w:tcPr>
            <w:tcW w:type="dxa" w:w="181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TranscriptSegment</w:t>
            </w:r>
          </w:p>
        </w:tc>
        <w:tc>
          <w:tcPr>
            <w:tcW w:type="dxa" w:w="3402"/>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ASR片段，可分临时和最终版本。</w:t>
            </w:r>
          </w:p>
        </w:tc>
        <w:tc>
          <w:tcPr>
            <w:tcW w:type="dxa" w:w="3969"/>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text、status、confidence、source_chunk_ids</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InsightEvent</w:t>
            </w:r>
          </w:p>
        </w:tc>
        <w:tc>
          <w:tcPr>
            <w:tcW w:type="dxa" w:w="3402"/>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单直播结构化信息事件。</w:t>
            </w:r>
          </w:p>
        </w:tc>
        <w:tc>
          <w:tcPr>
            <w:tcW w:type="dxa" w:w="3969"/>
            <w:vAlign w:val="top"/>
            <w:tcMar>
              <w:top w:w="80" w:type="dxa"/>
              <w:start w:w="100" w:type="dxa"/>
              <w:bottom w:w="80" w:type="dxa"/>
              <w:end w:w="100" w:type="dxa"/>
            </w:tcMar>
          </w:tcPr>
          <w:p>
            <w:pPr>
              <w:spacing w:after="0" w:line="276" w:lineRule="auto"/>
            </w:pPr>
            <w:r>
              <w:rPr>
                <w:rFonts w:ascii="Noto Sans CJK SC" w:hAnsi="Noto Sans CJK SC" w:eastAsia="Noto Sans CJK SC"/>
                <w:sz w:val="19"/>
              </w:rPr>
              <w:t>topic、stance、risk、evidence、confidence</w:t>
            </w:r>
          </w:p>
        </w:tc>
      </w:tr>
      <w:tr>
        <w:trPr>
          <w:cantSplit w:val="true"/>
        </w:trPr>
        <w:tc>
          <w:tcPr>
            <w:tcW w:type="dxa" w:w="181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SharedTopicEvent</w:t>
            </w:r>
          </w:p>
        </w:tc>
        <w:tc>
          <w:tcPr>
            <w:tcW w:type="dxa" w:w="3402"/>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用户同意共享的最小结构化事件。</w:t>
            </w:r>
          </w:p>
        </w:tc>
        <w:tc>
          <w:tcPr>
            <w:tcW w:type="dxa" w:w="3969"/>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topic、time、direction、risk_flags、source_count</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UserSummaryRule</w:t>
            </w:r>
          </w:p>
        </w:tc>
        <w:tc>
          <w:tcPr>
            <w:tcW w:type="dxa" w:w="3402"/>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用户信息筛选与总结规则。</w:t>
            </w:r>
          </w:p>
        </w:tc>
        <w:tc>
          <w:tcPr>
            <w:tcW w:type="dxa" w:w="3969"/>
            <w:vAlign w:val="top"/>
            <w:tcMar>
              <w:top w:w="80" w:type="dxa"/>
              <w:start w:w="100" w:type="dxa"/>
              <w:bottom w:w="80" w:type="dxa"/>
              <w:end w:w="100" w:type="dxa"/>
            </w:tcMar>
          </w:tcPr>
          <w:p>
            <w:pPr>
              <w:spacing w:after="0" w:line="276" w:lineRule="auto"/>
            </w:pPr>
            <w:r>
              <w:rPr>
                <w:rFonts w:ascii="Noto Sans CJK SC" w:hAnsi="Noto Sans CJK SC" w:eastAsia="Noto Sans CJK SC"/>
                <w:sz w:val="19"/>
              </w:rPr>
              <w:t>rooms、keywords、detail_level、risk_priority、sort</w:t>
            </w:r>
          </w:p>
        </w:tc>
      </w:tr>
    </w:tbl>
    <w:p>
      <w:pPr>
        <w:spacing w:after="0"/>
      </w:pPr>
    </w:p>
    <w:p>
      <w:pPr>
        <w:pStyle w:val="Heading1"/>
        <w:keepNext/>
        <w:spacing w:before="200" w:after="100"/>
      </w:pPr>
      <w:r>
        <w:rPr>
          <w:rFonts w:ascii="Noto Sans CJK SC" w:hAnsi="Noto Sans CJK SC" w:eastAsia="Noto Sans CJK SC"/>
          <w:b/>
          <w:color w:val="1F4E78"/>
          <w:sz w:val="32"/>
        </w:rPr>
        <w:t>5. 功能架构与模块需求</w:t>
      </w:r>
    </w:p>
    <w:p>
      <w:pPr>
        <w:pStyle w:val="Heading2"/>
        <w:keepNext/>
        <w:spacing w:before="140" w:after="100"/>
      </w:pPr>
      <w:r>
        <w:rPr>
          <w:rFonts w:ascii="Noto Sans CJK SC" w:hAnsi="Noto Sans CJK SC" w:eastAsia="Noto Sans CJK SC"/>
          <w:b/>
          <w:color w:val="1F1F1F"/>
          <w:sz w:val="26"/>
        </w:rPr>
        <w:t>5.1 模块总览</w:t>
      </w:r>
    </w:p>
    <w:tbl>
      <w:tblPr>
        <w:tblW w:type="auto" w:w="0"/>
        <w:jc w:val="center"/>
        <w:tblLayout w:type="fixed"/>
        <w:tblLook w:firstColumn="1" w:firstRow="1" w:lastColumn="0" w:lastRow="0" w:noHBand="0" w:noVBand="1" w:val="04A0"/>
      </w:tblPr>
      <w:tblGrid>
        <w:gridCol w:w="9071"/>
      </w:tblGrid>
      <w:tr>
        <w:tc>
          <w:tcPr>
            <w:tcW w:type="dxa" w:w="9859"/>
            <w:shd w:fill="F2F2F2"/>
            <w:tcMar>
              <w:top w:w="120" w:type="dxa"/>
              <w:start w:w="180" w:type="dxa"/>
              <w:bottom w:w="120" w:type="dxa"/>
              <w:end w:w="180" w:type="dxa"/>
            </w:tcMar>
          </w:tcPr>
          <w:p>
            <w:pPr>
              <w:spacing w:line="240" w:lineRule="auto"/>
            </w:pPr>
            <w:r>
              <w:rPr>
                <w:rFonts w:ascii="Noto Sans Mono CJK SC" w:hAnsi="Noto Sans Mono CJK SC" w:eastAsia="Noto Sans Mono CJK SC"/>
                <w:sz w:val="18"/>
              </w:rPr>
              <w:t>01 桌面客户端与直播容器管理</w:t>
              <w:br/>
            </w:r>
            <w:r>
              <w:rPr>
                <w:rFonts w:ascii="Noto Sans Mono CJK SC" w:hAnsi="Noto Sans Mono CJK SC" w:eastAsia="Noto Sans Mono CJK SC"/>
                <w:sz w:val="18"/>
              </w:rPr>
              <w:t>02 独立音频捕获与传输</w:t>
              <w:br/>
            </w:r>
            <w:r>
              <w:rPr>
                <w:rFonts w:ascii="Noto Sans Mono CJK SC" w:hAnsi="Noto Sans Mono CJK SC" w:eastAsia="Noto Sans Mono CJK SC"/>
                <w:sz w:val="18"/>
              </w:rPr>
              <w:t>03 ASR实时转写</w:t>
              <w:br/>
            </w:r>
            <w:r>
              <w:rPr>
                <w:rFonts w:ascii="Noto Sans Mono CJK SC" w:hAnsi="Noto Sans Mono CJK SC" w:eastAsia="Noto Sans Mono CJK SC"/>
                <w:sz w:val="18"/>
              </w:rPr>
              <w:t>04 单直播内容清洗与事件提取</w:t>
              <w:br/>
            </w:r>
            <w:r>
              <w:rPr>
                <w:rFonts w:ascii="Noto Sans Mono CJK SC" w:hAnsi="Noto Sans Mono CJK SC" w:eastAsia="Noto Sans Mono CJK SC"/>
                <w:sz w:val="18"/>
              </w:rPr>
              <w:t>05 多直播主题比较与聚合</w:t>
              <w:br/>
            </w:r>
            <w:r>
              <w:rPr>
                <w:rFonts w:ascii="Noto Sans Mono CJK SC" w:hAnsi="Noto Sans Mono CJK SC" w:eastAsia="Noto Sans Mono CJK SC"/>
                <w:sz w:val="18"/>
              </w:rPr>
              <w:t>06 用户总结规则与个性化信息流</w:t>
              <w:br/>
            </w:r>
            <w:r>
              <w:rPr>
                <w:rFonts w:ascii="Noto Sans Mono CJK SC" w:hAnsi="Noto Sans Mono CJK SC" w:eastAsia="Noto Sans Mono CJK SC"/>
                <w:sz w:val="18"/>
              </w:rPr>
              <w:t>07 结构化共建与临时计算复用</w:t>
              <w:br/>
            </w:r>
            <w:r>
              <w:rPr>
                <w:rFonts w:ascii="Noto Sans Mono CJK SC" w:hAnsi="Noto Sans Mono CJK SC" w:eastAsia="Noto Sans Mono CJK SC"/>
                <w:sz w:val="18"/>
              </w:rPr>
              <w:t>08 历史、纠错与证据回溯</w:t>
              <w:br/>
            </w:r>
            <w:r>
              <w:rPr>
                <w:rFonts w:ascii="Noto Sans Mono CJK SC" w:hAnsi="Noto Sans Mono CJK SC" w:eastAsia="Noto Sans Mono CJK SC"/>
                <w:sz w:val="18"/>
              </w:rPr>
              <w:t>09 运营、质量与系统监控</w:t>
            </w:r>
          </w:p>
        </w:tc>
      </w:tr>
    </w:tbl>
    <w:p>
      <w:pPr>
        <w:spacing w:after="0"/>
      </w:pPr>
    </w:p>
    <w:p>
      <w:pPr>
        <w:pStyle w:val="Heading2"/>
        <w:keepNext/>
        <w:spacing w:before="140" w:after="100"/>
      </w:pPr>
      <w:r>
        <w:rPr>
          <w:rFonts w:ascii="Noto Sans CJK SC" w:hAnsi="Noto Sans CJK SC" w:eastAsia="Noto Sans CJK SC"/>
          <w:b/>
          <w:color w:val="1F1F1F"/>
          <w:sz w:val="26"/>
        </w:rPr>
        <w:t>5.2 桌面客户端与直播容器管理</w:t>
      </w:r>
    </w:p>
    <w:p>
      <w:pPr>
        <w:spacing w:line="324" w:lineRule="auto" w:after="80"/>
        <w:ind w:firstLine="420"/>
      </w:pPr>
      <w:r>
        <w:rPr>
          <w:rFonts w:ascii="Noto Sans CJK SC" w:hAnsi="Noto Sans CJK SC" w:eastAsia="Noto Sans CJK SC"/>
          <w:sz w:val="21"/>
        </w:rPr>
        <w:t>客户端是第一阶段的主要产品形态，负责为每个直播间创建独立匿名浏览器环境，并向用户呈现统一工作台。</w:t>
      </w:r>
    </w:p>
    <w:p>
      <w:pPr>
        <w:pStyle w:val="ListBullet"/>
        <w:spacing w:after="50" w:line="300" w:lineRule="auto"/>
        <w:ind w:left="397" w:hanging="170"/>
      </w:pPr>
      <w:r>
        <w:rPr>
          <w:rFonts w:ascii="Noto Sans CJK SC" w:hAnsi="Noto Sans CJK SC" w:eastAsia="Noto Sans CJK SC"/>
          <w:sz w:val="21"/>
        </w:rPr>
        <w:t>用户粘贴公开直播间URL，系统检测URL有效性和匿名可观看状态。</w:t>
      </w:r>
    </w:p>
    <w:p>
      <w:pPr>
        <w:pStyle w:val="ListBullet"/>
        <w:spacing w:after="50" w:line="300" w:lineRule="auto"/>
        <w:ind w:left="397" w:hanging="170"/>
      </w:pPr>
      <w:r>
        <w:rPr>
          <w:rFonts w:ascii="Noto Sans CJK SC" w:hAnsi="Noto Sans CJK SC" w:eastAsia="Noto Sans CJK SC"/>
          <w:sz w:val="21"/>
        </w:rPr>
        <w:t>每个直播间创建独立容器；同一容器同时只允许一个直播。</w:t>
      </w:r>
    </w:p>
    <w:p>
      <w:pPr>
        <w:pStyle w:val="ListBullet"/>
        <w:spacing w:after="50" w:line="300" w:lineRule="auto"/>
        <w:ind w:left="397" w:hanging="170"/>
      </w:pPr>
      <w:r>
        <w:rPr>
          <w:rFonts w:ascii="Noto Sans CJK SC" w:hAnsi="Noto Sans CJK SC" w:eastAsia="Noto Sans CJK SC"/>
          <w:sz w:val="21"/>
        </w:rPr>
        <w:t>容器支持启动、暂停、恢复、关闭、重建和崩溃恢复。</w:t>
      </w:r>
    </w:p>
    <w:p>
      <w:pPr>
        <w:pStyle w:val="ListBullet"/>
        <w:spacing w:after="50" w:line="300" w:lineRule="auto"/>
        <w:ind w:left="397" w:hanging="170"/>
      </w:pPr>
      <w:r>
        <w:rPr>
          <w:rFonts w:ascii="Noto Sans CJK SC" w:hAnsi="Noto Sans CJK SC" w:eastAsia="Noto Sans CJK SC"/>
          <w:sz w:val="21"/>
        </w:rPr>
        <w:t>展示播放状态、音频状态、ASR状态、最近更新时间和异常提示。</w:t>
      </w:r>
    </w:p>
    <w:p>
      <w:pPr>
        <w:pStyle w:val="ListBullet"/>
        <w:spacing w:after="50" w:line="300" w:lineRule="auto"/>
        <w:ind w:left="397" w:hanging="170"/>
      </w:pPr>
      <w:r>
        <w:rPr>
          <w:rFonts w:ascii="Noto Sans CJK SC" w:hAnsi="Noto Sans CJK SC" w:eastAsia="Noto Sans CJK SC"/>
          <w:sz w:val="21"/>
        </w:rPr>
        <w:t>任务结束后清理临时会话数据，不保存账号、密码和无关浏览历史。</w:t>
      </w:r>
    </w:p>
    <w:p>
      <w:pPr>
        <w:pStyle w:val="ListBullet"/>
        <w:spacing w:after="50" w:line="300" w:lineRule="auto"/>
        <w:ind w:left="397" w:hanging="170"/>
      </w:pPr>
      <w:r>
        <w:rPr>
          <w:rFonts w:ascii="Noto Sans CJK SC" w:hAnsi="Noto Sans CJK SC" w:eastAsia="Noto Sans CJK SC"/>
          <w:sz w:val="21"/>
        </w:rPr>
        <w:t>第一阶段默认并发3路，实验上限5路，根据设备能力动态提示。</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val="true"/>
        </w:trPr>
        <w:tc>
          <w:tcPr>
            <w:tcW w:type="dxa" w:w="170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状态</w:t>
            </w:r>
          </w:p>
        </w:tc>
        <w:tc>
          <w:tcPr>
            <w:tcW w:type="dxa" w:w="4535"/>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含义</w:t>
            </w:r>
          </w:p>
        </w:tc>
        <w:tc>
          <w:tcPr>
            <w:tcW w:type="dxa" w:w="2948"/>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用户可执行操作</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待启动</w:t>
            </w:r>
          </w:p>
        </w:tc>
        <w:tc>
          <w:tcPr>
            <w:tcW w:type="dxa" w:w="453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已添加URL，尚未创建容器。</w:t>
            </w:r>
          </w:p>
        </w:tc>
        <w:tc>
          <w:tcPr>
            <w:tcW w:type="dxa" w:w="294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启动、删除</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加载中</w:t>
            </w:r>
          </w:p>
        </w:tc>
        <w:tc>
          <w:tcPr>
            <w:tcW w:type="dxa" w:w="453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正在打开直播页面并检测播放器。</w:t>
            </w:r>
          </w:p>
        </w:tc>
        <w:tc>
          <w:tcPr>
            <w:tcW w:type="dxa" w:w="294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取消</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播放正常</w:t>
            </w:r>
          </w:p>
        </w:tc>
        <w:tc>
          <w:tcPr>
            <w:tcW w:type="dxa" w:w="453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直播流持续播放。</w:t>
            </w:r>
          </w:p>
        </w:tc>
        <w:tc>
          <w:tcPr>
            <w:tcW w:type="dxa" w:w="294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开始/暂停分析、关闭</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无音频</w:t>
            </w:r>
          </w:p>
        </w:tc>
        <w:tc>
          <w:tcPr>
            <w:tcW w:type="dxa" w:w="453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页面存在但未检测到有效声音。</w:t>
            </w:r>
          </w:p>
        </w:tc>
        <w:tc>
          <w:tcPr>
            <w:tcW w:type="dxa" w:w="294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重试、重建容器</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需登录</w:t>
            </w:r>
          </w:p>
        </w:tc>
        <w:tc>
          <w:tcPr>
            <w:tcW w:type="dxa" w:w="453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匿名访问无法继续。</w:t>
            </w:r>
          </w:p>
        </w:tc>
        <w:tc>
          <w:tcPr>
            <w:tcW w:type="dxa" w:w="294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标记不支持、关闭</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已下播</w:t>
            </w:r>
          </w:p>
        </w:tc>
        <w:tc>
          <w:tcPr>
            <w:tcW w:type="dxa" w:w="453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直播结束或页面无直播。</w:t>
            </w:r>
          </w:p>
        </w:tc>
        <w:tc>
          <w:tcPr>
            <w:tcW w:type="dxa" w:w="294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等待、关闭</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异常</w:t>
            </w:r>
          </w:p>
        </w:tc>
        <w:tc>
          <w:tcPr>
            <w:tcW w:type="dxa" w:w="453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容器、页面或播放进程故障。</w:t>
            </w:r>
          </w:p>
        </w:tc>
        <w:tc>
          <w:tcPr>
            <w:tcW w:type="dxa" w:w="294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自动重启、人工重试</w:t>
            </w:r>
          </w:p>
        </w:tc>
      </w:tr>
    </w:tbl>
    <w:p>
      <w:pPr>
        <w:spacing w:after="0"/>
      </w:pPr>
    </w:p>
    <w:p>
      <w:pPr>
        <w:pStyle w:val="Heading2"/>
        <w:keepNext/>
        <w:spacing w:before="140" w:after="100"/>
      </w:pPr>
      <w:r>
        <w:rPr>
          <w:rFonts w:ascii="Noto Sans CJK SC" w:hAnsi="Noto Sans CJK SC" w:eastAsia="Noto Sans CJK SC"/>
          <w:b/>
          <w:color w:val="1F1F1F"/>
          <w:sz w:val="26"/>
        </w:rPr>
        <w:t>5.3 独立音频捕获与传输</w:t>
      </w:r>
    </w:p>
    <w:p>
      <w:pPr>
        <w:pStyle w:val="ListBullet"/>
        <w:spacing w:after="50" w:line="300" w:lineRule="auto"/>
        <w:ind w:left="397" w:hanging="170"/>
      </w:pPr>
      <w:r>
        <w:rPr>
          <w:rFonts w:ascii="Noto Sans CJK SC" w:hAnsi="Noto Sans CJK SC" w:eastAsia="Noto Sans CJK SC"/>
          <w:sz w:val="21"/>
        </w:rPr>
        <w:t>每个容器必须形成独立音频通道，禁止将整机系统混音作为正式输入。</w:t>
      </w:r>
    </w:p>
    <w:p>
      <w:pPr>
        <w:pStyle w:val="ListBullet"/>
        <w:spacing w:after="50" w:line="300" w:lineRule="auto"/>
        <w:ind w:left="397" w:hanging="170"/>
      </w:pPr>
      <w:r>
        <w:rPr>
          <w:rFonts w:ascii="Noto Sans CJK SC" w:hAnsi="Noto Sans CJK SC" w:eastAsia="Noto Sans CJK SC"/>
          <w:sz w:val="21"/>
        </w:rPr>
        <w:t>音频片段携带容器、直播会话、序号、起止时间和校验信息。</w:t>
      </w:r>
    </w:p>
    <w:p>
      <w:pPr>
        <w:pStyle w:val="ListBullet"/>
        <w:spacing w:after="50" w:line="300" w:lineRule="auto"/>
        <w:ind w:left="397" w:hanging="170"/>
      </w:pPr>
      <w:r>
        <w:rPr>
          <w:rFonts w:ascii="Noto Sans CJK SC" w:hAnsi="Noto Sans CJK SC" w:eastAsia="Noto Sans CJK SC"/>
          <w:sz w:val="21"/>
        </w:rPr>
        <w:t>支持静音检测、缺片检测、重复片段检测和断线续传。</w:t>
      </w:r>
    </w:p>
    <w:p>
      <w:pPr>
        <w:pStyle w:val="ListBullet"/>
        <w:spacing w:after="50" w:line="300" w:lineRule="auto"/>
        <w:ind w:left="397" w:hanging="170"/>
      </w:pPr>
      <w:r>
        <w:rPr>
          <w:rFonts w:ascii="Noto Sans CJK SC" w:hAnsi="Noto Sans CJK SC" w:eastAsia="Noto Sans CJK SC"/>
          <w:sz w:val="21"/>
        </w:rPr>
        <w:t>默认使用短时缓冲；完成转写后自动删除临时音频。</w:t>
      </w:r>
    </w:p>
    <w:p>
      <w:pPr>
        <w:pStyle w:val="ListBullet"/>
        <w:spacing w:after="50" w:line="300" w:lineRule="auto"/>
        <w:ind w:left="397" w:hanging="170"/>
      </w:pPr>
      <w:r>
        <w:rPr>
          <w:rFonts w:ascii="Noto Sans CJK SC" w:hAnsi="Noto Sans CJK SC" w:eastAsia="Noto Sans CJK SC"/>
          <w:sz w:val="21"/>
        </w:rPr>
        <w:t>用户关闭任务后立即停止捕获并清理未使用缓冲。</w:t>
      </w:r>
    </w:p>
    <w:p>
      <w:pPr>
        <w:pStyle w:val="ListBullet"/>
        <w:spacing w:after="50" w:line="300" w:lineRule="auto"/>
        <w:ind w:left="397" w:hanging="170"/>
      </w:pPr>
      <w:r>
        <w:rPr>
          <w:rFonts w:ascii="Noto Sans CJK SC" w:hAnsi="Noto Sans CJK SC" w:eastAsia="Noto Sans CJK SC"/>
          <w:sz w:val="21"/>
        </w:rPr>
        <w:t>不得捕获用户其他应用、麦克风或其他浏览器页面的声音。</w:t>
      </w:r>
    </w:p>
    <w:p>
      <w:pPr>
        <w:pStyle w:val="Heading2"/>
        <w:keepNext/>
        <w:spacing w:before="140" w:after="100"/>
      </w:pPr>
      <w:r>
        <w:rPr>
          <w:rFonts w:ascii="Noto Sans CJK SC" w:hAnsi="Noto Sans CJK SC" w:eastAsia="Noto Sans CJK SC"/>
          <w:b/>
          <w:color w:val="1F1F1F"/>
          <w:sz w:val="26"/>
        </w:rPr>
        <w:t>5.4 ASR实时转写</w:t>
      </w:r>
    </w:p>
    <w:p>
      <w:pPr>
        <w:pStyle w:val="ListBullet"/>
        <w:spacing w:after="50" w:line="300" w:lineRule="auto"/>
        <w:ind w:left="397" w:hanging="170"/>
      </w:pPr>
      <w:r>
        <w:rPr>
          <w:rFonts w:ascii="Noto Sans CJK SC" w:hAnsi="Noto Sans CJK SC" w:eastAsia="Noto Sans CJK SC"/>
          <w:sz w:val="21"/>
        </w:rPr>
        <w:t>支持临时结果（partial）、最终结果（final）、修正结果（corrected）和撤回（retracted）。</w:t>
      </w:r>
    </w:p>
    <w:p>
      <w:pPr>
        <w:pStyle w:val="ListBullet"/>
        <w:spacing w:after="50" w:line="300" w:lineRule="auto"/>
        <w:ind w:left="397" w:hanging="170"/>
      </w:pPr>
      <w:r>
        <w:rPr>
          <w:rFonts w:ascii="Noto Sans CJK SC" w:hAnsi="Noto Sans CJK SC" w:eastAsia="Noto Sans CJK SC"/>
          <w:sz w:val="21"/>
        </w:rPr>
        <w:t>保留时间戳并与音频片段关联。</w:t>
      </w:r>
    </w:p>
    <w:p>
      <w:pPr>
        <w:pStyle w:val="ListBullet"/>
        <w:spacing w:after="50" w:line="300" w:lineRule="auto"/>
        <w:ind w:left="397" w:hanging="170"/>
      </w:pPr>
      <w:r>
        <w:rPr>
          <w:rFonts w:ascii="Noto Sans CJK SC" w:hAnsi="Noto Sans CJK SC" w:eastAsia="Noto Sans CJK SC"/>
          <w:sz w:val="21"/>
        </w:rPr>
        <w:t>重点保证否定词、条件词、数字、板块名和股票口语实体的识别。</w:t>
      </w:r>
    </w:p>
    <w:p>
      <w:pPr>
        <w:pStyle w:val="ListBullet"/>
        <w:spacing w:after="50" w:line="300" w:lineRule="auto"/>
        <w:ind w:left="397" w:hanging="170"/>
      </w:pPr>
      <w:r>
        <w:rPr>
          <w:rFonts w:ascii="Noto Sans CJK SC" w:hAnsi="Noto Sans CJK SC" w:eastAsia="Noto Sans CJK SC"/>
          <w:sz w:val="21"/>
        </w:rPr>
        <w:t>支持金融热词更新，但热词仅影响识别，不自动生成投资结论。</w:t>
      </w:r>
    </w:p>
    <w:p>
      <w:pPr>
        <w:pStyle w:val="ListBullet"/>
        <w:spacing w:after="50" w:line="300" w:lineRule="auto"/>
        <w:ind w:left="397" w:hanging="170"/>
      </w:pPr>
      <w:r>
        <w:rPr>
          <w:rFonts w:ascii="Noto Sans CJK SC" w:hAnsi="Noto Sans CJK SC" w:eastAsia="Noto Sans CJK SC"/>
          <w:sz w:val="21"/>
        </w:rPr>
        <w:t>显示识别置信度；低置信度片段不直接触发高优先级摘要。</w:t>
      </w:r>
    </w:p>
    <w:p>
      <w:pPr>
        <w:pStyle w:val="ListBullet"/>
        <w:spacing w:after="50" w:line="300" w:lineRule="auto"/>
        <w:ind w:left="397" w:hanging="170"/>
      </w:pPr>
      <w:r>
        <w:rPr>
          <w:rFonts w:ascii="Noto Sans CJK SC" w:hAnsi="Noto Sans CJK SC" w:eastAsia="Noto Sans CJK SC"/>
          <w:sz w:val="21"/>
        </w:rPr>
        <w:t>完整转写属于用户私人数据。</w:t>
      </w:r>
    </w:p>
    <w:p>
      <w:pPr>
        <w:pStyle w:val="Heading2"/>
        <w:keepNext/>
        <w:spacing w:before="140" w:after="100"/>
      </w:pPr>
      <w:r>
        <w:rPr>
          <w:rFonts w:ascii="Noto Sans CJK SC" w:hAnsi="Noto Sans CJK SC" w:eastAsia="Noto Sans CJK SC"/>
          <w:b/>
          <w:color w:val="1F1F1F"/>
          <w:sz w:val="26"/>
        </w:rPr>
        <w:t>5.5 单直播内容清洗与事件提取</w:t>
      </w:r>
    </w:p>
    <w:p>
      <w:pPr>
        <w:spacing w:line="324" w:lineRule="auto" w:after="80"/>
        <w:ind w:firstLine="420"/>
      </w:pPr>
      <w:r>
        <w:rPr>
          <w:rFonts w:ascii="Noto Sans CJK SC" w:hAnsi="Noto Sans CJK SC" w:eastAsia="Noto Sans CJK SC"/>
          <w:sz w:val="21"/>
        </w:rPr>
        <w:t>系统将连续口语整理为信息事件，但必须保持主播原意。处理应分为“内容分类”和“结构化提取”两步。</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2268"/>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内容类别</w:t>
            </w:r>
          </w:p>
        </w:tc>
        <w:tc>
          <w:tcPr>
            <w:tcW w:type="dxa" w:w="6917"/>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处理方式</w:t>
            </w:r>
          </w:p>
        </w:tc>
      </w:tr>
      <w:tr>
        <w:trPr>
          <w:cantSplit w:val="true"/>
        </w:trPr>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寒暄、感谢、求关注</w:t>
            </w:r>
          </w:p>
        </w:tc>
        <w:tc>
          <w:tcPr>
            <w:tcW w:type="dxa" w:w="691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降低权重或从摘要中移除，原始转写仍可查看。</w:t>
            </w:r>
          </w:p>
        </w:tc>
      </w:tr>
      <w:tr>
        <w:trPr>
          <w:cantSplit w:val="true"/>
        </w:trPr>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广告和引流</w:t>
            </w:r>
          </w:p>
        </w:tc>
        <w:tc>
          <w:tcPr>
            <w:tcW w:type="dxa" w:w="691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标记为广告，不混入市场主题摘要。</w:t>
            </w:r>
          </w:p>
        </w:tc>
      </w:tr>
      <w:tr>
        <w:trPr>
          <w:cantSplit w:val="true"/>
        </w:trPr>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新闻转述</w:t>
            </w:r>
          </w:p>
        </w:tc>
        <w:tc>
          <w:tcPr>
            <w:tcW w:type="dxa" w:w="691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标记来源类型，不视为主播独立判断。</w:t>
            </w:r>
          </w:p>
        </w:tc>
      </w:tr>
      <w:tr>
        <w:trPr>
          <w:cantSplit w:val="true"/>
        </w:trPr>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观点表达</w:t>
            </w:r>
          </w:p>
        </w:tc>
        <w:tc>
          <w:tcPr>
            <w:tcW w:type="dxa" w:w="691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提取主题、方向、理由、条件、周期和风险。</w:t>
            </w:r>
          </w:p>
        </w:tc>
      </w:tr>
      <w:tr>
        <w:trPr>
          <w:cantSplit w:val="true"/>
        </w:trPr>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不确定表达</w:t>
            </w:r>
          </w:p>
        </w:tc>
        <w:tc>
          <w:tcPr>
            <w:tcW w:type="dxa" w:w="691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保留不确定性，不改写为确定结论。</w:t>
            </w:r>
          </w:p>
        </w:tc>
      </w:tr>
      <w:tr>
        <w:trPr>
          <w:cantSplit w:val="true"/>
        </w:trPr>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观点修正</w:t>
            </w:r>
          </w:p>
        </w:tc>
        <w:tc>
          <w:tcPr>
            <w:tcW w:type="dxa" w:w="691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修正或撤回之前生成的事件，并保留版本链。</w:t>
            </w:r>
          </w:p>
        </w:tc>
      </w:tr>
    </w:tbl>
    <w:p>
      <w:pPr>
        <w:spacing w:after="0"/>
      </w:pPr>
    </w:p>
    <w:p>
      <w:pPr>
        <w:pStyle w:val="Heading2"/>
        <w:keepNext/>
        <w:spacing w:before="140" w:after="100"/>
      </w:pPr>
      <w:r>
        <w:rPr>
          <w:rFonts w:ascii="Noto Sans CJK SC" w:hAnsi="Noto Sans CJK SC" w:eastAsia="Noto Sans CJK SC"/>
          <w:b/>
          <w:color w:val="1F1F1F"/>
          <w:sz w:val="26"/>
        </w:rPr>
        <w:t>5.6 多直播主题比较与聚合</w:t>
      </w:r>
    </w:p>
    <w:p>
      <w:pPr>
        <w:pStyle w:val="ListBullet"/>
        <w:spacing w:after="50" w:line="300" w:lineRule="auto"/>
        <w:ind w:left="397" w:hanging="170"/>
      </w:pPr>
      <w:r>
        <w:rPr>
          <w:rFonts w:ascii="Noto Sans CJK SC" w:hAnsi="Noto Sans CJK SC" w:eastAsia="Noto Sans CJK SC"/>
          <w:sz w:val="21"/>
        </w:rPr>
        <w:t>按照标准化主题聚合不同直播间的信息事件。</w:t>
      </w:r>
    </w:p>
    <w:p>
      <w:pPr>
        <w:pStyle w:val="ListBullet"/>
        <w:spacing w:after="50" w:line="300" w:lineRule="auto"/>
        <w:ind w:left="397" w:hanging="170"/>
      </w:pPr>
      <w:r>
        <w:rPr>
          <w:rFonts w:ascii="Noto Sans CJK SC" w:hAnsi="Noto Sans CJK SC" w:eastAsia="Noto Sans CJK SC"/>
          <w:sz w:val="21"/>
        </w:rPr>
        <w:t>展示提及直播间数、独立观点数、重复转述数和观点方向分布。</w:t>
      </w:r>
    </w:p>
    <w:p>
      <w:pPr>
        <w:pStyle w:val="ListBullet"/>
        <w:spacing w:after="50" w:line="300" w:lineRule="auto"/>
        <w:ind w:left="397" w:hanging="170"/>
      </w:pPr>
      <w:r>
        <w:rPr>
          <w:rFonts w:ascii="Noto Sans CJK SC" w:hAnsi="Noto Sans CJK SC" w:eastAsia="Noto Sans CJK SC"/>
          <w:sz w:val="21"/>
        </w:rPr>
        <w:t>识别共识、分歧、新出现主题和热度变化。</w:t>
      </w:r>
    </w:p>
    <w:p>
      <w:pPr>
        <w:pStyle w:val="ListBullet"/>
        <w:spacing w:after="50" w:line="300" w:lineRule="auto"/>
        <w:ind w:left="397" w:hanging="170"/>
      </w:pPr>
      <w:r>
        <w:rPr>
          <w:rFonts w:ascii="Noto Sans CJK SC" w:hAnsi="Noto Sans CJK SC" w:eastAsia="Noto Sans CJK SC"/>
          <w:sz w:val="21"/>
        </w:rPr>
        <w:t>保留少数观点，不为了摘要简洁而删除反对意见。</w:t>
      </w:r>
    </w:p>
    <w:p>
      <w:pPr>
        <w:pStyle w:val="ListBullet"/>
        <w:spacing w:after="50" w:line="300" w:lineRule="auto"/>
        <w:ind w:left="397" w:hanging="170"/>
      </w:pPr>
      <w:r>
        <w:rPr>
          <w:rFonts w:ascii="Noto Sans CJK SC" w:hAnsi="Noto Sans CJK SC" w:eastAsia="Noto Sans CJK SC"/>
          <w:sz w:val="21"/>
        </w:rPr>
        <w:t>聚合结果必须能回溯到具体直播、时间和原始转写片段。</w:t>
      </w:r>
    </w:p>
    <w:p>
      <w:pPr>
        <w:pStyle w:val="ListBullet"/>
        <w:spacing w:after="50" w:line="300" w:lineRule="auto"/>
        <w:ind w:left="397" w:hanging="170"/>
      </w:pPr>
      <w:r>
        <w:rPr>
          <w:rFonts w:ascii="Noto Sans CJK SC" w:hAnsi="Noto Sans CJK SC" w:eastAsia="Noto Sans CJK SC"/>
          <w:sz w:val="21"/>
        </w:rPr>
        <w:t>第一阶段只做信息关系比较，不与股票行情进行因果或收益验证。</w:t>
      </w:r>
    </w:p>
    <w:p>
      <w:pPr>
        <w:pStyle w:val="Heading2"/>
        <w:keepNext/>
        <w:spacing w:before="140" w:after="100"/>
      </w:pPr>
      <w:r>
        <w:rPr>
          <w:rFonts w:ascii="Noto Sans CJK SC" w:hAnsi="Noto Sans CJK SC" w:eastAsia="Noto Sans CJK SC"/>
          <w:b/>
          <w:color w:val="1F1F1F"/>
          <w:sz w:val="26"/>
        </w:rPr>
        <w:t>5.7 用户总结规则与个性化信息流</w:t>
      </w:r>
    </w:p>
    <w:p>
      <w:pPr>
        <w:spacing w:line="324" w:lineRule="auto" w:after="80"/>
        <w:ind w:firstLine="420"/>
      </w:pPr>
      <w:r>
        <w:rPr>
          <w:rFonts w:ascii="Noto Sans CJK SC" w:hAnsi="Noto Sans CJK SC" w:eastAsia="Noto Sans CJK SC"/>
          <w:sz w:val="21"/>
        </w:rPr>
        <w:t>用户自定义的是“信息筛选与总结规则”，不是自由投资策略。系统应提供可控选项而不是完全开放的自由Prompt。</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2268"/>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配置维度</w:t>
            </w:r>
          </w:p>
        </w:tc>
        <w:tc>
          <w:tcPr>
            <w:tcW w:type="dxa" w:w="6917"/>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可选项示例</w:t>
            </w:r>
          </w:p>
        </w:tc>
      </w:tr>
      <w:tr>
        <w:trPr>
          <w:cantSplit w:val="true"/>
        </w:trPr>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直播范围</w:t>
            </w:r>
          </w:p>
        </w:tc>
        <w:tc>
          <w:tcPr>
            <w:tcW w:type="dxa" w:w="691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全部当前直播、指定直播间、直播分组</w:t>
            </w:r>
          </w:p>
        </w:tc>
      </w:tr>
      <w:tr>
        <w:trPr>
          <w:cantSplit w:val="true"/>
        </w:trPr>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主题过滤</w:t>
            </w:r>
          </w:p>
        </w:tc>
        <w:tc>
          <w:tcPr>
            <w:tcW w:type="dxa" w:w="691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包含关键词、排除关键词、只看新主题</w:t>
            </w:r>
          </w:p>
        </w:tc>
      </w:tr>
      <w:tr>
        <w:trPr>
          <w:cantSplit w:val="true"/>
        </w:trPr>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摘要密度</w:t>
            </w:r>
          </w:p>
        </w:tc>
        <w:tc>
          <w:tcPr>
            <w:tcW w:type="dxa" w:w="691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极简、标准、详细</w:t>
            </w:r>
          </w:p>
        </w:tc>
      </w:tr>
      <w:tr>
        <w:trPr>
          <w:cantSplit w:val="true"/>
        </w:trPr>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时间窗口</w:t>
            </w:r>
          </w:p>
        </w:tc>
        <w:tc>
          <w:tcPr>
            <w:tcW w:type="dxa" w:w="691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最近1分钟、5分钟、15分钟、全场</w:t>
            </w:r>
          </w:p>
        </w:tc>
      </w:tr>
      <w:tr>
        <w:trPr>
          <w:cantSplit w:val="true"/>
        </w:trPr>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排序方式</w:t>
            </w:r>
          </w:p>
        </w:tc>
        <w:tc>
          <w:tcPr>
            <w:tcW w:type="dxa" w:w="691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最新、风险优先、分歧优先、讨论度优先</w:t>
            </w:r>
          </w:p>
        </w:tc>
      </w:tr>
      <w:tr>
        <w:trPr>
          <w:cantSplit w:val="true"/>
        </w:trPr>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证据显示</w:t>
            </w:r>
          </w:p>
        </w:tc>
        <w:tc>
          <w:tcPr>
            <w:tcW w:type="dxa" w:w="691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仅摘要、摘要+短证据、展开完整私人转写</w:t>
            </w:r>
          </w:p>
        </w:tc>
      </w:tr>
      <w:tr>
        <w:trPr>
          <w:cantSplit w:val="true"/>
        </w:trPr>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提醒条件</w:t>
            </w:r>
          </w:p>
        </w:tc>
        <w:tc>
          <w:tcPr>
            <w:tcW w:type="dxa" w:w="691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新主题、多个直播共同提及、风险词、观点反转</w:t>
            </w:r>
          </w:p>
        </w:tc>
      </w:tr>
    </w:tbl>
    <w:p>
      <w:pPr>
        <w:spacing w:after="0"/>
      </w:pPr>
    </w:p>
    <w:tbl>
      <w:tblPr>
        <w:tblW w:type="auto" w:w="0"/>
        <w:jc w:val="center"/>
        <w:tblLayout w:type="fixed"/>
        <w:tblLook w:firstColumn="1" w:firstRow="1" w:lastColumn="0" w:lastRow="0" w:noHBand="0" w:noVBand="1" w:val="04A0"/>
      </w:tblPr>
      <w:tblGrid>
        <w:gridCol w:w="9298"/>
      </w:tblGrid>
      <w:tr>
        <w:trPr>
          <w:cantSplit w:val="true"/>
        </w:trPr>
        <w:tc>
          <w:tcPr>
            <w:tcW w:type="dxa" w:w="9859"/>
            <w:shd w:fill="FCE4D6"/>
            <w:tcMar>
              <w:top w:w="120" w:type="dxa"/>
              <w:start w:w="160" w:type="dxa"/>
              <w:bottom w:w="120" w:type="dxa"/>
              <w:end w:w="160" w:type="dxa"/>
            </w:tcMar>
          </w:tcPr>
          <w:p>
            <w:pPr>
              <w:spacing w:after="40"/>
            </w:pPr>
            <w:r>
              <w:rPr>
                <w:rFonts w:ascii="Noto Sans CJK SC" w:hAnsi="Noto Sans CJK SC" w:eastAsia="Noto Sans CJK SC"/>
                <w:b/>
                <w:color w:val="1F4E78"/>
                <w:sz w:val="21"/>
              </w:rPr>
              <w:t>禁止项</w:t>
            </w:r>
          </w:p>
          <w:p>
            <w:pPr>
              <w:spacing w:line="300" w:lineRule="auto"/>
            </w:pPr>
            <w:r>
              <w:rPr>
                <w:rFonts w:ascii="Noto Sans CJK SC" w:hAnsi="Noto Sans CJK SC" w:eastAsia="Noto Sans CJK SC"/>
                <w:sz w:val="21"/>
              </w:rPr>
              <w:t>系统不得接受或执行“给我推荐今天买什么、给出买卖点、仓位、止损、目标价、上涨概率”等配置。对自由文本补充说明应做意图限制，超出信息总结范围时拒绝生成。</w:t>
            </w:r>
          </w:p>
        </w:tc>
      </w:tr>
    </w:tbl>
    <w:p>
      <w:pPr>
        <w:spacing w:after="0"/>
      </w:pPr>
    </w:p>
    <w:p>
      <w:pPr>
        <w:pStyle w:val="Heading2"/>
        <w:keepNext/>
        <w:spacing w:before="140" w:after="100"/>
      </w:pPr>
      <w:r>
        <w:rPr>
          <w:rFonts w:ascii="Noto Sans CJK SC" w:hAnsi="Noto Sans CJK SC" w:eastAsia="Noto Sans CJK SC"/>
          <w:b/>
          <w:color w:val="1F1F1F"/>
          <w:sz w:val="26"/>
        </w:rPr>
        <w:t>5.8 结构化共建与临时计算复用</w:t>
      </w:r>
    </w:p>
    <w:p>
      <w:pPr>
        <w:pStyle w:val="ListBullet"/>
        <w:spacing w:after="50" w:line="300" w:lineRule="auto"/>
        <w:ind w:left="397" w:hanging="170"/>
      </w:pPr>
      <w:r>
        <w:rPr>
          <w:rFonts w:ascii="Noto Sans CJK SC" w:hAnsi="Noto Sans CJK SC" w:eastAsia="Noto Sans CJK SC"/>
          <w:sz w:val="21"/>
        </w:rPr>
        <w:t>共建模式必须显式开启，不能默认勾选。</w:t>
      </w:r>
    </w:p>
    <w:p>
      <w:pPr>
        <w:pStyle w:val="ListBullet"/>
        <w:spacing w:after="50" w:line="300" w:lineRule="auto"/>
        <w:ind w:left="397" w:hanging="170"/>
      </w:pPr>
      <w:r>
        <w:rPr>
          <w:rFonts w:ascii="Noto Sans CJK SC" w:hAnsi="Noto Sans CJK SC" w:eastAsia="Noto Sans CJK SC"/>
          <w:sz w:val="21"/>
        </w:rPr>
        <w:t>共享内容限定为主题、方向、风险条件、发生时间、置信度等结构化字段。</w:t>
      </w:r>
    </w:p>
    <w:p>
      <w:pPr>
        <w:pStyle w:val="ListBullet"/>
        <w:spacing w:after="50" w:line="300" w:lineRule="auto"/>
        <w:ind w:left="397" w:hanging="170"/>
      </w:pPr>
      <w:r>
        <w:rPr>
          <w:rFonts w:ascii="Noto Sans CJK SC" w:hAnsi="Noto Sans CJK SC" w:eastAsia="Noto Sans CJK SC"/>
          <w:sz w:val="21"/>
        </w:rPr>
        <w:t>完整ASR、完整音频和连续原文不得进入公共共享池。</w:t>
      </w:r>
    </w:p>
    <w:p>
      <w:pPr>
        <w:pStyle w:val="ListBullet"/>
        <w:spacing w:after="50" w:line="300" w:lineRule="auto"/>
        <w:ind w:left="397" w:hanging="170"/>
      </w:pPr>
      <w:r>
        <w:rPr>
          <w:rFonts w:ascii="Noto Sans CJK SC" w:hAnsi="Noto Sans CJK SC" w:eastAsia="Noto Sans CJK SC"/>
          <w:sz w:val="21"/>
        </w:rPr>
        <w:t>同一直播间存在多个活跃共建用户时，可复用一次基础ASR或事件提取。</w:t>
      </w:r>
    </w:p>
    <w:p>
      <w:pPr>
        <w:pStyle w:val="ListBullet"/>
        <w:spacing w:after="50" w:line="300" w:lineRule="auto"/>
        <w:ind w:left="397" w:hanging="170"/>
      </w:pPr>
      <w:r>
        <w:rPr>
          <w:rFonts w:ascii="Noto Sans CJK SC" w:hAnsi="Noto Sans CJK SC" w:eastAsia="Noto Sans CJK SC"/>
          <w:sz w:val="21"/>
        </w:rPr>
        <w:t>最后一个活跃用户退出后，临时共享处理应停止。</w:t>
      </w:r>
    </w:p>
    <w:p>
      <w:pPr>
        <w:pStyle w:val="ListBullet"/>
        <w:spacing w:after="50" w:line="300" w:lineRule="auto"/>
        <w:ind w:left="397" w:hanging="170"/>
      </w:pPr>
      <w:r>
        <w:rPr>
          <w:rFonts w:ascii="Noto Sans CJK SC" w:hAnsi="Noto Sans CJK SC" w:eastAsia="Noto Sans CJK SC"/>
          <w:sz w:val="21"/>
        </w:rPr>
        <w:t>用户可查看自己贡献了哪些结构化信息、获得了哪些额度，并可关闭未来共享。</w:t>
      </w:r>
    </w:p>
    <w:p>
      <w:pPr>
        <w:pStyle w:val="ListBullet"/>
        <w:spacing w:after="50" w:line="300" w:lineRule="auto"/>
        <w:ind w:left="397" w:hanging="170"/>
      </w:pPr>
      <w:r>
        <w:rPr>
          <w:rFonts w:ascii="Noto Sans CJK SC" w:hAnsi="Noto Sans CJK SC" w:eastAsia="Noto Sans CJK SC"/>
          <w:sz w:val="21"/>
        </w:rPr>
        <w:t>共享激励优先使用处理额度、并发上限或历史时长，不按上传原文分钟数支付现金。</w:t>
      </w:r>
    </w:p>
    <w:p>
      <w:pPr>
        <w:pStyle w:val="Heading2"/>
        <w:keepNext/>
        <w:spacing w:before="140" w:after="100"/>
      </w:pPr>
      <w:r>
        <w:rPr>
          <w:rFonts w:ascii="Noto Sans CJK SC" w:hAnsi="Noto Sans CJK SC" w:eastAsia="Noto Sans CJK SC"/>
          <w:b/>
          <w:color w:val="1F1F1F"/>
          <w:sz w:val="26"/>
        </w:rPr>
        <w:t>5.9 历史、纠错与证据回溯</w:t>
      </w:r>
    </w:p>
    <w:p>
      <w:pPr>
        <w:pStyle w:val="ListBullet"/>
        <w:spacing w:after="50" w:line="300" w:lineRule="auto"/>
        <w:ind w:left="397" w:hanging="170"/>
      </w:pPr>
      <w:r>
        <w:rPr>
          <w:rFonts w:ascii="Noto Sans CJK SC" w:hAnsi="Noto Sans CJK SC" w:eastAsia="Noto Sans CJK SC"/>
          <w:sz w:val="21"/>
        </w:rPr>
        <w:t>用户可以查看自己处理过的直播会话、摘要和主题时间线。</w:t>
      </w:r>
    </w:p>
    <w:p>
      <w:pPr>
        <w:pStyle w:val="ListBullet"/>
        <w:spacing w:after="50" w:line="300" w:lineRule="auto"/>
        <w:ind w:left="397" w:hanging="170"/>
      </w:pPr>
      <w:r>
        <w:rPr>
          <w:rFonts w:ascii="Noto Sans CJK SC" w:hAnsi="Noto Sans CJK SC" w:eastAsia="Noto Sans CJK SC"/>
          <w:sz w:val="21"/>
        </w:rPr>
        <w:t>私人完整ASR保存期限由用户选择，默认短期保存或仅本地保存。</w:t>
      </w:r>
    </w:p>
    <w:p>
      <w:pPr>
        <w:pStyle w:val="ListBullet"/>
        <w:spacing w:after="50" w:line="300" w:lineRule="auto"/>
        <w:ind w:left="397" w:hanging="170"/>
      </w:pPr>
      <w:r>
        <w:rPr>
          <w:rFonts w:ascii="Noto Sans CJK SC" w:hAnsi="Noto Sans CJK SC" w:eastAsia="Noto Sans CJK SC"/>
          <w:sz w:val="21"/>
        </w:rPr>
        <w:t>任何摘要和聚合事件必须引用对应转写片段。</w:t>
      </w:r>
    </w:p>
    <w:p>
      <w:pPr>
        <w:pStyle w:val="ListBullet"/>
        <w:spacing w:after="50" w:line="300" w:lineRule="auto"/>
        <w:ind w:left="397" w:hanging="170"/>
      </w:pPr>
      <w:r>
        <w:rPr>
          <w:rFonts w:ascii="Noto Sans CJK SC" w:hAnsi="Noto Sans CJK SC" w:eastAsia="Noto Sans CJK SC"/>
          <w:sz w:val="21"/>
        </w:rPr>
        <w:t>ASR修正后，下游摘要和聚合结果应支持重新计算、版本更新和撤回。</w:t>
      </w:r>
    </w:p>
    <w:p>
      <w:pPr>
        <w:pStyle w:val="ListBullet"/>
        <w:spacing w:after="50" w:line="300" w:lineRule="auto"/>
        <w:ind w:left="397" w:hanging="170"/>
      </w:pPr>
      <w:r>
        <w:rPr>
          <w:rFonts w:ascii="Noto Sans CJK SC" w:hAnsi="Noto Sans CJK SC" w:eastAsia="Noto Sans CJK SC"/>
          <w:sz w:val="21"/>
        </w:rPr>
        <w:t>用户可以对摘要标记“准确、遗漏、误解”，作为个人纠错数据。</w:t>
      </w:r>
    </w:p>
    <w:p>
      <w:pPr>
        <w:pStyle w:val="ListBullet"/>
        <w:spacing w:after="50" w:line="300" w:lineRule="auto"/>
        <w:ind w:left="397" w:hanging="170"/>
      </w:pPr>
      <w:r>
        <w:rPr>
          <w:rFonts w:ascii="Noto Sans CJK SC" w:hAnsi="Noto Sans CJK SC" w:eastAsia="Noto Sans CJK SC"/>
          <w:sz w:val="21"/>
        </w:rPr>
        <w:t>平台质量团队只能使用经授权或脱敏的样本进行模型评估。</w:t>
      </w:r>
    </w:p>
    <w:p>
      <w:pPr>
        <w:pStyle w:val="Heading2"/>
        <w:keepNext/>
        <w:spacing w:before="140" w:after="100"/>
      </w:pPr>
      <w:r>
        <w:rPr>
          <w:rFonts w:ascii="Noto Sans CJK SC" w:hAnsi="Noto Sans CJK SC" w:eastAsia="Noto Sans CJK SC"/>
          <w:b/>
          <w:color w:val="1F1F1F"/>
          <w:sz w:val="26"/>
        </w:rPr>
        <w:t>5.10 运营、质量与系统监控</w:t>
      </w:r>
    </w:p>
    <w:p>
      <w:pPr>
        <w:pStyle w:val="ListBullet"/>
        <w:spacing w:after="50" w:line="300" w:lineRule="auto"/>
        <w:ind w:left="397" w:hanging="170"/>
      </w:pPr>
      <w:r>
        <w:rPr>
          <w:rFonts w:ascii="Noto Sans CJK SC" w:hAnsi="Noto Sans CJK SC" w:eastAsia="Noto Sans CJK SC"/>
          <w:sz w:val="21"/>
        </w:rPr>
        <w:t>监控每个容器最后音频时间、最后ASR时间、积压、端到端延迟和重启次数。</w:t>
      </w:r>
    </w:p>
    <w:p>
      <w:pPr>
        <w:pStyle w:val="ListBullet"/>
        <w:spacing w:after="50" w:line="300" w:lineRule="auto"/>
        <w:ind w:left="397" w:hanging="170"/>
      </w:pPr>
      <w:r>
        <w:rPr>
          <w:rFonts w:ascii="Noto Sans CJK SC" w:hAnsi="Noto Sans CJK SC" w:eastAsia="Noto Sans CJK SC"/>
          <w:sz w:val="21"/>
        </w:rPr>
        <w:t>监控ASR关键实体准确率、否定词错误、摘要风险条件遗漏和事件撤回率。</w:t>
      </w:r>
    </w:p>
    <w:p>
      <w:pPr>
        <w:pStyle w:val="ListBullet"/>
        <w:spacing w:after="50" w:line="300" w:lineRule="auto"/>
        <w:ind w:left="397" w:hanging="170"/>
      </w:pPr>
      <w:r>
        <w:rPr>
          <w:rFonts w:ascii="Noto Sans CJK SC" w:hAnsi="Noto Sans CJK SC" w:eastAsia="Noto Sans CJK SC"/>
          <w:sz w:val="21"/>
        </w:rPr>
        <w:t>支持模型版本、提示词版本、规则版本和处理结果版本追踪。</w:t>
      </w:r>
    </w:p>
    <w:p>
      <w:pPr>
        <w:pStyle w:val="ListBullet"/>
        <w:spacing w:after="50" w:line="300" w:lineRule="auto"/>
        <w:ind w:left="397" w:hanging="170"/>
      </w:pPr>
      <w:r>
        <w:rPr>
          <w:rFonts w:ascii="Noto Sans CJK SC" w:hAnsi="Noto Sans CJK SC" w:eastAsia="Noto Sans CJK SC"/>
          <w:sz w:val="21"/>
        </w:rPr>
        <w:t>提供用户投诉、内容纠错和删除入口。</w:t>
      </w:r>
    </w:p>
    <w:p>
      <w:pPr>
        <w:pStyle w:val="ListBullet"/>
        <w:spacing w:after="50" w:line="300" w:lineRule="auto"/>
        <w:ind w:left="397" w:hanging="170"/>
      </w:pPr>
      <w:r>
        <w:rPr>
          <w:rFonts w:ascii="Noto Sans CJK SC" w:hAnsi="Noto Sans CJK SC" w:eastAsia="Noto Sans CJK SC"/>
          <w:sz w:val="21"/>
        </w:rPr>
        <w:t>支持封禁明显不适用的直播间URL或异常来源。</w:t>
      </w:r>
    </w:p>
    <w:p>
      <w:pPr>
        <w:pStyle w:val="Heading1"/>
        <w:keepNext/>
        <w:spacing w:before="200" w:after="100"/>
      </w:pPr>
      <w:r>
        <w:rPr>
          <w:rFonts w:ascii="Noto Sans CJK SC" w:hAnsi="Noto Sans CJK SC" w:eastAsia="Noto Sans CJK SC"/>
          <w:b/>
          <w:color w:val="1F4E78"/>
          <w:sz w:val="32"/>
        </w:rPr>
        <w:t>6. 核心业务流程</w:t>
      </w:r>
    </w:p>
    <w:p>
      <w:pPr>
        <w:pStyle w:val="Heading2"/>
        <w:keepNext/>
        <w:spacing w:before="140" w:after="100"/>
      </w:pPr>
      <w:r>
        <w:rPr>
          <w:rFonts w:ascii="Noto Sans CJK SC" w:hAnsi="Noto Sans CJK SC" w:eastAsia="Noto Sans CJK SC"/>
          <w:b/>
          <w:color w:val="1F1F1F"/>
          <w:sz w:val="26"/>
        </w:rPr>
        <w:t>6.1 新增并监听直播间</w:t>
      </w:r>
    </w:p>
    <w:p>
      <w:pPr>
        <w:spacing w:after="50" w:line="300" w:lineRule="auto"/>
        <w:ind w:left="482" w:hanging="312"/>
      </w:pPr>
      <w:r>
        <w:rPr>
          <w:rFonts w:ascii="Noto Sans CJK SC" w:hAnsi="Noto Sans CJK SC" w:eastAsia="Noto Sans CJK SC"/>
          <w:b/>
          <w:sz w:val="21"/>
        </w:rPr>
        <w:t xml:space="preserve">1. </w:t>
      </w:r>
      <w:r>
        <w:rPr>
          <w:rFonts w:ascii="Noto Sans CJK SC" w:hAnsi="Noto Sans CJK SC" w:eastAsia="Noto Sans CJK SC"/>
          <w:sz w:val="21"/>
        </w:rPr>
        <w:t>用户粘贴直播间URL。</w:t>
      </w:r>
    </w:p>
    <w:p>
      <w:pPr>
        <w:spacing w:after="50" w:line="300" w:lineRule="auto"/>
        <w:ind w:left="482" w:hanging="312"/>
      </w:pPr>
      <w:r>
        <w:rPr>
          <w:rFonts w:ascii="Noto Sans CJK SC" w:hAnsi="Noto Sans CJK SC" w:eastAsia="Noto Sans CJK SC"/>
          <w:b/>
          <w:sz w:val="21"/>
        </w:rPr>
        <w:t xml:space="preserve">2. </w:t>
      </w:r>
      <w:r>
        <w:rPr>
          <w:rFonts w:ascii="Noto Sans CJK SC" w:hAnsi="Noto Sans CJK SC" w:eastAsia="Noto Sans CJK SC"/>
          <w:sz w:val="21"/>
        </w:rPr>
        <w:t>系统检测URL格式，并判断是否为公开可匿名观看的直播。</w:t>
      </w:r>
    </w:p>
    <w:p>
      <w:pPr>
        <w:spacing w:after="50" w:line="300" w:lineRule="auto"/>
        <w:ind w:left="482" w:hanging="312"/>
      </w:pPr>
      <w:r>
        <w:rPr>
          <w:rFonts w:ascii="Noto Sans CJK SC" w:hAnsi="Noto Sans CJK SC" w:eastAsia="Noto Sans CJK SC"/>
          <w:b/>
          <w:sz w:val="21"/>
        </w:rPr>
        <w:t xml:space="preserve">3. </w:t>
      </w:r>
      <w:r>
        <w:rPr>
          <w:rFonts w:ascii="Noto Sans CJK SC" w:hAnsi="Noto Sans CJK SC" w:eastAsia="Noto Sans CJK SC"/>
          <w:sz w:val="21"/>
        </w:rPr>
        <w:t>系统创建独立直播容器并加载页面。</w:t>
      </w:r>
    </w:p>
    <w:p>
      <w:pPr>
        <w:spacing w:after="50" w:line="300" w:lineRule="auto"/>
        <w:ind w:left="482" w:hanging="312"/>
      </w:pPr>
      <w:r>
        <w:rPr>
          <w:rFonts w:ascii="Noto Sans CJK SC" w:hAnsi="Noto Sans CJK SC" w:eastAsia="Noto Sans CJK SC"/>
          <w:b/>
          <w:sz w:val="21"/>
        </w:rPr>
        <w:t xml:space="preserve">4. </w:t>
      </w:r>
      <w:r>
        <w:rPr>
          <w:rFonts w:ascii="Noto Sans CJK SC" w:hAnsi="Noto Sans CJK SC" w:eastAsia="Noto Sans CJK SC"/>
          <w:sz w:val="21"/>
        </w:rPr>
        <w:t>系统检测播放器、音频和直播状态。</w:t>
      </w:r>
    </w:p>
    <w:p>
      <w:pPr>
        <w:spacing w:after="50" w:line="300" w:lineRule="auto"/>
        <w:ind w:left="482" w:hanging="312"/>
      </w:pPr>
      <w:r>
        <w:rPr>
          <w:rFonts w:ascii="Noto Sans CJK SC" w:hAnsi="Noto Sans CJK SC" w:eastAsia="Noto Sans CJK SC"/>
          <w:b/>
          <w:sz w:val="21"/>
        </w:rPr>
        <w:t xml:space="preserve">5. </w:t>
      </w:r>
      <w:r>
        <w:rPr>
          <w:rFonts w:ascii="Noto Sans CJK SC" w:hAnsi="Noto Sans CJK SC" w:eastAsia="Noto Sans CJK SC"/>
          <w:sz w:val="21"/>
        </w:rPr>
        <w:t>用户点击“开始分析”。</w:t>
      </w:r>
    </w:p>
    <w:p>
      <w:pPr>
        <w:spacing w:after="50" w:line="300" w:lineRule="auto"/>
        <w:ind w:left="482" w:hanging="312"/>
      </w:pPr>
      <w:r>
        <w:rPr>
          <w:rFonts w:ascii="Noto Sans CJK SC" w:hAnsi="Noto Sans CJK SC" w:eastAsia="Noto Sans CJK SC"/>
          <w:b/>
          <w:sz w:val="21"/>
        </w:rPr>
        <w:t xml:space="preserve">6. </w:t>
      </w:r>
      <w:r>
        <w:rPr>
          <w:rFonts w:ascii="Noto Sans CJK SC" w:hAnsi="Noto Sans CJK SC" w:eastAsia="Noto Sans CJK SC"/>
          <w:sz w:val="21"/>
        </w:rPr>
        <w:t>音频进入独立通道，生成实时ASR。</w:t>
      </w:r>
    </w:p>
    <w:p>
      <w:pPr>
        <w:spacing w:after="50" w:line="300" w:lineRule="auto"/>
        <w:ind w:left="482" w:hanging="312"/>
      </w:pPr>
      <w:r>
        <w:rPr>
          <w:rFonts w:ascii="Noto Sans CJK SC" w:hAnsi="Noto Sans CJK SC" w:eastAsia="Noto Sans CJK SC"/>
          <w:b/>
          <w:sz w:val="21"/>
        </w:rPr>
        <w:t xml:space="preserve">7. </w:t>
      </w:r>
      <w:r>
        <w:rPr>
          <w:rFonts w:ascii="Noto Sans CJK SC" w:hAnsi="Noto Sans CJK SC" w:eastAsia="Noto Sans CJK SC"/>
          <w:sz w:val="21"/>
        </w:rPr>
        <w:t>系统生成单直播摘要并更新统一工作台。</w:t>
      </w:r>
    </w:p>
    <w:p>
      <w:pPr>
        <w:spacing w:after="50" w:line="300" w:lineRule="auto"/>
        <w:ind w:left="482" w:hanging="312"/>
      </w:pPr>
      <w:r>
        <w:rPr>
          <w:rFonts w:ascii="Noto Sans CJK SC" w:hAnsi="Noto Sans CJK SC" w:eastAsia="Noto Sans CJK SC"/>
          <w:b/>
          <w:sz w:val="21"/>
        </w:rPr>
        <w:t xml:space="preserve">8. </w:t>
      </w:r>
      <w:r>
        <w:rPr>
          <w:rFonts w:ascii="Noto Sans CJK SC" w:hAnsi="Noto Sans CJK SC" w:eastAsia="Noto Sans CJK SC"/>
          <w:sz w:val="21"/>
        </w:rPr>
        <w:t>用户关闭任务后停止捕获并清理临时数据。</w:t>
      </w:r>
    </w:p>
    <w:p>
      <w:pPr>
        <w:pStyle w:val="Heading2"/>
        <w:keepNext/>
        <w:spacing w:before="140" w:after="100"/>
      </w:pPr>
      <w:r>
        <w:rPr>
          <w:rFonts w:ascii="Noto Sans CJK SC" w:hAnsi="Noto Sans CJK SC" w:eastAsia="Noto Sans CJK SC"/>
          <w:b/>
          <w:color w:val="1F1F1F"/>
          <w:sz w:val="26"/>
        </w:rPr>
        <w:t>6.2 多直播聚合</w:t>
      </w:r>
    </w:p>
    <w:p>
      <w:pPr>
        <w:spacing w:after="50" w:line="300" w:lineRule="auto"/>
        <w:ind w:left="482" w:hanging="312"/>
      </w:pPr>
      <w:r>
        <w:rPr>
          <w:rFonts w:ascii="Noto Sans CJK SC" w:hAnsi="Noto Sans CJK SC" w:eastAsia="Noto Sans CJK SC"/>
          <w:b/>
          <w:sz w:val="21"/>
        </w:rPr>
        <w:t xml:space="preserve">1. </w:t>
      </w:r>
      <w:r>
        <w:rPr>
          <w:rFonts w:ascii="Noto Sans CJK SC" w:hAnsi="Noto Sans CJK SC" w:eastAsia="Noto Sans CJK SC"/>
          <w:sz w:val="21"/>
        </w:rPr>
        <w:t>各直播间生成标准化单直播信息事件。</w:t>
      </w:r>
    </w:p>
    <w:p>
      <w:pPr>
        <w:spacing w:after="50" w:line="300" w:lineRule="auto"/>
        <w:ind w:left="482" w:hanging="312"/>
      </w:pPr>
      <w:r>
        <w:rPr>
          <w:rFonts w:ascii="Noto Sans CJK SC" w:hAnsi="Noto Sans CJK SC" w:eastAsia="Noto Sans CJK SC"/>
          <w:b/>
          <w:sz w:val="21"/>
        </w:rPr>
        <w:t xml:space="preserve">2. </w:t>
      </w:r>
      <w:r>
        <w:rPr>
          <w:rFonts w:ascii="Noto Sans CJK SC" w:hAnsi="Noto Sans CJK SC" w:eastAsia="Noto Sans CJK SC"/>
          <w:sz w:val="21"/>
        </w:rPr>
        <w:t>系统在滑动时间窗口内按主题聚类。</w:t>
      </w:r>
    </w:p>
    <w:p>
      <w:pPr>
        <w:spacing w:after="50" w:line="300" w:lineRule="auto"/>
        <w:ind w:left="482" w:hanging="312"/>
      </w:pPr>
      <w:r>
        <w:rPr>
          <w:rFonts w:ascii="Noto Sans CJK SC" w:hAnsi="Noto Sans CJK SC" w:eastAsia="Noto Sans CJK SC"/>
          <w:b/>
          <w:sz w:val="21"/>
        </w:rPr>
        <w:t xml:space="preserve">3. </w:t>
      </w:r>
      <w:r>
        <w:rPr>
          <w:rFonts w:ascii="Noto Sans CJK SC" w:hAnsi="Noto Sans CJK SC" w:eastAsia="Noto Sans CJK SC"/>
          <w:sz w:val="21"/>
        </w:rPr>
        <w:t>系统区分相似表达、新闻转述和独立观点。</w:t>
      </w:r>
    </w:p>
    <w:p>
      <w:pPr>
        <w:spacing w:after="50" w:line="300" w:lineRule="auto"/>
        <w:ind w:left="482" w:hanging="312"/>
      </w:pPr>
      <w:r>
        <w:rPr>
          <w:rFonts w:ascii="Noto Sans CJK SC" w:hAnsi="Noto Sans CJK SC" w:eastAsia="Noto Sans CJK SC"/>
          <w:b/>
          <w:sz w:val="21"/>
        </w:rPr>
        <w:t xml:space="preserve">4. </w:t>
      </w:r>
      <w:r>
        <w:rPr>
          <w:rFonts w:ascii="Noto Sans CJK SC" w:hAnsi="Noto Sans CJK SC" w:eastAsia="Noto Sans CJK SC"/>
          <w:sz w:val="21"/>
        </w:rPr>
        <w:t>生成主题卡片：提及数量、独立观点、共识、分歧、风险和时间线。</w:t>
      </w:r>
    </w:p>
    <w:p>
      <w:pPr>
        <w:spacing w:after="50" w:line="300" w:lineRule="auto"/>
        <w:ind w:left="482" w:hanging="312"/>
      </w:pPr>
      <w:r>
        <w:rPr>
          <w:rFonts w:ascii="Noto Sans CJK SC" w:hAnsi="Noto Sans CJK SC" w:eastAsia="Noto Sans CJK SC"/>
          <w:b/>
          <w:sz w:val="21"/>
        </w:rPr>
        <w:t xml:space="preserve">5. </w:t>
      </w:r>
      <w:r>
        <w:rPr>
          <w:rFonts w:ascii="Noto Sans CJK SC" w:hAnsi="Noto Sans CJK SC" w:eastAsia="Noto Sans CJK SC"/>
          <w:sz w:val="21"/>
        </w:rPr>
        <w:t>用户点击主题卡片，查看各直播间对应的原始证据。</w:t>
      </w:r>
    </w:p>
    <w:p>
      <w:pPr>
        <w:pStyle w:val="Heading2"/>
        <w:keepNext/>
        <w:spacing w:before="140" w:after="100"/>
      </w:pPr>
      <w:r>
        <w:rPr>
          <w:rFonts w:ascii="Noto Sans CJK SC" w:hAnsi="Noto Sans CJK SC" w:eastAsia="Noto Sans CJK SC"/>
          <w:b/>
          <w:color w:val="1F1F1F"/>
          <w:sz w:val="26"/>
        </w:rPr>
        <w:t>6.3 共建模式</w:t>
      </w:r>
    </w:p>
    <w:p>
      <w:pPr>
        <w:spacing w:after="50" w:line="300" w:lineRule="auto"/>
        <w:ind w:left="482" w:hanging="312"/>
      </w:pPr>
      <w:r>
        <w:rPr>
          <w:rFonts w:ascii="Noto Sans CJK SC" w:hAnsi="Noto Sans CJK SC" w:eastAsia="Noto Sans CJK SC"/>
          <w:b/>
          <w:sz w:val="21"/>
        </w:rPr>
        <w:t xml:space="preserve">1. </w:t>
      </w:r>
      <w:r>
        <w:rPr>
          <w:rFonts w:ascii="Noto Sans CJK SC" w:hAnsi="Noto Sans CJK SC" w:eastAsia="Noto Sans CJK SC"/>
          <w:sz w:val="21"/>
        </w:rPr>
        <w:t>用户在开始分析前或分析中选择“参与共建”。</w:t>
      </w:r>
    </w:p>
    <w:p>
      <w:pPr>
        <w:spacing w:after="50" w:line="300" w:lineRule="auto"/>
        <w:ind w:left="482" w:hanging="312"/>
      </w:pPr>
      <w:r>
        <w:rPr>
          <w:rFonts w:ascii="Noto Sans CJK SC" w:hAnsi="Noto Sans CJK SC" w:eastAsia="Noto Sans CJK SC"/>
          <w:b/>
          <w:sz w:val="21"/>
        </w:rPr>
        <w:t xml:space="preserve">2. </w:t>
      </w:r>
      <w:r>
        <w:rPr>
          <w:rFonts w:ascii="Noto Sans CJK SC" w:hAnsi="Noto Sans CJK SC" w:eastAsia="Noto Sans CJK SC"/>
          <w:sz w:val="21"/>
        </w:rPr>
        <w:t>系统展示共享范围和获得的权益，用户明确同意。</w:t>
      </w:r>
    </w:p>
    <w:p>
      <w:pPr>
        <w:spacing w:after="50" w:line="300" w:lineRule="auto"/>
        <w:ind w:left="482" w:hanging="312"/>
      </w:pPr>
      <w:r>
        <w:rPr>
          <w:rFonts w:ascii="Noto Sans CJK SC" w:hAnsi="Noto Sans CJK SC" w:eastAsia="Noto Sans CJK SC"/>
          <w:b/>
          <w:sz w:val="21"/>
        </w:rPr>
        <w:t xml:space="preserve">3. </w:t>
      </w:r>
      <w:r>
        <w:rPr>
          <w:rFonts w:ascii="Noto Sans CJK SC" w:hAnsi="Noto Sans CJK SC" w:eastAsia="Noto Sans CJK SC"/>
          <w:sz w:val="21"/>
        </w:rPr>
        <w:t>客户端继续保存私人完整ASR；服务端仅接收或保留结构化事件。</w:t>
      </w:r>
    </w:p>
    <w:p>
      <w:pPr>
        <w:spacing w:after="50" w:line="300" w:lineRule="auto"/>
        <w:ind w:left="482" w:hanging="312"/>
      </w:pPr>
      <w:r>
        <w:rPr>
          <w:rFonts w:ascii="Noto Sans CJK SC" w:hAnsi="Noto Sans CJK SC" w:eastAsia="Noto Sans CJK SC"/>
          <w:b/>
          <w:sz w:val="21"/>
        </w:rPr>
        <w:t xml:space="preserve">4. </w:t>
      </w:r>
      <w:r>
        <w:rPr>
          <w:rFonts w:ascii="Noto Sans CJK SC" w:hAnsi="Noto Sans CJK SC" w:eastAsia="Noto Sans CJK SC"/>
          <w:sz w:val="21"/>
        </w:rPr>
        <w:t>当多个用户同时处理同一直播间时，系统尝试复用基础计算。</w:t>
      </w:r>
    </w:p>
    <w:p>
      <w:pPr>
        <w:spacing w:after="50" w:line="300" w:lineRule="auto"/>
        <w:ind w:left="482" w:hanging="312"/>
      </w:pPr>
      <w:r>
        <w:rPr>
          <w:rFonts w:ascii="Noto Sans CJK SC" w:hAnsi="Noto Sans CJK SC" w:eastAsia="Noto Sans CJK SC"/>
          <w:b/>
          <w:sz w:val="21"/>
        </w:rPr>
        <w:t xml:space="preserve">5. </w:t>
      </w:r>
      <w:r>
        <w:rPr>
          <w:rFonts w:ascii="Noto Sans CJK SC" w:hAnsi="Noto Sans CJK SC" w:eastAsia="Noto Sans CJK SC"/>
          <w:sz w:val="21"/>
        </w:rPr>
        <w:t>其他用户只获得结构化聚合结果，不获得贡献者的完整转写。</w:t>
      </w:r>
    </w:p>
    <w:p>
      <w:pPr>
        <w:spacing w:after="50" w:line="300" w:lineRule="auto"/>
        <w:ind w:left="482" w:hanging="312"/>
      </w:pPr>
      <w:r>
        <w:rPr>
          <w:rFonts w:ascii="Noto Sans CJK SC" w:hAnsi="Noto Sans CJK SC" w:eastAsia="Noto Sans CJK SC"/>
          <w:b/>
          <w:sz w:val="21"/>
        </w:rPr>
        <w:t xml:space="preserve">6. </w:t>
      </w:r>
      <w:r>
        <w:rPr>
          <w:rFonts w:ascii="Noto Sans CJK SC" w:hAnsi="Noto Sans CJK SC" w:eastAsia="Noto Sans CJK SC"/>
          <w:sz w:val="21"/>
        </w:rPr>
        <w:t>用户退出共建后不再产生新的共享事件。</w:t>
      </w:r>
    </w:p>
    <w:p>
      <w:pPr>
        <w:pStyle w:val="Heading2"/>
        <w:keepNext/>
        <w:spacing w:before="140" w:after="100"/>
      </w:pPr>
      <w:r>
        <w:rPr>
          <w:rFonts w:ascii="Noto Sans CJK SC" w:hAnsi="Noto Sans CJK SC" w:eastAsia="Noto Sans CJK SC"/>
          <w:b/>
          <w:color w:val="1F1F1F"/>
          <w:sz w:val="26"/>
        </w:rPr>
        <w:t>6.4 摘要纠错</w:t>
      </w:r>
    </w:p>
    <w:p>
      <w:pPr>
        <w:spacing w:after="50" w:line="300" w:lineRule="auto"/>
        <w:ind w:left="482" w:hanging="312"/>
      </w:pPr>
      <w:r>
        <w:rPr>
          <w:rFonts w:ascii="Noto Sans CJK SC" w:hAnsi="Noto Sans CJK SC" w:eastAsia="Noto Sans CJK SC"/>
          <w:b/>
          <w:sz w:val="21"/>
        </w:rPr>
        <w:t xml:space="preserve">1. </w:t>
      </w:r>
      <w:r>
        <w:rPr>
          <w:rFonts w:ascii="Noto Sans CJK SC" w:hAnsi="Noto Sans CJK SC" w:eastAsia="Noto Sans CJK SC"/>
          <w:sz w:val="21"/>
        </w:rPr>
        <w:t>ASR临时结果生成初步事件，状态为“待确认”。</w:t>
      </w:r>
    </w:p>
    <w:p>
      <w:pPr>
        <w:spacing w:after="50" w:line="300" w:lineRule="auto"/>
        <w:ind w:left="482" w:hanging="312"/>
      </w:pPr>
      <w:r>
        <w:rPr>
          <w:rFonts w:ascii="Noto Sans CJK SC" w:hAnsi="Noto Sans CJK SC" w:eastAsia="Noto Sans CJK SC"/>
          <w:b/>
          <w:sz w:val="21"/>
        </w:rPr>
        <w:t xml:space="preserve">2. </w:t>
      </w:r>
      <w:r>
        <w:rPr>
          <w:rFonts w:ascii="Noto Sans CJK SC" w:hAnsi="Noto Sans CJK SC" w:eastAsia="Noto Sans CJK SC"/>
          <w:sz w:val="21"/>
        </w:rPr>
        <w:t>最终ASR改变语义时，原事件被修正或撤回。</w:t>
      </w:r>
    </w:p>
    <w:p>
      <w:pPr>
        <w:spacing w:after="50" w:line="300" w:lineRule="auto"/>
        <w:ind w:left="482" w:hanging="312"/>
      </w:pPr>
      <w:r>
        <w:rPr>
          <w:rFonts w:ascii="Noto Sans CJK SC" w:hAnsi="Noto Sans CJK SC" w:eastAsia="Noto Sans CJK SC"/>
          <w:b/>
          <w:sz w:val="21"/>
        </w:rPr>
        <w:t xml:space="preserve">3. </w:t>
      </w:r>
      <w:r>
        <w:rPr>
          <w:rFonts w:ascii="Noto Sans CJK SC" w:hAnsi="Noto Sans CJK SC" w:eastAsia="Noto Sans CJK SC"/>
          <w:sz w:val="21"/>
        </w:rPr>
        <w:t>多直播聚合同步重新计算。</w:t>
      </w:r>
    </w:p>
    <w:p>
      <w:pPr>
        <w:spacing w:after="50" w:line="300" w:lineRule="auto"/>
        <w:ind w:left="482" w:hanging="312"/>
      </w:pPr>
      <w:r>
        <w:rPr>
          <w:rFonts w:ascii="Noto Sans CJK SC" w:hAnsi="Noto Sans CJK SC" w:eastAsia="Noto Sans CJK SC"/>
          <w:b/>
          <w:sz w:val="21"/>
        </w:rPr>
        <w:t xml:space="preserve">4. </w:t>
      </w:r>
      <w:r>
        <w:rPr>
          <w:rFonts w:ascii="Noto Sans CJK SC" w:hAnsi="Noto Sans CJK SC" w:eastAsia="Noto Sans CJK SC"/>
          <w:sz w:val="21"/>
        </w:rPr>
        <w:t>若用户已收到提醒，提醒中心显示“内容已更新”。</w:t>
      </w:r>
    </w:p>
    <w:p>
      <w:pPr>
        <w:spacing w:after="50" w:line="300" w:lineRule="auto"/>
        <w:ind w:left="482" w:hanging="312"/>
      </w:pPr>
      <w:r>
        <w:rPr>
          <w:rFonts w:ascii="Noto Sans CJK SC" w:hAnsi="Noto Sans CJK SC" w:eastAsia="Noto Sans CJK SC"/>
          <w:b/>
          <w:sz w:val="21"/>
        </w:rPr>
        <w:t xml:space="preserve">5. </w:t>
      </w:r>
      <w:r>
        <w:rPr>
          <w:rFonts w:ascii="Noto Sans CJK SC" w:hAnsi="Noto Sans CJK SC" w:eastAsia="Noto Sans CJK SC"/>
          <w:sz w:val="21"/>
        </w:rPr>
        <w:t>版本链保留修改原因和对应证据。</w:t>
      </w:r>
    </w:p>
    <w:p>
      <w:pPr>
        <w:pStyle w:val="Heading1"/>
        <w:keepNext/>
        <w:spacing w:before="200" w:after="100"/>
      </w:pPr>
      <w:r>
        <w:rPr>
          <w:rFonts w:ascii="Noto Sans CJK SC" w:hAnsi="Noto Sans CJK SC" w:eastAsia="Noto Sans CJK SC"/>
          <w:b/>
          <w:color w:val="1F4E78"/>
          <w:sz w:val="32"/>
        </w:rPr>
        <w:t>7. 数据、权限与共享规则</w:t>
      </w:r>
    </w:p>
    <w:p>
      <w:pPr>
        <w:pStyle w:val="Heading2"/>
        <w:keepNext/>
        <w:spacing w:before="140" w:after="100"/>
      </w:pPr>
      <w:r>
        <w:rPr>
          <w:rFonts w:ascii="Noto Sans CJK SC" w:hAnsi="Noto Sans CJK SC" w:eastAsia="Noto Sans CJK SC"/>
          <w:b/>
          <w:color w:val="1F1F1F"/>
          <w:sz w:val="26"/>
        </w:rPr>
        <w:t>7.1 数据分级</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val="true"/>
        </w:trPr>
        <w:tc>
          <w:tcPr>
            <w:tcW w:type="dxa" w:w="1757"/>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数据级别</w:t>
            </w:r>
          </w:p>
        </w:tc>
        <w:tc>
          <w:tcPr>
            <w:tcW w:type="dxa" w:w="3628"/>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示例</w:t>
            </w:r>
          </w:p>
        </w:tc>
        <w:tc>
          <w:tcPr>
            <w:tcW w:type="dxa" w:w="3798"/>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默认处理</w:t>
            </w:r>
          </w:p>
        </w:tc>
      </w:tr>
      <w:tr>
        <w:trPr>
          <w:cantSplit w:val="true"/>
        </w:trPr>
        <w:tc>
          <w:tcPr>
            <w:tcW w:type="dxa" w:w="175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L1 临时原始数据</w:t>
            </w:r>
          </w:p>
        </w:tc>
        <w:tc>
          <w:tcPr>
            <w:tcW w:type="dxa" w:w="362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短时音频缓冲、播放器状态</w:t>
            </w:r>
          </w:p>
        </w:tc>
        <w:tc>
          <w:tcPr>
            <w:tcW w:type="dxa" w:w="379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仅为实时处理使用，完成后自动删除。</w:t>
            </w:r>
          </w:p>
        </w:tc>
      </w:tr>
      <w:tr>
        <w:trPr>
          <w:cantSplit w:val="true"/>
        </w:trPr>
        <w:tc>
          <w:tcPr>
            <w:tcW w:type="dxa" w:w="175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L2 用户私人数据</w:t>
            </w:r>
          </w:p>
        </w:tc>
        <w:tc>
          <w:tcPr>
            <w:tcW w:type="dxa" w:w="362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完整ASR、私人笔记、个人总结规则</w:t>
            </w:r>
          </w:p>
        </w:tc>
        <w:tc>
          <w:tcPr>
            <w:tcW w:type="dxa" w:w="379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仅用户本人可见，按用户设置保存。</w:t>
            </w:r>
          </w:p>
        </w:tc>
      </w:tr>
      <w:tr>
        <w:trPr>
          <w:cantSplit w:val="true"/>
        </w:trPr>
        <w:tc>
          <w:tcPr>
            <w:tcW w:type="dxa" w:w="175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L3 结构化共建数据</w:t>
            </w:r>
          </w:p>
        </w:tc>
        <w:tc>
          <w:tcPr>
            <w:tcW w:type="dxa" w:w="362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主题、方向、风险标记、时间、置信度</w:t>
            </w:r>
          </w:p>
        </w:tc>
        <w:tc>
          <w:tcPr>
            <w:tcW w:type="dxa" w:w="379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用户显式同意后进入临时共享或聚合。</w:t>
            </w:r>
          </w:p>
        </w:tc>
      </w:tr>
      <w:tr>
        <w:trPr>
          <w:cantSplit w:val="true"/>
        </w:trPr>
        <w:tc>
          <w:tcPr>
            <w:tcW w:type="dxa" w:w="175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L4 平台运行数据</w:t>
            </w:r>
          </w:p>
        </w:tc>
        <w:tc>
          <w:tcPr>
            <w:tcW w:type="dxa" w:w="362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延迟、错误码、资源消耗、模型版本</w:t>
            </w:r>
          </w:p>
        </w:tc>
        <w:tc>
          <w:tcPr>
            <w:tcW w:type="dxa" w:w="379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用于质量和运维，不包含不必要的完整内容。</w:t>
            </w:r>
          </w:p>
        </w:tc>
      </w:tr>
    </w:tbl>
    <w:p>
      <w:pPr>
        <w:spacing w:after="0"/>
      </w:pPr>
    </w:p>
    <w:p>
      <w:pPr>
        <w:pStyle w:val="Heading2"/>
        <w:keepNext/>
        <w:spacing w:before="140" w:after="100"/>
      </w:pPr>
      <w:r>
        <w:rPr>
          <w:rFonts w:ascii="Noto Sans CJK SC" w:hAnsi="Noto Sans CJK SC" w:eastAsia="Noto Sans CJK SC"/>
          <w:b/>
          <w:color w:val="1F1F1F"/>
          <w:sz w:val="26"/>
        </w:rPr>
        <w:t>7.2 最小化保存</w:t>
      </w:r>
    </w:p>
    <w:p>
      <w:pPr>
        <w:pStyle w:val="ListBullet"/>
        <w:spacing w:after="50" w:line="300" w:lineRule="auto"/>
        <w:ind w:left="397" w:hanging="170"/>
      </w:pPr>
      <w:r>
        <w:rPr>
          <w:rFonts w:ascii="Noto Sans CJK SC" w:hAnsi="Noto Sans CJK SC" w:eastAsia="Noto Sans CJK SC"/>
          <w:sz w:val="21"/>
        </w:rPr>
        <w:t>音频默认采用内存或临时文件循环缓冲，不长期保存完整直播音频。</w:t>
      </w:r>
    </w:p>
    <w:p>
      <w:pPr>
        <w:pStyle w:val="ListBullet"/>
        <w:spacing w:after="50" w:line="300" w:lineRule="auto"/>
        <w:ind w:left="397" w:hanging="170"/>
      </w:pPr>
      <w:r>
        <w:rPr>
          <w:rFonts w:ascii="Noto Sans CJK SC" w:hAnsi="Noto Sans CJK SC" w:eastAsia="Noto Sans CJK SC"/>
          <w:sz w:val="21"/>
        </w:rPr>
        <w:t>第一阶段不采集弹幕；未来若采集，只上传聚合统计，不上传用户身份。</w:t>
      </w:r>
    </w:p>
    <w:p>
      <w:pPr>
        <w:pStyle w:val="ListBullet"/>
        <w:spacing w:after="50" w:line="300" w:lineRule="auto"/>
        <w:ind w:left="397" w:hanging="170"/>
      </w:pPr>
      <w:r>
        <w:rPr>
          <w:rFonts w:ascii="Noto Sans CJK SC" w:hAnsi="Noto Sans CJK SC" w:eastAsia="Noto Sans CJK SC"/>
          <w:sz w:val="21"/>
        </w:rPr>
        <w:t>完整ASR不进入公共搜索，不形成主播长期全文档案。</w:t>
      </w:r>
    </w:p>
    <w:p>
      <w:pPr>
        <w:pStyle w:val="ListBullet"/>
        <w:spacing w:after="50" w:line="300" w:lineRule="auto"/>
        <w:ind w:left="397" w:hanging="170"/>
      </w:pPr>
      <w:r>
        <w:rPr>
          <w:rFonts w:ascii="Noto Sans CJK SC" w:hAnsi="Noto Sans CJK SC" w:eastAsia="Noto Sans CJK SC"/>
          <w:sz w:val="21"/>
        </w:rPr>
        <w:t>用户历史可设置保存期限和一键删除。</w:t>
      </w:r>
    </w:p>
    <w:p>
      <w:pPr>
        <w:pStyle w:val="ListBullet"/>
        <w:spacing w:after="50" w:line="300" w:lineRule="auto"/>
        <w:ind w:left="397" w:hanging="170"/>
      </w:pPr>
      <w:r>
        <w:rPr>
          <w:rFonts w:ascii="Noto Sans CJK SC" w:hAnsi="Noto Sans CJK SC" w:eastAsia="Noto Sans CJK SC"/>
          <w:sz w:val="21"/>
        </w:rPr>
        <w:t>服务端日志避免记录直播完整文本、URL中的敏感参数和用户设备无关信息。</w:t>
      </w:r>
    </w:p>
    <w:p>
      <w:pPr>
        <w:pStyle w:val="Heading2"/>
        <w:keepNext/>
        <w:spacing w:before="140" w:after="100"/>
      </w:pPr>
      <w:r>
        <w:rPr>
          <w:rFonts w:ascii="Noto Sans CJK SC" w:hAnsi="Noto Sans CJK SC" w:eastAsia="Noto Sans CJK SC"/>
          <w:b/>
          <w:color w:val="1F1F1F"/>
          <w:sz w:val="26"/>
        </w:rPr>
        <w:t>7.3 权限矩阵</w:t>
      </w:r>
    </w:p>
    <w:tbl>
      <w:tblPr>
        <w:tblStyle w:val="TableGrid"/>
        <w:tblW w:type="auto" w:w="0"/>
        <w:jc w:val="center"/>
        <w:tblLayout w:type="fixed"/>
        <w:tblLook w:firstColumn="1" w:firstRow="1" w:lastColumn="0" w:lastRow="0" w:noHBand="0" w:noVBand="1" w:val="04A0"/>
      </w:tblPr>
      <w:tblGrid>
        <w:gridCol w:w="1972"/>
        <w:gridCol w:w="1972"/>
        <w:gridCol w:w="1972"/>
        <w:gridCol w:w="1972"/>
        <w:gridCol w:w="1972"/>
      </w:tblGrid>
      <w:tr>
        <w:trPr>
          <w:tblHeader w:val="true"/>
          <w:cantSplit w:val="true"/>
        </w:trPr>
        <w:tc>
          <w:tcPr>
            <w:tcW w:type="dxa" w:w="1814"/>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数据/功能</w:t>
            </w:r>
          </w:p>
        </w:tc>
        <w:tc>
          <w:tcPr>
            <w:tcW w:type="dxa" w:w="1474"/>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用户本人</w:t>
            </w:r>
          </w:p>
        </w:tc>
        <w:tc>
          <w:tcPr>
            <w:tcW w:type="dxa" w:w="1474"/>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其他用户</w:t>
            </w:r>
          </w:p>
        </w:tc>
        <w:tc>
          <w:tcPr>
            <w:tcW w:type="dxa" w:w="2154"/>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平台运营</w:t>
            </w:r>
          </w:p>
        </w:tc>
        <w:tc>
          <w:tcPr>
            <w:tcW w:type="dxa" w:w="2268"/>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质量测试</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完整私人ASR</w:t>
            </w:r>
          </w:p>
        </w:tc>
        <w:tc>
          <w:tcPr>
            <w:tcW w:type="dxa" w:w="147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可见</w:t>
            </w:r>
          </w:p>
        </w:tc>
        <w:tc>
          <w:tcPr>
            <w:tcW w:type="dxa" w:w="147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不可见</w:t>
            </w:r>
          </w:p>
        </w:tc>
        <w:tc>
          <w:tcPr>
            <w:tcW w:type="dxa" w:w="215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默认不可见</w:t>
            </w:r>
          </w:p>
        </w:tc>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仅经授权样本</w:t>
            </w:r>
          </w:p>
        </w:tc>
      </w:tr>
      <w:tr>
        <w:trPr>
          <w:cantSplit w:val="true"/>
        </w:trPr>
        <w:tc>
          <w:tcPr>
            <w:tcW w:type="dxa" w:w="181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结构化共建事件</w:t>
            </w:r>
          </w:p>
        </w:tc>
        <w:tc>
          <w:tcPr>
            <w:tcW w:type="dxa" w:w="147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可见</w:t>
            </w:r>
          </w:p>
        </w:tc>
        <w:tc>
          <w:tcPr>
            <w:tcW w:type="dxa" w:w="147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聚合后可见</w:t>
            </w:r>
          </w:p>
        </w:tc>
        <w:tc>
          <w:tcPr>
            <w:tcW w:type="dxa" w:w="215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可见运行字段</w:t>
            </w:r>
          </w:p>
        </w:tc>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可见脱敏样本</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私人总结规则</w:t>
            </w:r>
          </w:p>
        </w:tc>
        <w:tc>
          <w:tcPr>
            <w:tcW w:type="dxa" w:w="147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可管理</w:t>
            </w:r>
          </w:p>
        </w:tc>
        <w:tc>
          <w:tcPr>
            <w:tcW w:type="dxa" w:w="147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不可见</w:t>
            </w:r>
          </w:p>
        </w:tc>
        <w:tc>
          <w:tcPr>
            <w:tcW w:type="dxa" w:w="215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不可见具体内容</w:t>
            </w:r>
          </w:p>
        </w:tc>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不可见</w:t>
            </w:r>
          </w:p>
        </w:tc>
      </w:tr>
      <w:tr>
        <w:trPr>
          <w:cantSplit w:val="true"/>
        </w:trPr>
        <w:tc>
          <w:tcPr>
            <w:tcW w:type="dxa" w:w="181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公共主题聚合</w:t>
            </w:r>
          </w:p>
        </w:tc>
        <w:tc>
          <w:tcPr>
            <w:tcW w:type="dxa" w:w="147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可见</w:t>
            </w:r>
          </w:p>
        </w:tc>
        <w:tc>
          <w:tcPr>
            <w:tcW w:type="dxa" w:w="147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可见</w:t>
            </w:r>
          </w:p>
        </w:tc>
        <w:tc>
          <w:tcPr>
            <w:tcW w:type="dxa" w:w="215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可运营</w:t>
            </w:r>
          </w:p>
        </w:tc>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可评估</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系统运行指标</w:t>
            </w:r>
          </w:p>
        </w:tc>
        <w:tc>
          <w:tcPr>
            <w:tcW w:type="dxa" w:w="147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仅自己的状态</w:t>
            </w:r>
          </w:p>
        </w:tc>
        <w:tc>
          <w:tcPr>
            <w:tcW w:type="dxa" w:w="147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不可见</w:t>
            </w:r>
          </w:p>
        </w:tc>
        <w:tc>
          <w:tcPr>
            <w:tcW w:type="dxa" w:w="215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可见</w:t>
            </w:r>
          </w:p>
        </w:tc>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可见相关指标</w:t>
            </w:r>
          </w:p>
        </w:tc>
      </w:tr>
    </w:tbl>
    <w:p>
      <w:pPr>
        <w:spacing w:after="0"/>
      </w:pPr>
    </w:p>
    <w:p>
      <w:pPr>
        <w:pStyle w:val="Heading2"/>
        <w:keepNext/>
        <w:spacing w:before="140" w:after="100"/>
      </w:pPr>
      <w:r>
        <w:rPr>
          <w:rFonts w:ascii="Noto Sans CJK SC" w:hAnsi="Noto Sans CJK SC" w:eastAsia="Noto Sans CJK SC"/>
          <w:b/>
          <w:color w:val="1F1F1F"/>
          <w:sz w:val="26"/>
        </w:rPr>
        <w:t>7.4 合规和产品风险控制要求</w:t>
      </w:r>
    </w:p>
    <w:p>
      <w:pPr>
        <w:pStyle w:val="ListBullet"/>
        <w:spacing w:after="50" w:line="300" w:lineRule="auto"/>
        <w:ind w:left="397" w:hanging="170"/>
      </w:pPr>
      <w:r>
        <w:rPr>
          <w:rFonts w:ascii="Noto Sans CJK SC" w:hAnsi="Noto Sans CJK SC" w:eastAsia="Noto Sans CJK SC"/>
          <w:sz w:val="21"/>
        </w:rPr>
        <w:t>产品定位和实际功能均不得输出交易决策，不能只依靠免责声明。</w:t>
      </w:r>
    </w:p>
    <w:p>
      <w:pPr>
        <w:pStyle w:val="ListBullet"/>
        <w:spacing w:after="50" w:line="300" w:lineRule="auto"/>
        <w:ind w:left="397" w:hanging="170"/>
      </w:pPr>
      <w:r>
        <w:rPr>
          <w:rFonts w:ascii="Noto Sans CJK SC" w:hAnsi="Noto Sans CJK SC" w:eastAsia="Noto Sans CJK SC"/>
          <w:sz w:val="21"/>
        </w:rPr>
        <w:t>用户自定义规则必须有能力边界和安全过滤。</w:t>
      </w:r>
    </w:p>
    <w:p>
      <w:pPr>
        <w:pStyle w:val="ListBullet"/>
        <w:spacing w:after="50" w:line="300" w:lineRule="auto"/>
        <w:ind w:left="397" w:hanging="170"/>
      </w:pPr>
      <w:r>
        <w:rPr>
          <w:rFonts w:ascii="Noto Sans CJK SC" w:hAnsi="Noto Sans CJK SC" w:eastAsia="Noto Sans CJK SC"/>
          <w:sz w:val="21"/>
        </w:rPr>
        <w:t>不允许用户把付费、私密或需要登录的直播作为共建源。</w:t>
      </w:r>
    </w:p>
    <w:p>
      <w:pPr>
        <w:pStyle w:val="ListBullet"/>
        <w:spacing w:after="50" w:line="300" w:lineRule="auto"/>
        <w:ind w:left="397" w:hanging="170"/>
      </w:pPr>
      <w:r>
        <w:rPr>
          <w:rFonts w:ascii="Noto Sans CJK SC" w:hAnsi="Noto Sans CJK SC" w:eastAsia="Noto Sans CJK SC"/>
          <w:sz w:val="21"/>
        </w:rPr>
        <w:t>不向用户提供完整公共逐字稿、完整录音回放或主播内容下载。</w:t>
      </w:r>
    </w:p>
    <w:p>
      <w:pPr>
        <w:pStyle w:val="ListBullet"/>
        <w:spacing w:after="50" w:line="300" w:lineRule="auto"/>
        <w:ind w:left="397" w:hanging="170"/>
      </w:pPr>
      <w:r>
        <w:rPr>
          <w:rFonts w:ascii="Noto Sans CJK SC" w:hAnsi="Noto Sans CJK SC" w:eastAsia="Noto Sans CJK SC"/>
          <w:sz w:val="21"/>
        </w:rPr>
        <w:t>为主播、用户和权利人提供投诉、纠错和删除渠道。</w:t>
      </w:r>
    </w:p>
    <w:p>
      <w:pPr>
        <w:pStyle w:val="ListBullet"/>
        <w:spacing w:after="50" w:line="300" w:lineRule="auto"/>
        <w:ind w:left="397" w:hanging="170"/>
      </w:pPr>
      <w:r>
        <w:rPr>
          <w:rFonts w:ascii="Noto Sans CJK SC" w:hAnsi="Noto Sans CJK SC" w:eastAsia="Noto Sans CJK SC"/>
          <w:sz w:val="21"/>
        </w:rPr>
        <w:t>公开商业化前仍需针对实际采集方式、共享模式和收费模式进行专项法律评估。</w:t>
      </w:r>
    </w:p>
    <w:p>
      <w:pPr>
        <w:pStyle w:val="Heading1"/>
        <w:keepNext/>
        <w:spacing w:before="200" w:after="100"/>
      </w:pPr>
      <w:r>
        <w:rPr>
          <w:rFonts w:ascii="Noto Sans CJK SC" w:hAnsi="Noto Sans CJK SC" w:eastAsia="Noto Sans CJK SC"/>
          <w:b/>
          <w:color w:val="1F4E78"/>
          <w:sz w:val="32"/>
        </w:rPr>
        <w:t>8. 非功能需求</w:t>
      </w:r>
    </w:p>
    <w:p>
      <w:pPr>
        <w:pStyle w:val="Heading2"/>
        <w:keepNext/>
        <w:spacing w:before="140" w:after="100"/>
      </w:pPr>
      <w:r>
        <w:rPr>
          <w:rFonts w:ascii="Noto Sans CJK SC" w:hAnsi="Noto Sans CJK SC" w:eastAsia="Noto Sans CJK SC"/>
          <w:b/>
          <w:color w:val="1F1F1F"/>
          <w:sz w:val="26"/>
        </w:rPr>
        <w:t>8.1 性能与延迟</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2835"/>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指标</w:t>
            </w:r>
          </w:p>
        </w:tc>
        <w:tc>
          <w:tcPr>
            <w:tcW w:type="dxa" w:w="6350"/>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MVP目标</w:t>
            </w:r>
          </w:p>
        </w:tc>
      </w:tr>
      <w:tr>
        <w:trPr>
          <w:cantSplit w:val="true"/>
        </w:trPr>
        <w:tc>
          <w:tcPr>
            <w:tcW w:type="dxa" w:w="283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容器启动</w:t>
            </w:r>
          </w:p>
        </w:tc>
        <w:tc>
          <w:tcPr>
            <w:tcW w:type="dxa" w:w="6350"/>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从用户确认到直播页面可播放，P95不超过20秒。</w:t>
            </w:r>
          </w:p>
        </w:tc>
      </w:tr>
      <w:tr>
        <w:trPr>
          <w:cantSplit w:val="true"/>
        </w:trPr>
        <w:tc>
          <w:tcPr>
            <w:tcW w:type="dxa" w:w="283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音频到达</w:t>
            </w:r>
          </w:p>
        </w:tc>
        <w:tc>
          <w:tcPr>
            <w:tcW w:type="dxa" w:w="635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直播实际声音进入捕获通道，P95延迟不超过2秒。</w:t>
            </w:r>
          </w:p>
        </w:tc>
      </w:tr>
      <w:tr>
        <w:trPr>
          <w:cantSplit w:val="true"/>
        </w:trPr>
        <w:tc>
          <w:tcPr>
            <w:tcW w:type="dxa" w:w="283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ASR临时结果</w:t>
            </w:r>
          </w:p>
        </w:tc>
        <w:tc>
          <w:tcPr>
            <w:tcW w:type="dxa" w:w="6350"/>
            <w:vAlign w:val="top"/>
            <w:tcMar>
              <w:top w:w="80" w:type="dxa"/>
              <w:start w:w="100" w:type="dxa"/>
              <w:bottom w:w="80" w:type="dxa"/>
              <w:end w:w="100" w:type="dxa"/>
            </w:tcMar>
          </w:tcPr>
          <w:p>
            <w:pPr>
              <w:spacing w:after="0" w:line="276" w:lineRule="auto"/>
            </w:pPr>
            <w:r>
              <w:rPr>
                <w:rFonts w:ascii="Noto Sans CJK SC" w:hAnsi="Noto Sans CJK SC" w:eastAsia="Noto Sans CJK SC"/>
                <w:sz w:val="19"/>
              </w:rPr>
              <w:t>P95不超过3秒。</w:t>
            </w:r>
          </w:p>
        </w:tc>
      </w:tr>
      <w:tr>
        <w:trPr>
          <w:cantSplit w:val="true"/>
        </w:trPr>
        <w:tc>
          <w:tcPr>
            <w:tcW w:type="dxa" w:w="283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ASR最终句段</w:t>
            </w:r>
          </w:p>
        </w:tc>
        <w:tc>
          <w:tcPr>
            <w:tcW w:type="dxa" w:w="635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P95不超过8秒。</w:t>
            </w:r>
          </w:p>
        </w:tc>
      </w:tr>
      <w:tr>
        <w:trPr>
          <w:cantSplit w:val="true"/>
        </w:trPr>
        <w:tc>
          <w:tcPr>
            <w:tcW w:type="dxa" w:w="283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单直播信息事件</w:t>
            </w:r>
          </w:p>
        </w:tc>
        <w:tc>
          <w:tcPr>
            <w:tcW w:type="dxa" w:w="6350"/>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主播完成表达后P95不超过20秒。</w:t>
            </w:r>
          </w:p>
        </w:tc>
      </w:tr>
      <w:tr>
        <w:trPr>
          <w:cantSplit w:val="true"/>
        </w:trPr>
        <w:tc>
          <w:tcPr>
            <w:tcW w:type="dxa" w:w="283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多直播主题更新</w:t>
            </w:r>
          </w:p>
        </w:tc>
        <w:tc>
          <w:tcPr>
            <w:tcW w:type="dxa" w:w="635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单直播事件形成后P95不超过10秒。</w:t>
            </w:r>
          </w:p>
        </w:tc>
      </w:tr>
      <w:tr>
        <w:trPr>
          <w:cantSplit w:val="true"/>
        </w:trPr>
        <w:tc>
          <w:tcPr>
            <w:tcW w:type="dxa" w:w="283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用户界面更新</w:t>
            </w:r>
          </w:p>
        </w:tc>
        <w:tc>
          <w:tcPr>
            <w:tcW w:type="dxa" w:w="6350"/>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服务端事件产生后P95不超过2秒。</w:t>
            </w:r>
          </w:p>
        </w:tc>
      </w:tr>
    </w:tbl>
    <w:p>
      <w:pPr>
        <w:spacing w:after="0"/>
      </w:pPr>
    </w:p>
    <w:p>
      <w:pPr>
        <w:pStyle w:val="Heading2"/>
        <w:keepNext/>
        <w:spacing w:before="140" w:after="100"/>
      </w:pPr>
      <w:r>
        <w:rPr>
          <w:rFonts w:ascii="Noto Sans CJK SC" w:hAnsi="Noto Sans CJK SC" w:eastAsia="Noto Sans CJK SC"/>
          <w:b/>
          <w:color w:val="1F1F1F"/>
          <w:sz w:val="26"/>
        </w:rPr>
        <w:t>8.2 稳定性</w:t>
      </w:r>
    </w:p>
    <w:p>
      <w:pPr>
        <w:pStyle w:val="ListBullet"/>
        <w:spacing w:after="50" w:line="300" w:lineRule="auto"/>
        <w:ind w:left="397" w:hanging="170"/>
      </w:pPr>
      <w:r>
        <w:rPr>
          <w:rFonts w:ascii="Noto Sans CJK SC" w:hAnsi="Noto Sans CJK SC" w:eastAsia="Noto Sans CJK SC"/>
          <w:sz w:val="21"/>
        </w:rPr>
        <w:t>3路直播连续运行一个完整上午交易时段，无需人工重新启动。</w:t>
      </w:r>
    </w:p>
    <w:p>
      <w:pPr>
        <w:pStyle w:val="ListBullet"/>
        <w:spacing w:after="50" w:line="300" w:lineRule="auto"/>
        <w:ind w:left="397" w:hanging="170"/>
      </w:pPr>
      <w:r>
        <w:rPr>
          <w:rFonts w:ascii="Noto Sans CJK SC" w:hAnsi="Noto Sans CJK SC" w:eastAsia="Noto Sans CJK SC"/>
          <w:sz w:val="21"/>
        </w:rPr>
        <w:t>单个容器崩溃不影响其他容器。</w:t>
      </w:r>
    </w:p>
    <w:p>
      <w:pPr>
        <w:pStyle w:val="ListBullet"/>
        <w:spacing w:after="50" w:line="300" w:lineRule="auto"/>
        <w:ind w:left="397" w:hanging="170"/>
      </w:pPr>
      <w:r>
        <w:rPr>
          <w:rFonts w:ascii="Noto Sans CJK SC" w:hAnsi="Noto Sans CJK SC" w:eastAsia="Noto Sans CJK SC"/>
          <w:sz w:val="21"/>
        </w:rPr>
        <w:t>音频、ASR或网络异常时能够自动恢复或在60秒内明确告警。</w:t>
      </w:r>
    </w:p>
    <w:p>
      <w:pPr>
        <w:pStyle w:val="ListBullet"/>
        <w:spacing w:after="50" w:line="300" w:lineRule="auto"/>
        <w:ind w:left="397" w:hanging="170"/>
      </w:pPr>
      <w:r>
        <w:rPr>
          <w:rFonts w:ascii="Noto Sans CJK SC" w:hAnsi="Noto Sans CJK SC" w:eastAsia="Noto Sans CJK SC"/>
          <w:sz w:val="21"/>
        </w:rPr>
        <w:t>不允许“进程存活但已无音频/无更新”的假正常状态。</w:t>
      </w:r>
    </w:p>
    <w:p>
      <w:pPr>
        <w:pStyle w:val="ListBullet"/>
        <w:spacing w:after="50" w:line="300" w:lineRule="auto"/>
        <w:ind w:left="397" w:hanging="170"/>
      </w:pPr>
      <w:r>
        <w:rPr>
          <w:rFonts w:ascii="Noto Sans CJK SC" w:hAnsi="Noto Sans CJK SC" w:eastAsia="Noto Sans CJK SC"/>
          <w:sz w:val="21"/>
        </w:rPr>
        <w:t>容器重建后不得把两个直播会话的内容混在一起。</w:t>
      </w:r>
    </w:p>
    <w:p>
      <w:pPr>
        <w:pStyle w:val="Heading2"/>
        <w:keepNext/>
        <w:spacing w:before="140" w:after="100"/>
      </w:pPr>
      <w:r>
        <w:rPr>
          <w:rFonts w:ascii="Noto Sans CJK SC" w:hAnsi="Noto Sans CJK SC" w:eastAsia="Noto Sans CJK SC"/>
          <w:b/>
          <w:color w:val="1F1F1F"/>
          <w:sz w:val="26"/>
        </w:rPr>
        <w:t>8.3 资源消耗</w:t>
      </w:r>
    </w:p>
    <w:p>
      <w:pPr>
        <w:pStyle w:val="ListBullet"/>
        <w:spacing w:after="50" w:line="300" w:lineRule="auto"/>
        <w:ind w:left="397" w:hanging="170"/>
      </w:pPr>
      <w:r>
        <w:rPr>
          <w:rFonts w:ascii="Noto Sans CJK SC" w:hAnsi="Noto Sans CJK SC" w:eastAsia="Noto Sans CJK SC"/>
          <w:sz w:val="21"/>
        </w:rPr>
        <w:t>默认3路直播应在主流个人电脑上可用，CPU、内存和温度保持可接受。</w:t>
      </w:r>
    </w:p>
    <w:p>
      <w:pPr>
        <w:pStyle w:val="ListBullet"/>
        <w:spacing w:after="50" w:line="300" w:lineRule="auto"/>
        <w:ind w:left="397" w:hanging="170"/>
      </w:pPr>
      <w:r>
        <w:rPr>
          <w:rFonts w:ascii="Noto Sans CJK SC" w:hAnsi="Noto Sans CJK SC" w:eastAsia="Noto Sans CJK SC"/>
          <w:sz w:val="21"/>
        </w:rPr>
        <w:t>客户端应降低视频画质或不可见渲染开销，但不能以破坏播放稳定性为代价。</w:t>
      </w:r>
    </w:p>
    <w:p>
      <w:pPr>
        <w:pStyle w:val="ListBullet"/>
        <w:spacing w:after="50" w:line="300" w:lineRule="auto"/>
        <w:ind w:left="397" w:hanging="170"/>
      </w:pPr>
      <w:r>
        <w:rPr>
          <w:rFonts w:ascii="Noto Sans CJK SC" w:hAnsi="Noto Sans CJK SC" w:eastAsia="Noto Sans CJK SC"/>
          <w:sz w:val="21"/>
        </w:rPr>
        <w:t>根据设备基准测试动态给出建议并发数。</w:t>
      </w:r>
    </w:p>
    <w:p>
      <w:pPr>
        <w:pStyle w:val="ListBullet"/>
        <w:spacing w:after="50" w:line="300" w:lineRule="auto"/>
        <w:ind w:left="397" w:hanging="170"/>
      </w:pPr>
      <w:r>
        <w:rPr>
          <w:rFonts w:ascii="Noto Sans CJK SC" w:hAnsi="Noto Sans CJK SC" w:eastAsia="Noto Sans CJK SC"/>
          <w:sz w:val="21"/>
        </w:rPr>
        <w:t>用户可查看当前每路直播的CPU、内存和网络占用概览。</w:t>
      </w:r>
    </w:p>
    <w:p>
      <w:pPr>
        <w:pStyle w:val="Heading2"/>
        <w:keepNext/>
        <w:spacing w:before="140" w:after="100"/>
      </w:pPr>
      <w:r>
        <w:rPr>
          <w:rFonts w:ascii="Noto Sans CJK SC" w:hAnsi="Noto Sans CJK SC" w:eastAsia="Noto Sans CJK SC"/>
          <w:b/>
          <w:color w:val="1F1F1F"/>
          <w:sz w:val="26"/>
        </w:rPr>
        <w:t>8.4 安全与隐私</w:t>
      </w:r>
    </w:p>
    <w:p>
      <w:pPr>
        <w:pStyle w:val="ListBullet"/>
        <w:spacing w:after="50" w:line="300" w:lineRule="auto"/>
        <w:ind w:left="397" w:hanging="170"/>
      </w:pPr>
      <w:r>
        <w:rPr>
          <w:rFonts w:ascii="Noto Sans CJK SC" w:hAnsi="Noto Sans CJK SC" w:eastAsia="Noto Sans CJK SC"/>
          <w:sz w:val="21"/>
        </w:rPr>
        <w:t>不保存抖音账号、密码、验证码和登录Cookie。</w:t>
      </w:r>
    </w:p>
    <w:p>
      <w:pPr>
        <w:pStyle w:val="ListBullet"/>
        <w:spacing w:after="50" w:line="300" w:lineRule="auto"/>
        <w:ind w:left="397" w:hanging="170"/>
      </w:pPr>
      <w:r>
        <w:rPr>
          <w:rFonts w:ascii="Noto Sans CJK SC" w:hAnsi="Noto Sans CJK SC" w:eastAsia="Noto Sans CJK SC"/>
          <w:sz w:val="21"/>
        </w:rPr>
        <w:t>浏览器容器默认禁用无关权限，不访问用户其他浏览器会话。</w:t>
      </w:r>
    </w:p>
    <w:p>
      <w:pPr>
        <w:pStyle w:val="ListBullet"/>
        <w:spacing w:after="50" w:line="300" w:lineRule="auto"/>
        <w:ind w:left="397" w:hanging="170"/>
      </w:pPr>
      <w:r>
        <w:rPr>
          <w:rFonts w:ascii="Noto Sans CJK SC" w:hAnsi="Noto Sans CJK SC" w:eastAsia="Noto Sans CJK SC"/>
          <w:sz w:val="21"/>
        </w:rPr>
        <w:t>传输中的音频和文字使用加密连接。</w:t>
      </w:r>
    </w:p>
    <w:p>
      <w:pPr>
        <w:pStyle w:val="ListBullet"/>
        <w:spacing w:after="50" w:line="300" w:lineRule="auto"/>
        <w:ind w:left="397" w:hanging="170"/>
      </w:pPr>
      <w:r>
        <w:rPr>
          <w:rFonts w:ascii="Noto Sans CJK SC" w:hAnsi="Noto Sans CJK SC" w:eastAsia="Noto Sans CJK SC"/>
          <w:sz w:val="21"/>
        </w:rPr>
        <w:t>用户删除私人历史后，系统在约定期限内完成删除。</w:t>
      </w:r>
    </w:p>
    <w:p>
      <w:pPr>
        <w:pStyle w:val="ListBullet"/>
        <w:spacing w:after="50" w:line="300" w:lineRule="auto"/>
        <w:ind w:left="397" w:hanging="170"/>
      </w:pPr>
      <w:r>
        <w:rPr>
          <w:rFonts w:ascii="Noto Sans CJK SC" w:hAnsi="Noto Sans CJK SC" w:eastAsia="Noto Sans CJK SC"/>
          <w:sz w:val="21"/>
        </w:rPr>
        <w:t>调试访问必须有用户授权、审计记录和最短保留期限。</w:t>
      </w:r>
    </w:p>
    <w:p>
      <w:pPr>
        <w:pStyle w:val="Heading2"/>
        <w:keepNext/>
        <w:spacing w:before="140" w:after="100"/>
      </w:pPr>
      <w:r>
        <w:rPr>
          <w:rFonts w:ascii="Noto Sans CJK SC" w:hAnsi="Noto Sans CJK SC" w:eastAsia="Noto Sans CJK SC"/>
          <w:b/>
          <w:color w:val="1F1F1F"/>
          <w:sz w:val="26"/>
        </w:rPr>
        <w:t>8.5 可解释与可纠错</w:t>
      </w:r>
    </w:p>
    <w:p>
      <w:pPr>
        <w:pStyle w:val="ListBullet"/>
        <w:spacing w:after="50" w:line="300" w:lineRule="auto"/>
        <w:ind w:left="397" w:hanging="170"/>
      </w:pPr>
      <w:r>
        <w:rPr>
          <w:rFonts w:ascii="Noto Sans CJK SC" w:hAnsi="Noto Sans CJK SC" w:eastAsia="Noto Sans CJK SC"/>
          <w:sz w:val="21"/>
        </w:rPr>
        <w:t>摘要中的核心主题、方向和风险均引用原文证据。</w:t>
      </w:r>
    </w:p>
    <w:p>
      <w:pPr>
        <w:pStyle w:val="ListBullet"/>
        <w:spacing w:after="50" w:line="300" w:lineRule="auto"/>
        <w:ind w:left="397" w:hanging="170"/>
      </w:pPr>
      <w:r>
        <w:rPr>
          <w:rFonts w:ascii="Noto Sans CJK SC" w:hAnsi="Noto Sans CJK SC" w:eastAsia="Noto Sans CJK SC"/>
          <w:sz w:val="21"/>
        </w:rPr>
        <w:t>低置信度、推测和AI生成内容有清晰标识。</w:t>
      </w:r>
    </w:p>
    <w:p>
      <w:pPr>
        <w:pStyle w:val="ListBullet"/>
        <w:spacing w:after="50" w:line="300" w:lineRule="auto"/>
        <w:ind w:left="397" w:hanging="170"/>
      </w:pPr>
      <w:r>
        <w:rPr>
          <w:rFonts w:ascii="Noto Sans CJK SC" w:hAnsi="Noto Sans CJK SC" w:eastAsia="Noto Sans CJK SC"/>
          <w:sz w:val="21"/>
        </w:rPr>
        <w:t>支持用户反馈“误识别、遗漏、改变原意”。</w:t>
      </w:r>
    </w:p>
    <w:p>
      <w:pPr>
        <w:pStyle w:val="ListBullet"/>
        <w:spacing w:after="50" w:line="300" w:lineRule="auto"/>
        <w:ind w:left="397" w:hanging="170"/>
      </w:pPr>
      <w:r>
        <w:rPr>
          <w:rFonts w:ascii="Noto Sans CJK SC" w:hAnsi="Noto Sans CJK SC" w:eastAsia="Noto Sans CJK SC"/>
          <w:sz w:val="21"/>
        </w:rPr>
        <w:t>支持事件版本、修正、撤回和历史重放。</w:t>
      </w:r>
    </w:p>
    <w:p>
      <w:pPr>
        <w:pStyle w:val="Heading1"/>
        <w:keepNext/>
        <w:spacing w:before="200" w:after="100"/>
      </w:pPr>
      <w:r>
        <w:rPr>
          <w:rFonts w:ascii="Noto Sans CJK SC" w:hAnsi="Noto Sans CJK SC" w:eastAsia="Noto Sans CJK SC"/>
          <w:b/>
          <w:color w:val="1F4E78"/>
          <w:sz w:val="32"/>
        </w:rPr>
        <w:t>9. MVP范围与验收标准</w:t>
      </w:r>
    </w:p>
    <w:p>
      <w:pPr>
        <w:pStyle w:val="Heading2"/>
        <w:keepNext/>
        <w:spacing w:before="140" w:after="100"/>
      </w:pPr>
      <w:r>
        <w:rPr>
          <w:rFonts w:ascii="Noto Sans CJK SC" w:hAnsi="Noto Sans CJK SC" w:eastAsia="Noto Sans CJK SC"/>
          <w:b/>
          <w:color w:val="1F1F1F"/>
          <w:sz w:val="26"/>
        </w:rPr>
        <w:t>9.1 MVP功能范围</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val="true"/>
        </w:trPr>
        <w:tc>
          <w:tcPr>
            <w:tcW w:type="dxa" w:w="170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模块</w:t>
            </w:r>
          </w:p>
        </w:tc>
        <w:tc>
          <w:tcPr>
            <w:tcW w:type="dxa" w:w="3969"/>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MVP必须包含</w:t>
            </w:r>
          </w:p>
        </w:tc>
        <w:tc>
          <w:tcPr>
            <w:tcW w:type="dxa" w:w="3515"/>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MVP暂不包含</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直播容器</w:t>
            </w:r>
          </w:p>
        </w:tc>
        <w:tc>
          <w:tcPr>
            <w:tcW w:type="dxa" w:w="3969"/>
            <w:vAlign w:val="top"/>
            <w:tcMar>
              <w:top w:w="80" w:type="dxa"/>
              <w:start w:w="100" w:type="dxa"/>
              <w:bottom w:w="80" w:type="dxa"/>
              <w:end w:w="100" w:type="dxa"/>
            </w:tcMar>
          </w:tcPr>
          <w:p>
            <w:pPr>
              <w:spacing w:after="0" w:line="276" w:lineRule="auto"/>
            </w:pPr>
            <w:r>
              <w:rPr>
                <w:rFonts w:ascii="Noto Sans CJK SC" w:hAnsi="Noto Sans CJK SC" w:eastAsia="Noto Sans CJK SC"/>
                <w:sz w:val="19"/>
              </w:rPr>
              <w:t>3路匿名公开直播、独立会话、状态检测</w:t>
            </w:r>
          </w:p>
        </w:tc>
        <w:tc>
          <w:tcPr>
            <w:tcW w:type="dxa" w:w="351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登录直播、私密直播、自动发现全网主播</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音频捕获</w:t>
            </w:r>
          </w:p>
        </w:tc>
        <w:tc>
          <w:tcPr>
            <w:tcW w:type="dxa" w:w="3969"/>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3路独立音频、缺片与静音检测</w:t>
            </w:r>
          </w:p>
        </w:tc>
        <w:tc>
          <w:tcPr>
            <w:tcW w:type="dxa" w:w="351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弹幕、视频画面识别</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ASR</w:t>
            </w:r>
          </w:p>
        </w:tc>
        <w:tc>
          <w:tcPr>
            <w:tcW w:type="dxa" w:w="3969"/>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实时转写、时间戳、临时/最终结果</w:t>
            </w:r>
          </w:p>
        </w:tc>
        <w:tc>
          <w:tcPr>
            <w:tcW w:type="dxa" w:w="351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多语言和复杂说话人分离</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单直播理解</w:t>
            </w:r>
          </w:p>
        </w:tc>
        <w:tc>
          <w:tcPr>
            <w:tcW w:type="dxa" w:w="3969"/>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去贯口、主题、方向、条件、风险</w:t>
            </w:r>
          </w:p>
        </w:tc>
        <w:tc>
          <w:tcPr>
            <w:tcW w:type="dxa" w:w="351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主播长期画像和胜率</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多直播比较</w:t>
            </w:r>
          </w:p>
        </w:tc>
        <w:tc>
          <w:tcPr>
            <w:tcW w:type="dxa" w:w="3969"/>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主题聚合、共识、分歧、新信息</w:t>
            </w:r>
          </w:p>
        </w:tc>
        <w:tc>
          <w:tcPr>
            <w:tcW w:type="dxa" w:w="351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与行情联动和收益回测</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个性化</w:t>
            </w:r>
          </w:p>
        </w:tc>
        <w:tc>
          <w:tcPr>
            <w:tcW w:type="dxa" w:w="3969"/>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直播范围、关键词、摘要密度、排序</w:t>
            </w:r>
          </w:p>
        </w:tc>
        <w:tc>
          <w:tcPr>
            <w:tcW w:type="dxa" w:w="351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自由交易策略Prompt</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共享</w:t>
            </w:r>
          </w:p>
        </w:tc>
        <w:tc>
          <w:tcPr>
            <w:tcW w:type="dxa" w:w="3969"/>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结构化事件共建、临时复用</w:t>
            </w:r>
          </w:p>
        </w:tc>
        <w:tc>
          <w:tcPr>
            <w:tcW w:type="dxa" w:w="351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完整ASR公共数据库</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历史</w:t>
            </w:r>
          </w:p>
        </w:tc>
        <w:tc>
          <w:tcPr>
            <w:tcW w:type="dxa" w:w="3969"/>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私人摘要和短期ASR历史</w:t>
            </w:r>
          </w:p>
        </w:tc>
        <w:tc>
          <w:tcPr>
            <w:tcW w:type="dxa" w:w="351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公开主播全文检索</w:t>
            </w:r>
          </w:p>
        </w:tc>
      </w:tr>
    </w:tbl>
    <w:p>
      <w:pPr>
        <w:spacing w:after="0"/>
      </w:pPr>
    </w:p>
    <w:p>
      <w:pPr>
        <w:pStyle w:val="Heading2"/>
        <w:keepNext/>
        <w:spacing w:before="140" w:after="100"/>
      </w:pPr>
      <w:r>
        <w:rPr>
          <w:rFonts w:ascii="Noto Sans CJK SC" w:hAnsi="Noto Sans CJK SC" w:eastAsia="Noto Sans CJK SC"/>
          <w:b/>
          <w:color w:val="1F1F1F"/>
          <w:sz w:val="26"/>
        </w:rPr>
        <w:t>9.2 MVP验收标准</w:t>
      </w:r>
    </w:p>
    <w:p>
      <w:pPr>
        <w:spacing w:after="50" w:line="300" w:lineRule="auto"/>
        <w:ind w:left="482" w:hanging="312"/>
      </w:pPr>
      <w:r>
        <w:rPr>
          <w:rFonts w:ascii="Noto Sans CJK SC" w:hAnsi="Noto Sans CJK SC" w:eastAsia="Noto Sans CJK SC"/>
          <w:b/>
          <w:sz w:val="21"/>
        </w:rPr>
        <w:t xml:space="preserve">1. </w:t>
      </w:r>
      <w:r>
        <w:rPr>
          <w:rFonts w:ascii="Noto Sans CJK SC" w:hAnsi="Noto Sans CJK SC" w:eastAsia="Noto Sans CJK SC"/>
          <w:sz w:val="21"/>
        </w:rPr>
        <w:t>同一台电脑能够匿名同时播放3个公开直播间，连续运行至少2小时。</w:t>
      </w:r>
    </w:p>
    <w:p>
      <w:pPr>
        <w:spacing w:after="50" w:line="300" w:lineRule="auto"/>
        <w:ind w:left="482" w:hanging="312"/>
      </w:pPr>
      <w:r>
        <w:rPr>
          <w:rFonts w:ascii="Noto Sans CJK SC" w:hAnsi="Noto Sans CJK SC" w:eastAsia="Noto Sans CJK SC"/>
          <w:b/>
          <w:sz w:val="21"/>
        </w:rPr>
        <w:t xml:space="preserve">2. </w:t>
      </w:r>
      <w:r>
        <w:rPr>
          <w:rFonts w:ascii="Noto Sans CJK SC" w:hAnsi="Noto Sans CJK SC" w:eastAsia="Noto Sans CJK SC"/>
          <w:sz w:val="21"/>
        </w:rPr>
        <w:t>3路音频互不混合，任意转写片段可定位到正确直播间和时间。</w:t>
      </w:r>
    </w:p>
    <w:p>
      <w:pPr>
        <w:spacing w:after="50" w:line="300" w:lineRule="auto"/>
        <w:ind w:left="482" w:hanging="312"/>
      </w:pPr>
      <w:r>
        <w:rPr>
          <w:rFonts w:ascii="Noto Sans CJK SC" w:hAnsi="Noto Sans CJK SC" w:eastAsia="Noto Sans CJK SC"/>
          <w:b/>
          <w:sz w:val="21"/>
        </w:rPr>
        <w:t xml:space="preserve">3. </w:t>
      </w:r>
      <w:r>
        <w:rPr>
          <w:rFonts w:ascii="Noto Sans CJK SC" w:hAnsi="Noto Sans CJK SC" w:eastAsia="Noto Sans CJK SC"/>
          <w:sz w:val="21"/>
        </w:rPr>
        <w:t>关键主题词识别召回率达到可用标准，否定和风险表达召回率不低于95%。</w:t>
      </w:r>
    </w:p>
    <w:p>
      <w:pPr>
        <w:spacing w:after="50" w:line="300" w:lineRule="auto"/>
        <w:ind w:left="482" w:hanging="312"/>
      </w:pPr>
      <w:r>
        <w:rPr>
          <w:rFonts w:ascii="Noto Sans CJK SC" w:hAnsi="Noto Sans CJK SC" w:eastAsia="Noto Sans CJK SC"/>
          <w:b/>
          <w:sz w:val="21"/>
        </w:rPr>
        <w:t xml:space="preserve">4. </w:t>
      </w:r>
      <w:r>
        <w:rPr>
          <w:rFonts w:ascii="Noto Sans CJK SC" w:hAnsi="Noto Sans CJK SC" w:eastAsia="Noto Sans CJK SC"/>
          <w:sz w:val="21"/>
        </w:rPr>
        <w:t>摘要不将“不要追高、等待确认、只是新闻转述”等表达改写成明确看多。</w:t>
      </w:r>
    </w:p>
    <w:p>
      <w:pPr>
        <w:spacing w:after="50" w:line="300" w:lineRule="auto"/>
        <w:ind w:left="482" w:hanging="312"/>
      </w:pPr>
      <w:r>
        <w:rPr>
          <w:rFonts w:ascii="Noto Sans CJK SC" w:hAnsi="Noto Sans CJK SC" w:eastAsia="Noto Sans CJK SC"/>
          <w:b/>
          <w:sz w:val="21"/>
        </w:rPr>
        <w:t xml:space="preserve">5. </w:t>
      </w:r>
      <w:r>
        <w:rPr>
          <w:rFonts w:ascii="Noto Sans CJK SC" w:hAnsi="Noto Sans CJK SC" w:eastAsia="Noto Sans CJK SC"/>
          <w:sz w:val="21"/>
        </w:rPr>
        <w:t>多直播页面能同时展示相同主题下的共识和分歧，并区分提及数和独立观点数。</w:t>
      </w:r>
    </w:p>
    <w:p>
      <w:pPr>
        <w:spacing w:after="50" w:line="300" w:lineRule="auto"/>
        <w:ind w:left="482" w:hanging="312"/>
      </w:pPr>
      <w:r>
        <w:rPr>
          <w:rFonts w:ascii="Noto Sans CJK SC" w:hAnsi="Noto Sans CJK SC" w:eastAsia="Noto Sans CJK SC"/>
          <w:b/>
          <w:sz w:val="21"/>
        </w:rPr>
        <w:t xml:space="preserve">6. </w:t>
      </w:r>
      <w:r>
        <w:rPr>
          <w:rFonts w:ascii="Noto Sans CJK SC" w:hAnsi="Noto Sans CJK SC" w:eastAsia="Noto Sans CJK SC"/>
          <w:sz w:val="21"/>
        </w:rPr>
        <w:t>用户可配置至少3种摘要密度和4种排序/过滤规则。</w:t>
      </w:r>
    </w:p>
    <w:p>
      <w:pPr>
        <w:spacing w:after="50" w:line="300" w:lineRule="auto"/>
        <w:ind w:left="482" w:hanging="312"/>
      </w:pPr>
      <w:r>
        <w:rPr>
          <w:rFonts w:ascii="Noto Sans CJK SC" w:hAnsi="Noto Sans CJK SC" w:eastAsia="Noto Sans CJK SC"/>
          <w:b/>
          <w:sz w:val="21"/>
        </w:rPr>
        <w:t xml:space="preserve">7. </w:t>
      </w:r>
      <w:r>
        <w:rPr>
          <w:rFonts w:ascii="Noto Sans CJK SC" w:hAnsi="Noto Sans CJK SC" w:eastAsia="Noto Sans CJK SC"/>
          <w:sz w:val="21"/>
        </w:rPr>
        <w:t>私人模式下完整ASR不会被其他用户访问。</w:t>
      </w:r>
    </w:p>
    <w:p>
      <w:pPr>
        <w:spacing w:after="50" w:line="300" w:lineRule="auto"/>
        <w:ind w:left="482" w:hanging="312"/>
      </w:pPr>
      <w:r>
        <w:rPr>
          <w:rFonts w:ascii="Noto Sans CJK SC" w:hAnsi="Noto Sans CJK SC" w:eastAsia="Noto Sans CJK SC"/>
          <w:b/>
          <w:sz w:val="21"/>
        </w:rPr>
        <w:t xml:space="preserve">8. </w:t>
      </w:r>
      <w:r>
        <w:rPr>
          <w:rFonts w:ascii="Noto Sans CJK SC" w:hAnsi="Noto Sans CJK SC" w:eastAsia="Noto Sans CJK SC"/>
          <w:sz w:val="21"/>
        </w:rPr>
        <w:t>共建模式下其他用户只能获得结构化聚合，不获得完整转写。</w:t>
      </w:r>
    </w:p>
    <w:p>
      <w:pPr>
        <w:spacing w:after="50" w:line="300" w:lineRule="auto"/>
        <w:ind w:left="482" w:hanging="312"/>
      </w:pPr>
      <w:r>
        <w:rPr>
          <w:rFonts w:ascii="Noto Sans CJK SC" w:hAnsi="Noto Sans CJK SC" w:eastAsia="Noto Sans CJK SC"/>
          <w:b/>
          <w:sz w:val="21"/>
        </w:rPr>
        <w:t xml:space="preserve">9. </w:t>
      </w:r>
      <w:r>
        <w:rPr>
          <w:rFonts w:ascii="Noto Sans CJK SC" w:hAnsi="Noto Sans CJK SC" w:eastAsia="Noto Sans CJK SC"/>
          <w:sz w:val="21"/>
        </w:rPr>
        <w:t>单个容器异常不会中断其他直播；异常能被发现并提示。</w:t>
      </w:r>
    </w:p>
    <w:p>
      <w:pPr>
        <w:spacing w:after="50" w:line="300" w:lineRule="auto"/>
        <w:ind w:left="482" w:hanging="312"/>
      </w:pPr>
      <w:r>
        <w:rPr>
          <w:rFonts w:ascii="Noto Sans CJK SC" w:hAnsi="Noto Sans CJK SC" w:eastAsia="Noto Sans CJK SC"/>
          <w:b/>
          <w:sz w:val="21"/>
        </w:rPr>
        <w:t xml:space="preserve">10. </w:t>
      </w:r>
      <w:r>
        <w:rPr>
          <w:rFonts w:ascii="Noto Sans CJK SC" w:hAnsi="Noto Sans CJK SC" w:eastAsia="Noto Sans CJK SC"/>
          <w:sz w:val="21"/>
        </w:rPr>
        <w:t>系统不提供买卖建议、目标价、收益概率、仓位或自动交易。</w:t>
      </w:r>
    </w:p>
    <w:p>
      <w:pPr>
        <w:pStyle w:val="Heading1"/>
        <w:keepNext/>
        <w:spacing w:before="200" w:after="100"/>
      </w:pPr>
      <w:r>
        <w:rPr>
          <w:rFonts w:ascii="Noto Sans CJK SC" w:hAnsi="Noto Sans CJK SC" w:eastAsia="Noto Sans CJK SC"/>
          <w:b/>
          <w:color w:val="1F4E78"/>
          <w:sz w:val="32"/>
        </w:rPr>
        <w:t>10. 关键技术风险总览</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rPr>
          <w:tblHeader w:val="true"/>
          <w:cantSplit w:val="true"/>
        </w:trPr>
        <w:tc>
          <w:tcPr>
            <w:tcW w:type="dxa" w:w="1020"/>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7"/>
              </w:rPr>
              <w:t>优先级</w:t>
            </w:r>
          </w:p>
        </w:tc>
        <w:tc>
          <w:tcPr>
            <w:tcW w:type="dxa" w:w="238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7"/>
              </w:rPr>
              <w:t>关键风险</w:t>
            </w:r>
          </w:p>
        </w:tc>
        <w:tc>
          <w:tcPr>
            <w:tcW w:type="dxa" w:w="3515"/>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7"/>
              </w:rPr>
              <w:t>可能导致的失败</w:t>
            </w:r>
          </w:p>
        </w:tc>
        <w:tc>
          <w:tcPr>
            <w:tcW w:type="dxa" w:w="2268"/>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7"/>
              </w:rPr>
              <w:t>验证结论用途</w:t>
            </w:r>
          </w:p>
        </w:tc>
      </w:tr>
      <w:tr>
        <w:trPr>
          <w:cantSplit w:val="true"/>
        </w:trPr>
        <w:tc>
          <w:tcPr>
            <w:tcW w:type="dxa" w:w="1020"/>
            <w:vAlign w:val="top"/>
            <w:tcMar>
              <w:top w:w="80" w:type="dxa"/>
              <w:start w:w="100" w:type="dxa"/>
              <w:bottom w:w="80" w:type="dxa"/>
              <w:end w:w="100" w:type="dxa"/>
            </w:tcMar>
          </w:tcPr>
          <w:p>
            <w:pPr>
              <w:spacing w:after="0" w:line="276" w:lineRule="auto"/>
            </w:pPr>
            <w:r>
              <w:rPr>
                <w:rFonts w:ascii="Noto Sans CJK SC" w:hAnsi="Noto Sans CJK SC" w:eastAsia="Noto Sans CJK SC"/>
                <w:sz w:val="17"/>
              </w:rPr>
              <w:t>P0</w:t>
            </w:r>
          </w:p>
        </w:tc>
        <w:tc>
          <w:tcPr>
            <w:tcW w:type="dxa" w:w="2381"/>
            <w:vAlign w:val="top"/>
            <w:tcMar>
              <w:top w:w="80" w:type="dxa"/>
              <w:start w:w="100" w:type="dxa"/>
              <w:bottom w:w="80" w:type="dxa"/>
              <w:end w:w="100" w:type="dxa"/>
            </w:tcMar>
          </w:tcPr>
          <w:p>
            <w:pPr>
              <w:spacing w:after="0" w:line="276" w:lineRule="auto"/>
            </w:pPr>
            <w:r>
              <w:rPr>
                <w:rFonts w:ascii="Noto Sans CJK SC" w:hAnsi="Noto Sans CJK SC" w:eastAsia="Noto Sans CJK SC"/>
                <w:sz w:val="17"/>
              </w:rPr>
              <w:t>独立浏览器容器是否真正并行</w:t>
            </w:r>
          </w:p>
        </w:tc>
        <w:tc>
          <w:tcPr>
            <w:tcW w:type="dxa" w:w="3515"/>
            <w:vAlign w:val="top"/>
            <w:tcMar>
              <w:top w:w="80" w:type="dxa"/>
              <w:start w:w="100" w:type="dxa"/>
              <w:bottom w:w="80" w:type="dxa"/>
              <w:end w:w="100" w:type="dxa"/>
            </w:tcMar>
          </w:tcPr>
          <w:p>
            <w:pPr>
              <w:spacing w:after="0" w:line="276" w:lineRule="auto"/>
            </w:pPr>
            <w:r>
              <w:rPr>
                <w:rFonts w:ascii="Noto Sans CJK SC" w:hAnsi="Noto Sans CJK SC" w:eastAsia="Noto Sans CJK SC"/>
                <w:sz w:val="17"/>
              </w:rPr>
              <w:t>第二路或后续直播仍会停止前一直播。</w:t>
            </w:r>
          </w:p>
        </w:tc>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7"/>
              </w:rPr>
              <w:t>决定客户端容器方案。</w:t>
            </w:r>
          </w:p>
        </w:tc>
      </w:tr>
      <w:tr>
        <w:trPr>
          <w:cantSplit w:val="true"/>
        </w:trPr>
        <w:tc>
          <w:tcPr>
            <w:tcW w:type="dxa" w:w="102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P0</w:t>
            </w:r>
          </w:p>
        </w:tc>
        <w:tc>
          <w:tcPr>
            <w:tcW w:type="dxa" w:w="238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每容器独立音频捕获</w:t>
            </w:r>
          </w:p>
        </w:tc>
        <w:tc>
          <w:tcPr>
            <w:tcW w:type="dxa" w:w="351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多路声音混合，无法分别转写。</w:t>
            </w:r>
          </w:p>
        </w:tc>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决定音频架构。</w:t>
            </w:r>
          </w:p>
        </w:tc>
      </w:tr>
      <w:tr>
        <w:trPr>
          <w:cantSplit w:val="true"/>
        </w:trPr>
        <w:tc>
          <w:tcPr>
            <w:tcW w:type="dxa" w:w="1020"/>
            <w:vAlign w:val="top"/>
            <w:tcMar>
              <w:top w:w="80" w:type="dxa"/>
              <w:start w:w="100" w:type="dxa"/>
              <w:bottom w:w="80" w:type="dxa"/>
              <w:end w:w="100" w:type="dxa"/>
            </w:tcMar>
          </w:tcPr>
          <w:p>
            <w:pPr>
              <w:spacing w:after="0" w:line="276" w:lineRule="auto"/>
            </w:pPr>
            <w:r>
              <w:rPr>
                <w:rFonts w:ascii="Noto Sans CJK SC" w:hAnsi="Noto Sans CJK SC" w:eastAsia="Noto Sans CJK SC"/>
                <w:sz w:val="17"/>
              </w:rPr>
              <w:t>P0</w:t>
            </w:r>
          </w:p>
        </w:tc>
        <w:tc>
          <w:tcPr>
            <w:tcW w:type="dxa" w:w="2381"/>
            <w:vAlign w:val="top"/>
            <w:tcMar>
              <w:top w:w="80" w:type="dxa"/>
              <w:start w:w="100" w:type="dxa"/>
              <w:bottom w:w="80" w:type="dxa"/>
              <w:end w:w="100" w:type="dxa"/>
            </w:tcMar>
          </w:tcPr>
          <w:p>
            <w:pPr>
              <w:spacing w:after="0" w:line="276" w:lineRule="auto"/>
            </w:pPr>
            <w:r>
              <w:rPr>
                <w:rFonts w:ascii="Noto Sans CJK SC" w:hAnsi="Noto Sans CJK SC" w:eastAsia="Noto Sans CJK SC"/>
                <w:sz w:val="17"/>
              </w:rPr>
              <w:t>后台/最小化播放稳定性</w:t>
            </w:r>
          </w:p>
        </w:tc>
        <w:tc>
          <w:tcPr>
            <w:tcW w:type="dxa" w:w="3515"/>
            <w:vAlign w:val="top"/>
            <w:tcMar>
              <w:top w:w="80" w:type="dxa"/>
              <w:start w:w="100" w:type="dxa"/>
              <w:bottom w:w="80" w:type="dxa"/>
              <w:end w:w="100" w:type="dxa"/>
            </w:tcMar>
          </w:tcPr>
          <w:p>
            <w:pPr>
              <w:spacing w:after="0" w:line="276" w:lineRule="auto"/>
            </w:pPr>
            <w:r>
              <w:rPr>
                <w:rFonts w:ascii="Noto Sans CJK SC" w:hAnsi="Noto Sans CJK SC" w:eastAsia="Noto Sans CJK SC"/>
                <w:sz w:val="17"/>
              </w:rPr>
              <w:t>用户切换窗口或锁屏后直播停止。</w:t>
            </w:r>
          </w:p>
        </w:tc>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7"/>
              </w:rPr>
              <w:t>决定产品使用限制。</w:t>
            </w:r>
          </w:p>
        </w:tc>
      </w:tr>
      <w:tr>
        <w:trPr>
          <w:cantSplit w:val="true"/>
        </w:trPr>
        <w:tc>
          <w:tcPr>
            <w:tcW w:type="dxa" w:w="102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P0</w:t>
            </w:r>
          </w:p>
        </w:tc>
        <w:tc>
          <w:tcPr>
            <w:tcW w:type="dxa" w:w="238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股票直播ASR准确率</w:t>
            </w:r>
          </w:p>
        </w:tc>
        <w:tc>
          <w:tcPr>
            <w:tcW w:type="dxa" w:w="351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板块、数字、否定词识别错误。</w:t>
            </w:r>
          </w:p>
        </w:tc>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决定ASR选型与可用性。</w:t>
            </w:r>
          </w:p>
        </w:tc>
      </w:tr>
      <w:tr>
        <w:trPr>
          <w:cantSplit w:val="true"/>
        </w:trPr>
        <w:tc>
          <w:tcPr>
            <w:tcW w:type="dxa" w:w="1020"/>
            <w:vAlign w:val="top"/>
            <w:tcMar>
              <w:top w:w="80" w:type="dxa"/>
              <w:start w:w="100" w:type="dxa"/>
              <w:bottom w:w="80" w:type="dxa"/>
              <w:end w:w="100" w:type="dxa"/>
            </w:tcMar>
          </w:tcPr>
          <w:p>
            <w:pPr>
              <w:spacing w:after="0" w:line="276" w:lineRule="auto"/>
            </w:pPr>
            <w:r>
              <w:rPr>
                <w:rFonts w:ascii="Noto Sans CJK SC" w:hAnsi="Noto Sans CJK SC" w:eastAsia="Noto Sans CJK SC"/>
                <w:sz w:val="17"/>
              </w:rPr>
              <w:t>P0</w:t>
            </w:r>
          </w:p>
        </w:tc>
        <w:tc>
          <w:tcPr>
            <w:tcW w:type="dxa" w:w="2381"/>
            <w:vAlign w:val="top"/>
            <w:tcMar>
              <w:top w:w="80" w:type="dxa"/>
              <w:start w:w="100" w:type="dxa"/>
              <w:bottom w:w="80" w:type="dxa"/>
              <w:end w:w="100" w:type="dxa"/>
            </w:tcMar>
          </w:tcPr>
          <w:p>
            <w:pPr>
              <w:spacing w:after="0" w:line="276" w:lineRule="auto"/>
            </w:pPr>
            <w:r>
              <w:rPr>
                <w:rFonts w:ascii="Noto Sans CJK SC" w:hAnsi="Noto Sans CJK SC" w:eastAsia="Noto Sans CJK SC"/>
                <w:sz w:val="17"/>
              </w:rPr>
              <w:t>摘要不改变原意</w:t>
            </w:r>
          </w:p>
        </w:tc>
        <w:tc>
          <w:tcPr>
            <w:tcW w:type="dxa" w:w="3515"/>
            <w:vAlign w:val="top"/>
            <w:tcMar>
              <w:top w:w="80" w:type="dxa"/>
              <w:start w:w="100" w:type="dxa"/>
              <w:bottom w:w="80" w:type="dxa"/>
              <w:end w:w="100" w:type="dxa"/>
            </w:tcMar>
          </w:tcPr>
          <w:p>
            <w:pPr>
              <w:spacing w:after="0" w:line="276" w:lineRule="auto"/>
            </w:pPr>
            <w:r>
              <w:rPr>
                <w:rFonts w:ascii="Noto Sans CJK SC" w:hAnsi="Noto Sans CJK SC" w:eastAsia="Noto Sans CJK SC"/>
                <w:sz w:val="17"/>
              </w:rPr>
              <w:t>把风险提示变成看多或推荐。</w:t>
            </w:r>
          </w:p>
        </w:tc>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7"/>
              </w:rPr>
              <w:t>决定语义链路是否成立。</w:t>
            </w:r>
          </w:p>
        </w:tc>
      </w:tr>
      <w:tr>
        <w:trPr>
          <w:cantSplit w:val="true"/>
        </w:trPr>
        <w:tc>
          <w:tcPr>
            <w:tcW w:type="dxa" w:w="102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P0</w:t>
            </w:r>
          </w:p>
        </w:tc>
        <w:tc>
          <w:tcPr>
            <w:tcW w:type="dxa" w:w="238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多直播共识去重</w:t>
            </w:r>
          </w:p>
        </w:tc>
        <w:tc>
          <w:tcPr>
            <w:tcW w:type="dxa" w:w="351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重复新闻被误判为多方共识。</w:t>
            </w:r>
          </w:p>
        </w:tc>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决定核心产品价值。</w:t>
            </w:r>
          </w:p>
        </w:tc>
      </w:tr>
      <w:tr>
        <w:trPr>
          <w:cantSplit w:val="true"/>
        </w:trPr>
        <w:tc>
          <w:tcPr>
            <w:tcW w:type="dxa" w:w="1020"/>
            <w:vAlign w:val="top"/>
            <w:tcMar>
              <w:top w:w="80" w:type="dxa"/>
              <w:start w:w="100" w:type="dxa"/>
              <w:bottom w:w="80" w:type="dxa"/>
              <w:end w:w="100" w:type="dxa"/>
            </w:tcMar>
          </w:tcPr>
          <w:p>
            <w:pPr>
              <w:spacing w:after="0" w:line="276" w:lineRule="auto"/>
            </w:pPr>
            <w:r>
              <w:rPr>
                <w:rFonts w:ascii="Noto Sans CJK SC" w:hAnsi="Noto Sans CJK SC" w:eastAsia="Noto Sans CJK SC"/>
                <w:sz w:val="17"/>
              </w:rPr>
              <w:t>P1</w:t>
            </w:r>
          </w:p>
        </w:tc>
        <w:tc>
          <w:tcPr>
            <w:tcW w:type="dxa" w:w="2381"/>
            <w:vAlign w:val="top"/>
            <w:tcMar>
              <w:top w:w="80" w:type="dxa"/>
              <w:start w:w="100" w:type="dxa"/>
              <w:bottom w:w="80" w:type="dxa"/>
              <w:end w:w="100" w:type="dxa"/>
            </w:tcMar>
          </w:tcPr>
          <w:p>
            <w:pPr>
              <w:spacing w:after="0" w:line="276" w:lineRule="auto"/>
            </w:pPr>
            <w:r>
              <w:rPr>
                <w:rFonts w:ascii="Noto Sans CJK SC" w:hAnsi="Noto Sans CJK SC" w:eastAsia="Noto Sans CJK SC"/>
                <w:sz w:val="17"/>
              </w:rPr>
              <w:t>端到端延迟</w:t>
            </w:r>
          </w:p>
        </w:tc>
        <w:tc>
          <w:tcPr>
            <w:tcW w:type="dxa" w:w="3515"/>
            <w:vAlign w:val="top"/>
            <w:tcMar>
              <w:top w:w="80" w:type="dxa"/>
              <w:start w:w="100" w:type="dxa"/>
              <w:bottom w:w="80" w:type="dxa"/>
              <w:end w:w="100" w:type="dxa"/>
            </w:tcMar>
          </w:tcPr>
          <w:p>
            <w:pPr>
              <w:spacing w:after="0" w:line="276" w:lineRule="auto"/>
            </w:pPr>
            <w:r>
              <w:rPr>
                <w:rFonts w:ascii="Noto Sans CJK SC" w:hAnsi="Noto Sans CJK SC" w:eastAsia="Noto Sans CJK SC"/>
                <w:sz w:val="17"/>
              </w:rPr>
              <w:t>信息到达时已失去实时意义。</w:t>
            </w:r>
          </w:p>
        </w:tc>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7"/>
              </w:rPr>
              <w:t>决定窗口和模型策略。</w:t>
            </w:r>
          </w:p>
        </w:tc>
      </w:tr>
      <w:tr>
        <w:trPr>
          <w:cantSplit w:val="true"/>
        </w:trPr>
        <w:tc>
          <w:tcPr>
            <w:tcW w:type="dxa" w:w="102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P1</w:t>
            </w:r>
          </w:p>
        </w:tc>
        <w:tc>
          <w:tcPr>
            <w:tcW w:type="dxa" w:w="238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临时共享与计算复用</w:t>
            </w:r>
          </w:p>
        </w:tc>
        <w:tc>
          <w:tcPr>
            <w:tcW w:type="dxa" w:w="351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用户增加后成本线性增长或数据越权。</w:t>
            </w:r>
          </w:p>
        </w:tc>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决定商业模型和共享设计。</w:t>
            </w:r>
          </w:p>
        </w:tc>
      </w:tr>
      <w:tr>
        <w:trPr>
          <w:cantSplit w:val="true"/>
        </w:trPr>
        <w:tc>
          <w:tcPr>
            <w:tcW w:type="dxa" w:w="1020"/>
            <w:vAlign w:val="top"/>
            <w:tcMar>
              <w:top w:w="80" w:type="dxa"/>
              <w:start w:w="100" w:type="dxa"/>
              <w:bottom w:w="80" w:type="dxa"/>
              <w:end w:w="100" w:type="dxa"/>
            </w:tcMar>
          </w:tcPr>
          <w:p>
            <w:pPr>
              <w:spacing w:after="0" w:line="276" w:lineRule="auto"/>
            </w:pPr>
            <w:r>
              <w:rPr>
                <w:rFonts w:ascii="Noto Sans CJK SC" w:hAnsi="Noto Sans CJK SC" w:eastAsia="Noto Sans CJK SC"/>
                <w:sz w:val="17"/>
              </w:rPr>
              <w:t>P1</w:t>
            </w:r>
          </w:p>
        </w:tc>
        <w:tc>
          <w:tcPr>
            <w:tcW w:type="dxa" w:w="2381"/>
            <w:vAlign w:val="top"/>
            <w:tcMar>
              <w:top w:w="80" w:type="dxa"/>
              <w:start w:w="100" w:type="dxa"/>
              <w:bottom w:w="80" w:type="dxa"/>
              <w:end w:w="100" w:type="dxa"/>
            </w:tcMar>
          </w:tcPr>
          <w:p>
            <w:pPr>
              <w:spacing w:after="0" w:line="276" w:lineRule="auto"/>
            </w:pPr>
            <w:r>
              <w:rPr>
                <w:rFonts w:ascii="Noto Sans CJK SC" w:hAnsi="Noto Sans CJK SC" w:eastAsia="Noto Sans CJK SC"/>
                <w:sz w:val="17"/>
              </w:rPr>
              <w:t>事件修正与重放</w:t>
            </w:r>
          </w:p>
        </w:tc>
        <w:tc>
          <w:tcPr>
            <w:tcW w:type="dxa" w:w="3515"/>
            <w:vAlign w:val="top"/>
            <w:tcMar>
              <w:top w:w="80" w:type="dxa"/>
              <w:start w:w="100" w:type="dxa"/>
              <w:bottom w:w="80" w:type="dxa"/>
              <w:end w:w="100" w:type="dxa"/>
            </w:tcMar>
          </w:tcPr>
          <w:p>
            <w:pPr>
              <w:spacing w:after="0" w:line="276" w:lineRule="auto"/>
            </w:pPr>
            <w:r>
              <w:rPr>
                <w:rFonts w:ascii="Noto Sans CJK SC" w:hAnsi="Noto Sans CJK SC" w:eastAsia="Noto Sans CJK SC"/>
                <w:sz w:val="17"/>
              </w:rPr>
              <w:t>错误摘要无法撤回，迭代无法复盘。</w:t>
            </w:r>
          </w:p>
        </w:tc>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7"/>
              </w:rPr>
              <w:t>决定数据架构。</w:t>
            </w:r>
          </w:p>
        </w:tc>
      </w:tr>
      <w:tr>
        <w:trPr>
          <w:cantSplit w:val="true"/>
        </w:trPr>
        <w:tc>
          <w:tcPr>
            <w:tcW w:type="dxa" w:w="102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P1</w:t>
            </w:r>
          </w:p>
        </w:tc>
        <w:tc>
          <w:tcPr>
            <w:tcW w:type="dxa" w:w="238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资源和长期稳定性</w:t>
            </w:r>
          </w:p>
        </w:tc>
        <w:tc>
          <w:tcPr>
            <w:tcW w:type="dxa" w:w="351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个人电脑无法承载3-5路直播。</w:t>
            </w:r>
          </w:p>
        </w:tc>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7"/>
              </w:rPr>
              <w:t>决定并发上限和系统要求。</w:t>
            </w:r>
          </w:p>
        </w:tc>
      </w:tr>
    </w:tbl>
    <w:p>
      <w:pPr>
        <w:spacing w:after="0"/>
      </w:pPr>
    </w:p>
    <w:p>
      <w:pPr>
        <w:pStyle w:val="Heading1"/>
        <w:keepNext/>
        <w:spacing w:before="200" w:after="100"/>
      </w:pPr>
      <w:r>
        <w:rPr>
          <w:rFonts w:ascii="Noto Sans CJK SC" w:hAnsi="Noto Sans CJK SC" w:eastAsia="Noto Sans CJK SC"/>
          <w:b/>
          <w:color w:val="1F4E78"/>
          <w:sz w:val="32"/>
        </w:rPr>
        <w:t>11. 技术 Demo 验证方案</w:t>
      </w:r>
    </w:p>
    <w:tbl>
      <w:tblPr>
        <w:tblW w:type="auto" w:w="0"/>
        <w:jc w:val="center"/>
        <w:tblLayout w:type="fixed"/>
        <w:tblLook w:firstColumn="1" w:firstRow="1" w:lastColumn="0" w:lastRow="0" w:noHBand="0" w:noVBand="1" w:val="04A0"/>
      </w:tblPr>
      <w:tblGrid>
        <w:gridCol w:w="9298"/>
      </w:tblGrid>
      <w:tr>
        <w:trPr>
          <w:cantSplit w:val="true"/>
        </w:trPr>
        <w:tc>
          <w:tcPr>
            <w:tcW w:type="dxa" w:w="9859"/>
            <w:shd w:fill="D9EAF7"/>
            <w:tcMar>
              <w:top w:w="120" w:type="dxa"/>
              <w:start w:w="160" w:type="dxa"/>
              <w:bottom w:w="120" w:type="dxa"/>
              <w:end w:w="160" w:type="dxa"/>
            </w:tcMar>
          </w:tcPr>
          <w:p>
            <w:pPr>
              <w:spacing w:after="40"/>
            </w:pPr>
            <w:r>
              <w:rPr>
                <w:rFonts w:ascii="Noto Sans CJK SC" w:hAnsi="Noto Sans CJK SC" w:eastAsia="Noto Sans CJK SC"/>
                <w:b/>
                <w:color w:val="1F4E78"/>
                <w:sz w:val="21"/>
              </w:rPr>
              <w:t>验证顺序</w:t>
            </w:r>
          </w:p>
          <w:p>
            <w:pPr>
              <w:spacing w:line="300" w:lineRule="auto"/>
            </w:pPr>
            <w:r>
              <w:rPr>
                <w:rFonts w:ascii="Noto Sans CJK SC" w:hAnsi="Noto Sans CJK SC" w:eastAsia="Noto Sans CJK SC"/>
                <w:sz w:val="21"/>
              </w:rPr>
              <w:t>先验证“能并行播放和独立捕获”，再验证“能准确转写和理解”，最后验证“多直播聚合、共享复用和长期稳定性”。任何P0验证未通过前，不应投入完整用户端和规模化服务开发。</w:t>
            </w:r>
          </w:p>
        </w:tc>
      </w:tr>
    </w:tbl>
    <w:p>
      <w:pPr>
        <w:spacing w:after="0"/>
      </w:pPr>
    </w:p>
    <w:p>
      <w:r>
        <w:br w:type="page"/>
      </w:r>
    </w:p>
    <w:p>
      <w:pPr>
        <w:pStyle w:val="Heading2"/>
        <w:keepNext/>
        <w:spacing w:before="140" w:after="100"/>
      </w:pPr>
      <w:r>
        <w:rPr>
          <w:rFonts w:ascii="Noto Sans CJK SC" w:hAnsi="Noto Sans CJK SC" w:eastAsia="Noto Sans CJK SC"/>
          <w:b/>
          <w:color w:val="1F1F1F"/>
          <w:sz w:val="26"/>
        </w:rPr>
        <w:t>Demo 1：独立浏览器容器并发播放</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170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项目</w:t>
            </w:r>
          </w:p>
        </w:tc>
        <w:tc>
          <w:tcPr>
            <w:tcW w:type="dxa" w:w="7483"/>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内容</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目标</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确认同一浏览器品牌的多个独立进程/用户数据目录，能否像Chrome、Safari、隐私模式一样匿名并行播放不同直播。</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测试组合</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A：3个Chrome Profile；B：3个独立Chromium进程+独立user-data-dir；C：Chrome/Safari/Firefox对照组。</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步骤</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同时打开3个公开直播间，连续运行2小时；记录是否互相停流、是否弹登录提示、页面是否重载。</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通过标准</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3路均持续播放；任一路切换、刷新或关闭不影响其他路；重复3个交易日仍稳定。</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失败替代</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若多Profile不稳定，采用完全独立进程；若同品牌仍受限制，短期使用多浏览器内核或独立虚拟机/轻量容器。</w:t>
            </w:r>
          </w:p>
        </w:tc>
      </w:tr>
    </w:tbl>
    <w:p>
      <w:pPr>
        <w:spacing w:after="0"/>
      </w:pPr>
    </w:p>
    <w:p>
      <w:pPr>
        <w:pStyle w:val="Heading2"/>
        <w:keepNext/>
        <w:spacing w:before="140" w:after="100"/>
      </w:pPr>
      <w:r>
        <w:rPr>
          <w:rFonts w:ascii="Noto Sans CJK SC" w:hAnsi="Noto Sans CJK SC" w:eastAsia="Noto Sans CJK SC"/>
          <w:b/>
          <w:color w:val="1F1F1F"/>
          <w:sz w:val="26"/>
        </w:rPr>
        <w:t>Demo 2：每容器独立音频捕获</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170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项目</w:t>
            </w:r>
          </w:p>
        </w:tc>
        <w:tc>
          <w:tcPr>
            <w:tcW w:type="dxa" w:w="7483"/>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内容</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目标</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证明3路直播可以分别捕获，且不包含其他直播、系统提示音和用户其他应用声音。</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候选方案</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优先测试页面/标签级音频捕获；备选为每进程独立虚拟音频通道。</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步骤</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三路直播分别播放可辨识内容；同时制造系统提示音；对输出音频逐路检查来源。</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通过标准</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三路无串音；系统其他声音不进入；连续2小时无断流；静音页面显示不影响捕获的实际策略明确。</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失败替代</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若页面级捕获受浏览器限制，转为独立进程音频路由；若跨平台差异过大，MVP先限定Windows或macOS之一。</w:t>
            </w:r>
          </w:p>
        </w:tc>
      </w:tr>
    </w:tbl>
    <w:p>
      <w:pPr>
        <w:spacing w:after="0"/>
      </w:pPr>
    </w:p>
    <w:p>
      <w:r>
        <w:br w:type="page"/>
      </w:r>
    </w:p>
    <w:p>
      <w:pPr>
        <w:pStyle w:val="Heading2"/>
        <w:keepNext/>
        <w:spacing w:before="140" w:after="100"/>
      </w:pPr>
      <w:r>
        <w:rPr>
          <w:rFonts w:ascii="Noto Sans CJK SC" w:hAnsi="Noto Sans CJK SC" w:eastAsia="Noto Sans CJK SC"/>
          <w:b/>
          <w:color w:val="1F1F1F"/>
          <w:sz w:val="26"/>
        </w:rPr>
        <w:t>Demo 3：后台、最小化与设备状态测试</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170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项目</w:t>
            </w:r>
          </w:p>
        </w:tc>
        <w:tc>
          <w:tcPr>
            <w:tcW w:type="dxa" w:w="7483"/>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内容</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目标</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确认窗口最小化、切换桌面、锁屏或长时间后台时，直播和音频是否继续。</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步骤</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分别测试前台、最小化、切换应用、关闭显示器、锁屏、恢复等场景；记录停流时间和恢复方式。</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通过标准</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最小化和切换应用不影响；锁屏/休眠行为形成明确产品限制；恢复后可自动重连。</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失败替代</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在客户端阻止容器休眠；提示用户交易时段保持设备唤醒；无法保证的状态明确标注为不支持。</w:t>
            </w:r>
          </w:p>
        </w:tc>
      </w:tr>
    </w:tbl>
    <w:p>
      <w:pPr>
        <w:spacing w:after="0"/>
      </w:pPr>
    </w:p>
    <w:p>
      <w:pPr>
        <w:pStyle w:val="Heading2"/>
        <w:keepNext/>
        <w:spacing w:before="140" w:after="100"/>
      </w:pPr>
      <w:r>
        <w:rPr>
          <w:rFonts w:ascii="Noto Sans CJK SC" w:hAnsi="Noto Sans CJK SC" w:eastAsia="Noto Sans CJK SC"/>
          <w:b/>
          <w:color w:val="1F1F1F"/>
          <w:sz w:val="26"/>
        </w:rPr>
        <w:t>Demo 4：股票直播 ASR 对比</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170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项目</w:t>
            </w:r>
          </w:p>
        </w:tc>
        <w:tc>
          <w:tcPr>
            <w:tcW w:type="dxa" w:w="7483"/>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内容</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目标</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选择能够实时识别中文股票直播、否定词、板块名和数字的ASR方案。</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测试集</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至少3小时真实录音，覆盖不同主播、语速、口音、背景音乐、板块名、数字和条件表达；人工制作标准稿。</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候选</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云端实时ASR、本地流式ASR及备用离线复核模型，统一接口比较。</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核心指标</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字符错误率、主题实体召回率、否定/风险词召回率、数字准确率、首次延迟、最终延迟、每小时成本。</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通过标准</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主题实体召回≥90%；否定和风险表达召回≥97%；最终句段P95≤8秒。</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失败替代</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增加动态热词、二次文本纠错、关键风险词规则复核；必要时采用云端实时+离线校正双层结果。</w:t>
            </w:r>
          </w:p>
        </w:tc>
      </w:tr>
    </w:tbl>
    <w:p>
      <w:pPr>
        <w:spacing w:after="0"/>
      </w:pPr>
    </w:p>
    <w:p>
      <w:r>
        <w:br w:type="page"/>
      </w:r>
    </w:p>
    <w:p>
      <w:pPr>
        <w:pStyle w:val="Heading2"/>
        <w:keepNext/>
        <w:spacing w:before="140" w:after="100"/>
      </w:pPr>
      <w:r>
        <w:rPr>
          <w:rFonts w:ascii="Noto Sans CJK SC" w:hAnsi="Noto Sans CJK SC" w:eastAsia="Noto Sans CJK SC"/>
          <w:b/>
          <w:color w:val="1F1F1F"/>
          <w:sz w:val="26"/>
        </w:rPr>
        <w:t>Demo 5：语义切分与原意保持</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170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项目</w:t>
            </w:r>
          </w:p>
        </w:tc>
        <w:tc>
          <w:tcPr>
            <w:tcW w:type="dxa" w:w="7483"/>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内容</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目标</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验证系统不会因为句子未说完或清洗过度，把谨慎/否定表达变成明确看多。</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测试集</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至少500个标注片段，重点包含“先肯定后否定、条件成立才关注、新闻转述、观点反转、广告夹杂”等。</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方法</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短窗口发现信号，中窗口补全条件，长窗口生成阶段摘要；所有字段必须有原文证据。</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通过标准</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方向识别≥90%；条件和风险召回≥95%；摘要中不得出现无原文依据的股票或理由。</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失败替代</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把高风险字段改为规则+模型双检；低置信度只显示原文，不自动形成观点结论。</w:t>
            </w:r>
          </w:p>
        </w:tc>
      </w:tr>
    </w:tbl>
    <w:p>
      <w:pPr>
        <w:spacing w:after="0"/>
      </w:pPr>
    </w:p>
    <w:p>
      <w:pPr>
        <w:pStyle w:val="Heading2"/>
        <w:keepNext/>
        <w:spacing w:before="140" w:after="100"/>
      </w:pPr>
      <w:r>
        <w:rPr>
          <w:rFonts w:ascii="Noto Sans CJK SC" w:hAnsi="Noto Sans CJK SC" w:eastAsia="Noto Sans CJK SC"/>
          <w:b/>
          <w:color w:val="1F1F1F"/>
          <w:sz w:val="26"/>
        </w:rPr>
        <w:t>Demo 6：事件修正、撤回与版本链</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170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项目</w:t>
            </w:r>
          </w:p>
        </w:tc>
        <w:tc>
          <w:tcPr>
            <w:tcW w:type="dxa" w:w="7483"/>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内容</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目标</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验证ASR从“可以追”修正为“不可以追”时，下游事件、聚合和提醒能够同步纠正。</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步骤</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构造partial、final和corrected三版文本；观察事件状态、摘要更新和用户提示。</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通过标准</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错误事件可撤回；新旧版本可追踪；聚合结果在规定时间内重算；用户看到“已更新”提示。</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失败替代</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MVP不基于partial生成正式提醒，只显示临时文字；待final后形成结构化事件。</w:t>
            </w:r>
          </w:p>
        </w:tc>
      </w:tr>
    </w:tbl>
    <w:p>
      <w:pPr>
        <w:spacing w:after="0"/>
      </w:pPr>
    </w:p>
    <w:p>
      <w:pPr>
        <w:pStyle w:val="Heading2"/>
        <w:keepNext/>
        <w:spacing w:before="140" w:after="100"/>
      </w:pPr>
      <w:r>
        <w:rPr>
          <w:rFonts w:ascii="Noto Sans CJK SC" w:hAnsi="Noto Sans CJK SC" w:eastAsia="Noto Sans CJK SC"/>
          <w:b/>
          <w:color w:val="1F1F1F"/>
          <w:sz w:val="26"/>
        </w:rPr>
        <w:t>Demo 7：多直播主题聚合与虚假共识控制</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170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项目</w:t>
            </w:r>
          </w:p>
        </w:tc>
        <w:tc>
          <w:tcPr>
            <w:tcW w:type="dxa" w:w="7483"/>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内容</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目标</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证明系统能够识别相同主题、保留分歧，并避免把同一新闻的重复转述视为多个独立判断。</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测试集</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一个交易日3-5个主播的标注文本，人工标记主题、独立观点、同源转述和分歧。</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核心指标</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主题聚类准确率、独立观点识别率、虚假共识率、少数观点保留率。</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通过标准</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主题聚类≥85%；独立观点识别接近90%；虚假共识率≤5%；少数观点可见。</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失败替代</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MVP只展示“相似提及”而不宣称共识；逐步增加来源和语义去重。</w:t>
            </w:r>
          </w:p>
        </w:tc>
      </w:tr>
    </w:tbl>
    <w:p>
      <w:pPr>
        <w:spacing w:after="0"/>
      </w:pPr>
    </w:p>
    <w:p>
      <w:pPr>
        <w:pStyle w:val="Heading2"/>
        <w:keepNext/>
        <w:spacing w:before="140" w:after="100"/>
      </w:pPr>
      <w:r>
        <w:rPr>
          <w:rFonts w:ascii="Noto Sans CJK SC" w:hAnsi="Noto Sans CJK SC" w:eastAsia="Noto Sans CJK SC"/>
          <w:b/>
          <w:color w:val="1F1F1F"/>
          <w:sz w:val="26"/>
        </w:rPr>
        <w:t>Demo 8：受约束的用户总结规则</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170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项目</w:t>
            </w:r>
          </w:p>
        </w:tc>
        <w:tc>
          <w:tcPr>
            <w:tcW w:type="dxa" w:w="7483"/>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内容</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目标</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验证不同用户可以获得不同的信息组织结果，同时不能通过配置绕过产品边界生成投资建议。</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测试</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构造极简、详细、风险优先、分歧优先等规则；再输入“推荐股票、给买点”等越界请求。</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通过标准</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允许的配置能稳定改变筛选和呈现；越界请求被阻止；不影响公共事件事实。</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失败替代</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取消自由文本配置，仅保留枚举选项和模板组合。</w:t>
            </w:r>
          </w:p>
        </w:tc>
      </w:tr>
    </w:tbl>
    <w:p>
      <w:pPr>
        <w:spacing w:after="0"/>
      </w:pPr>
    </w:p>
    <w:p>
      <w:pPr>
        <w:pStyle w:val="Heading2"/>
        <w:keepNext/>
        <w:spacing w:before="140" w:after="100"/>
      </w:pPr>
      <w:r>
        <w:rPr>
          <w:rFonts w:ascii="Noto Sans CJK SC" w:hAnsi="Noto Sans CJK SC" w:eastAsia="Noto Sans CJK SC"/>
          <w:b/>
          <w:color w:val="1F1F1F"/>
          <w:sz w:val="26"/>
        </w:rPr>
        <w:t>Demo 9：结构化共建与计算复用</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170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项目</w:t>
            </w:r>
          </w:p>
        </w:tc>
        <w:tc>
          <w:tcPr>
            <w:tcW w:type="dxa" w:w="7483"/>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内容</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目标</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验证多个用户同时处理同一直播时，能够复用基础计算，同时保持完整ASR隔离。</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模拟规模</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1个直播间、10个活跃用户、不同总结规则；再扩展到10个直播间和100个用户。</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检查项</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ASR调用次数、用户结果隔离、共享字段范围、退出后停止共享、费用下降比例。</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通过标准</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同一共享会话基础ASR只运行一次；用户私人ASR/备注不可互访；用户增长不导致ASR等比例增长。</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失败替代</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第一版关闭跨用户复用，仅保留用户本机/单用户服务；待共享机制完成专项评估后再开放。</w:t>
            </w:r>
          </w:p>
        </w:tc>
      </w:tr>
    </w:tbl>
    <w:p>
      <w:pPr>
        <w:spacing w:after="0"/>
      </w:pPr>
    </w:p>
    <w:p>
      <w:pPr>
        <w:pStyle w:val="Heading2"/>
        <w:keepNext/>
        <w:spacing w:before="140" w:after="100"/>
      </w:pPr>
      <w:r>
        <w:rPr>
          <w:rFonts w:ascii="Noto Sans CJK SC" w:hAnsi="Noto Sans CJK SC" w:eastAsia="Noto Sans CJK SC"/>
          <w:b/>
          <w:color w:val="1F1F1F"/>
          <w:sz w:val="26"/>
        </w:rPr>
        <w:t>Demo 10：端到端延迟与资源压力</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170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项目</w:t>
            </w:r>
          </w:p>
        </w:tc>
        <w:tc>
          <w:tcPr>
            <w:tcW w:type="dxa" w:w="7483"/>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内容</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目标</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测量从主播发言到用户看到摘要的真实延迟，以及1/3/5路容器的资源消耗。</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记录点</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实际发言、音频到达、partial、final、事件生成、聚合更新、UI收到。</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压力测试</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分别运行1、3、5路，持续完整上午交易时段；记录CPU、内存、网络、温度和崩溃。</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通过标准</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3路时单直播事件P95≤20秒；设备资源无持续不可接受峰值；容器异常不级联。</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失败替代</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降低并发、关闭不可见视频渲染、降低画质、调整窗口和模型；MVP明确最低设备配置。</w:t>
            </w:r>
          </w:p>
        </w:tc>
      </w:tr>
    </w:tbl>
    <w:p>
      <w:pPr>
        <w:spacing w:after="0"/>
      </w:pPr>
    </w:p>
    <w:p>
      <w:pPr>
        <w:pStyle w:val="Heading2"/>
        <w:keepNext/>
        <w:spacing w:before="140" w:after="100"/>
      </w:pPr>
      <w:r>
        <w:rPr>
          <w:rFonts w:ascii="Noto Sans CJK SC" w:hAnsi="Noto Sans CJK SC" w:eastAsia="Noto Sans CJK SC"/>
          <w:b/>
          <w:color w:val="1F1F1F"/>
          <w:sz w:val="26"/>
        </w:rPr>
        <w:t>Demo 11：数据重放与模型迭代</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170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项目</w:t>
            </w:r>
          </w:p>
        </w:tc>
        <w:tc>
          <w:tcPr>
            <w:tcW w:type="dxa" w:w="7483"/>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内容</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目标</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在不重新采集直播的情况下，用不同ASR、提示词或规则重新处理同一段授权测试数据。</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步骤</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保存一小时测试链路；分别运行两个版本；对比转写、事件和摘要差异。</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通过标准</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所有输出可追溯到输入和版本；新结果不覆盖旧结果；可按会话重建。</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失败替代</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在正式MVP前补齐事件ID、版本、输入引用和处理日志，否则暂停模型规模化迭代。</w:t>
            </w:r>
          </w:p>
        </w:tc>
      </w:tr>
    </w:tbl>
    <w:p>
      <w:pPr>
        <w:spacing w:after="0"/>
      </w:pPr>
    </w:p>
    <w:p>
      <w:pPr>
        <w:pStyle w:val="Heading2"/>
        <w:keepNext/>
        <w:spacing w:before="140" w:after="100"/>
      </w:pPr>
      <w:r>
        <w:rPr>
          <w:rFonts w:ascii="Noto Sans CJK SC" w:hAnsi="Noto Sans CJK SC" w:eastAsia="Noto Sans CJK SC"/>
          <w:b/>
          <w:color w:val="1F1F1F"/>
          <w:sz w:val="26"/>
        </w:rPr>
        <w:t>Demo 12：五个交易日长期稳定性</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170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项目</w:t>
            </w:r>
          </w:p>
        </w:tc>
        <w:tc>
          <w:tcPr>
            <w:tcW w:type="dxa" w:w="7483"/>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内容</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目标</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验证真实使用环境下的连续稳定性、异常恢复和人工维护成本。</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规模</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3-5个公开直播，连续5个交易日，覆盖上午和下午主要时段。</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指标</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播放可用率、音频可用率、ASR成功率、端到端延迟、重启次数、人工介入次数、每小时成本。</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通过标准</w:t>
            </w:r>
          </w:p>
        </w:tc>
        <w:tc>
          <w:tcPr>
            <w:tcW w:type="dxa" w:w="7483"/>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核心链路可用率≥95%；多数异常自动恢复；每天不需要频繁人工重启；成本可被准确统计。</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失败替代</w:t>
            </w:r>
          </w:p>
        </w:tc>
        <w:tc>
          <w:tcPr>
            <w:tcW w:type="dxa" w:w="7483"/>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缩小并发和支持范围；将不稳定直播间标记为不支持；重新评估采集容器方案。</w:t>
            </w:r>
          </w:p>
        </w:tc>
      </w:tr>
    </w:tbl>
    <w:p>
      <w:pPr>
        <w:spacing w:after="0"/>
      </w:pPr>
    </w:p>
    <w:p>
      <w:pPr>
        <w:pStyle w:val="Heading1"/>
        <w:keepNext/>
        <w:spacing w:before="200" w:after="100"/>
      </w:pPr>
      <w:r>
        <w:rPr>
          <w:rFonts w:ascii="Noto Sans CJK SC" w:hAnsi="Noto Sans CJK SC" w:eastAsia="Noto Sans CJK SC"/>
          <w:b/>
          <w:color w:val="1F4E78"/>
          <w:sz w:val="32"/>
        </w:rPr>
        <w:t>12. 实施阶段与 Go / No-Go 决策</w:t>
      </w:r>
    </w:p>
    <w:p>
      <w:pPr>
        <w:pStyle w:val="Heading2"/>
        <w:keepNext/>
        <w:spacing w:before="140" w:after="100"/>
      </w:pPr>
      <w:r>
        <w:rPr>
          <w:rFonts w:ascii="Noto Sans CJK SC" w:hAnsi="Noto Sans CJK SC" w:eastAsia="Noto Sans CJK SC"/>
          <w:b/>
          <w:color w:val="1F1F1F"/>
          <w:sz w:val="26"/>
        </w:rPr>
        <w:t>12.1 阶段路线</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val="true"/>
        </w:trPr>
        <w:tc>
          <w:tcPr>
            <w:tcW w:type="dxa" w:w="1814"/>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阶段</w:t>
            </w:r>
          </w:p>
        </w:tc>
        <w:tc>
          <w:tcPr>
            <w:tcW w:type="dxa" w:w="5102"/>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主要交付</w:t>
            </w:r>
          </w:p>
        </w:tc>
        <w:tc>
          <w:tcPr>
            <w:tcW w:type="dxa" w:w="2268"/>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是否依赖真实直播</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阶段0：测试基线</w:t>
            </w:r>
          </w:p>
        </w:tc>
        <w:tc>
          <w:tcPr>
            <w:tcW w:type="dxa" w:w="5102"/>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标注音频、标准转写、语义片段和评价脚本。</w:t>
            </w:r>
          </w:p>
        </w:tc>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否，可使用历史样本</w:t>
            </w:r>
          </w:p>
        </w:tc>
      </w:tr>
      <w:tr>
        <w:trPr>
          <w:cantSplit w:val="true"/>
        </w:trPr>
        <w:tc>
          <w:tcPr>
            <w:tcW w:type="dxa" w:w="181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阶段1：容器与音频</w:t>
            </w:r>
          </w:p>
        </w:tc>
        <w:tc>
          <w:tcPr>
            <w:tcW w:type="dxa" w:w="5102"/>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3路匿名并发、独立音频、状态监控。</w:t>
            </w:r>
          </w:p>
        </w:tc>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是</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阶段2：单直播闭环</w:t>
            </w:r>
          </w:p>
        </w:tc>
        <w:tc>
          <w:tcPr>
            <w:tcW w:type="dxa" w:w="5102"/>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音频→ASR→清洗→单直播摘要。</w:t>
            </w:r>
          </w:p>
        </w:tc>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是</w:t>
            </w:r>
          </w:p>
        </w:tc>
      </w:tr>
      <w:tr>
        <w:trPr>
          <w:cantSplit w:val="true"/>
        </w:trPr>
        <w:tc>
          <w:tcPr>
            <w:tcW w:type="dxa" w:w="181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阶段3：多直播比较</w:t>
            </w:r>
          </w:p>
        </w:tc>
        <w:tc>
          <w:tcPr>
            <w:tcW w:type="dxa" w:w="5102"/>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主题聚合、共识、分歧和新信息。</w:t>
            </w:r>
          </w:p>
        </w:tc>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是</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阶段4：个性化</w:t>
            </w:r>
          </w:p>
        </w:tc>
        <w:tc>
          <w:tcPr>
            <w:tcW w:type="dxa" w:w="5102"/>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受约束总结规则、私人历史和提醒。</w:t>
            </w:r>
          </w:p>
        </w:tc>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可用模拟数据并行开发</w:t>
            </w:r>
          </w:p>
        </w:tc>
      </w:tr>
      <w:tr>
        <w:trPr>
          <w:cantSplit w:val="true"/>
        </w:trPr>
        <w:tc>
          <w:tcPr>
            <w:tcW w:type="dxa" w:w="1814"/>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阶段5：共建试验</w:t>
            </w:r>
          </w:p>
        </w:tc>
        <w:tc>
          <w:tcPr>
            <w:tcW w:type="dxa" w:w="5102"/>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结构化共享、临时复用和激励。</w:t>
            </w:r>
          </w:p>
        </w:tc>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是，小范围邀请</w:t>
            </w:r>
          </w:p>
        </w:tc>
      </w:tr>
      <w:tr>
        <w:trPr>
          <w:cantSplit w:val="true"/>
        </w:trPr>
        <w:tc>
          <w:tcPr>
            <w:tcW w:type="dxa" w:w="1814"/>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阶段6：稳定性与发布</w:t>
            </w:r>
          </w:p>
        </w:tc>
        <w:tc>
          <w:tcPr>
            <w:tcW w:type="dxa" w:w="5102"/>
            <w:vAlign w:val="top"/>
            <w:tcMar>
              <w:top w:w="80" w:type="dxa"/>
              <w:start w:w="100" w:type="dxa"/>
              <w:bottom w:w="80" w:type="dxa"/>
              <w:end w:w="100" w:type="dxa"/>
            </w:tcMar>
          </w:tcPr>
          <w:p>
            <w:pPr>
              <w:spacing w:after="0" w:line="276" w:lineRule="auto"/>
            </w:pPr>
            <w:r>
              <w:rPr>
                <w:rFonts w:ascii="Noto Sans CJK SC" w:hAnsi="Noto Sans CJK SC" w:eastAsia="Noto Sans CJK SC"/>
                <w:sz w:val="19"/>
              </w:rPr>
              <w:t>5日压测、运营监控、隐私和投诉流程。</w:t>
            </w:r>
          </w:p>
        </w:tc>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是</w:t>
            </w:r>
          </w:p>
        </w:tc>
      </w:tr>
    </w:tbl>
    <w:p>
      <w:pPr>
        <w:spacing w:after="0"/>
      </w:pPr>
    </w:p>
    <w:p>
      <w:pPr>
        <w:pStyle w:val="Heading2"/>
        <w:keepNext/>
        <w:spacing w:before="140" w:after="100"/>
      </w:pPr>
      <w:r>
        <w:rPr>
          <w:rFonts w:ascii="Noto Sans CJK SC" w:hAnsi="Noto Sans CJK SC" w:eastAsia="Noto Sans CJK SC"/>
          <w:b/>
          <w:color w:val="1F1F1F"/>
          <w:sz w:val="26"/>
        </w:rPr>
        <w:t>12.2 Go / No-Go 门槛</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val="true"/>
        </w:trPr>
        <w:tc>
          <w:tcPr>
            <w:tcW w:type="dxa" w:w="170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决策点</w:t>
            </w:r>
          </w:p>
        </w:tc>
        <w:tc>
          <w:tcPr>
            <w:tcW w:type="dxa" w:w="3969"/>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Go条件</w:t>
            </w:r>
          </w:p>
        </w:tc>
        <w:tc>
          <w:tcPr>
            <w:tcW w:type="dxa" w:w="3515"/>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No-Go或降级</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容器并发</w:t>
            </w:r>
          </w:p>
        </w:tc>
        <w:tc>
          <w:tcPr>
            <w:tcW w:type="dxa" w:w="3969"/>
            <w:vAlign w:val="top"/>
            <w:tcMar>
              <w:top w:w="80" w:type="dxa"/>
              <w:start w:w="100" w:type="dxa"/>
              <w:bottom w:w="80" w:type="dxa"/>
              <w:end w:w="100" w:type="dxa"/>
            </w:tcMar>
          </w:tcPr>
          <w:p>
            <w:pPr>
              <w:spacing w:after="0" w:line="276" w:lineRule="auto"/>
            </w:pPr>
            <w:r>
              <w:rPr>
                <w:rFonts w:ascii="Noto Sans CJK SC" w:hAnsi="Noto Sans CJK SC" w:eastAsia="Noto Sans CJK SC"/>
                <w:sz w:val="19"/>
              </w:rPr>
              <w:t>3路匿名直播连续2小时稳定。</w:t>
            </w:r>
          </w:p>
        </w:tc>
        <w:tc>
          <w:tcPr>
            <w:tcW w:type="dxa" w:w="351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若无法稳定隔离，暂停完整产品，先做单直播工具。</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音频隔离</w:t>
            </w:r>
          </w:p>
        </w:tc>
        <w:tc>
          <w:tcPr>
            <w:tcW w:type="dxa" w:w="3969"/>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无串音且不采集其他应用声音。</w:t>
            </w:r>
          </w:p>
        </w:tc>
        <w:tc>
          <w:tcPr>
            <w:tcW w:type="dxa" w:w="351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若只能录系统混音，不进入多直播ASR开发。</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ASR可用</w:t>
            </w:r>
          </w:p>
        </w:tc>
        <w:tc>
          <w:tcPr>
            <w:tcW w:type="dxa" w:w="3969"/>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关键主题和否定风险达到指标。</w:t>
            </w:r>
          </w:p>
        </w:tc>
        <w:tc>
          <w:tcPr>
            <w:tcW w:type="dxa" w:w="351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若风险词频繁错误，只保留原始转写，不生成观点。</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语义可靠</w:t>
            </w:r>
          </w:p>
        </w:tc>
        <w:tc>
          <w:tcPr>
            <w:tcW w:type="dxa" w:w="3969"/>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摘要不改变原意，证据可回溯。</w:t>
            </w:r>
          </w:p>
        </w:tc>
        <w:tc>
          <w:tcPr>
            <w:tcW w:type="dxa" w:w="351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若无法控制幻觉，取消自动观点方向，只做主题和关键词。</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聚合有增量</w:t>
            </w:r>
          </w:p>
        </w:tc>
        <w:tc>
          <w:tcPr>
            <w:tcW w:type="dxa" w:w="3969"/>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用户能明显更快理解多直播共识和分歧。</w:t>
            </w:r>
          </w:p>
        </w:tc>
        <w:tc>
          <w:tcPr>
            <w:tcW w:type="dxa" w:w="351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若价值不明显，聚焦单直播高质量摘要。</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共享可控</w:t>
            </w:r>
          </w:p>
        </w:tc>
        <w:tc>
          <w:tcPr>
            <w:tcW w:type="dxa" w:w="3969"/>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共享字段最小化、权限隔离、成本确有下降。</w:t>
            </w:r>
          </w:p>
        </w:tc>
        <w:tc>
          <w:tcPr>
            <w:tcW w:type="dxa" w:w="351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若风险或复杂度过高，MVP维持私人模式。</w:t>
            </w:r>
          </w:p>
        </w:tc>
      </w:tr>
    </w:tbl>
    <w:p>
      <w:pPr>
        <w:spacing w:after="0"/>
      </w:pPr>
    </w:p>
    <w:p>
      <w:pPr>
        <w:pStyle w:val="Heading2"/>
        <w:keepNext/>
        <w:spacing w:before="140" w:after="100"/>
      </w:pPr>
      <w:r>
        <w:rPr>
          <w:rFonts w:ascii="Noto Sans CJK SC" w:hAnsi="Noto Sans CJK SC" w:eastAsia="Noto Sans CJK SC"/>
          <w:b/>
          <w:color w:val="1F1F1F"/>
          <w:sz w:val="26"/>
        </w:rPr>
        <w:t>12.3 建议的团队并行工作流</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val="true"/>
        </w:trPr>
        <w:tc>
          <w:tcPr>
            <w:tcW w:type="dxa" w:w="170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工作流</w:t>
            </w:r>
          </w:p>
        </w:tc>
        <w:tc>
          <w:tcPr>
            <w:tcW w:type="dxa" w:w="4535"/>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职责</w:t>
            </w:r>
          </w:p>
        </w:tc>
        <w:tc>
          <w:tcPr>
            <w:tcW w:type="dxa" w:w="2948"/>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可独立验证</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客户端/采集</w:t>
            </w:r>
          </w:p>
        </w:tc>
        <w:tc>
          <w:tcPr>
            <w:tcW w:type="dxa" w:w="453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浏览器容器、播放状态、音频捕获、资源管理。</w:t>
            </w:r>
          </w:p>
        </w:tc>
        <w:tc>
          <w:tcPr>
            <w:tcW w:type="dxa" w:w="294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Demo 1-3、10、12</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ASR/AI</w:t>
            </w:r>
          </w:p>
        </w:tc>
        <w:tc>
          <w:tcPr>
            <w:tcW w:type="dxa" w:w="453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ASR评测、文本清洗、事件提取、聚合。</w:t>
            </w:r>
          </w:p>
        </w:tc>
        <w:tc>
          <w:tcPr>
            <w:tcW w:type="dxa" w:w="294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Demo 4-7、11</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服务端</w:t>
            </w:r>
          </w:p>
        </w:tc>
        <w:tc>
          <w:tcPr>
            <w:tcW w:type="dxa" w:w="453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会话、事件、版本、用户规则、共享和权限。</w:t>
            </w:r>
          </w:p>
        </w:tc>
        <w:tc>
          <w:tcPr>
            <w:tcW w:type="dxa" w:w="294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Demo 8-9、11</w:t>
            </w:r>
          </w:p>
        </w:tc>
      </w:tr>
      <w:tr>
        <w:trPr>
          <w:cantSplit w:val="true"/>
        </w:trPr>
        <w:tc>
          <w:tcPr>
            <w:tcW w:type="dxa" w:w="170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产品/设计</w:t>
            </w:r>
          </w:p>
        </w:tc>
        <w:tc>
          <w:tcPr>
            <w:tcW w:type="dxa" w:w="4535"/>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工作台、状态、摘要、证据和配置流程。</w:t>
            </w:r>
          </w:p>
        </w:tc>
        <w:tc>
          <w:tcPr>
            <w:tcW w:type="dxa" w:w="294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可使用模拟事件开发</w:t>
            </w:r>
          </w:p>
        </w:tc>
      </w:tr>
      <w:tr>
        <w:trPr>
          <w:cantSplit w:val="true"/>
        </w:trPr>
        <w:tc>
          <w:tcPr>
            <w:tcW w:type="dxa" w:w="170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测试/质量</w:t>
            </w:r>
          </w:p>
        </w:tc>
        <w:tc>
          <w:tcPr>
            <w:tcW w:type="dxa" w:w="4535"/>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标注集、指标、回归、长期稳定性。</w:t>
            </w:r>
          </w:p>
        </w:tc>
        <w:tc>
          <w:tcPr>
            <w:tcW w:type="dxa" w:w="294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贯穿全部Demo</w:t>
            </w:r>
          </w:p>
        </w:tc>
      </w:tr>
    </w:tbl>
    <w:p>
      <w:pPr>
        <w:spacing w:after="0"/>
      </w:pPr>
    </w:p>
    <w:p>
      <w:pPr>
        <w:pStyle w:val="Heading1"/>
        <w:keepNext/>
        <w:spacing w:before="200" w:after="100"/>
      </w:pPr>
      <w:r>
        <w:rPr>
          <w:rFonts w:ascii="Noto Sans CJK SC" w:hAnsi="Noto Sans CJK SC" w:eastAsia="Noto Sans CJK SC"/>
          <w:b/>
          <w:color w:val="1F4E78"/>
          <w:sz w:val="32"/>
        </w:rPr>
        <w:t>13. 独立文档拆分建议</w:t>
      </w:r>
    </w:p>
    <w:p>
      <w:pPr>
        <w:spacing w:line="324" w:lineRule="auto" w:after="80"/>
        <w:ind w:firstLine="420"/>
      </w:pPr>
      <w:r>
        <w:rPr>
          <w:rFonts w:ascii="Noto Sans CJK SC" w:hAnsi="Noto Sans CJK SC" w:eastAsia="Noto Sans CJK SC"/>
          <w:sz w:val="21"/>
        </w:rPr>
        <w:t>本文件作为总需求基线。进入实现后，建议继续拆成以下可独立开发和验收的文档：</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val="true"/>
        </w:trPr>
        <w:tc>
          <w:tcPr>
            <w:tcW w:type="dxa" w:w="850"/>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编号</w:t>
            </w:r>
          </w:p>
        </w:tc>
        <w:tc>
          <w:tcPr>
            <w:tcW w:type="dxa" w:w="3061"/>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文档名称</w:t>
            </w:r>
          </w:p>
        </w:tc>
        <w:tc>
          <w:tcPr>
            <w:tcW w:type="dxa" w:w="5272"/>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核心内容</w:t>
            </w:r>
          </w:p>
        </w:tc>
      </w:tr>
      <w:tr>
        <w:trPr>
          <w:cantSplit w:val="true"/>
        </w:trPr>
        <w:tc>
          <w:tcPr>
            <w:tcW w:type="dxa" w:w="850"/>
            <w:vAlign w:val="top"/>
            <w:tcMar>
              <w:top w:w="80" w:type="dxa"/>
              <w:start w:w="100" w:type="dxa"/>
              <w:bottom w:w="80" w:type="dxa"/>
              <w:end w:w="100" w:type="dxa"/>
            </w:tcMar>
          </w:tcPr>
          <w:p>
            <w:pPr>
              <w:spacing w:after="0" w:line="276" w:lineRule="auto"/>
            </w:pPr>
            <w:r>
              <w:rPr>
                <w:rFonts w:ascii="Noto Sans CJK SC" w:hAnsi="Noto Sans CJK SC" w:eastAsia="Noto Sans CJK SC"/>
                <w:sz w:val="19"/>
              </w:rPr>
              <w:t>00</w:t>
            </w:r>
          </w:p>
        </w:tc>
        <w:tc>
          <w:tcPr>
            <w:tcW w:type="dxa" w:w="306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总体架构与公共数据协议</w:t>
            </w:r>
          </w:p>
        </w:tc>
        <w:tc>
          <w:tcPr>
            <w:tcW w:type="dxa" w:w="5272"/>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对象ID、事件格式、时间、版本、状态、错误码和接口边界。</w:t>
            </w:r>
          </w:p>
        </w:tc>
      </w:tr>
      <w:tr>
        <w:trPr>
          <w:cantSplit w:val="true"/>
        </w:trPr>
        <w:tc>
          <w:tcPr>
            <w:tcW w:type="dxa" w:w="85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01</w:t>
            </w:r>
          </w:p>
        </w:tc>
        <w:tc>
          <w:tcPr>
            <w:tcW w:type="dxa" w:w="306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桌面客户端与直播容器需求</w:t>
            </w:r>
          </w:p>
        </w:tc>
        <w:tc>
          <w:tcPr>
            <w:tcW w:type="dxa" w:w="5272"/>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匿名容器、生命周期、资源、状态、异常和跨平台范围。</w:t>
            </w:r>
          </w:p>
        </w:tc>
      </w:tr>
      <w:tr>
        <w:trPr>
          <w:cantSplit w:val="true"/>
        </w:trPr>
        <w:tc>
          <w:tcPr>
            <w:tcW w:type="dxa" w:w="850"/>
            <w:vAlign w:val="top"/>
            <w:tcMar>
              <w:top w:w="80" w:type="dxa"/>
              <w:start w:w="100" w:type="dxa"/>
              <w:bottom w:w="80" w:type="dxa"/>
              <w:end w:w="100" w:type="dxa"/>
            </w:tcMar>
          </w:tcPr>
          <w:p>
            <w:pPr>
              <w:spacing w:after="0" w:line="276" w:lineRule="auto"/>
            </w:pPr>
            <w:r>
              <w:rPr>
                <w:rFonts w:ascii="Noto Sans CJK SC" w:hAnsi="Noto Sans CJK SC" w:eastAsia="Noto Sans CJK SC"/>
                <w:sz w:val="19"/>
              </w:rPr>
              <w:t>02</w:t>
            </w:r>
          </w:p>
        </w:tc>
        <w:tc>
          <w:tcPr>
            <w:tcW w:type="dxa" w:w="306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独立音频捕获需求</w:t>
            </w:r>
          </w:p>
        </w:tc>
        <w:tc>
          <w:tcPr>
            <w:tcW w:type="dxa" w:w="5272"/>
            <w:vAlign w:val="top"/>
            <w:tcMar>
              <w:top w:w="80" w:type="dxa"/>
              <w:start w:w="100" w:type="dxa"/>
              <w:bottom w:w="80" w:type="dxa"/>
              <w:end w:w="100" w:type="dxa"/>
            </w:tcMar>
          </w:tcPr>
          <w:p>
            <w:pPr>
              <w:spacing w:after="0" w:line="276" w:lineRule="auto"/>
            </w:pPr>
            <w:r>
              <w:rPr>
                <w:rFonts w:ascii="Noto Sans CJK SC" w:hAnsi="Noto Sans CJK SC" w:eastAsia="Noto Sans CJK SC"/>
                <w:sz w:val="19"/>
              </w:rPr>
              <w:t>页面/进程音频、分片、连续性、隐私和传输。</w:t>
            </w:r>
          </w:p>
        </w:tc>
      </w:tr>
      <w:tr>
        <w:trPr>
          <w:cantSplit w:val="true"/>
        </w:trPr>
        <w:tc>
          <w:tcPr>
            <w:tcW w:type="dxa" w:w="85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03</w:t>
            </w:r>
          </w:p>
        </w:tc>
        <w:tc>
          <w:tcPr>
            <w:tcW w:type="dxa" w:w="306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ASR实时转写需求</w:t>
            </w:r>
          </w:p>
        </w:tc>
        <w:tc>
          <w:tcPr>
            <w:tcW w:type="dxa" w:w="5272"/>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模型接口、热词、partial/final、指标和成本。</w:t>
            </w:r>
          </w:p>
        </w:tc>
      </w:tr>
      <w:tr>
        <w:trPr>
          <w:cantSplit w:val="true"/>
        </w:trPr>
        <w:tc>
          <w:tcPr>
            <w:tcW w:type="dxa" w:w="850"/>
            <w:vAlign w:val="top"/>
            <w:tcMar>
              <w:top w:w="80" w:type="dxa"/>
              <w:start w:w="100" w:type="dxa"/>
              <w:bottom w:w="80" w:type="dxa"/>
              <w:end w:w="100" w:type="dxa"/>
            </w:tcMar>
          </w:tcPr>
          <w:p>
            <w:pPr>
              <w:spacing w:after="0" w:line="276" w:lineRule="auto"/>
            </w:pPr>
            <w:r>
              <w:rPr>
                <w:rFonts w:ascii="Noto Sans CJK SC" w:hAnsi="Noto Sans CJK SC" w:eastAsia="Noto Sans CJK SC"/>
                <w:sz w:val="19"/>
              </w:rPr>
              <w:t>04</w:t>
            </w:r>
          </w:p>
        </w:tc>
        <w:tc>
          <w:tcPr>
            <w:tcW w:type="dxa" w:w="306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单直播信息理解需求</w:t>
            </w:r>
          </w:p>
        </w:tc>
        <w:tc>
          <w:tcPr>
            <w:tcW w:type="dxa" w:w="5272"/>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分类、清洗、主题、条件、风险、证据和纠错。</w:t>
            </w:r>
          </w:p>
        </w:tc>
      </w:tr>
      <w:tr>
        <w:trPr>
          <w:cantSplit w:val="true"/>
        </w:trPr>
        <w:tc>
          <w:tcPr>
            <w:tcW w:type="dxa" w:w="85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05</w:t>
            </w:r>
          </w:p>
        </w:tc>
        <w:tc>
          <w:tcPr>
            <w:tcW w:type="dxa" w:w="306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多直播聚合需求</w:t>
            </w:r>
          </w:p>
        </w:tc>
        <w:tc>
          <w:tcPr>
            <w:tcW w:type="dxa" w:w="5272"/>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主题聚类、同源去重、共识、分歧和时间线。</w:t>
            </w:r>
          </w:p>
        </w:tc>
      </w:tr>
      <w:tr>
        <w:trPr>
          <w:cantSplit w:val="true"/>
        </w:trPr>
        <w:tc>
          <w:tcPr>
            <w:tcW w:type="dxa" w:w="850"/>
            <w:vAlign w:val="top"/>
            <w:tcMar>
              <w:top w:w="80" w:type="dxa"/>
              <w:start w:w="100" w:type="dxa"/>
              <w:bottom w:w="80" w:type="dxa"/>
              <w:end w:w="100" w:type="dxa"/>
            </w:tcMar>
          </w:tcPr>
          <w:p>
            <w:pPr>
              <w:spacing w:after="0" w:line="276" w:lineRule="auto"/>
            </w:pPr>
            <w:r>
              <w:rPr>
                <w:rFonts w:ascii="Noto Sans CJK SC" w:hAnsi="Noto Sans CJK SC" w:eastAsia="Noto Sans CJK SC"/>
                <w:sz w:val="19"/>
              </w:rPr>
              <w:t>06</w:t>
            </w:r>
          </w:p>
        </w:tc>
        <w:tc>
          <w:tcPr>
            <w:tcW w:type="dxa" w:w="306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用户规则与个性化需求</w:t>
            </w:r>
          </w:p>
        </w:tc>
        <w:tc>
          <w:tcPr>
            <w:tcW w:type="dxa" w:w="5272"/>
            <w:vAlign w:val="top"/>
            <w:tcMar>
              <w:top w:w="80" w:type="dxa"/>
              <w:start w:w="100" w:type="dxa"/>
              <w:bottom w:w="80" w:type="dxa"/>
              <w:end w:w="100" w:type="dxa"/>
            </w:tcMar>
          </w:tcPr>
          <w:p>
            <w:pPr>
              <w:spacing w:after="0" w:line="276" w:lineRule="auto"/>
            </w:pPr>
            <w:r>
              <w:rPr>
                <w:rFonts w:ascii="Noto Sans CJK SC" w:hAnsi="Noto Sans CJK SC" w:eastAsia="Noto Sans CJK SC"/>
                <w:sz w:val="19"/>
              </w:rPr>
              <w:t>过滤、排序、摘要模板、提醒和越界控制。</w:t>
            </w:r>
          </w:p>
        </w:tc>
      </w:tr>
      <w:tr>
        <w:trPr>
          <w:cantSplit w:val="true"/>
        </w:trPr>
        <w:tc>
          <w:tcPr>
            <w:tcW w:type="dxa" w:w="85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07</w:t>
            </w:r>
          </w:p>
        </w:tc>
        <w:tc>
          <w:tcPr>
            <w:tcW w:type="dxa" w:w="306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共建与计算复用需求</w:t>
            </w:r>
          </w:p>
        </w:tc>
        <w:tc>
          <w:tcPr>
            <w:tcW w:type="dxa" w:w="5272"/>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同意、共享字段、会话、激励、权限和退出。</w:t>
            </w:r>
          </w:p>
        </w:tc>
      </w:tr>
      <w:tr>
        <w:trPr>
          <w:cantSplit w:val="true"/>
        </w:trPr>
        <w:tc>
          <w:tcPr>
            <w:tcW w:type="dxa" w:w="850"/>
            <w:vAlign w:val="top"/>
            <w:tcMar>
              <w:top w:w="80" w:type="dxa"/>
              <w:start w:w="100" w:type="dxa"/>
              <w:bottom w:w="80" w:type="dxa"/>
              <w:end w:w="100" w:type="dxa"/>
            </w:tcMar>
          </w:tcPr>
          <w:p>
            <w:pPr>
              <w:spacing w:after="0" w:line="276" w:lineRule="auto"/>
            </w:pPr>
            <w:r>
              <w:rPr>
                <w:rFonts w:ascii="Noto Sans CJK SC" w:hAnsi="Noto Sans CJK SC" w:eastAsia="Noto Sans CJK SC"/>
                <w:sz w:val="19"/>
              </w:rPr>
              <w:t>08</w:t>
            </w:r>
          </w:p>
        </w:tc>
        <w:tc>
          <w:tcPr>
            <w:tcW w:type="dxa" w:w="3061"/>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用户端界面与交互需求</w:t>
            </w:r>
          </w:p>
        </w:tc>
        <w:tc>
          <w:tcPr>
            <w:tcW w:type="dxa" w:w="5272"/>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工作台、直播详情、主题详情、历史和设置。</w:t>
            </w:r>
          </w:p>
        </w:tc>
      </w:tr>
      <w:tr>
        <w:trPr>
          <w:cantSplit w:val="true"/>
        </w:trPr>
        <w:tc>
          <w:tcPr>
            <w:tcW w:type="dxa" w:w="850"/>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09</w:t>
            </w:r>
          </w:p>
        </w:tc>
        <w:tc>
          <w:tcPr>
            <w:tcW w:type="dxa" w:w="3061"/>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质量、运营与监控需求</w:t>
            </w:r>
          </w:p>
        </w:tc>
        <w:tc>
          <w:tcPr>
            <w:tcW w:type="dxa" w:w="5272"/>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指标、告警、纠错、投诉、成本和模型版本。</w:t>
            </w:r>
          </w:p>
        </w:tc>
      </w:tr>
    </w:tbl>
    <w:p>
      <w:pPr>
        <w:spacing w:after="0"/>
      </w:pPr>
    </w:p>
    <w:p>
      <w:pPr>
        <w:pStyle w:val="Heading1"/>
        <w:keepNext/>
        <w:spacing w:before="200" w:after="100"/>
      </w:pPr>
      <w:r>
        <w:rPr>
          <w:rFonts w:ascii="Noto Sans CJK SC" w:hAnsi="Noto Sans CJK SC" w:eastAsia="Noto Sans CJK SC"/>
          <w:b/>
          <w:color w:val="1F4E78"/>
          <w:sz w:val="32"/>
        </w:rPr>
        <w:t>14. 待确认问题与后续扩展</w:t>
      </w:r>
    </w:p>
    <w:p>
      <w:pPr>
        <w:pStyle w:val="Heading2"/>
        <w:keepNext/>
        <w:spacing w:before="140" w:after="100"/>
      </w:pPr>
      <w:r>
        <w:rPr>
          <w:rFonts w:ascii="Noto Sans CJK SC" w:hAnsi="Noto Sans CJK SC" w:eastAsia="Noto Sans CJK SC"/>
          <w:b/>
          <w:color w:val="1F1F1F"/>
          <w:sz w:val="26"/>
        </w:rPr>
        <w:t>14.1 Demo 后才能确定的问题</w:t>
      </w:r>
    </w:p>
    <w:p>
      <w:pPr>
        <w:pStyle w:val="ListBullet"/>
        <w:spacing w:after="50" w:line="300" w:lineRule="auto"/>
        <w:ind w:left="397" w:hanging="170"/>
      </w:pPr>
      <w:r>
        <w:rPr>
          <w:rFonts w:ascii="Noto Sans CJK SC" w:hAnsi="Noto Sans CJK SC" w:eastAsia="Noto Sans CJK SC"/>
          <w:sz w:val="21"/>
        </w:rPr>
        <w:t>多个独立Chromium进程是否足够，还是必须使用不同浏览器内核。</w:t>
      </w:r>
    </w:p>
    <w:p>
      <w:pPr>
        <w:pStyle w:val="ListBullet"/>
        <w:spacing w:after="50" w:line="300" w:lineRule="auto"/>
        <w:ind w:left="397" w:hanging="170"/>
      </w:pPr>
      <w:r>
        <w:rPr>
          <w:rFonts w:ascii="Noto Sans CJK SC" w:hAnsi="Noto Sans CJK SC" w:eastAsia="Noto Sans CJK SC"/>
          <w:sz w:val="21"/>
        </w:rPr>
        <w:t>MVP优先支持Windows还是macOS，或两者同时支持。</w:t>
      </w:r>
    </w:p>
    <w:p>
      <w:pPr>
        <w:pStyle w:val="ListBullet"/>
        <w:spacing w:after="50" w:line="300" w:lineRule="auto"/>
        <w:ind w:left="397" w:hanging="170"/>
      </w:pPr>
      <w:r>
        <w:rPr>
          <w:rFonts w:ascii="Noto Sans CJK SC" w:hAnsi="Noto Sans CJK SC" w:eastAsia="Noto Sans CJK SC"/>
          <w:sz w:val="21"/>
        </w:rPr>
        <w:t>标签/页面级音频捕获在目标系统上的稳定性和权限体验。</w:t>
      </w:r>
    </w:p>
    <w:p>
      <w:pPr>
        <w:pStyle w:val="ListBullet"/>
        <w:spacing w:after="50" w:line="300" w:lineRule="auto"/>
        <w:ind w:left="397" w:hanging="170"/>
      </w:pPr>
      <w:r>
        <w:rPr>
          <w:rFonts w:ascii="Noto Sans CJK SC" w:hAnsi="Noto Sans CJK SC" w:eastAsia="Noto Sans CJK SC"/>
          <w:sz w:val="21"/>
        </w:rPr>
        <w:t>匿名直播是否存在长时间观看、同IP并发或弹窗限制。</w:t>
      </w:r>
    </w:p>
    <w:p>
      <w:pPr>
        <w:pStyle w:val="ListBullet"/>
        <w:spacing w:after="50" w:line="300" w:lineRule="auto"/>
        <w:ind w:left="397" w:hanging="170"/>
      </w:pPr>
      <w:r>
        <w:rPr>
          <w:rFonts w:ascii="Noto Sans CJK SC" w:hAnsi="Noto Sans CJK SC" w:eastAsia="Noto Sans CJK SC"/>
          <w:sz w:val="21"/>
        </w:rPr>
        <w:t>ASR采用云端、自建还是混合方案。</w:t>
      </w:r>
    </w:p>
    <w:p>
      <w:pPr>
        <w:pStyle w:val="ListBullet"/>
        <w:spacing w:after="50" w:line="300" w:lineRule="auto"/>
        <w:ind w:left="397" w:hanging="170"/>
      </w:pPr>
      <w:r>
        <w:rPr>
          <w:rFonts w:ascii="Noto Sans CJK SC" w:hAnsi="Noto Sans CJK SC" w:eastAsia="Noto Sans CJK SC"/>
          <w:sz w:val="21"/>
        </w:rPr>
        <w:t>完整私人ASR默认本地保存还是服务端加密短期保存。</w:t>
      </w:r>
    </w:p>
    <w:p>
      <w:pPr>
        <w:pStyle w:val="ListBullet"/>
        <w:spacing w:after="50" w:line="300" w:lineRule="auto"/>
        <w:ind w:left="397" w:hanging="170"/>
      </w:pPr>
      <w:r>
        <w:rPr>
          <w:rFonts w:ascii="Noto Sans CJK SC" w:hAnsi="Noto Sans CJK SC" w:eastAsia="Noto Sans CJK SC"/>
          <w:sz w:val="21"/>
        </w:rPr>
        <w:t>结构化共建是否在首版开放，还是仅内部试验。</w:t>
      </w:r>
    </w:p>
    <w:p>
      <w:pPr>
        <w:pStyle w:val="ListBullet"/>
        <w:spacing w:after="50" w:line="300" w:lineRule="auto"/>
        <w:ind w:left="397" w:hanging="170"/>
      </w:pPr>
      <w:r>
        <w:rPr>
          <w:rFonts w:ascii="Noto Sans CJK SC" w:hAnsi="Noto Sans CJK SC" w:eastAsia="Noto Sans CJK SC"/>
          <w:sz w:val="21"/>
        </w:rPr>
        <w:t>共享激励具体采用分钟额度、并发上限还是历史时长。</w:t>
      </w:r>
    </w:p>
    <w:p>
      <w:pPr>
        <w:pStyle w:val="Heading2"/>
        <w:keepNext/>
        <w:spacing w:before="140" w:after="100"/>
      </w:pPr>
      <w:r>
        <w:rPr>
          <w:rFonts w:ascii="Noto Sans CJK SC" w:hAnsi="Noto Sans CJK SC" w:eastAsia="Noto Sans CJK SC"/>
          <w:b/>
          <w:color w:val="1F1F1F"/>
          <w:sz w:val="26"/>
        </w:rPr>
        <w:t>14.2 后续扩展方向</w:t>
      </w:r>
    </w:p>
    <w:p>
      <w:pPr>
        <w:pStyle w:val="ListBullet"/>
        <w:spacing w:after="50" w:line="300" w:lineRule="auto"/>
        <w:ind w:left="397" w:hanging="170"/>
      </w:pPr>
      <w:r>
        <w:rPr>
          <w:rFonts w:ascii="Noto Sans CJK SC" w:hAnsi="Noto Sans CJK SC" w:eastAsia="Noto Sans CJK SC"/>
          <w:sz w:val="21"/>
        </w:rPr>
        <w:t>哔哩哔哩、快手等其他公开直播平台连接器。</w:t>
      </w:r>
    </w:p>
    <w:p>
      <w:pPr>
        <w:pStyle w:val="ListBullet"/>
        <w:spacing w:after="50" w:line="300" w:lineRule="auto"/>
        <w:ind w:left="397" w:hanging="170"/>
      </w:pPr>
      <w:r>
        <w:rPr>
          <w:rFonts w:ascii="Noto Sans CJK SC" w:hAnsi="Noto Sans CJK SC" w:eastAsia="Noto Sans CJK SC"/>
          <w:sz w:val="21"/>
        </w:rPr>
        <w:t>弹幕聚合统计，但不采集或传播用户身份。</w:t>
      </w:r>
    </w:p>
    <w:p>
      <w:pPr>
        <w:pStyle w:val="ListBullet"/>
        <w:spacing w:after="50" w:line="300" w:lineRule="auto"/>
        <w:ind w:left="397" w:hanging="170"/>
      </w:pPr>
      <w:r>
        <w:rPr>
          <w:rFonts w:ascii="Noto Sans CJK SC" w:hAnsi="Noto Sans CJK SC" w:eastAsia="Noto Sans CJK SC"/>
          <w:sz w:val="21"/>
        </w:rPr>
        <w:t>授权主播合作模式和公共摘要。</w:t>
      </w:r>
    </w:p>
    <w:p>
      <w:pPr>
        <w:pStyle w:val="ListBullet"/>
        <w:spacing w:after="50" w:line="300" w:lineRule="auto"/>
        <w:ind w:left="397" w:hanging="170"/>
      </w:pPr>
      <w:r>
        <w:rPr>
          <w:rFonts w:ascii="Noto Sans CJK SC" w:hAnsi="Noto Sans CJK SC" w:eastAsia="Noto Sans CJK SC"/>
          <w:sz w:val="21"/>
        </w:rPr>
        <w:t>团队版工作区、共享标签和内部研究报告。</w:t>
      </w:r>
    </w:p>
    <w:p>
      <w:pPr>
        <w:pStyle w:val="ListBullet"/>
        <w:spacing w:after="50" w:line="300" w:lineRule="auto"/>
        <w:ind w:left="397" w:hanging="170"/>
      </w:pPr>
      <w:r>
        <w:rPr>
          <w:rFonts w:ascii="Noto Sans CJK SC" w:hAnsi="Noto Sans CJK SC" w:eastAsia="Noto Sans CJK SC"/>
          <w:sz w:val="21"/>
        </w:rPr>
        <w:t>更完整的主播主题时间线和个人私有复盘。</w:t>
      </w:r>
    </w:p>
    <w:p>
      <w:pPr>
        <w:pStyle w:val="ListBullet"/>
        <w:spacing w:after="50" w:line="300" w:lineRule="auto"/>
        <w:ind w:left="397" w:hanging="170"/>
      </w:pPr>
      <w:r>
        <w:rPr>
          <w:rFonts w:ascii="Noto Sans CJK SC" w:hAnsi="Noto Sans CJK SC" w:eastAsia="Noto Sans CJK SC"/>
          <w:sz w:val="21"/>
        </w:rPr>
        <w:t>经单独合规评估后接入公开新闻或非专业市场数据，但仍不提供交易决策。</w:t>
      </w:r>
    </w:p>
    <w:p>
      <w:pPr>
        <w:pStyle w:val="Heading2"/>
        <w:keepNext/>
        <w:spacing w:before="140" w:after="100"/>
      </w:pPr>
      <w:r>
        <w:rPr>
          <w:rFonts w:ascii="Noto Sans CJK SC" w:hAnsi="Noto Sans CJK SC" w:eastAsia="Noto Sans CJK SC"/>
          <w:b/>
          <w:color w:val="1F1F1F"/>
          <w:sz w:val="26"/>
        </w:rPr>
        <w:t>14.3 最终产品定义</w:t>
      </w:r>
    </w:p>
    <w:tbl>
      <w:tblPr>
        <w:tblW w:type="auto" w:w="0"/>
        <w:jc w:val="center"/>
        <w:tblLayout w:type="fixed"/>
        <w:tblLook w:firstColumn="1" w:firstRow="1" w:lastColumn="0" w:lastRow="0" w:noHBand="0" w:noVBand="1" w:val="04A0"/>
      </w:tblPr>
      <w:tblGrid>
        <w:gridCol w:w="9298"/>
      </w:tblGrid>
      <w:tr>
        <w:trPr>
          <w:cantSplit w:val="true"/>
        </w:trPr>
        <w:tc>
          <w:tcPr>
            <w:tcW w:type="dxa" w:w="9859"/>
            <w:shd w:fill="D9EAF7"/>
            <w:tcMar>
              <w:top w:w="120" w:type="dxa"/>
              <w:start w:w="160" w:type="dxa"/>
              <w:bottom w:w="120" w:type="dxa"/>
              <w:end w:w="160" w:type="dxa"/>
            </w:tcMar>
          </w:tcPr>
          <w:p>
            <w:pPr>
              <w:spacing w:after="40"/>
            </w:pPr>
            <w:r>
              <w:rPr>
                <w:rFonts w:ascii="Noto Sans CJK SC" w:hAnsi="Noto Sans CJK SC" w:eastAsia="Noto Sans CJK SC"/>
                <w:b/>
                <w:color w:val="1F4E78"/>
                <w:sz w:val="21"/>
              </w:rPr>
              <w:t>最终定义</w:t>
            </w:r>
          </w:p>
          <w:p>
            <w:pPr>
              <w:spacing w:line="300" w:lineRule="auto"/>
            </w:pPr>
            <w:r>
              <w:rPr>
                <w:rFonts w:ascii="Noto Sans CJK SC" w:hAnsi="Noto Sans CJK SC" w:eastAsia="Noto Sans CJK SC"/>
                <w:sz w:val="21"/>
              </w:rPr>
              <w:t>多多直播·股票看盘版不是直播录制器、公开逐字稿库或荐股系统。它是一个由用户主动控制、通过隔离浏览器容器同时监听多个公开直播，并利用AI完成私人转写、信息降噪、主题比较和个性化总结的桌面信息工具。平台可在用户自愿的前提下复用临时计算和结构化事件，但完整内容默认保持私有。</w:t>
            </w:r>
          </w:p>
        </w:tc>
      </w:tr>
    </w:tbl>
    <w:p>
      <w:pPr>
        <w:spacing w:after="0"/>
      </w:pPr>
    </w:p>
    <w:p>
      <w:pPr>
        <w:pStyle w:val="Heading1"/>
        <w:keepNext/>
        <w:spacing w:before="200" w:after="100"/>
      </w:pPr>
      <w:r>
        <w:rPr>
          <w:rFonts w:ascii="Noto Sans CJK SC" w:hAnsi="Noto Sans CJK SC" w:eastAsia="Noto Sans CJK SC"/>
          <w:b/>
          <w:color w:val="1F4E78"/>
          <w:sz w:val="32"/>
        </w:rPr>
        <w:t>附录A：MVP需求核对清单</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2268"/>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检查项</w:t>
            </w:r>
          </w:p>
        </w:tc>
        <w:tc>
          <w:tcPr>
            <w:tcW w:type="dxa" w:w="6917"/>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通过条件</w:t>
            </w:r>
          </w:p>
        </w:tc>
      </w:tr>
      <w:tr>
        <w:trPr>
          <w:cantSplit w:val="true"/>
        </w:trPr>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匿名直播</w:t>
            </w:r>
          </w:p>
        </w:tc>
        <w:tc>
          <w:tcPr>
            <w:tcW w:type="dxa" w:w="691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无需账号即可观看，要求登录时明确不支持</w:t>
            </w:r>
          </w:p>
        </w:tc>
      </w:tr>
      <w:tr>
        <w:trPr>
          <w:cantSplit w:val="true"/>
        </w:trPr>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隔离容器</w:t>
            </w:r>
          </w:p>
        </w:tc>
        <w:tc>
          <w:tcPr>
            <w:tcW w:type="dxa" w:w="691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每个直播间一个独立会话</w:t>
            </w:r>
          </w:p>
        </w:tc>
      </w:tr>
      <w:tr>
        <w:trPr>
          <w:cantSplit w:val="true"/>
        </w:trPr>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独立音频</w:t>
            </w:r>
          </w:p>
        </w:tc>
        <w:tc>
          <w:tcPr>
            <w:tcW w:type="dxa" w:w="691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不串音、不采集其他应用</w:t>
            </w:r>
          </w:p>
        </w:tc>
      </w:tr>
      <w:tr>
        <w:trPr>
          <w:cantSplit w:val="true"/>
        </w:trPr>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ASR</w:t>
            </w:r>
          </w:p>
        </w:tc>
        <w:tc>
          <w:tcPr>
            <w:tcW w:type="dxa" w:w="691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实时、带时间戳、支持纠正</w:t>
            </w:r>
          </w:p>
        </w:tc>
      </w:tr>
      <w:tr>
        <w:trPr>
          <w:cantSplit w:val="true"/>
        </w:trPr>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清洗</w:t>
            </w:r>
          </w:p>
        </w:tc>
        <w:tc>
          <w:tcPr>
            <w:tcW w:type="dxa" w:w="691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去噪但不改变否定和风险</w:t>
            </w:r>
          </w:p>
        </w:tc>
      </w:tr>
      <w:tr>
        <w:trPr>
          <w:cantSplit w:val="true"/>
        </w:trPr>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主题事件</w:t>
            </w:r>
          </w:p>
        </w:tc>
        <w:tc>
          <w:tcPr>
            <w:tcW w:type="dxa" w:w="691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有证据、有置信度、有版本</w:t>
            </w:r>
          </w:p>
        </w:tc>
      </w:tr>
      <w:tr>
        <w:trPr>
          <w:cantSplit w:val="true"/>
        </w:trPr>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多直播比较</w:t>
            </w:r>
          </w:p>
        </w:tc>
        <w:tc>
          <w:tcPr>
            <w:tcW w:type="dxa" w:w="691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共识、分歧、新主题、同源去重</w:t>
            </w:r>
          </w:p>
        </w:tc>
      </w:tr>
      <w:tr>
        <w:trPr>
          <w:cantSplit w:val="true"/>
        </w:trPr>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用户规则</w:t>
            </w:r>
          </w:p>
        </w:tc>
        <w:tc>
          <w:tcPr>
            <w:tcW w:type="dxa" w:w="691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可控选项，不生成交易建议</w:t>
            </w:r>
          </w:p>
        </w:tc>
      </w:tr>
      <w:tr>
        <w:trPr>
          <w:cantSplit w:val="true"/>
        </w:trPr>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私人数据</w:t>
            </w:r>
          </w:p>
        </w:tc>
        <w:tc>
          <w:tcPr>
            <w:tcW w:type="dxa" w:w="691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完整ASR默认私有</w:t>
            </w:r>
          </w:p>
        </w:tc>
      </w:tr>
      <w:tr>
        <w:trPr>
          <w:cantSplit w:val="true"/>
        </w:trPr>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结构化共享</w:t>
            </w:r>
          </w:p>
        </w:tc>
        <w:tc>
          <w:tcPr>
            <w:tcW w:type="dxa" w:w="691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显式同意、最小字段、可退出</w:t>
            </w:r>
          </w:p>
        </w:tc>
      </w:tr>
      <w:tr>
        <w:trPr>
          <w:cantSplit w:val="true"/>
        </w:trPr>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异常监控</w:t>
            </w:r>
          </w:p>
        </w:tc>
        <w:tc>
          <w:tcPr>
            <w:tcW w:type="dxa" w:w="691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无音频、无ASR、积压和掉线可发现</w:t>
            </w:r>
          </w:p>
        </w:tc>
      </w:tr>
      <w:tr>
        <w:trPr>
          <w:cantSplit w:val="true"/>
        </w:trPr>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删除与投诉</w:t>
            </w:r>
          </w:p>
        </w:tc>
        <w:tc>
          <w:tcPr>
            <w:tcW w:type="dxa" w:w="691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用户可删除，外部可投诉纠错</w:t>
            </w:r>
          </w:p>
        </w:tc>
      </w:tr>
    </w:tbl>
    <w:p>
      <w:pPr>
        <w:spacing w:after="0"/>
      </w:pPr>
    </w:p>
    <w:p>
      <w:pPr>
        <w:pStyle w:val="Heading1"/>
        <w:keepNext/>
        <w:spacing w:before="200" w:after="100"/>
      </w:pPr>
      <w:r>
        <w:rPr>
          <w:rFonts w:ascii="Noto Sans CJK SC" w:hAnsi="Noto Sans CJK SC" w:eastAsia="Noto Sans CJK SC"/>
          <w:b/>
          <w:color w:val="1F4E78"/>
          <w:sz w:val="32"/>
        </w:rPr>
        <w:t>附录B：关键指标字典</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2268"/>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指标</w:t>
            </w:r>
          </w:p>
        </w:tc>
        <w:tc>
          <w:tcPr>
            <w:tcW w:type="dxa" w:w="6917"/>
            <w:shd w:fill="1F4E78"/>
            <w:vAlign w:val="center"/>
            <w:tcMar>
              <w:top w:w="80" w:type="dxa"/>
              <w:start w:w="100" w:type="dxa"/>
              <w:bottom w:w="80" w:type="dxa"/>
              <w:end w:w="100" w:type="dxa"/>
            </w:tcMar>
          </w:tcPr>
          <w:p>
            <w:pPr>
              <w:spacing w:after="0"/>
              <w:jc w:val="center"/>
            </w:pPr>
            <w:r>
              <w:rPr>
                <w:rFonts w:ascii="Noto Sans CJK SC" w:hAnsi="Noto Sans CJK SC" w:eastAsia="Noto Sans CJK SC"/>
                <w:b/>
                <w:color w:val="FFFFFF"/>
                <w:sz w:val="19"/>
              </w:rPr>
              <w:t>定义</w:t>
            </w:r>
          </w:p>
        </w:tc>
      </w:tr>
      <w:tr>
        <w:trPr>
          <w:cantSplit w:val="true"/>
        </w:trPr>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播放可用率</w:t>
            </w:r>
          </w:p>
        </w:tc>
        <w:tc>
          <w:tcPr>
            <w:tcW w:type="dxa" w:w="691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有效播放时长 / 计划监听时长。</w:t>
            </w:r>
          </w:p>
        </w:tc>
      </w:tr>
      <w:tr>
        <w:trPr>
          <w:cantSplit w:val="true"/>
        </w:trPr>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音频可用率</w:t>
            </w:r>
          </w:p>
        </w:tc>
        <w:tc>
          <w:tcPr>
            <w:tcW w:type="dxa" w:w="691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有效独立音频时长 / 有效播放时长。</w:t>
            </w:r>
          </w:p>
        </w:tc>
      </w:tr>
      <w:tr>
        <w:trPr>
          <w:cantSplit w:val="true"/>
        </w:trPr>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主题实体召回率</w:t>
            </w:r>
          </w:p>
        </w:tc>
        <w:tc>
          <w:tcPr>
            <w:tcW w:type="dxa" w:w="691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正确识别的主题实体数 / 标准稿中的主题实体总数。</w:t>
            </w:r>
          </w:p>
        </w:tc>
      </w:tr>
      <w:tr>
        <w:trPr>
          <w:cantSplit w:val="true"/>
        </w:trPr>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风险条件召回率</w:t>
            </w:r>
          </w:p>
        </w:tc>
        <w:tc>
          <w:tcPr>
            <w:tcW w:type="dxa" w:w="691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正确保留的否定、条件和风险表达数 / 标准总数。</w:t>
            </w:r>
          </w:p>
        </w:tc>
      </w:tr>
      <w:tr>
        <w:trPr>
          <w:cantSplit w:val="true"/>
        </w:trPr>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虚假共识率</w:t>
            </w:r>
          </w:p>
        </w:tc>
        <w:tc>
          <w:tcPr>
            <w:tcW w:type="dxa" w:w="691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被系统误判为独立共识的同源/重复事件数 / 所有共识事件数。</w:t>
            </w:r>
          </w:p>
        </w:tc>
      </w:tr>
      <w:tr>
        <w:trPr>
          <w:cantSplit w:val="true"/>
        </w:trPr>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端到端延迟</w:t>
            </w:r>
          </w:p>
        </w:tc>
        <w:tc>
          <w:tcPr>
            <w:tcW w:type="dxa" w:w="691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主播实际发言时间到用户界面呈现结构化事件的时间差。</w:t>
            </w:r>
          </w:p>
        </w:tc>
      </w:tr>
      <w:tr>
        <w:trPr>
          <w:cantSplit w:val="true"/>
        </w:trPr>
        <w:tc>
          <w:tcPr>
            <w:tcW w:type="dxa" w:w="2268"/>
            <w:vAlign w:val="top"/>
            <w:tcMar>
              <w:top w:w="80" w:type="dxa"/>
              <w:start w:w="100" w:type="dxa"/>
              <w:bottom w:w="80" w:type="dxa"/>
              <w:end w:w="100" w:type="dxa"/>
            </w:tcMar>
          </w:tcPr>
          <w:p>
            <w:pPr>
              <w:spacing w:after="0" w:line="276" w:lineRule="auto"/>
            </w:pPr>
            <w:r>
              <w:rPr>
                <w:rFonts w:ascii="Noto Sans CJK SC" w:hAnsi="Noto Sans CJK SC" w:eastAsia="Noto Sans CJK SC"/>
                <w:sz w:val="19"/>
              </w:rPr>
              <w:t>共享复用率</w:t>
            </w:r>
          </w:p>
        </w:tc>
        <w:tc>
          <w:tcPr>
            <w:tcW w:type="dxa" w:w="6917"/>
            <w:vAlign w:val="top"/>
            <w:tcMar>
              <w:top w:w="80" w:type="dxa"/>
              <w:start w:w="100" w:type="dxa"/>
              <w:bottom w:w="80" w:type="dxa"/>
              <w:end w:w="100" w:type="dxa"/>
            </w:tcMar>
          </w:tcPr>
          <w:p>
            <w:pPr>
              <w:spacing w:after="0" w:line="276" w:lineRule="auto"/>
            </w:pPr>
            <w:r>
              <w:rPr>
                <w:rFonts w:ascii="Noto Sans CJK SC" w:hAnsi="Noto Sans CJK SC" w:eastAsia="Noto Sans CJK SC"/>
                <w:sz w:val="19"/>
              </w:rPr>
              <w:t>被多个用户复用的基础处理次数 / 共享会话总处理次数。</w:t>
            </w:r>
          </w:p>
        </w:tc>
      </w:tr>
      <w:tr>
        <w:trPr>
          <w:cantSplit w:val="true"/>
        </w:trPr>
        <w:tc>
          <w:tcPr>
            <w:tcW w:type="dxa" w:w="2268"/>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人工介入频率</w:t>
            </w:r>
          </w:p>
        </w:tc>
        <w:tc>
          <w:tcPr>
            <w:tcW w:type="dxa" w:w="6917"/>
            <w:vAlign w:val="top"/>
            <w:tcMar>
              <w:top w:w="80" w:type="dxa"/>
              <w:start w:w="100" w:type="dxa"/>
              <w:bottom w:w="80" w:type="dxa"/>
              <w:end w:w="100" w:type="dxa"/>
            </w:tcMar>
            <w:shd w:fill="F8FAFC"/>
          </w:tcPr>
          <w:p>
            <w:pPr>
              <w:spacing w:after="0" w:line="276" w:lineRule="auto"/>
            </w:pPr>
            <w:r>
              <w:rPr>
                <w:rFonts w:ascii="Noto Sans CJK SC" w:hAnsi="Noto Sans CJK SC" w:eastAsia="Noto Sans CJK SC"/>
                <w:sz w:val="19"/>
              </w:rPr>
              <w:t>每直播间每小时需要人工恢复或纠错的次数。</w:t>
            </w:r>
          </w:p>
        </w:tc>
      </w:tr>
    </w:tbl>
    <w:p>
      <w:pPr>
        <w:spacing w:after="0"/>
      </w:pPr>
    </w:p>
    <w:p>
      <w:pPr>
        <w:spacing w:before="480"/>
        <w:jc w:val="center"/>
      </w:pPr>
      <w:r>
        <w:rPr>
          <w:rFonts w:ascii="Noto Sans CJK SC" w:hAnsi="Noto Sans CJK SC" w:eastAsia="Noto Sans CJK SC"/>
          <w:b/>
          <w:color w:val="666666"/>
          <w:sz w:val="20"/>
        </w:rPr>
        <w:t>—— 文档结束 ——</w:t>
      </w:r>
    </w:p>
    <w:sectPr w:rsidR="00FC693F" w:rsidRPr="0006063C" w:rsidSect="00034616">
      <w:headerReference w:type="default" r:id="rId9"/>
      <w:footerReference w:type="default" r:id="rId10"/>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6666"/>
        <w:sz w:val="18"/>
      </w:rPr>
      <w:t xml:space="preserve">内部产品规划文档  ·  第 </w:t>
    </w:r>
    <w:r>
      <w:rPr>
        <w:rFonts w:ascii="Noto Sans CJK SC" w:hAnsi="Noto Sans CJK SC" w:eastAsia="Noto Sans CJK SC"/>
        <w:color w:val="666666"/>
        <w:sz w:val="18"/>
      </w:rPr>
      <w:fldChar w:fldCharType="begin"/>
      <w:instrText xml:space="preserve"> PAGE </w:instrText>
      <w:fldChar w:fldCharType="end"/>
    </w:r>
    <w:r>
      <w:rPr>
        <w:rFonts w:ascii="Noto Sans CJK SC" w:hAnsi="Noto Sans CJK SC" w:eastAsia="Noto Sans CJK SC"/>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7"/>
      </w:rPr>
      <w:t>多多直播·股票看盘版｜产品需求与技术验证方案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多多直播·股票看盘版：完整产品需求文档与关键技术验证方案 V1.0</dc:title>
  <dc:subject>匿名多直播监听、AI转写总结、结构化共享与技术可行性验证</dc:subject>
  <dc:creator>多多直播项目组</dc:creator>
  <cp:keywords/>
  <dc:description>产品规划基线文档</dc:description>
  <cp:lastModifiedBy/>
  <cp:revision>1</cp:revision>
  <dcterms:created xsi:type="dcterms:W3CDTF">2013-12-23T23:15:00Z</dcterms:created>
  <dcterms:modified xsi:type="dcterms:W3CDTF">2013-12-23T23:15:00Z</dcterms:modified>
  <cp:category/>
</cp:coreProperties>
</file>