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 A.M. 六维启动模型｜内部传阅版</w:t>
      </w:r>
    </w:p>
    <w:p>
      <w:r>
        <w:rPr>
          <w:b w:val="0"/>
        </w:rPr>
        <w:t xml:space="preserve">用于团队统一理解和使用 6 A.M.。本文说明模型如何运作、Y4 能支持什么结论、哪些结论必须通过学生谈话或行为证据确认。本版不使用数值权重打分；详细规则编号见完整版 </w:t>
      </w:r>
      <w:r>
        <w:rPr>
          <w:rFonts w:ascii="Consolas" w:hAnsi="Consolas" w:eastAsia="宋体"/>
          <w:b w:val="0"/>
          <w:sz w:val="19"/>
        </w:rPr>
        <w:t>6AM_model_algorithm.md</w:t>
      </w:r>
      <w:r>
        <w:rPr>
          <w:b w:val="0"/>
        </w:rPr>
        <w:t>。</w:t>
      </w:r>
    </w:p>
    <w:p>
      <w:pPr>
        <w:pStyle w:val="Heading2"/>
      </w:pPr>
      <w:r>
        <w:t>1. 模型解决什么问题</w:t>
      </w:r>
    </w:p>
    <w:p>
      <w:r>
        <w:rPr>
          <w:b w:val="0"/>
        </w:rPr>
        <w:t>学生知道该做什么，却一直没有开始。6 A.M. 用来回答：</w:t>
      </w:r>
    </w:p>
    <w:p>
      <w:r>
        <w:rPr>
          <w:b/>
        </w:rPr>
        <w:t>到底是什么挡住了学生迈出第一步？我们应当怎样支持？</w:t>
      </w:r>
    </w:p>
    <w:p>
      <w:r>
        <w:rPr>
          <w:b w:val="0"/>
        </w:rPr>
        <w:t>模型检查六个维度，分为三层：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9"/>
              </w:rPr>
              <w:t>层</w:t>
            </w:r>
          </w:p>
        </w:tc>
        <w:tc>
          <w:tcPr>
            <w:tcW w:type="dxa" w:w="3209"/>
          </w:tcPr>
          <w:p>
            <w:pPr>
              <w:spacing w:after="40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3810"/>
          </w:tcPr>
          <w:p>
            <w:pPr>
              <w:spacing w:after="40"/>
            </w:pPr>
            <w:r>
              <w:rPr>
                <w:b/>
                <w:sz w:val="19"/>
              </w:rPr>
              <w:t>要回答的问题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9"/>
              </w:rPr>
              <w:t>动机层：要不要做</w:t>
            </w:r>
          </w:p>
        </w:tc>
        <w:tc>
          <w:tcPr>
            <w:tcW w:type="dxa" w:w="3209"/>
          </w:tcPr>
          <w:p>
            <w:pPr>
              <w:spacing w:after="40"/>
            </w:pPr>
            <w:r>
              <w:rPr>
                <w:b w:val="0"/>
                <w:sz w:val="19"/>
              </w:rPr>
              <w:t>A1 自主感 Autonomy</w:t>
            </w:r>
          </w:p>
        </w:tc>
        <w:tc>
          <w:tcPr>
            <w:tcW w:type="dxa" w:w="3810"/>
          </w:tcPr>
          <w:p>
            <w:pPr>
              <w:spacing w:after="40"/>
            </w:pPr>
            <w:r>
              <w:rPr>
                <w:b w:val="0"/>
                <w:sz w:val="19"/>
              </w:rPr>
              <w:t>这是学生自己选择的，还是别人安排的？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9"/>
              </w:rPr>
              <w:t>动机层</w:t>
            </w:r>
          </w:p>
        </w:tc>
        <w:tc>
          <w:tcPr>
            <w:tcW w:type="dxa" w:w="3209"/>
          </w:tcPr>
          <w:p>
            <w:pPr>
              <w:spacing w:after="40"/>
            </w:pPr>
            <w:r>
              <w:rPr>
                <w:b w:val="0"/>
                <w:sz w:val="19"/>
              </w:rPr>
              <w:t>A2 认同感 Alignment</w:t>
            </w:r>
          </w:p>
        </w:tc>
        <w:tc>
          <w:tcPr>
            <w:tcW w:type="dxa" w:w="3810"/>
          </w:tcPr>
          <w:p>
            <w:pPr>
              <w:spacing w:after="40"/>
            </w:pPr>
            <w:r>
              <w:rPr>
                <w:b w:val="0"/>
                <w:sz w:val="19"/>
              </w:rPr>
              <w:t>这件事对学生本人有什么意义？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9"/>
              </w:rPr>
              <w:t>执行层：能不能做</w:t>
            </w:r>
          </w:p>
        </w:tc>
        <w:tc>
          <w:tcPr>
            <w:tcW w:type="dxa" w:w="3209"/>
          </w:tcPr>
          <w:p>
            <w:pPr>
              <w:spacing w:after="40"/>
            </w:pPr>
            <w:r>
              <w:rPr>
                <w:b w:val="0"/>
                <w:sz w:val="19"/>
              </w:rPr>
              <w:t>A3 可用空间 Availability</w:t>
            </w:r>
          </w:p>
        </w:tc>
        <w:tc>
          <w:tcPr>
            <w:tcW w:type="dxa" w:w="3810"/>
          </w:tcPr>
          <w:p>
            <w:pPr>
              <w:spacing w:after="40"/>
            </w:pPr>
            <w:r>
              <w:rPr>
                <w:b w:val="0"/>
                <w:sz w:val="19"/>
              </w:rPr>
              <w:t>学生现在还有时间、精力和情绪空间吗？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9"/>
              </w:rPr>
              <w:t>执行层</w:t>
            </w:r>
          </w:p>
        </w:tc>
        <w:tc>
          <w:tcPr>
            <w:tcW w:type="dxa" w:w="3209"/>
          </w:tcPr>
          <w:p>
            <w:pPr>
              <w:spacing w:after="40"/>
            </w:pPr>
            <w:r>
              <w:rPr>
                <w:b w:val="0"/>
                <w:sz w:val="19"/>
              </w:rPr>
              <w:t>A4 胜任信心 Assurance</w:t>
            </w:r>
          </w:p>
        </w:tc>
        <w:tc>
          <w:tcPr>
            <w:tcW w:type="dxa" w:w="3810"/>
          </w:tcPr>
          <w:p>
            <w:pPr>
              <w:spacing w:after="40"/>
            </w:pPr>
            <w:r>
              <w:rPr>
                <w:b w:val="0"/>
                <w:sz w:val="19"/>
              </w:rPr>
              <w:t>学生是否相信自己能开始、能做好？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9"/>
              </w:rPr>
              <w:t>执行层</w:t>
            </w:r>
          </w:p>
        </w:tc>
        <w:tc>
          <w:tcPr>
            <w:tcW w:type="dxa" w:w="3209"/>
          </w:tcPr>
          <w:p>
            <w:pPr>
              <w:spacing w:after="40"/>
            </w:pPr>
            <w:r>
              <w:rPr>
                <w:b w:val="0"/>
                <w:sz w:val="19"/>
              </w:rPr>
              <w:t>A5 可起步性 Accessibility</w:t>
            </w:r>
          </w:p>
        </w:tc>
        <w:tc>
          <w:tcPr>
            <w:tcW w:type="dxa" w:w="3810"/>
          </w:tcPr>
          <w:p>
            <w:pPr>
              <w:spacing w:after="40"/>
            </w:pPr>
            <w:r>
              <w:rPr>
                <w:b w:val="0"/>
                <w:sz w:val="19"/>
              </w:rPr>
              <w:t>学生是否知道第一步具体做什么？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9"/>
              </w:rPr>
              <w:t>支持层：怎么支持</w:t>
            </w:r>
          </w:p>
        </w:tc>
        <w:tc>
          <w:tcPr>
            <w:tcW w:type="dxa" w:w="3209"/>
          </w:tcPr>
          <w:p>
            <w:pPr>
              <w:spacing w:after="40"/>
            </w:pPr>
            <w:r>
              <w:rPr>
                <w:b w:val="0"/>
                <w:sz w:val="19"/>
              </w:rPr>
              <w:t>A6 启动支持 Activation Support</w:t>
            </w:r>
          </w:p>
        </w:tc>
        <w:tc>
          <w:tcPr>
            <w:tcW w:type="dxa" w:w="3810"/>
          </w:tcPr>
          <w:p>
            <w:pPr>
              <w:spacing w:after="40"/>
            </w:pPr>
            <w:r>
              <w:rPr>
                <w:b w:val="0"/>
                <w:sz w:val="19"/>
              </w:rPr>
              <w:t>谁以什么方式支持，更容易帮助学生开始？</w:t>
            </w:r>
          </w:p>
        </w:tc>
      </w:tr>
    </w:tbl>
    <w:p>
      <w:pPr>
        <w:spacing w:after="0"/>
      </w:pPr>
    </w:p>
    <w:p>
      <w:r>
        <w:rPr>
          <w:b w:val="0"/>
        </w:rPr>
        <w:t>每次评估产出三项内容：</w:t>
      </w:r>
    </w:p>
    <w:p>
      <w:pPr>
        <w:numPr>
          <w:ilvl w:val="0"/>
          <w:numId w:val="10"/>
        </w:numPr>
        <w:spacing w:after="40"/>
      </w:pPr>
      <w:r>
        <w:rPr>
          <w:b w:val="0"/>
        </w:rPr>
        <w:t>当前最值得关注的启动障碍及其证据状态；</w:t>
      </w:r>
    </w:p>
    <w:p>
      <w:pPr>
        <w:numPr>
          <w:ilvl w:val="0"/>
          <w:numId w:val="10"/>
        </w:numPr>
        <w:spacing w:after="40"/>
      </w:pPr>
      <w:r>
        <w:rPr>
          <w:b w:val="0"/>
        </w:rPr>
        <w:t>对应的支持方式，以及应避免的方式；</w:t>
      </w:r>
    </w:p>
    <w:p>
      <w:pPr>
        <w:numPr>
          <w:ilvl w:val="0"/>
          <w:numId w:val="10"/>
        </w:numPr>
        <w:spacing w:after="40"/>
      </w:pPr>
      <w:r>
        <w:rPr>
          <w:b w:val="0"/>
        </w:rPr>
        <w:t>还需要向学生确认的问题。</w:t>
      </w:r>
    </w:p>
    <w:p>
      <w:pPr>
        <w:pStyle w:val="Heading2"/>
      </w:pPr>
      <w:r>
        <w:t>2. 最重要的边界：Y4 事实不等于启动结论</w:t>
      </w:r>
    </w:p>
    <w:p>
      <w:r>
        <w:rPr>
          <w:b w:val="0"/>
        </w:rPr>
        <w:t>使用模型时，必须区分以下三层信息。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type="dxa" w:w="2625"/>
          </w:tcPr>
          <w:p>
            <w:pPr>
              <w:spacing w:after="4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b/>
                <w:sz w:val="19"/>
              </w:rPr>
              <w:t>可以怎样表述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9"/>
              </w:rPr>
              <w:t>Y4 测评事实</w:t>
            </w:r>
          </w:p>
        </w:tc>
        <w:tc>
          <w:tcPr>
            <w:tcW w:type="dxa" w:w="2625"/>
          </w:tcPr>
          <w:p>
            <w:pPr>
              <w:spacing w:after="40"/>
            </w:pPr>
            <w:r>
              <w:rPr>
                <w:b w:val="0"/>
                <w:sz w:val="19"/>
              </w:rPr>
              <w:t>Y4 直接提供的分数、评级、排序等结果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b w:val="0"/>
                <w:sz w:val="19"/>
              </w:rPr>
              <w:t>“Y4 显示……”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19"/>
              </w:rPr>
              <w:t>睡眠评级低；深层动机偏低；独立自主排在前 5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9"/>
              </w:rPr>
              <w:t>初筛假设</w:t>
            </w:r>
          </w:p>
        </w:tc>
        <w:tc>
          <w:tcPr>
            <w:tcW w:type="dxa" w:w="2625"/>
          </w:tcPr>
          <w:p>
            <w:pPr>
              <w:spacing w:after="40"/>
            </w:pPr>
            <w:r>
              <w:rPr>
                <w:b w:val="0"/>
                <w:sz w:val="19"/>
              </w:rPr>
              <w:t>根据 Y4 事实推测可能存在的启动障碍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b w:val="0"/>
                <w:sz w:val="19"/>
              </w:rPr>
              <w:t>“可能……，需要进一步确认”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19"/>
              </w:rPr>
              <w:t>可能存在容量过载；可能属于高叛逆风险；可能对任务缺乏认同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9"/>
              </w:rPr>
              <w:t>确认结论</w:t>
            </w:r>
          </w:p>
        </w:tc>
        <w:tc>
          <w:tcPr>
            <w:tcW w:type="dxa" w:w="2625"/>
          </w:tcPr>
          <w:p>
            <w:pPr>
              <w:spacing w:after="40"/>
            </w:pPr>
            <w:r>
              <w:rPr>
                <w:b w:val="0"/>
                <w:sz w:val="19"/>
              </w:rPr>
              <w:t>经学生谈话、行为观察、任务测试或家长反馈后形成的判断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b w:val="0"/>
                <w:sz w:val="19"/>
              </w:rPr>
              <w:t>“根据目前证据，当前主要障碍是……”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19"/>
              </w:rPr>
              <w:t>学生确认因为任务由父母安排而拒绝开始；现场测试确认能拆任务但无法开始</w:t>
            </w:r>
          </w:p>
        </w:tc>
      </w:tr>
    </w:tbl>
    <w:p>
      <w:pPr>
        <w:spacing w:after="0"/>
      </w:pPr>
    </w:p>
    <w:p>
      <w:r>
        <w:rPr>
          <w:b/>
        </w:rPr>
        <w:t>Y4 可以提供线索，但不能单独证明学生为什么不启动。</w:t>
      </w:r>
    </w:p>
    <w:p>
      <w:r>
        <w:rPr>
          <w:b w:val="0"/>
        </w:rPr>
        <w:t>例如：</w:t>
      </w:r>
    </w:p>
    <w:p>
      <w:pPr>
        <w:numPr>
          <w:ilvl w:val="0"/>
          <w:numId w:val="11"/>
        </w:numPr>
        <w:spacing w:after="40"/>
      </w:pPr>
      <w:r>
        <w:rPr>
          <w:b w:val="0"/>
        </w:rPr>
        <w:t>Y4 可以告诉我们“深层动机偏低”，不能直接告诉我们“学生懒”或“学生没有目标”。</w:t>
      </w:r>
    </w:p>
    <w:p>
      <w:pPr>
        <w:numPr>
          <w:ilvl w:val="0"/>
          <w:numId w:val="12"/>
        </w:numPr>
        <w:spacing w:after="40"/>
      </w:pPr>
      <w:r>
        <w:rPr>
          <w:b w:val="0"/>
        </w:rPr>
        <w:t>Y4 可以告诉我们“独立自主排序靠前、自主性偏低”，不能直接告诉我们“学生正在反抗父母”。</w:t>
      </w:r>
    </w:p>
    <w:p>
      <w:pPr>
        <w:numPr>
          <w:ilvl w:val="0"/>
          <w:numId w:val="13"/>
        </w:numPr>
        <w:spacing w:after="40"/>
      </w:pPr>
      <w:r>
        <w:rPr>
          <w:b w:val="0"/>
        </w:rPr>
        <w:t>Y4 可以告诉我们“自我效能感偏低”，不能直接告诉我们“学生因为害怕失败而不开始”。</w:t>
      </w:r>
    </w:p>
    <w:p>
      <w:pPr>
        <w:numPr>
          <w:ilvl w:val="0"/>
          <w:numId w:val="14"/>
        </w:numPr>
        <w:spacing w:after="40"/>
      </w:pPr>
      <w:r>
        <w:rPr>
          <w:b w:val="0"/>
        </w:rPr>
        <w:t>Y4 可以告诉我们“外倾性较高”，不能直接告诉我们“同伴陪跑一定有效”。</w:t>
      </w:r>
    </w:p>
    <w:p>
      <w:r>
        <w:rPr>
          <w:b w:val="0"/>
        </w:rPr>
        <w:t>以下问题通常必须通过谈话或观察补充：</w:t>
      </w:r>
    </w:p>
    <w:p>
      <w:pPr>
        <w:numPr>
          <w:ilvl w:val="0"/>
          <w:numId w:val="15"/>
        </w:numPr>
        <w:spacing w:after="40"/>
      </w:pPr>
      <w:r>
        <w:rPr>
          <w:b w:val="0"/>
        </w:rPr>
        <w:t>这件事是谁提出的，学生是否真心接受；</w:t>
      </w:r>
    </w:p>
    <w:p>
      <w:pPr>
        <w:numPr>
          <w:ilvl w:val="0"/>
          <w:numId w:val="16"/>
        </w:numPr>
        <w:spacing w:after="40"/>
      </w:pPr>
      <w:r>
        <w:rPr>
          <w:b w:val="0"/>
        </w:rPr>
        <w:t>学生不开始的具体原因和当时情境；</w:t>
      </w:r>
    </w:p>
    <w:p>
      <w:pPr>
        <w:numPr>
          <w:ilvl w:val="0"/>
          <w:numId w:val="17"/>
        </w:numPr>
        <w:spacing w:after="40"/>
      </w:pPr>
      <w:r>
        <w:rPr>
          <w:b w:val="0"/>
        </w:rPr>
        <w:t>一周真实日程、睡眠和自由时间；</w:t>
      </w:r>
    </w:p>
    <w:p>
      <w:pPr>
        <w:numPr>
          <w:ilvl w:val="0"/>
          <w:numId w:val="18"/>
        </w:numPr>
        <w:spacing w:after="40"/>
      </w:pPr>
      <w:r>
        <w:rPr>
          <w:b w:val="0"/>
        </w:rPr>
        <w:t>学生担心的是做不好、被评价，还是别的问题；</w:t>
      </w:r>
    </w:p>
    <w:p>
      <w:pPr>
        <w:numPr>
          <w:ilvl w:val="0"/>
          <w:numId w:val="19"/>
        </w:numPr>
        <w:spacing w:after="40"/>
      </w:pPr>
      <w:r>
        <w:rPr>
          <w:b w:val="0"/>
        </w:rPr>
        <w:t>学生能否把任务拆成步骤，能否说出第一步和开始时间；</w:t>
      </w:r>
    </w:p>
    <w:p>
      <w:pPr>
        <w:numPr>
          <w:ilvl w:val="0"/>
          <w:numId w:val="20"/>
        </w:numPr>
        <w:spacing w:after="40"/>
      </w:pPr>
      <w:r>
        <w:rPr>
          <w:b w:val="0"/>
        </w:rPr>
        <w:t>哪一种支持在过去真正有效。</w:t>
      </w:r>
    </w:p>
    <w:p>
      <w:pPr>
        <w:pStyle w:val="Heading2"/>
      </w:pPr>
      <w:r>
        <w:t>3. 模型怎样运作</w:t>
      </w:r>
    </w:p>
    <w:p>
      <w:pPr>
        <w:pStyle w:val="Heading3"/>
      </w:pPr>
      <w:r>
        <w:t>第一步：Y4 初筛</w:t>
      </w:r>
    </w:p>
    <w:p>
      <w:r>
        <w:rPr>
          <w:b w:val="0"/>
        </w:rPr>
        <w:t>读取各维度相关的 Y4 指标，记录两类内容：</w:t>
      </w:r>
    </w:p>
    <w:p>
      <w:pPr>
        <w:numPr>
          <w:ilvl w:val="0"/>
          <w:numId w:val="21"/>
        </w:numPr>
        <w:spacing w:after="40"/>
      </w:pPr>
      <w:r>
        <w:rPr>
          <w:b/>
        </w:rPr>
        <w:t>测评事实</w:t>
      </w:r>
      <w:r>
        <w:rPr>
          <w:b w:val="0"/>
        </w:rPr>
        <w:t>：Y4 实际显示了什么；</w:t>
      </w:r>
    </w:p>
    <w:p>
      <w:pPr>
        <w:numPr>
          <w:ilvl w:val="0"/>
          <w:numId w:val="22"/>
        </w:numPr>
        <w:spacing w:after="40"/>
      </w:pPr>
      <w:r>
        <w:rPr>
          <w:b/>
        </w:rPr>
        <w:t>待验证假设</w:t>
      </w:r>
      <w:r>
        <w:rPr>
          <w:b w:val="0"/>
        </w:rPr>
        <w:t>：这些事实可能指向哪种启动障碍，还缺什么证据。</w:t>
      </w:r>
    </w:p>
    <w:p>
      <w:r>
        <w:rPr>
          <w:b w:val="0"/>
        </w:rPr>
        <w:t>初筛阶段不把假设写成学生结论。</w:t>
      </w:r>
    </w:p>
    <w:p>
      <w:pPr>
        <w:pStyle w:val="Heading3"/>
      </w:pPr>
      <w:r>
        <w:t>第二步：选择需要确认的问题</w:t>
      </w:r>
    </w:p>
    <w:p>
      <w:r>
        <w:rPr>
          <w:b w:val="0"/>
        </w:rPr>
        <w:t>根据初筛结果选择问题，而不是把题库全部问一遍。优先选择能够区分不同解释的问题。</w:t>
      </w:r>
    </w:p>
    <w:p>
      <w:r>
        <w:rPr>
          <w:b w:val="0"/>
        </w:rPr>
        <w:t>例如，学生没有开始一个研究项目，可能有不同原因：</w:t>
      </w:r>
    </w:p>
    <w:p>
      <w:pPr>
        <w:numPr>
          <w:ilvl w:val="0"/>
          <w:numId w:val="23"/>
        </w:numPr>
        <w:spacing w:after="40"/>
      </w:pPr>
      <w:r>
        <w:rPr>
          <w:b w:val="0"/>
        </w:rPr>
        <w:t>不认同任务意义；</w:t>
      </w:r>
    </w:p>
    <w:p>
      <w:pPr>
        <w:numPr>
          <w:ilvl w:val="0"/>
          <w:numId w:val="24"/>
        </w:numPr>
        <w:spacing w:after="40"/>
      </w:pPr>
      <w:r>
        <w:rPr>
          <w:b w:val="0"/>
        </w:rPr>
        <w:t>日程已经满负荷；</w:t>
      </w:r>
    </w:p>
    <w:p>
      <w:pPr>
        <w:numPr>
          <w:ilvl w:val="0"/>
          <w:numId w:val="25"/>
        </w:numPr>
        <w:spacing w:after="40"/>
      </w:pPr>
      <w:r>
        <w:rPr>
          <w:b w:val="0"/>
        </w:rPr>
        <w:t>害怕做不好；</w:t>
      </w:r>
    </w:p>
    <w:p>
      <w:pPr>
        <w:numPr>
          <w:ilvl w:val="0"/>
          <w:numId w:val="26"/>
        </w:numPr>
        <w:spacing w:after="40"/>
      </w:pPr>
      <w:r>
        <w:rPr>
          <w:b w:val="0"/>
        </w:rPr>
        <w:t>不知道怎样拆出第一步；</w:t>
      </w:r>
    </w:p>
    <w:p>
      <w:pPr>
        <w:numPr>
          <w:ilvl w:val="0"/>
          <w:numId w:val="27"/>
        </w:numPr>
        <w:spacing w:after="40"/>
      </w:pPr>
      <w:r>
        <w:rPr>
          <w:b w:val="0"/>
        </w:rPr>
        <w:t>因为没有同伴或外部结构。</w:t>
      </w:r>
    </w:p>
    <w:p>
      <w:r>
        <w:rPr>
          <w:b w:val="0"/>
        </w:rPr>
        <w:t>不同原因对应不同问题和不同支持方式。</w:t>
      </w:r>
    </w:p>
    <w:p>
      <w:pPr>
        <w:pStyle w:val="Heading3"/>
      </w:pPr>
      <w:r>
        <w:t>第三步：First Touch 收集补充证据</w:t>
      </w:r>
    </w:p>
    <w:p>
      <w:r>
        <w:rPr>
          <w:b w:val="0"/>
        </w:rPr>
        <w:t>通过学生谈话、家长反馈、顾问观察、学科状态讨论和标准化任务测试，把假设更新为：</w:t>
      </w:r>
    </w:p>
    <w:p>
      <w:pPr>
        <w:numPr>
          <w:ilvl w:val="0"/>
          <w:numId w:val="28"/>
        </w:numPr>
        <w:spacing w:after="40"/>
      </w:pPr>
      <w:r>
        <w:rPr>
          <w:b/>
        </w:rPr>
        <w:t>已证实</w:t>
      </w:r>
      <w:r>
        <w:rPr>
          <w:b w:val="0"/>
        </w:rPr>
        <w:t>：学生本人或多项一致证据确认；</w:t>
      </w:r>
    </w:p>
    <w:p>
      <w:pPr>
        <w:numPr>
          <w:ilvl w:val="0"/>
          <w:numId w:val="29"/>
        </w:numPr>
        <w:spacing w:after="40"/>
      </w:pPr>
      <w:r>
        <w:rPr>
          <w:b/>
        </w:rPr>
        <w:t>有佐证</w:t>
      </w:r>
      <w:r>
        <w:rPr>
          <w:b w:val="0"/>
        </w:rPr>
        <w:t>：有行为证据支持，但仍需继续观察；</w:t>
      </w:r>
    </w:p>
    <w:p>
      <w:pPr>
        <w:numPr>
          <w:ilvl w:val="0"/>
          <w:numId w:val="30"/>
        </w:numPr>
        <w:spacing w:after="40"/>
      </w:pPr>
      <w:r>
        <w:rPr>
          <w:b/>
        </w:rPr>
        <w:t>仅线索</w:t>
      </w:r>
      <w:r>
        <w:rPr>
          <w:b w:val="0"/>
        </w:rPr>
        <w:t>：只有 Y4 或单一来源提示，暂不形成结论；</w:t>
      </w:r>
    </w:p>
    <w:p>
      <w:pPr>
        <w:numPr>
          <w:ilvl w:val="0"/>
          <w:numId w:val="31"/>
        </w:numPr>
        <w:spacing w:after="40"/>
      </w:pPr>
      <w:r>
        <w:rPr>
          <w:b/>
        </w:rPr>
        <w:t>被排除</w:t>
      </w:r>
      <w:r>
        <w:rPr>
          <w:b w:val="0"/>
        </w:rPr>
        <w:t>：补充证据不支持原假设。</w:t>
      </w:r>
    </w:p>
    <w:p>
      <w:pPr>
        <w:pStyle w:val="Heading3"/>
      </w:pPr>
      <w:r>
        <w:t>第四步：形成最终判断和支持方案</w:t>
      </w:r>
    </w:p>
    <w:p>
      <w:r>
        <w:rPr>
          <w:b w:val="0"/>
        </w:rPr>
        <w:t>每个维度记录四项：</w:t>
      </w:r>
    </w:p>
    <w:p>
      <w:pPr>
        <w:numPr>
          <w:ilvl w:val="0"/>
          <w:numId w:val="32"/>
        </w:numPr>
        <w:spacing w:after="40"/>
      </w:pPr>
      <w:r>
        <w:rPr>
          <w:b w:val="0"/>
        </w:rPr>
        <w:t>当前判断：稳固 / 关注 / 风险 / 阻塞；</w:t>
      </w:r>
    </w:p>
    <w:p>
      <w:pPr>
        <w:numPr>
          <w:ilvl w:val="0"/>
          <w:numId w:val="32"/>
        </w:numPr>
        <w:spacing w:after="40"/>
      </w:pPr>
      <w:r>
        <w:rPr>
          <w:b w:val="0"/>
        </w:rPr>
        <w:t>证据状态：仅线索 / 有佐证 / 已证实；</w:t>
      </w:r>
    </w:p>
    <w:p>
      <w:pPr>
        <w:numPr>
          <w:ilvl w:val="0"/>
          <w:numId w:val="32"/>
        </w:numPr>
        <w:spacing w:after="40"/>
      </w:pPr>
      <w:r>
        <w:rPr>
          <w:b w:val="0"/>
        </w:rPr>
        <w:t>依据：具体 Y4 事实与补充证据；</w:t>
      </w:r>
    </w:p>
    <w:p>
      <w:pPr>
        <w:numPr>
          <w:ilvl w:val="0"/>
          <w:numId w:val="32"/>
        </w:numPr>
        <w:spacing w:after="40"/>
      </w:pPr>
      <w:r>
        <w:rPr>
          <w:b w:val="0"/>
        </w:rPr>
        <w:t>下一步：支持方式、避免方式，或仍需确认的问题。</w:t>
      </w:r>
    </w:p>
    <w:p>
      <w:r>
        <w:rPr>
          <w:b w:val="0"/>
        </w:rPr>
        <w:t>状态只是工作标签，不是心理诊断：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466"/>
          </w:tcPr>
          <w:p>
            <w:pPr>
              <w:spacing w:after="40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6718"/>
          </w:tcPr>
          <w:p>
            <w:pPr>
              <w:spacing w:after="40"/>
            </w:pPr>
            <w:r>
              <w:rPr>
                <w:b/>
                <w:sz w:val="19"/>
              </w:rPr>
              <w:t>使用方式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b w:val="0"/>
                <w:sz w:val="19"/>
              </w:rPr>
              <w:t>Secure 稳固</w:t>
            </w:r>
          </w:p>
        </w:tc>
        <w:tc>
          <w:tcPr>
            <w:tcW w:type="dxa" w:w="6718"/>
          </w:tcPr>
          <w:p>
            <w:pPr>
              <w:spacing w:after="40"/>
            </w:pPr>
            <w:r>
              <w:rPr>
                <w:b w:val="0"/>
                <w:sz w:val="19"/>
              </w:rPr>
              <w:t>现有证据未提示该维度构成启动障碍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b w:val="0"/>
                <w:sz w:val="19"/>
              </w:rPr>
              <w:t>Watch 关注</w:t>
            </w:r>
          </w:p>
        </w:tc>
        <w:tc>
          <w:tcPr>
            <w:tcW w:type="dxa" w:w="6718"/>
          </w:tcPr>
          <w:p>
            <w:pPr>
              <w:spacing w:after="40"/>
            </w:pPr>
            <w:r>
              <w:rPr>
                <w:b w:val="0"/>
                <w:sz w:val="19"/>
              </w:rPr>
              <w:t>有线索或信息不一致，需要验证，不贴结论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b w:val="0"/>
                <w:sz w:val="19"/>
              </w:rPr>
              <w:t>At-Risk 风险</w:t>
            </w:r>
          </w:p>
        </w:tc>
        <w:tc>
          <w:tcPr>
            <w:tcW w:type="dxa" w:w="6718"/>
          </w:tcPr>
          <w:p>
            <w:pPr>
              <w:spacing w:after="40"/>
            </w:pPr>
            <w:r>
              <w:rPr>
                <w:b w:val="0"/>
                <w:sz w:val="19"/>
              </w:rPr>
              <w:t>证据较一致，该维度很可能影响启动，需要支持设计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b w:val="0"/>
                <w:sz w:val="19"/>
              </w:rPr>
              <w:t>Blocked 阻塞</w:t>
            </w:r>
          </w:p>
        </w:tc>
        <w:tc>
          <w:tcPr>
            <w:tcW w:type="dxa" w:w="6718"/>
          </w:tcPr>
          <w:p>
            <w:pPr>
              <w:spacing w:after="40"/>
            </w:pPr>
            <w:r>
              <w:rPr>
                <w:b w:val="0"/>
                <w:sz w:val="19"/>
              </w:rPr>
              <w:t>当前不先处理该维度，其他推进很难有效</w:t>
            </w:r>
          </w:p>
        </w:tc>
      </w:tr>
    </w:tbl>
    <w:p>
      <w:pPr>
        <w:spacing w:after="0"/>
      </w:pPr>
    </w:p>
    <w:p>
      <w:pPr>
        <w:pStyle w:val="Heading2"/>
      </w:pPr>
      <w:r>
        <w:t>4. 六个维度：Y4 能看什么，还要确认什么</w:t>
      </w:r>
    </w:p>
    <w:p>
      <w:pPr>
        <w:pStyle w:val="Heading3"/>
      </w:pPr>
      <w:r>
        <w:t>A1 自主感：这是学生自己的选择吗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013"/>
          </w:tcPr>
          <w:p>
            <w:pPr>
              <w:spacing w:after="40"/>
            </w:pPr>
            <w:r>
              <w:rPr>
                <w:b/>
                <w:sz w:val="19"/>
              </w:rPr>
              <w:t>Y4 可以看到的事实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/>
                <w:sz w:val="19"/>
              </w:rPr>
              <w:t>可以形成的初筛假设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/>
                <w:sz w:val="19"/>
              </w:rPr>
              <w:t>必须进一步确认</w:t>
            </w:r>
          </w:p>
        </w:tc>
        <w:tc>
          <w:tcPr>
            <w:tcW w:type="dxa" w:w="2222"/>
          </w:tcPr>
          <w:p>
            <w:pPr>
              <w:spacing w:after="40"/>
            </w:pPr>
            <w:r>
              <w:rPr>
                <w:b/>
                <w:sz w:val="19"/>
              </w:rPr>
              <w:t>确认后的支持</w:t>
            </w:r>
          </w:p>
        </w:tc>
      </w:tr>
      <w:tr>
        <w:tc>
          <w:tcPr>
            <w:tcW w:type="dxa" w:w="2013"/>
          </w:tcPr>
          <w:p>
            <w:pPr>
              <w:spacing w:after="40"/>
            </w:pPr>
            <w:r>
              <w:rPr>
                <w:b w:val="0"/>
                <w:sz w:val="19"/>
              </w:rPr>
              <w:t>自驱力-自主性偏低；无力感掌控感偏低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 w:val="0"/>
                <w:sz w:val="19"/>
              </w:rPr>
              <w:t>自主空间可能不足（R1.1/R1.5）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 w:val="0"/>
                <w:sz w:val="19"/>
              </w:rPr>
              <w:t>任务是谁提出的？（Q1.1）每天的时间有多少能自己说了算？（Q1.6）</w:t>
            </w:r>
          </w:p>
        </w:tc>
        <w:tc>
          <w:tcPr>
            <w:tcW w:type="dxa" w:w="2222"/>
          </w:tcPr>
          <w:p>
            <w:pPr>
              <w:spacing w:after="40"/>
            </w:pPr>
            <w:r>
              <w:rPr>
                <w:b w:val="0"/>
                <w:sz w:val="19"/>
              </w:rPr>
              <w:t>提供有限选择，共同确定目标和方案</w:t>
            </w:r>
          </w:p>
        </w:tc>
      </w:tr>
      <w:tr>
        <w:tc>
          <w:tcPr>
            <w:tcW w:type="dxa" w:w="2013"/>
          </w:tcPr>
          <w:p>
            <w:pPr>
              <w:spacing w:after="40"/>
            </w:pPr>
            <w:r>
              <w:rPr>
                <w:b w:val="0"/>
                <w:sz w:val="19"/>
              </w:rPr>
              <w:t>独立自主进前 5，且自主性偏低或掌控感偏低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 w:val="0"/>
                <w:sz w:val="19"/>
              </w:rPr>
              <w:t>可能属于高叛逆风险：想自主但没有空间（R1.3，A1-S2）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 w:val="0"/>
                <w:sz w:val="19"/>
              </w:rPr>
              <w:t>学生是否因为“被安排”而拒绝？反抗是外显还是隐性？（Q1.3、Q1.4）</w:t>
            </w:r>
          </w:p>
        </w:tc>
        <w:tc>
          <w:tcPr>
            <w:tcW w:type="dxa" w:w="2222"/>
          </w:tcPr>
          <w:p>
            <w:pPr>
              <w:spacing w:after="40"/>
            </w:pPr>
            <w:r>
              <w:rPr>
                <w:b w:val="0"/>
                <w:sz w:val="19"/>
              </w:rPr>
              <w:t>先恢复所有权，允许修改目标、说“不”；避免追加监督</w:t>
            </w:r>
          </w:p>
        </w:tc>
      </w:tr>
      <w:tr>
        <w:tc>
          <w:tcPr>
            <w:tcW w:type="dxa" w:w="2013"/>
          </w:tcPr>
          <w:p>
            <w:pPr>
              <w:spacing w:after="40"/>
            </w:pPr>
            <w:r>
              <w:rPr>
                <w:b w:val="0"/>
                <w:sz w:val="19"/>
              </w:rPr>
              <w:t>自主性偏低且宜人性较高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 w:val="0"/>
                <w:sz w:val="19"/>
              </w:rPr>
              <w:t>可能是被动抵抗：表面答应、行为拒绝（R1.2，A1-S1）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 w:val="0"/>
                <w:sz w:val="19"/>
              </w:rPr>
              <w:t>如果取消任务，学生是松口气还是可惜？（Q1.2）</w:t>
            </w:r>
          </w:p>
        </w:tc>
        <w:tc>
          <w:tcPr>
            <w:tcW w:type="dxa" w:w="2222"/>
          </w:tcPr>
          <w:p>
            <w:pPr>
              <w:spacing w:after="40"/>
            </w:pPr>
            <w:r>
              <w:rPr>
                <w:b w:val="0"/>
                <w:sz w:val="19"/>
              </w:rPr>
              <w:t>让学生参与决定 Why / What / How</w:t>
            </w:r>
          </w:p>
        </w:tc>
      </w:tr>
      <w:tr>
        <w:tc>
          <w:tcPr>
            <w:tcW w:type="dxa" w:w="2013"/>
          </w:tcPr>
          <w:p>
            <w:pPr>
              <w:spacing w:after="40"/>
            </w:pPr>
            <w:r>
              <w:rPr>
                <w:b w:val="0"/>
                <w:sz w:val="19"/>
              </w:rPr>
              <w:t>自主性偏低、宜人性较高、亲子依恋正常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 w:val="0"/>
                <w:sz w:val="19"/>
              </w:rPr>
              <w:t>可能是压抑顺从：不反抗，也缺少主人翁感（R1.4，A1-S3）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 w:val="0"/>
                <w:sz w:val="19"/>
              </w:rPr>
              <w:t>学生是否还能自己安排时间和做选择？（Q1.5）</w:t>
            </w:r>
          </w:p>
        </w:tc>
        <w:tc>
          <w:tcPr>
            <w:tcW w:type="dxa" w:w="2222"/>
          </w:tcPr>
          <w:p>
            <w:pPr>
              <w:spacing w:after="40"/>
            </w:pPr>
            <w:r>
              <w:rPr>
                <w:b w:val="0"/>
                <w:sz w:val="19"/>
              </w:rPr>
              <w:t>从小范围自主决定开始练习</w:t>
            </w:r>
          </w:p>
        </w:tc>
      </w:tr>
      <w:tr>
        <w:tc>
          <w:tcPr>
            <w:tcW w:type="dxa" w:w="2013"/>
          </w:tcPr>
          <w:p>
            <w:pPr>
              <w:spacing w:after="40"/>
            </w:pPr>
            <w:r>
              <w:rPr>
                <w:b w:val="0"/>
                <w:sz w:val="19"/>
              </w:rPr>
              <w:t>自主性正常、亲子依恋正常、幸福与满足正常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 w:val="0"/>
                <w:sz w:val="19"/>
              </w:rPr>
              <w:t>A1 暂不构成明显障碍（R1.6）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 w:val="0"/>
                <w:sz w:val="19"/>
              </w:rPr>
              <w:t>如学生叙述与测评不一致，以补充证据复核</w:t>
            </w:r>
          </w:p>
        </w:tc>
        <w:tc>
          <w:tcPr>
            <w:tcW w:type="dxa" w:w="2222"/>
          </w:tcPr>
          <w:p>
            <w:pPr>
              <w:spacing w:after="40"/>
            </w:pPr>
            <w:r>
              <w:rPr>
                <w:b w:val="0"/>
                <w:sz w:val="19"/>
              </w:rPr>
              <w:t>常规推进</w:t>
            </w:r>
          </w:p>
        </w:tc>
      </w:tr>
      <w:tr>
        <w:tc>
          <w:tcPr>
            <w:tcW w:type="dxa" w:w="2013"/>
          </w:tcPr>
          <w:p>
            <w:pPr>
              <w:spacing w:after="40"/>
            </w:pPr>
            <w:r>
              <w:rPr>
                <w:b w:val="0"/>
                <w:sz w:val="19"/>
              </w:rPr>
              <w:t>独立自主未进前 5 且自主性正常</w:t>
            </w:r>
          </w:p>
        </w:tc>
        <w:tc>
          <w:tcPr>
            <w:tcW w:type="dxa" w:w="2353"/>
          </w:tcPr>
          <w:p>
            <w:pPr>
              <w:spacing w:after="40"/>
            </w:pPr>
            <w:r>
              <w:rPr>
                <w:b w:val="0"/>
                <w:sz w:val="19"/>
              </w:rPr>
              <w:t>无需针对自主需求额外干预（R1.8）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 w:val="0"/>
                <w:sz w:val="19"/>
              </w:rPr>
              <w:t>无需专门增加干预</w:t>
            </w:r>
          </w:p>
        </w:tc>
        <w:tc>
          <w:tcPr>
            <w:tcW w:type="dxa" w:w="2222"/>
          </w:tcPr>
          <w:p>
            <w:pPr>
              <w:spacing w:after="40"/>
            </w:pPr>
            <w:r>
              <w:rPr>
                <w:b w:val="0"/>
                <w:sz w:val="19"/>
              </w:rPr>
              <w:t>常规推进</w:t>
            </w:r>
          </w:p>
        </w:tc>
      </w:tr>
    </w:tbl>
    <w:p>
      <w:pPr>
        <w:spacing w:after="0"/>
      </w:pPr>
    </w:p>
    <w:p>
      <w:r>
        <w:rPr>
          <w:b/>
        </w:rPr>
        <w:t>补充证据的作用</w:t>
      </w:r>
      <w:r>
        <w:rPr>
          <w:b w:val="0"/>
        </w:rPr>
        <w:t>：亲子依恋用于判断学生表达不同意见的难易及反抗可能怎样表现，不用于直接证明自主感高低。</w:t>
      </w:r>
    </w:p>
    <w:p>
      <w:pPr>
        <w:pStyle w:val="Heading3"/>
      </w:pPr>
      <w:r>
        <w:t>A2 认同感：这件事对学生有什么意义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956"/>
          </w:tcPr>
          <w:p>
            <w:pPr>
              <w:spacing w:after="40"/>
            </w:pPr>
            <w:r>
              <w:rPr>
                <w:b/>
                <w:sz w:val="19"/>
              </w:rPr>
              <w:t>Y4 可以看到的事实</w:t>
            </w:r>
          </w:p>
        </w:tc>
        <w:tc>
          <w:tcPr>
            <w:tcW w:type="dxa" w:w="2279"/>
          </w:tcPr>
          <w:p>
            <w:pPr>
              <w:spacing w:after="40"/>
            </w:pPr>
            <w:r>
              <w:rPr>
                <w:b/>
                <w:sz w:val="19"/>
              </w:rPr>
              <w:t>可以形成的初筛假设</w:t>
            </w:r>
          </w:p>
        </w:tc>
        <w:tc>
          <w:tcPr>
            <w:tcW w:type="dxa" w:w="2999"/>
          </w:tcPr>
          <w:p>
            <w:pPr>
              <w:spacing w:after="40"/>
            </w:pPr>
            <w:r>
              <w:rPr>
                <w:b/>
                <w:sz w:val="19"/>
              </w:rPr>
              <w:t>必须进一步确认</w:t>
            </w:r>
          </w:p>
        </w:tc>
        <w:tc>
          <w:tcPr>
            <w:tcW w:type="dxa" w:w="1956"/>
          </w:tcPr>
          <w:p>
            <w:pPr>
              <w:spacing w:after="40"/>
            </w:pPr>
            <w:r>
              <w:rPr>
                <w:b/>
                <w:sz w:val="19"/>
              </w:rPr>
              <w:t>确认后的支持</w:t>
            </w:r>
          </w:p>
        </w:tc>
      </w:tr>
      <w:tr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深层动机偏低、表层动机偏低</w:t>
            </w:r>
          </w:p>
        </w:tc>
        <w:tc>
          <w:tcPr>
            <w:tcW w:type="dxa" w:w="2279"/>
          </w:tcPr>
          <w:p>
            <w:pPr>
              <w:spacing w:after="40"/>
            </w:pPr>
            <w:r>
              <w:rPr>
                <w:b w:val="0"/>
                <w:sz w:val="19"/>
              </w:rPr>
              <w:t>学习场景可能动力不足（R2.3，A2-S4）</w:t>
            </w:r>
          </w:p>
        </w:tc>
        <w:tc>
          <w:tcPr>
            <w:tcW w:type="dxa" w:w="2999"/>
          </w:tcPr>
          <w:p>
            <w:pPr>
              <w:spacing w:after="40"/>
            </w:pPr>
            <w:r>
              <w:rPr>
                <w:b w:val="0"/>
                <w:sz w:val="19"/>
              </w:rPr>
              <w:t>学生自己认为做这件事的理由是什么？（Q2.2、Q2.4）</w:t>
            </w:r>
          </w:p>
        </w:tc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先寻找与学生有关的理由，不急于加任务</w:t>
            </w:r>
          </w:p>
        </w:tc>
      </w:tr>
      <w:tr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深层动机偏低、表层动机不低</w:t>
            </w:r>
          </w:p>
        </w:tc>
        <w:tc>
          <w:tcPr>
            <w:tcW w:type="dxa" w:w="2279"/>
          </w:tcPr>
          <w:p>
            <w:pPr>
              <w:spacing w:after="40"/>
            </w:pPr>
            <w:r>
              <w:rPr>
                <w:b w:val="0"/>
                <w:sz w:val="19"/>
              </w:rPr>
              <w:t>可能依赖外部理由硬撑，存在动机绷断风险（R2.4，A2-S2）</w:t>
            </w:r>
          </w:p>
        </w:tc>
        <w:tc>
          <w:tcPr>
            <w:tcW w:type="dxa" w:w="2999"/>
          </w:tcPr>
          <w:p>
            <w:pPr>
              <w:spacing w:after="40"/>
            </w:pPr>
            <w:r>
              <w:rPr>
                <w:b w:val="0"/>
                <w:sz w:val="19"/>
              </w:rPr>
              <w:t>外部压力消失时是否还愿意做？学生是否感到被逼迫？（Q2.2、Q2.4）</w:t>
            </w:r>
          </w:p>
        </w:tc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建立内部意义，减少只靠升学或家长理由推进</w:t>
            </w:r>
          </w:p>
        </w:tc>
      </w:tr>
      <w:tr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霍兰德存在明显高峰，但当前任务类型不匹配</w:t>
            </w:r>
          </w:p>
        </w:tc>
        <w:tc>
          <w:tcPr>
            <w:tcW w:type="dxa" w:w="2279"/>
          </w:tcPr>
          <w:p>
            <w:pPr>
              <w:spacing w:after="40"/>
            </w:pPr>
            <w:r>
              <w:rPr>
                <w:b w:val="0"/>
                <w:sz w:val="19"/>
              </w:rPr>
              <w:t>可能是任务错位，而不是执行力不足（R2.2，A2-S1）</w:t>
            </w:r>
          </w:p>
        </w:tc>
        <w:tc>
          <w:tcPr>
            <w:tcW w:type="dxa" w:w="2999"/>
          </w:tcPr>
          <w:p>
            <w:pPr>
              <w:spacing w:after="40"/>
            </w:pPr>
            <w:r>
              <w:rPr>
                <w:b w:val="0"/>
                <w:sz w:val="19"/>
              </w:rPr>
              <w:t>去掉升学因素后，哪些部分仍感兴趣？（Q2.1）</w:t>
            </w:r>
          </w:p>
        </w:tc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调整活动内容或形式，使其连接兴趣与优势</w:t>
            </w:r>
          </w:p>
        </w:tc>
      </w:tr>
      <w:tr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霍兰德六型全部偏低</w:t>
            </w:r>
          </w:p>
        </w:tc>
        <w:tc>
          <w:tcPr>
            <w:tcW w:type="dxa" w:w="2279"/>
          </w:tcPr>
          <w:p>
            <w:pPr>
              <w:spacing w:after="40"/>
            </w:pPr>
            <w:r>
              <w:rPr>
                <w:b w:val="0"/>
                <w:sz w:val="19"/>
              </w:rPr>
              <w:t>只能标记“待验证”，不能直接判定全局无兴趣（R2.1）</w:t>
            </w:r>
          </w:p>
        </w:tc>
        <w:tc>
          <w:tcPr>
            <w:tcW w:type="dxa" w:w="2999"/>
          </w:tcPr>
          <w:p>
            <w:pPr>
              <w:spacing w:after="40"/>
            </w:pPr>
            <w:r>
              <w:rPr>
                <w:b w:val="0"/>
                <w:sz w:val="19"/>
              </w:rPr>
              <w:t>近期是否出现真实兴趣时刻？家长是否也反映“对什么都没动力”？（Q2.5、Q2.6、家长反馈）</w:t>
            </w:r>
          </w:p>
        </w:tc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经交叉验证后，先兴趣探索，再安排具体任务</w:t>
            </w:r>
          </w:p>
        </w:tc>
      </w:tr>
      <w:tr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当前任务可连接的价值观均不在前 5</w:t>
            </w:r>
          </w:p>
        </w:tc>
        <w:tc>
          <w:tcPr>
            <w:tcW w:type="dxa" w:w="2279"/>
          </w:tcPr>
          <w:p>
            <w:pPr>
              <w:spacing w:after="40"/>
            </w:pPr>
            <w:r>
              <w:rPr>
                <w:b w:val="0"/>
                <w:sz w:val="19"/>
              </w:rPr>
              <w:t>任务可能缺少价值连接（R2.5）</w:t>
            </w:r>
          </w:p>
        </w:tc>
        <w:tc>
          <w:tcPr>
            <w:tcW w:type="dxa" w:w="2999"/>
          </w:tcPr>
          <w:p>
            <w:pPr>
              <w:spacing w:after="40"/>
            </w:pPr>
            <w:r>
              <w:rPr>
                <w:b w:val="0"/>
                <w:sz w:val="19"/>
              </w:rPr>
              <w:t>学生希望从这件事得到什么？（Q2.4）</w:t>
            </w:r>
          </w:p>
        </w:tc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连接学生重视的价值，而非成人包装意义</w:t>
            </w:r>
          </w:p>
        </w:tc>
      </w:tr>
      <w:tr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开放性偏低</w:t>
            </w:r>
          </w:p>
        </w:tc>
        <w:tc>
          <w:tcPr>
            <w:tcW w:type="dxa" w:w="2279"/>
          </w:tcPr>
          <w:p>
            <w:pPr>
              <w:spacing w:after="40"/>
            </w:pPr>
            <w:r>
              <w:rPr>
                <w:b w:val="0"/>
                <w:sz w:val="19"/>
              </w:rPr>
              <w:t>不判风险；提示任务形式宜明确、熟悉、确定（R2.6）</w:t>
            </w:r>
          </w:p>
        </w:tc>
        <w:tc>
          <w:tcPr>
            <w:tcW w:type="dxa" w:w="2999"/>
          </w:tcPr>
          <w:p>
            <w:pPr>
              <w:spacing w:after="40"/>
            </w:pPr>
            <w:r>
              <w:rPr>
                <w:b w:val="0"/>
                <w:sz w:val="19"/>
              </w:rPr>
              <w:t>无需单独判为障碍</w:t>
            </w:r>
          </w:p>
        </w:tc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调整任务形式</w:t>
            </w:r>
          </w:p>
        </w:tc>
      </w:tr>
      <w:tr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Y4 没有既往主动投入记录</w:t>
            </w:r>
          </w:p>
        </w:tc>
        <w:tc>
          <w:tcPr>
            <w:tcW w:type="dxa" w:w="2279"/>
          </w:tcPr>
          <w:p>
            <w:pPr>
              <w:spacing w:after="40"/>
            </w:pPr>
            <w:r>
              <w:rPr>
                <w:b w:val="0"/>
                <w:sz w:val="19"/>
              </w:rPr>
              <w:t>无法仅凭 Y4 判断学生过去是否有真实兴趣</w:t>
            </w:r>
          </w:p>
        </w:tc>
        <w:tc>
          <w:tcPr>
            <w:tcW w:type="dxa" w:w="2999"/>
          </w:tcPr>
          <w:p>
            <w:pPr>
              <w:spacing w:after="40"/>
            </w:pPr>
            <w:r>
              <w:rPr>
                <w:b w:val="0"/>
                <w:sz w:val="19"/>
              </w:rPr>
              <w:t>有没有没人催也一直做的事？（Q2.3）</w:t>
            </w:r>
          </w:p>
        </w:tc>
        <w:tc>
          <w:tcPr>
            <w:tcW w:type="dxa" w:w="1956"/>
          </w:tcPr>
          <w:p>
            <w:pPr>
              <w:spacing w:after="40"/>
            </w:pPr>
            <w:r>
              <w:rPr>
                <w:b w:val="0"/>
                <w:sz w:val="19"/>
              </w:rPr>
              <w:t>有同域主动投入经历时，可作为支持性证据</w:t>
            </w:r>
          </w:p>
        </w:tc>
      </w:tr>
    </w:tbl>
    <w:p>
      <w:pPr>
        <w:spacing w:after="0"/>
      </w:pPr>
    </w:p>
    <w:p>
      <w:r>
        <w:rPr>
          <w:b/>
        </w:rPr>
        <w:t>交叉验证要求</w:t>
      </w:r>
      <w:r>
        <w:rPr>
          <w:b w:val="0"/>
        </w:rPr>
        <w:t>：霍兰德全低或动机异常时，需同步参考家长主诉和学生实际经历，不能只依赖测评。</w:t>
      </w:r>
    </w:p>
    <w:p>
      <w:pPr>
        <w:pStyle w:val="Heading3"/>
      </w:pPr>
      <w:r>
        <w:t>A3 可用空间：学生现在还有空间吗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052"/>
          </w:tcPr>
          <w:p>
            <w:pPr>
              <w:spacing w:after="40"/>
            </w:pPr>
            <w:r>
              <w:rPr>
                <w:b/>
                <w:sz w:val="19"/>
              </w:rPr>
              <w:t>Y4 可以看到的事实</w:t>
            </w:r>
          </w:p>
        </w:tc>
        <w:tc>
          <w:tcPr>
            <w:tcW w:type="dxa" w:w="2829"/>
          </w:tcPr>
          <w:p>
            <w:pPr>
              <w:spacing w:after="40"/>
            </w:pPr>
            <w:r>
              <w:rPr>
                <w:b/>
                <w:sz w:val="19"/>
              </w:rPr>
              <w:t>可以形成的初筛假设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b/>
                <w:sz w:val="19"/>
              </w:rPr>
              <w:t>必须进一步确认</w:t>
            </w:r>
          </w:p>
        </w:tc>
        <w:tc>
          <w:tcPr>
            <w:tcW w:type="dxa" w:w="1843"/>
          </w:tcPr>
          <w:p>
            <w:pPr>
              <w:spacing w:after="40"/>
            </w:pPr>
            <w:r>
              <w:rPr>
                <w:b/>
                <w:sz w:val="19"/>
              </w:rPr>
              <w:t>确认后的支持</w:t>
            </w:r>
          </w:p>
        </w:tc>
      </w:tr>
      <w:tr>
        <w:tc>
          <w:tcPr>
            <w:tcW w:type="dxa" w:w="2052"/>
          </w:tcPr>
          <w:p>
            <w:pPr>
              <w:spacing w:after="40"/>
            </w:pPr>
            <w:r>
              <w:rPr>
                <w:b w:val="0"/>
                <w:sz w:val="19"/>
              </w:rPr>
              <w:t>睡眠评级差/低</w:t>
            </w:r>
          </w:p>
        </w:tc>
        <w:tc>
          <w:tcPr>
            <w:tcW w:type="dxa" w:w="2829"/>
          </w:tcPr>
          <w:p>
            <w:pPr>
              <w:spacing w:after="40"/>
            </w:pPr>
            <w:r>
              <w:rPr>
                <w:b w:val="0"/>
                <w:sz w:val="19"/>
              </w:rPr>
              <w:t>可能存在容量不足（R3.1）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b w:val="0"/>
                <w:sz w:val="19"/>
              </w:rPr>
              <w:t>实际作息、白天状态、持续多久？（Q3.1）</w:t>
            </w:r>
          </w:p>
        </w:tc>
        <w:tc>
          <w:tcPr>
            <w:tcW w:type="dxa" w:w="1843"/>
          </w:tcPr>
          <w:p>
            <w:pPr>
              <w:spacing w:after="40"/>
            </w:pPr>
            <w:r>
              <w:rPr>
                <w:b w:val="0"/>
                <w:sz w:val="19"/>
              </w:rPr>
              <w:t>优先恢复睡眠和基本精力</w:t>
            </w:r>
          </w:p>
        </w:tc>
      </w:tr>
      <w:tr>
        <w:tc>
          <w:tcPr>
            <w:tcW w:type="dxa" w:w="2052"/>
          </w:tcPr>
          <w:p>
            <w:pPr>
              <w:spacing w:after="40"/>
            </w:pPr>
            <w:r>
              <w:rPr>
                <w:b w:val="0"/>
                <w:sz w:val="19"/>
              </w:rPr>
              <w:t>睡眠中等/一般，或运动、饮食评级差/低</w:t>
            </w:r>
          </w:p>
        </w:tc>
        <w:tc>
          <w:tcPr>
            <w:tcW w:type="dxa" w:w="2829"/>
          </w:tcPr>
          <w:p>
            <w:pPr>
              <w:spacing w:after="40"/>
            </w:pPr>
            <w:r>
              <w:rPr>
                <w:b w:val="0"/>
                <w:sz w:val="19"/>
              </w:rPr>
              <w:t>可能恢复不足（R3.2，A3-S2）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b w:val="0"/>
                <w:sz w:val="19"/>
              </w:rPr>
              <w:t>是否有恢复时间？</w:t>
            </w:r>
          </w:p>
        </w:tc>
        <w:tc>
          <w:tcPr>
            <w:tcW w:type="dxa" w:w="1843"/>
          </w:tcPr>
          <w:p>
            <w:pPr>
              <w:spacing w:after="40"/>
            </w:pPr>
            <w:r>
              <w:rPr>
                <w:b w:val="0"/>
                <w:sz w:val="19"/>
              </w:rPr>
              <w:t>调整作息、运动和恢复安排</w:t>
            </w:r>
          </w:p>
        </w:tc>
      </w:tr>
      <w:tr>
        <w:tc>
          <w:tcPr>
            <w:tcW w:type="dxa" w:w="2052"/>
          </w:tcPr>
          <w:p>
            <w:pPr>
              <w:spacing w:after="40"/>
            </w:pPr>
            <w:r>
              <w:rPr>
                <w:b w:val="0"/>
                <w:sz w:val="19"/>
              </w:rPr>
              <w:t>焦虑安详或抑郁愉快需关注；情绪总分偏低</w:t>
            </w:r>
          </w:p>
        </w:tc>
        <w:tc>
          <w:tcPr>
            <w:tcW w:type="dxa" w:w="2829"/>
          </w:tcPr>
          <w:p>
            <w:pPr>
              <w:spacing w:after="40"/>
            </w:pPr>
            <w:r>
              <w:rPr>
                <w:b w:val="0"/>
                <w:sz w:val="19"/>
              </w:rPr>
              <w:t>情绪可能正在占用大量资源；与睡眠问题叠加时，可能过载（R3.3/R3.4，A3-S1）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b w:val="0"/>
                <w:sz w:val="19"/>
              </w:rPr>
              <w:t>面对新增任务的第一反应是什么？（Q3.2）</w:t>
            </w:r>
          </w:p>
        </w:tc>
        <w:tc>
          <w:tcPr>
            <w:tcW w:type="dxa" w:w="1843"/>
          </w:tcPr>
          <w:p>
            <w:pPr>
              <w:spacing w:after="40"/>
            </w:pPr>
            <w:r>
              <w:rPr>
                <w:b w:val="0"/>
                <w:sz w:val="19"/>
              </w:rPr>
              <w:t>先减负、降优先级，必要时延迟启动</w:t>
            </w:r>
          </w:p>
        </w:tc>
      </w:tr>
      <w:tr>
        <w:tc>
          <w:tcPr>
            <w:tcW w:type="dxa" w:w="2052"/>
          </w:tcPr>
          <w:p>
            <w:pPr>
              <w:spacing w:after="40"/>
            </w:pPr>
            <w:r>
              <w:rPr>
                <w:b w:val="0"/>
                <w:sz w:val="19"/>
              </w:rPr>
              <w:t>工作记忆或认知灵活性偏低，情绪指标相对稳定</w:t>
            </w:r>
          </w:p>
        </w:tc>
        <w:tc>
          <w:tcPr>
            <w:tcW w:type="dxa" w:w="2829"/>
          </w:tcPr>
          <w:p>
            <w:pPr>
              <w:spacing w:after="40"/>
            </w:pPr>
            <w:r>
              <w:rPr>
                <w:b w:val="0"/>
                <w:sz w:val="19"/>
              </w:rPr>
              <w:t>可能存在认知负荷过高（R3.5，A3-S3）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b w:val="0"/>
                <w:sz w:val="19"/>
              </w:rPr>
              <w:t>会谈或任务中是否容易混乱、丢失步骤？</w:t>
            </w:r>
          </w:p>
        </w:tc>
        <w:tc>
          <w:tcPr>
            <w:tcW w:type="dxa" w:w="1843"/>
          </w:tcPr>
          <w:p>
            <w:pPr>
              <w:spacing w:after="40"/>
            </w:pPr>
            <w:r>
              <w:rPr>
                <w:b w:val="0"/>
                <w:sz w:val="19"/>
              </w:rPr>
              <w:t>减少并行任务，提供外部结构</w:t>
            </w:r>
          </w:p>
        </w:tc>
      </w:tr>
      <w:tr>
        <w:tc>
          <w:tcPr>
            <w:tcW w:type="dxa" w:w="2052"/>
          </w:tcPr>
          <w:p>
            <w:pPr>
              <w:spacing w:after="40"/>
            </w:pPr>
            <w:r>
              <w:rPr>
                <w:b w:val="0"/>
                <w:sz w:val="19"/>
              </w:rPr>
              <w:t>Y4 没有真实日程与自由时间</w:t>
            </w:r>
          </w:p>
        </w:tc>
        <w:tc>
          <w:tcPr>
            <w:tcW w:type="dxa" w:w="2829"/>
          </w:tcPr>
          <w:p>
            <w:pPr>
              <w:spacing w:after="40"/>
            </w:pPr>
            <w:r>
              <w:rPr>
                <w:b w:val="0"/>
                <w:sz w:val="19"/>
              </w:rPr>
              <w:t>不能仅凭 Y4 判断是否有执行空间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b w:val="0"/>
                <w:sz w:val="19"/>
              </w:rPr>
              <w:t>一周怎么安排？什么时候能休息？要先放掉什么？（Q3.3、Q3.4）</w:t>
            </w:r>
          </w:p>
        </w:tc>
        <w:tc>
          <w:tcPr>
            <w:tcW w:type="dxa" w:w="1843"/>
          </w:tcPr>
          <w:p>
            <w:pPr>
              <w:spacing w:after="40"/>
            </w:pPr>
            <w:r>
              <w:rPr>
                <w:b w:val="0"/>
                <w:sz w:val="19"/>
              </w:rPr>
              <w:t>删除、合并或重新安排任务，腾出空间</w:t>
            </w:r>
          </w:p>
        </w:tc>
      </w:tr>
    </w:tbl>
    <w:p>
      <w:pPr>
        <w:spacing w:after="0"/>
      </w:pPr>
    </w:p>
    <w:p>
      <w:r>
        <w:rPr>
          <w:b/>
        </w:rPr>
        <w:t>处理原则</w:t>
      </w:r>
      <w:r>
        <w:rPr>
          <w:b w:val="0"/>
        </w:rPr>
        <w:t>：A3 过载时，学生表现出的“不自信”或“不会规划”可能是疲劳造成的假象。先处理容量问题，再复评 A4/A5。</w:t>
      </w:r>
    </w:p>
    <w:p>
      <w:pPr>
        <w:pStyle w:val="Heading3"/>
      </w:pPr>
      <w:r>
        <w:t>A4 胜任信心：学生是否敢开始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109"/>
          </w:tcPr>
          <w:p>
            <w:pPr>
              <w:spacing w:after="40"/>
            </w:pPr>
            <w:r>
              <w:rPr>
                <w:b/>
                <w:sz w:val="19"/>
              </w:rPr>
              <w:t>Y4 可以看到的事实</w:t>
            </w:r>
          </w:p>
        </w:tc>
        <w:tc>
          <w:tcPr>
            <w:tcW w:type="dxa" w:w="2307"/>
          </w:tcPr>
          <w:p>
            <w:pPr>
              <w:spacing w:after="40"/>
            </w:pPr>
            <w:r>
              <w:rPr>
                <w:b/>
                <w:sz w:val="19"/>
              </w:rPr>
              <w:t>可以形成的初筛假设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/>
                <w:sz w:val="19"/>
              </w:rPr>
              <w:t>必须进一步确认</w:t>
            </w:r>
          </w:p>
        </w:tc>
        <w:tc>
          <w:tcPr>
            <w:tcW w:type="dxa" w:w="2358"/>
          </w:tcPr>
          <w:p>
            <w:pPr>
              <w:spacing w:after="40"/>
            </w:pPr>
            <w:r>
              <w:rPr>
                <w:b/>
                <w:sz w:val="19"/>
              </w:rPr>
              <w:t>确认后的支持</w:t>
            </w:r>
          </w:p>
        </w:tc>
      </w:tr>
      <w:tr>
        <w:tc>
          <w:tcPr>
            <w:tcW w:type="dxa" w:w="2109"/>
          </w:tcPr>
          <w:p>
            <w:pPr>
              <w:spacing w:after="40"/>
            </w:pPr>
            <w:r>
              <w:rPr>
                <w:b w:val="0"/>
                <w:sz w:val="19"/>
              </w:rPr>
              <w:t>自我效能感偏低；自驱力-胜任感偏低</w:t>
            </w:r>
          </w:p>
        </w:tc>
        <w:tc>
          <w:tcPr>
            <w:tcW w:type="dxa" w:w="2307"/>
          </w:tcPr>
          <w:p>
            <w:pPr>
              <w:spacing w:after="40"/>
            </w:pPr>
            <w:r>
              <w:rPr>
                <w:b w:val="0"/>
                <w:sz w:val="19"/>
              </w:rPr>
              <w:t>可能低估自己的能力（R4.1/R4.2，A4-S2）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 w:val="0"/>
                <w:sz w:val="19"/>
              </w:rPr>
              <w:t>学生担心的具体结果是什么？（Q4.1）</w:t>
            </w:r>
          </w:p>
        </w:tc>
        <w:tc>
          <w:tcPr>
            <w:tcW w:type="dxa" w:w="2358"/>
          </w:tcPr>
          <w:p>
            <w:pPr>
              <w:spacing w:after="40"/>
            </w:pPr>
            <w:r>
              <w:rPr>
                <w:b w:val="0"/>
                <w:sz w:val="19"/>
              </w:rPr>
              <w:t>设计可完成的早期成功，提供示范和陪跑</w:t>
            </w:r>
          </w:p>
        </w:tc>
      </w:tr>
      <w:tr>
        <w:tc>
          <w:tcPr>
            <w:tcW w:type="dxa" w:w="2109"/>
          </w:tcPr>
          <w:p>
            <w:pPr>
              <w:spacing w:after="40"/>
            </w:pPr>
            <w:r>
              <w:rPr>
                <w:b w:val="0"/>
                <w:sz w:val="19"/>
              </w:rPr>
              <w:t>自卑自尊需关注，思维模式偏固定型</w:t>
            </w:r>
          </w:p>
        </w:tc>
        <w:tc>
          <w:tcPr>
            <w:tcW w:type="dxa" w:w="2307"/>
          </w:tcPr>
          <w:p>
            <w:pPr>
              <w:spacing w:after="40"/>
            </w:pPr>
            <w:r>
              <w:rPr>
                <w:b w:val="0"/>
                <w:sz w:val="19"/>
              </w:rPr>
              <w:t>可能因害怕暴露不足而反复准备、不开始（R4.3，A4-S1）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 w:val="0"/>
                <w:sz w:val="19"/>
              </w:rPr>
              <w:t>是否常说“准备好再开始”？过去失败后怎样解释？（Q4.2、Q4.3）</w:t>
            </w:r>
          </w:p>
        </w:tc>
        <w:tc>
          <w:tcPr>
            <w:tcW w:type="dxa" w:w="2358"/>
          </w:tcPr>
          <w:p>
            <w:pPr>
              <w:spacing w:after="40"/>
            </w:pPr>
            <w:r>
              <w:rPr>
                <w:b w:val="0"/>
                <w:sz w:val="19"/>
              </w:rPr>
              <w:t>允许低质量初稿，建立 Draft 0，降低第一步难度</w:t>
            </w:r>
          </w:p>
        </w:tc>
      </w:tr>
      <w:tr>
        <w:tc>
          <w:tcPr>
            <w:tcW w:type="dxa" w:w="2109"/>
          </w:tcPr>
          <w:p>
            <w:pPr>
              <w:spacing w:after="40"/>
            </w:pPr>
            <w:r>
              <w:rPr>
                <w:b w:val="0"/>
                <w:sz w:val="19"/>
              </w:rPr>
              <w:t>焦虑安详需关注且自卑自尊需关注</w:t>
            </w:r>
          </w:p>
        </w:tc>
        <w:tc>
          <w:tcPr>
            <w:tcW w:type="dxa" w:w="2307"/>
          </w:tcPr>
          <w:p>
            <w:pPr>
              <w:spacing w:after="40"/>
            </w:pPr>
            <w:r>
              <w:rPr>
                <w:b w:val="0"/>
                <w:sz w:val="19"/>
              </w:rPr>
              <w:t>可能是评价焦虑，而不只是能力不足（R4.4，A4-S3）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 w:val="0"/>
                <w:sz w:val="19"/>
              </w:rPr>
              <w:t>如果前几次尝试无人看见，是否更敢开始？（Q4.4）</w:t>
            </w:r>
          </w:p>
        </w:tc>
        <w:tc>
          <w:tcPr>
            <w:tcW w:type="dxa" w:w="2358"/>
          </w:tcPr>
          <w:p>
            <w:pPr>
              <w:spacing w:after="40"/>
            </w:pPr>
            <w:r>
              <w:rPr>
                <w:b w:val="0"/>
                <w:sz w:val="19"/>
              </w:rPr>
              <w:t>私下、低压力、无即时评价的尝试</w:t>
            </w:r>
          </w:p>
        </w:tc>
      </w:tr>
      <w:tr>
        <w:tc>
          <w:tcPr>
            <w:tcW w:type="dxa" w:w="2109"/>
          </w:tcPr>
          <w:p>
            <w:pPr>
              <w:spacing w:after="40"/>
            </w:pPr>
            <w:r>
              <w:rPr>
                <w:b w:val="0"/>
                <w:sz w:val="19"/>
              </w:rPr>
              <w:t>无力感掌控感偏低；自我概念或能力与学校表现偏低</w:t>
            </w:r>
          </w:p>
        </w:tc>
        <w:tc>
          <w:tcPr>
            <w:tcW w:type="dxa" w:w="2307"/>
          </w:tcPr>
          <w:p>
            <w:pPr>
              <w:spacing w:after="40"/>
            </w:pPr>
            <w:r>
              <w:rPr>
                <w:b w:val="0"/>
                <w:sz w:val="19"/>
              </w:rPr>
              <w:t>提供背景线索，不能单独证明启动障碍（R4.6/R4.7）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 w:val="0"/>
                <w:sz w:val="19"/>
              </w:rPr>
              <w:t>结合具体任务和学生叙述判断</w:t>
            </w:r>
          </w:p>
        </w:tc>
        <w:tc>
          <w:tcPr>
            <w:tcW w:type="dxa" w:w="2358"/>
          </w:tcPr>
          <w:p>
            <w:pPr>
              <w:spacing w:after="40"/>
            </w:pPr>
            <w:r>
              <w:rPr>
                <w:b w:val="0"/>
                <w:sz w:val="19"/>
              </w:rPr>
              <w:t>根据确认后的原因支持</w:t>
            </w:r>
          </w:p>
        </w:tc>
      </w:tr>
      <w:tr>
        <w:tc>
          <w:tcPr>
            <w:tcW w:type="dxa" w:w="2109"/>
          </w:tcPr>
          <w:p>
            <w:pPr>
              <w:spacing w:after="40"/>
            </w:pPr>
            <w:r>
              <w:rPr>
                <w:b w:val="0"/>
                <w:sz w:val="19"/>
              </w:rPr>
              <w:t>神经质较高</w:t>
            </w:r>
          </w:p>
        </w:tc>
        <w:tc>
          <w:tcPr>
            <w:tcW w:type="dxa" w:w="2307"/>
          </w:tcPr>
          <w:p>
            <w:pPr>
              <w:spacing w:after="40"/>
            </w:pPr>
            <w:r>
              <w:rPr>
                <w:b w:val="0"/>
                <w:sz w:val="19"/>
              </w:rPr>
              <w:t>对负面结果可能更敏感，是背景因素，不独立判风险（R4.5）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 w:val="0"/>
                <w:sz w:val="19"/>
              </w:rPr>
              <w:t>结合实际失败与评价经历</w:t>
            </w:r>
          </w:p>
        </w:tc>
        <w:tc>
          <w:tcPr>
            <w:tcW w:type="dxa" w:w="2358"/>
          </w:tcPr>
          <w:p>
            <w:pPr>
              <w:spacing w:after="40"/>
            </w:pPr>
            <w:r>
              <w:rPr>
                <w:b w:val="0"/>
                <w:sz w:val="19"/>
              </w:rPr>
              <w:t>减少高压力评价情境</w:t>
            </w:r>
          </w:p>
        </w:tc>
      </w:tr>
      <w:tr>
        <w:tc>
          <w:tcPr>
            <w:tcW w:type="dxa" w:w="2109"/>
          </w:tcPr>
          <w:p>
            <w:pPr>
              <w:spacing w:after="40"/>
            </w:pPr>
            <w:r>
              <w:rPr>
                <w:b w:val="0"/>
                <w:sz w:val="19"/>
              </w:rPr>
              <w:t>Y4 没有既往失败经历</w:t>
            </w:r>
          </w:p>
        </w:tc>
        <w:tc>
          <w:tcPr>
            <w:tcW w:type="dxa" w:w="2307"/>
          </w:tcPr>
          <w:p>
            <w:pPr>
              <w:spacing w:after="40"/>
            </w:pPr>
            <w:r>
              <w:rPr>
                <w:b w:val="0"/>
                <w:sz w:val="19"/>
              </w:rPr>
              <w:t>无法判断学生首次失败后的典型反应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 w:val="0"/>
                <w:sz w:val="19"/>
              </w:rPr>
              <w:t>上次搞砸后还继续尝试吗？（Q4.2）</w:t>
            </w:r>
          </w:p>
        </w:tc>
        <w:tc>
          <w:tcPr>
            <w:tcW w:type="dxa" w:w="2358"/>
          </w:tcPr>
          <w:p>
            <w:pPr>
              <w:spacing w:after="40"/>
            </w:pPr>
            <w:r>
              <w:rPr>
                <w:b w:val="0"/>
                <w:sz w:val="19"/>
              </w:rPr>
              <w:t>根据实际恢复模式设计支持</w:t>
            </w:r>
          </w:p>
        </w:tc>
      </w:tr>
      <w:tr>
        <w:tc>
          <w:tcPr>
            <w:tcW w:type="dxa" w:w="2109"/>
          </w:tcPr>
          <w:p>
            <w:pPr>
              <w:spacing w:after="40"/>
            </w:pPr>
            <w:r>
              <w:rPr>
                <w:b w:val="0"/>
                <w:sz w:val="19"/>
              </w:rPr>
              <w:t>Y4 没有学科实际表现与学生自评的对照</w:t>
            </w:r>
          </w:p>
        </w:tc>
        <w:tc>
          <w:tcPr>
            <w:tcW w:type="dxa" w:w="2307"/>
          </w:tcPr>
          <w:p>
            <w:pPr>
              <w:spacing w:after="40"/>
            </w:pPr>
            <w:r>
              <w:rPr>
                <w:b w:val="0"/>
                <w:sz w:val="19"/>
              </w:rPr>
              <w:t>无法判断自我认知是否准确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b w:val="0"/>
                <w:sz w:val="19"/>
              </w:rPr>
              <w:t>学科自评与近期成绩、教师反馈是否一致？（Q4.5）</w:t>
            </w:r>
          </w:p>
        </w:tc>
        <w:tc>
          <w:tcPr>
            <w:tcW w:type="dxa" w:w="2358"/>
          </w:tcPr>
          <w:p>
            <w:pPr>
              <w:spacing w:after="40"/>
            </w:pPr>
            <w:r>
              <w:rPr>
                <w:b w:val="0"/>
                <w:sz w:val="19"/>
              </w:rPr>
              <w:t>自评明显低于实际时，重点校准信心；自评高于实际时另行记录</w:t>
            </w:r>
          </w:p>
        </w:tc>
      </w:tr>
    </w:tbl>
    <w:p>
      <w:pPr>
        <w:spacing w:after="0"/>
      </w:pPr>
    </w:p>
    <w:p>
      <w:pPr>
        <w:pStyle w:val="Heading3"/>
      </w:pPr>
      <w:r>
        <w:t>A5 可起步性：学生知道第一步吗</w:t>
      </w:r>
    </w:p>
    <w:p>
      <w:r>
        <w:rPr>
          <w:b w:val="0"/>
        </w:rPr>
        <w:t>Y4 没有 Task Initiation / Planning 子项，因此不能仅凭人格或学习策略指标判定学生“不会启动”或“不会规划”。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967"/>
          </w:tcPr>
          <w:p>
            <w:pPr>
              <w:spacing w:after="40"/>
            </w:pPr>
            <w:r>
              <w:rPr>
                <w:b/>
                <w:sz w:val="19"/>
              </w:rPr>
              <w:t>Y4 可以看到的事实</w:t>
            </w:r>
          </w:p>
        </w:tc>
        <w:tc>
          <w:tcPr>
            <w:tcW w:type="dxa" w:w="2319"/>
          </w:tcPr>
          <w:p>
            <w:pPr>
              <w:spacing w:after="40"/>
            </w:pPr>
            <w:r>
              <w:rPr>
                <w:b/>
                <w:sz w:val="19"/>
              </w:rPr>
              <w:t>可以形成的初筛假设</w:t>
            </w:r>
          </w:p>
        </w:tc>
        <w:tc>
          <w:tcPr>
            <w:tcW w:type="dxa" w:w="2823"/>
          </w:tcPr>
          <w:p>
            <w:pPr>
              <w:spacing w:after="40"/>
            </w:pPr>
            <w:r>
              <w:rPr>
                <w:b/>
                <w:sz w:val="19"/>
              </w:rPr>
              <w:t>必须进一步确认</w:t>
            </w:r>
          </w:p>
        </w:tc>
        <w:tc>
          <w:tcPr>
            <w:tcW w:type="dxa" w:w="2069"/>
          </w:tcPr>
          <w:p>
            <w:pPr>
              <w:spacing w:after="40"/>
            </w:pPr>
            <w:r>
              <w:rPr>
                <w:b/>
                <w:sz w:val="19"/>
              </w:rPr>
              <w:t>确认后的支持</w:t>
            </w:r>
          </w:p>
        </w:tc>
      </w:tr>
      <w:tr>
        <w:tc>
          <w:tcPr>
            <w:tcW w:type="dxa" w:w="1967"/>
          </w:tcPr>
          <w:p>
            <w:pPr>
              <w:spacing w:after="40"/>
            </w:pPr>
            <w:r>
              <w:rPr>
                <w:b w:val="0"/>
                <w:sz w:val="19"/>
              </w:rPr>
              <w:t>责任心和自我调节偏低；深层方法与策略偏低</w:t>
            </w:r>
          </w:p>
        </w:tc>
        <w:tc>
          <w:tcPr>
            <w:tcW w:type="dxa" w:w="2319"/>
          </w:tcPr>
          <w:p>
            <w:pPr>
              <w:spacing w:after="40"/>
            </w:pPr>
            <w:r>
              <w:rPr>
                <w:b w:val="0"/>
                <w:sz w:val="19"/>
              </w:rPr>
              <w:t>可能存在规划困难（R5.1/R5.5，疑似 A5-S1）</w:t>
            </w:r>
          </w:p>
        </w:tc>
        <w:tc>
          <w:tcPr>
            <w:tcW w:type="dxa" w:w="2823"/>
          </w:tcPr>
          <w:p>
            <w:pPr>
              <w:spacing w:after="40"/>
            </w:pPr>
            <w:r>
              <w:rPr>
                <w:b w:val="0"/>
                <w:sz w:val="19"/>
              </w:rPr>
              <w:t>能否现场把大任务拆成有序步骤？（Q5.1、Q5.2、标准化任务）</w:t>
            </w:r>
          </w:p>
        </w:tc>
        <w:tc>
          <w:tcPr>
            <w:tcW w:type="dxa" w:w="2069"/>
          </w:tcPr>
          <w:p>
            <w:pPr>
              <w:spacing w:after="40"/>
            </w:pPr>
            <w:r>
              <w:rPr>
                <w:b w:val="0"/>
                <w:sz w:val="19"/>
              </w:rPr>
              <w:t>拆不出时，提供任务拆分和示范</w:t>
            </w:r>
          </w:p>
        </w:tc>
      </w:tr>
      <w:tr>
        <w:tc>
          <w:tcPr>
            <w:tcW w:type="dxa" w:w="1967"/>
          </w:tcPr>
          <w:p>
            <w:pPr>
              <w:spacing w:after="40"/>
            </w:pPr>
            <w:r>
              <w:rPr>
                <w:b w:val="0"/>
                <w:sz w:val="19"/>
              </w:rPr>
              <w:t>深层动机和自主性正常，但自我调节偏低</w:t>
            </w:r>
          </w:p>
        </w:tc>
        <w:tc>
          <w:tcPr>
            <w:tcW w:type="dxa" w:w="2319"/>
          </w:tcPr>
          <w:p>
            <w:pPr>
              <w:spacing w:after="40"/>
            </w:pPr>
            <w:r>
              <w:rPr>
                <w:b w:val="0"/>
                <w:sz w:val="19"/>
              </w:rPr>
              <w:t>可能有意愿，但缺少外部结构就不开始（R5.3，疑似 A5-S3）</w:t>
            </w:r>
          </w:p>
        </w:tc>
        <w:tc>
          <w:tcPr>
            <w:tcW w:type="dxa" w:w="2823"/>
          </w:tcPr>
          <w:p>
            <w:pPr>
              <w:spacing w:after="40"/>
            </w:pPr>
            <w:r>
              <w:rPr>
                <w:b w:val="0"/>
                <w:sz w:val="19"/>
              </w:rPr>
              <w:t>有人带和独自做有什么差别？拆出步骤后能否承诺开始时间？（Q5.4、标准化任务）</w:t>
            </w:r>
          </w:p>
        </w:tc>
        <w:tc>
          <w:tcPr>
            <w:tcW w:type="dxa" w:w="2069"/>
          </w:tcPr>
          <w:p>
            <w:pPr>
              <w:spacing w:after="40"/>
            </w:pPr>
            <w:r>
              <w:rPr>
                <w:b w:val="0"/>
                <w:sz w:val="19"/>
              </w:rPr>
              <w:t>拆得出但不启动时，提供时间、地点、流程和陪伴</w:t>
            </w:r>
          </w:p>
        </w:tc>
      </w:tr>
      <w:tr>
        <w:tc>
          <w:tcPr>
            <w:tcW w:type="dxa" w:w="1967"/>
          </w:tcPr>
          <w:p>
            <w:pPr>
              <w:spacing w:after="40"/>
            </w:pPr>
            <w:r>
              <w:rPr>
                <w:b w:val="0"/>
                <w:sz w:val="19"/>
              </w:rPr>
              <w:t>开放性较高、多个兴趣方向不低、方向未定</w:t>
            </w:r>
          </w:p>
        </w:tc>
        <w:tc>
          <w:tcPr>
            <w:tcW w:type="dxa" w:w="2319"/>
          </w:tcPr>
          <w:p>
            <w:pPr>
              <w:spacing w:after="40"/>
            </w:pPr>
            <w:r>
              <w:rPr>
                <w:b w:val="0"/>
                <w:sz w:val="19"/>
              </w:rPr>
              <w:t>可能选择过载（R5.2，A5-S2）</w:t>
            </w:r>
          </w:p>
        </w:tc>
        <w:tc>
          <w:tcPr>
            <w:tcW w:type="dxa" w:w="2823"/>
          </w:tcPr>
          <w:p>
            <w:pPr>
              <w:spacing w:after="40"/>
            </w:pPr>
            <w:r>
              <w:rPr>
                <w:b w:val="0"/>
                <w:sz w:val="19"/>
              </w:rPr>
              <w:t>是不知道怎么选，还是其实都不想选？（Q5.3）</w:t>
            </w:r>
          </w:p>
        </w:tc>
        <w:tc>
          <w:tcPr>
            <w:tcW w:type="dxa" w:w="2069"/>
          </w:tcPr>
          <w:p>
            <w:pPr>
              <w:spacing w:after="40"/>
            </w:pPr>
            <w:r>
              <w:rPr>
                <w:b w:val="0"/>
                <w:sz w:val="19"/>
              </w:rPr>
              <w:t>帮助收敛选项，再设计第一步</w:t>
            </w:r>
          </w:p>
        </w:tc>
      </w:tr>
      <w:tr>
        <w:tc>
          <w:tcPr>
            <w:tcW w:type="dxa" w:w="1967"/>
          </w:tcPr>
          <w:p>
            <w:pPr>
              <w:spacing w:after="40"/>
            </w:pPr>
            <w:r>
              <w:rPr>
                <w:b w:val="0"/>
                <w:sz w:val="19"/>
              </w:rPr>
              <w:t>抑制控制偏低</w:t>
            </w:r>
          </w:p>
        </w:tc>
        <w:tc>
          <w:tcPr>
            <w:tcW w:type="dxa" w:w="2319"/>
          </w:tcPr>
          <w:p>
            <w:pPr>
              <w:spacing w:after="40"/>
            </w:pPr>
            <w:r>
              <w:rPr>
                <w:b w:val="0"/>
                <w:sz w:val="19"/>
              </w:rPr>
              <w:t>提示启动后维持聚焦可能困难（R5.4）</w:t>
            </w:r>
          </w:p>
        </w:tc>
        <w:tc>
          <w:tcPr>
            <w:tcW w:type="dxa" w:w="2823"/>
          </w:tcPr>
          <w:p>
            <w:pPr>
              <w:spacing w:after="40"/>
            </w:pPr>
            <w:r>
              <w:rPr>
                <w:b w:val="0"/>
                <w:sz w:val="19"/>
              </w:rPr>
              <w:t>结合任务观察</w:t>
            </w:r>
          </w:p>
        </w:tc>
        <w:tc>
          <w:tcPr>
            <w:tcW w:type="dxa" w:w="2069"/>
          </w:tcPr>
          <w:p>
            <w:pPr>
              <w:spacing w:after="40"/>
            </w:pPr>
            <w:r>
              <w:rPr>
                <w:b w:val="0"/>
                <w:sz w:val="19"/>
              </w:rPr>
              <w:t>缩短第一步时长，减少干扰</w:t>
            </w:r>
          </w:p>
        </w:tc>
      </w:tr>
      <w:tr>
        <w:tc>
          <w:tcPr>
            <w:tcW w:type="dxa" w:w="1967"/>
          </w:tcPr>
          <w:p>
            <w:pPr>
              <w:spacing w:after="40"/>
            </w:pPr>
            <w:r>
              <w:rPr>
                <w:b w:val="0"/>
                <w:sz w:val="19"/>
              </w:rPr>
              <w:t>责任心偏低单独出现</w:t>
            </w:r>
          </w:p>
        </w:tc>
        <w:tc>
          <w:tcPr>
            <w:tcW w:type="dxa" w:w="2319"/>
          </w:tcPr>
          <w:p>
            <w:pPr>
              <w:spacing w:after="40"/>
            </w:pPr>
            <w:r>
              <w:rPr>
                <w:b w:val="0"/>
                <w:sz w:val="19"/>
              </w:rPr>
              <w:t>不判风险（R5.6）</w:t>
            </w:r>
          </w:p>
        </w:tc>
        <w:tc>
          <w:tcPr>
            <w:tcW w:type="dxa" w:w="2823"/>
          </w:tcPr>
          <w:p>
            <w:pPr>
              <w:spacing w:after="40"/>
            </w:pPr>
            <w:r>
              <w:rPr>
                <w:b w:val="0"/>
                <w:sz w:val="19"/>
              </w:rPr>
              <w:t>不据此贴标签</w:t>
            </w:r>
          </w:p>
        </w:tc>
        <w:tc>
          <w:tcPr>
            <w:tcW w:type="dxa" w:w="2069"/>
          </w:tcPr>
          <w:p>
            <w:pPr>
              <w:spacing w:after="40"/>
            </w:pPr>
            <w:r>
              <w:rPr>
                <w:b w:val="0"/>
                <w:sz w:val="19"/>
              </w:rPr>
              <w:t>无需特殊处理</w:t>
            </w:r>
          </w:p>
        </w:tc>
      </w:tr>
      <w:tr>
        <w:tc>
          <w:tcPr>
            <w:tcW w:type="dxa" w:w="1967"/>
          </w:tcPr>
          <w:p>
            <w:pPr>
              <w:spacing w:after="40"/>
            </w:pPr>
            <w:r>
              <w:rPr>
                <w:b w:val="0"/>
                <w:sz w:val="19"/>
              </w:rPr>
              <w:t>注意力偏低</w:t>
            </w:r>
          </w:p>
        </w:tc>
        <w:tc>
          <w:tcPr>
            <w:tcW w:type="dxa" w:w="2319"/>
          </w:tcPr>
          <w:p>
            <w:pPr>
              <w:spacing w:after="40"/>
            </w:pPr>
            <w:r>
              <w:rPr>
                <w:b w:val="0"/>
                <w:sz w:val="19"/>
              </w:rPr>
              <w:t>只做风险提示，不在本模型内提供深度干预（R5.8）</w:t>
            </w:r>
          </w:p>
        </w:tc>
        <w:tc>
          <w:tcPr>
            <w:tcW w:type="dxa" w:w="2823"/>
          </w:tcPr>
          <w:p>
            <w:pPr>
              <w:spacing w:after="40"/>
            </w:pPr>
            <w:r>
              <w:rPr>
                <w:b w:val="0"/>
                <w:sz w:val="19"/>
              </w:rPr>
              <w:t>按既有渠道进一步评估</w:t>
            </w:r>
          </w:p>
        </w:tc>
        <w:tc>
          <w:tcPr>
            <w:tcW w:type="dxa" w:w="2069"/>
          </w:tcPr>
          <w:p>
            <w:pPr>
              <w:spacing w:after="40"/>
            </w:pPr>
            <w:r>
              <w:rPr>
                <w:b w:val="0"/>
                <w:sz w:val="19"/>
              </w:rPr>
              <w:t>必要时转介</w:t>
            </w:r>
          </w:p>
        </w:tc>
      </w:tr>
    </w:tbl>
    <w:p>
      <w:pPr>
        <w:spacing w:after="0"/>
      </w:pPr>
    </w:p>
    <w:p>
      <w:r>
        <w:rPr>
          <w:b/>
        </w:rPr>
        <w:t>标准化任务测试</w:t>
      </w:r>
      <w:r>
        <w:rPr>
          <w:b w:val="0"/>
        </w:rPr>
        <w:t>：给一个真实量级的大任务，例如“两周完成一篇 2000 字研究小论文”，请学生现场说明安排。</w:t>
      </w:r>
    </w:p>
    <w:p>
      <w:pPr>
        <w:numPr>
          <w:ilvl w:val="0"/>
          <w:numId w:val="33"/>
        </w:numPr>
        <w:spacing w:after="40"/>
      </w:pPr>
      <w:r>
        <w:rPr>
          <w:b w:val="0"/>
        </w:rPr>
        <w:t>拆不出有序步骤：支持规划障碍判断；</w:t>
      </w:r>
    </w:p>
    <w:p>
      <w:pPr>
        <w:numPr>
          <w:ilvl w:val="0"/>
          <w:numId w:val="34"/>
        </w:numPr>
        <w:spacing w:after="40"/>
      </w:pPr>
      <w:r>
        <w:rPr>
          <w:b w:val="0"/>
        </w:rPr>
        <w:t>能拆出步骤，但不能承诺第一步和开始时间：支持启动障碍判断；</w:t>
      </w:r>
    </w:p>
    <w:p>
      <w:pPr>
        <w:numPr>
          <w:ilvl w:val="0"/>
          <w:numId w:val="35"/>
        </w:numPr>
        <w:spacing w:after="40"/>
      </w:pPr>
      <w:r>
        <w:rPr>
          <w:b w:val="0"/>
        </w:rPr>
        <w:t>过程中的畏难、烦躁或无所谓，可作为 A4/A2 的补充观察，不单独定论。</w:t>
      </w:r>
    </w:p>
    <w:p>
      <w:pPr>
        <w:pStyle w:val="Heading3"/>
      </w:pPr>
      <w:r>
        <w:t>A6 启动支持：什么帮助真正有效</w:t>
      </w:r>
    </w:p>
    <w:p>
      <w:r>
        <w:rPr>
          <w:b w:val="0"/>
        </w:rPr>
        <w:t>A6 不是风险维度，而是根据前五维判断和学生实际偏好，选择支持方向。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843"/>
          </w:tcPr>
          <w:p>
            <w:pPr>
              <w:spacing w:after="40"/>
            </w:pPr>
            <w:r>
              <w:rPr>
                <w:b/>
                <w:sz w:val="19"/>
              </w:rPr>
              <w:t>支持方向</w:t>
            </w:r>
          </w:p>
        </w:tc>
        <w:tc>
          <w:tcPr>
            <w:tcW w:type="dxa" w:w="2137"/>
          </w:tcPr>
          <w:p>
            <w:pPr>
              <w:spacing w:after="40"/>
            </w:pPr>
            <w:r>
              <w:rPr>
                <w:b/>
                <w:sz w:val="19"/>
              </w:rPr>
              <w:t>Y4 可以提供的线索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b/>
                <w:sz w:val="19"/>
              </w:rPr>
              <w:t>必须进一步确认</w:t>
            </w:r>
          </w:p>
        </w:tc>
        <w:tc>
          <w:tcPr>
            <w:tcW w:type="dxa" w:w="2489"/>
          </w:tcPr>
          <w:p>
            <w:pPr>
              <w:spacing w:after="40"/>
            </w:pPr>
            <w:r>
              <w:rPr>
                <w:b/>
                <w:sz w:val="19"/>
              </w:rPr>
              <w:t>使用边界</w:t>
            </w:r>
          </w:p>
        </w:tc>
      </w:tr>
      <w:tr>
        <w:tc>
          <w:tcPr>
            <w:tcW w:type="dxa" w:w="1843"/>
          </w:tcPr>
          <w:p>
            <w:pPr>
              <w:spacing w:after="40"/>
            </w:pPr>
            <w:r>
              <w:rPr>
                <w:b w:val="0"/>
                <w:sz w:val="19"/>
              </w:rPr>
              <w:t>同伴协作</w:t>
            </w:r>
          </w:p>
        </w:tc>
        <w:tc>
          <w:tcPr>
            <w:tcW w:type="dxa" w:w="2137"/>
          </w:tcPr>
          <w:p>
            <w:pPr>
              <w:spacing w:after="40"/>
            </w:pPr>
            <w:r>
              <w:rPr>
                <w:b w:val="0"/>
                <w:sz w:val="19"/>
              </w:rPr>
              <w:t>外倾性较高、同伴依恋较好（R6.1）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b w:val="0"/>
                <w:sz w:val="19"/>
              </w:rPr>
              <w:t>过去做得好的是独立完成还是与人协作？（Q6.1）</w:t>
            </w:r>
          </w:p>
        </w:tc>
        <w:tc>
          <w:tcPr>
            <w:tcW w:type="dxa" w:w="2489"/>
          </w:tcPr>
          <w:p>
            <w:pPr>
              <w:spacing w:after="40"/>
            </w:pPr>
            <w:r>
              <w:rPr>
                <w:b w:val="0"/>
                <w:sz w:val="19"/>
              </w:rPr>
              <w:t>测评外向不等于同伴一定有效，需要行为佐证</w:t>
            </w:r>
          </w:p>
        </w:tc>
      </w:tr>
      <w:tr>
        <w:tc>
          <w:tcPr>
            <w:tcW w:type="dxa" w:w="1843"/>
          </w:tcPr>
          <w:p>
            <w:pPr>
              <w:spacing w:after="40"/>
            </w:pPr>
            <w:r>
              <w:rPr>
                <w:b w:val="0"/>
                <w:sz w:val="19"/>
              </w:rPr>
              <w:t>权威施压：责任机制、结构、死线</w:t>
            </w:r>
          </w:p>
        </w:tc>
        <w:tc>
          <w:tcPr>
            <w:tcW w:type="dxa" w:w="2137"/>
          </w:tcPr>
          <w:p>
            <w:pPr>
              <w:spacing w:after="40"/>
            </w:pPr>
            <w:r>
              <w:rPr>
                <w:b w:val="0"/>
                <w:sz w:val="19"/>
              </w:rPr>
              <w:t>宜人性较高；A5 结构依赖线索（R6.3/R6.7）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b w:val="0"/>
                <w:sz w:val="19"/>
              </w:rPr>
              <w:t>谁在等结果会让学生行动？死线让他行动还是焦虑？（Q6.2、Q6.4）</w:t>
            </w:r>
          </w:p>
        </w:tc>
        <w:tc>
          <w:tcPr>
            <w:tcW w:type="dxa" w:w="2489"/>
          </w:tcPr>
          <w:p>
            <w:pPr>
              <w:spacing w:after="40"/>
            </w:pPr>
            <w:r>
              <w:rPr>
                <w:b w:val="0"/>
                <w:sz w:val="19"/>
              </w:rPr>
              <w:t>A1 逆反或压抑顺从型慎用；不能用监督替代所有权恢复</w:t>
            </w:r>
          </w:p>
        </w:tc>
      </w:tr>
      <w:tr>
        <w:tc>
          <w:tcPr>
            <w:tcW w:type="dxa" w:w="1843"/>
          </w:tcPr>
          <w:p>
            <w:pPr>
              <w:spacing w:after="40"/>
            </w:pPr>
            <w:r>
              <w:rPr>
                <w:b w:val="0"/>
                <w:sz w:val="19"/>
              </w:rPr>
              <w:t>家长陪同</w:t>
            </w:r>
          </w:p>
        </w:tc>
        <w:tc>
          <w:tcPr>
            <w:tcW w:type="dxa" w:w="2137"/>
          </w:tcPr>
          <w:p>
            <w:pPr>
              <w:spacing w:after="40"/>
            </w:pPr>
            <w:r>
              <w:rPr>
                <w:b w:val="0"/>
                <w:sz w:val="19"/>
              </w:rPr>
              <w:t>父母依恋较好且 A1 稳固（R6.8）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b w:val="0"/>
                <w:sz w:val="19"/>
              </w:rPr>
              <w:t>学生是否愿意让家长参与？</w:t>
            </w:r>
          </w:p>
        </w:tc>
        <w:tc>
          <w:tcPr>
            <w:tcW w:type="dxa" w:w="2489"/>
          </w:tcPr>
          <w:p>
            <w:pPr>
              <w:spacing w:after="40"/>
            </w:pPr>
            <w:r>
              <w:rPr>
                <w:b w:val="0"/>
                <w:sz w:val="19"/>
              </w:rPr>
              <w:t>父母依恋偏低或 A1 受损时慎用（R6.2/R6.6）</w:t>
            </w:r>
          </w:p>
        </w:tc>
      </w:tr>
      <w:tr>
        <w:tc>
          <w:tcPr>
            <w:tcW w:type="dxa" w:w="1843"/>
          </w:tcPr>
          <w:p>
            <w:pPr>
              <w:spacing w:after="40"/>
            </w:pPr>
            <w:r>
              <w:rPr>
                <w:b w:val="0"/>
                <w:sz w:val="19"/>
              </w:rPr>
              <w:t>认可、适度竞争</w:t>
            </w:r>
          </w:p>
        </w:tc>
        <w:tc>
          <w:tcPr>
            <w:tcW w:type="dxa" w:w="2137"/>
          </w:tcPr>
          <w:p>
            <w:pPr>
              <w:spacing w:after="40"/>
            </w:pPr>
            <w:r>
              <w:rPr>
                <w:b w:val="0"/>
                <w:sz w:val="19"/>
              </w:rPr>
              <w:t>成就感或声望地位进前 5（R6.4）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b w:val="0"/>
                <w:sz w:val="19"/>
              </w:rPr>
              <w:t>学生希望努力被看见，还是希望保有空间？（Q6.3）</w:t>
            </w:r>
          </w:p>
        </w:tc>
        <w:tc>
          <w:tcPr>
            <w:tcW w:type="dxa" w:w="2489"/>
          </w:tcPr>
          <w:p>
            <w:pPr>
              <w:spacing w:after="40"/>
            </w:pPr>
            <w:r>
              <w:rPr>
                <w:b w:val="0"/>
                <w:sz w:val="19"/>
              </w:rPr>
              <w:t>高焦虑或神经质较高时，避免公开竞争和高压问责（R6.5）</w:t>
            </w:r>
          </w:p>
        </w:tc>
      </w:tr>
    </w:tbl>
    <w:p>
      <w:pPr>
        <w:spacing w:after="0"/>
      </w:pPr>
    </w:p>
    <w:p>
      <w:r>
        <w:rPr>
          <w:b w:val="0"/>
        </w:rPr>
        <w:t>最终输出不是“这个学生需要别人管”，而是：</w:t>
      </w:r>
      <w:r>
        <w:rPr>
          <w:b/>
        </w:rPr>
        <w:t>谁、以什么方式出现更有效，以及哪些支持方式要避免。</w:t>
      </w:r>
    </w:p>
    <w:p>
      <w:pPr>
        <w:pStyle w:val="Heading2"/>
      </w:pPr>
      <w:r>
        <w:t>5. 维度之间怎样联动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716"/>
          </w:tcPr>
          <w:p>
            <w:pPr>
              <w:spacing w:after="40"/>
            </w:pPr>
            <w:r>
              <w:rPr>
                <w:b/>
                <w:sz w:val="19"/>
              </w:rPr>
              <w:t>联动</w:t>
            </w:r>
          </w:p>
        </w:tc>
        <w:tc>
          <w:tcPr>
            <w:tcW w:type="dxa" w:w="6469"/>
          </w:tcPr>
          <w:p>
            <w:pPr>
              <w:spacing w:after="40"/>
            </w:pPr>
            <w:r>
              <w:rPr>
                <w:b/>
                <w:sz w:val="19"/>
              </w:rPr>
              <w:t>判断与处理逻辑</w:t>
            </w:r>
          </w:p>
        </w:tc>
      </w:tr>
      <w:tr>
        <w:tc>
          <w:tcPr>
            <w:tcW w:type="dxa" w:w="2716"/>
          </w:tcPr>
          <w:p>
            <w:pPr>
              <w:spacing w:after="40"/>
            </w:pPr>
            <w:r>
              <w:rPr>
                <w:b w:val="0"/>
                <w:sz w:val="19"/>
              </w:rPr>
              <w:t>A1 与 A2 同时存在风险</w:t>
            </w:r>
          </w:p>
        </w:tc>
        <w:tc>
          <w:tcPr>
            <w:tcW w:type="dxa" w:w="6469"/>
          </w:tcPr>
          <w:p>
            <w:pPr>
              <w:spacing w:after="40"/>
            </w:pPr>
            <w:r>
              <w:rPr>
                <w:b w:val="0"/>
                <w:sz w:val="19"/>
              </w:rPr>
              <w:t>“被安排”与“不认同”会相互加强。先恢复所有权，再讨论意义；否则意义沟通容易被理解为新的说教</w:t>
            </w:r>
          </w:p>
        </w:tc>
      </w:tr>
      <w:tr>
        <w:tc>
          <w:tcPr>
            <w:tcW w:type="dxa" w:w="2716"/>
          </w:tcPr>
          <w:p>
            <w:pPr>
              <w:spacing w:after="40"/>
            </w:pPr>
            <w:r>
              <w:rPr>
                <w:b w:val="0"/>
                <w:sz w:val="19"/>
              </w:rPr>
              <w:t>A1 为逆反型，A2 也有负面信号</w:t>
            </w:r>
          </w:p>
        </w:tc>
        <w:tc>
          <w:tcPr>
            <w:tcW w:type="dxa" w:w="6469"/>
          </w:tcPr>
          <w:p>
            <w:pPr>
              <w:spacing w:after="40"/>
            </w:pPr>
            <w:r>
              <w:rPr>
                <w:b w:val="0"/>
                <w:sz w:val="19"/>
              </w:rPr>
              <w:t>先区分学生是不认同任务内容，还是只反感任务被安排。必要时用学生自己选择的任务重新验证</w:t>
            </w:r>
          </w:p>
        </w:tc>
      </w:tr>
      <w:tr>
        <w:tc>
          <w:tcPr>
            <w:tcW w:type="dxa" w:w="2716"/>
          </w:tcPr>
          <w:p>
            <w:pPr>
              <w:spacing w:after="40"/>
            </w:pPr>
            <w:r>
              <w:rPr>
                <w:b w:val="0"/>
                <w:sz w:val="19"/>
              </w:rPr>
              <w:t>A3 存在过载</w:t>
            </w:r>
          </w:p>
        </w:tc>
        <w:tc>
          <w:tcPr>
            <w:tcW w:type="dxa" w:w="6469"/>
          </w:tcPr>
          <w:p>
            <w:pPr>
              <w:spacing w:after="40"/>
            </w:pPr>
            <w:r>
              <w:rPr>
                <w:b w:val="0"/>
                <w:sz w:val="19"/>
              </w:rPr>
              <w:t>A4/A5 的结论暂列待复评；先处理容量问题，不急于把表现解释为没信心或不会规划</w:t>
            </w:r>
          </w:p>
        </w:tc>
      </w:tr>
      <w:tr>
        <w:tc>
          <w:tcPr>
            <w:tcW w:type="dxa" w:w="2716"/>
          </w:tcPr>
          <w:p>
            <w:pPr>
              <w:spacing w:after="40"/>
            </w:pPr>
            <w:r>
              <w:rPr>
                <w:b w:val="0"/>
                <w:sz w:val="19"/>
              </w:rPr>
              <w:t>A4 存在信心问题</w:t>
            </w:r>
          </w:p>
        </w:tc>
        <w:tc>
          <w:tcPr>
            <w:tcW w:type="dxa" w:w="6469"/>
          </w:tcPr>
          <w:p>
            <w:pPr>
              <w:spacing w:after="40"/>
            </w:pPr>
            <w:r>
              <w:rPr>
                <w:b w:val="0"/>
                <w:sz w:val="19"/>
              </w:rPr>
              <w:t>A5 的第一步必须低风险：可私下完成、允许低质量、无即时评价</w:t>
            </w:r>
          </w:p>
        </w:tc>
      </w:tr>
      <w:tr>
        <w:tc>
          <w:tcPr>
            <w:tcW w:type="dxa" w:w="2716"/>
          </w:tcPr>
          <w:p>
            <w:pPr>
              <w:spacing w:after="40"/>
            </w:pPr>
            <w:r>
              <w:rPr>
                <w:b w:val="0"/>
                <w:sz w:val="19"/>
              </w:rPr>
              <w:t>A2 经交叉验证为全局无兴趣</w:t>
            </w:r>
          </w:p>
        </w:tc>
        <w:tc>
          <w:tcPr>
            <w:tcW w:type="dxa" w:w="6469"/>
          </w:tcPr>
          <w:p>
            <w:pPr>
              <w:spacing w:after="40"/>
            </w:pPr>
            <w:r>
              <w:rPr>
                <w:b w:val="0"/>
                <w:sz w:val="19"/>
              </w:rPr>
              <w:t>暂缓具体任务推进，先进行兴趣探索</w:t>
            </w:r>
          </w:p>
        </w:tc>
      </w:tr>
      <w:tr>
        <w:tc>
          <w:tcPr>
            <w:tcW w:type="dxa" w:w="2716"/>
          </w:tcPr>
          <w:p>
            <w:pPr>
              <w:spacing w:after="40"/>
            </w:pPr>
            <w:r>
              <w:rPr>
                <w:b w:val="0"/>
                <w:sz w:val="19"/>
              </w:rPr>
              <w:t>家长无法或不愿让渡主导权</w:t>
            </w:r>
          </w:p>
        </w:tc>
        <w:tc>
          <w:tcPr>
            <w:tcW w:type="dxa" w:w="6469"/>
          </w:tcPr>
          <w:p>
            <w:pPr>
              <w:spacing w:after="40"/>
            </w:pPr>
            <w:r>
              <w:rPr>
                <w:b w:val="0"/>
                <w:sz w:val="19"/>
              </w:rPr>
              <w:t>A1 调整为长期目标，当前优先在家长边界内建立 A2 意义连接，避免把家庭冲突转嫁给学生</w:t>
            </w:r>
          </w:p>
        </w:tc>
      </w:tr>
      <w:tr>
        <w:tc>
          <w:tcPr>
            <w:tcW w:type="dxa" w:w="2716"/>
          </w:tcPr>
          <w:p>
            <w:pPr>
              <w:spacing w:after="40"/>
            </w:pPr>
            <w:r>
              <w:rPr>
                <w:b w:val="0"/>
                <w:sz w:val="19"/>
              </w:rPr>
              <w:t>选择 A6 支持方式</w:t>
            </w:r>
          </w:p>
        </w:tc>
        <w:tc>
          <w:tcPr>
            <w:tcW w:type="dxa" w:w="6469"/>
          </w:tcPr>
          <w:p>
            <w:pPr>
              <w:spacing w:after="40"/>
            </w:pPr>
            <w:r>
              <w:rPr>
                <w:b w:val="0"/>
                <w:sz w:val="19"/>
              </w:rPr>
              <w:t>必须检查与前五维状态是否兼容；错误的支持本身会成为新的启动障碍</w:t>
            </w:r>
          </w:p>
        </w:tc>
      </w:tr>
    </w:tbl>
    <w:p>
      <w:pPr>
        <w:spacing w:after="0"/>
      </w:pPr>
    </w:p>
    <w:p>
      <w:pPr>
        <w:pStyle w:val="Heading2"/>
      </w:pPr>
      <w:r>
        <w:t>6. 不使用权重的优先级规则</w:t>
      </w:r>
    </w:p>
    <w:p>
      <w:r>
        <w:rPr>
          <w:b w:val="0"/>
        </w:rPr>
        <w:t>本模型不使用未经验证的数值公式给学生计算“障碍分数”。处理顺序按以下规则确定：</w:t>
      </w:r>
    </w:p>
    <w:p>
      <w:pPr>
        <w:numPr>
          <w:ilvl w:val="0"/>
          <w:numId w:val="36"/>
        </w:numPr>
        <w:spacing w:after="40"/>
      </w:pPr>
      <w:r>
        <w:rPr>
          <w:b/>
        </w:rPr>
        <w:t>先看是否存在 A3 过载</w:t>
      </w:r>
      <w:r>
        <w:rPr>
          <w:b w:val="0"/>
        </w:rPr>
        <w:t>：如果容量不足，先腾出空间，再复评其他维度。</w:t>
      </w:r>
    </w:p>
    <w:p>
      <w:pPr>
        <w:numPr>
          <w:ilvl w:val="0"/>
          <w:numId w:val="36"/>
        </w:numPr>
        <w:spacing w:after="40"/>
      </w:pPr>
      <w:r>
        <w:rPr>
          <w:b/>
        </w:rPr>
        <w:t>已证实或多项证据一致的问题优先于单一测评线索</w:t>
      </w:r>
      <w:r>
        <w:rPr>
          <w:b w:val="0"/>
        </w:rPr>
        <w:t>：没有验证的假设先追问，不贴结论。</w:t>
      </w:r>
    </w:p>
    <w:p>
      <w:pPr>
        <w:numPr>
          <w:ilvl w:val="0"/>
          <w:numId w:val="36"/>
        </w:numPr>
        <w:spacing w:after="40"/>
      </w:pPr>
      <w:r>
        <w:rPr>
          <w:b/>
        </w:rPr>
        <w:t>A1 与 A2 同时受阻时，先 A1 后 A2</w:t>
      </w:r>
      <w:r>
        <w:rPr>
          <w:b w:val="0"/>
        </w:rPr>
        <w:t>。</w:t>
      </w:r>
    </w:p>
    <w:p>
      <w:pPr>
        <w:numPr>
          <w:ilvl w:val="0"/>
          <w:numId w:val="36"/>
        </w:numPr>
        <w:spacing w:after="40"/>
      </w:pPr>
      <w:r>
        <w:rPr>
          <w:b/>
        </w:rPr>
        <w:t>A2 经确认属于全局无兴趣时，先兴趣探索，再谈任务启动</w:t>
      </w:r>
      <w:r>
        <w:rPr>
          <w:b w:val="0"/>
        </w:rPr>
        <w:t>。</w:t>
      </w:r>
    </w:p>
    <w:p>
      <w:pPr>
        <w:numPr>
          <w:ilvl w:val="0"/>
          <w:numId w:val="36"/>
        </w:numPr>
        <w:spacing w:after="40"/>
      </w:pPr>
      <w:r>
        <w:rPr>
          <w:b/>
        </w:rPr>
        <w:t>A4 信心不足时，先设计低风险第一步，再增加任务要求</w:t>
      </w:r>
      <w:r>
        <w:rPr>
          <w:b w:val="0"/>
        </w:rPr>
        <w:t>。</w:t>
      </w:r>
    </w:p>
    <w:p>
      <w:pPr>
        <w:numPr>
          <w:ilvl w:val="0"/>
          <w:numId w:val="36"/>
        </w:numPr>
        <w:spacing w:after="40"/>
      </w:pPr>
      <w:r>
        <w:rPr>
          <w:b/>
        </w:rPr>
        <w:t>A6 跟随前五维结论选择支持方式</w:t>
      </w:r>
      <w:r>
        <w:rPr>
          <w:b w:val="0"/>
        </w:rPr>
        <w:t>，不单独决定优先级。</w:t>
      </w:r>
    </w:p>
    <w:p>
      <w:pPr>
        <w:pStyle w:val="Heading2"/>
      </w:pPr>
      <w:r>
        <w:t>7. First Touch 怎样落地</w:t>
      </w:r>
    </w:p>
    <w:p>
      <w:pPr>
        <w:pStyle w:val="Heading3"/>
      </w:pPr>
      <w:r>
        <w:t>会谈前</w:t>
      </w:r>
    </w:p>
    <w:p>
      <w:pPr>
        <w:numPr>
          <w:ilvl w:val="0"/>
          <w:numId w:val="37"/>
        </w:numPr>
        <w:spacing w:after="40"/>
      </w:pPr>
      <w:r>
        <w:rPr>
          <w:b w:val="0"/>
        </w:rPr>
        <w:t>上传 Y4，完成六维初筛；</w:t>
      </w:r>
    </w:p>
    <w:p>
      <w:pPr>
        <w:numPr>
          <w:ilvl w:val="0"/>
          <w:numId w:val="38"/>
        </w:numPr>
        <w:spacing w:after="40"/>
      </w:pPr>
      <w:r>
        <w:rPr>
          <w:b w:val="0"/>
        </w:rPr>
        <w:t>列出每个维度的“测评事实 / 待验证假设 / 缺少证据”；</w:t>
      </w:r>
    </w:p>
    <w:p>
      <w:pPr>
        <w:numPr>
          <w:ilvl w:val="0"/>
          <w:numId w:val="39"/>
        </w:numPr>
        <w:spacing w:after="40"/>
      </w:pPr>
      <w:r>
        <w:rPr>
          <w:b w:val="0"/>
        </w:rPr>
        <w:t>收集家长主诉，供交叉验证；</w:t>
      </w:r>
    </w:p>
    <w:p>
      <w:pPr>
        <w:numPr>
          <w:ilvl w:val="0"/>
          <w:numId w:val="40"/>
        </w:numPr>
        <w:spacing w:after="40"/>
      </w:pPr>
      <w:r>
        <w:rPr>
          <w:b w:val="0"/>
        </w:rPr>
        <w:t>不需要等待官方 Y4 解读完成。</w:t>
      </w:r>
    </w:p>
    <w:p>
      <w:pPr>
        <w:pStyle w:val="Heading3"/>
      </w:pPr>
      <w:r>
        <w:t>会谈中</w:t>
      </w:r>
    </w:p>
    <w:p>
      <w:pPr>
        <w:numPr>
          <w:ilvl w:val="0"/>
          <w:numId w:val="41"/>
        </w:numPr>
        <w:spacing w:after="40"/>
      </w:pPr>
      <w:r>
        <w:rPr>
          <w:b w:val="0"/>
        </w:rPr>
        <w:t>与学生核对关键 Y4 自评是否准确；</w:t>
      </w:r>
    </w:p>
    <w:p>
      <w:pPr>
        <w:numPr>
          <w:ilvl w:val="0"/>
          <w:numId w:val="41"/>
        </w:numPr>
        <w:spacing w:after="40"/>
      </w:pPr>
      <w:r>
        <w:rPr>
          <w:b w:val="0"/>
        </w:rPr>
        <w:t>了解既往主动投入和兴趣经历；</w:t>
      </w:r>
    </w:p>
    <w:p>
      <w:pPr>
        <w:numPr>
          <w:ilvl w:val="0"/>
          <w:numId w:val="41"/>
        </w:numPr>
        <w:spacing w:after="40"/>
      </w:pPr>
      <w:r>
        <w:rPr>
          <w:b w:val="0"/>
        </w:rPr>
        <w:t>按初筛缺口进行针对性追问；</w:t>
      </w:r>
    </w:p>
    <w:p>
      <w:pPr>
        <w:numPr>
          <w:ilvl w:val="0"/>
          <w:numId w:val="41"/>
        </w:numPr>
        <w:spacing w:after="40"/>
      </w:pPr>
      <w:r>
        <w:rPr>
          <w:b w:val="0"/>
        </w:rPr>
        <w:t>讨论学科自评与实际表现，校准 A4；</w:t>
      </w:r>
    </w:p>
    <w:p>
      <w:pPr>
        <w:numPr>
          <w:ilvl w:val="0"/>
          <w:numId w:val="41"/>
        </w:numPr>
        <w:spacing w:after="40"/>
      </w:pPr>
      <w:r>
        <w:rPr>
          <w:b w:val="0"/>
        </w:rPr>
        <w:t>询问真实日程、睡眠和自由时间，补全 A3；</w:t>
      </w:r>
    </w:p>
    <w:p>
      <w:pPr>
        <w:numPr>
          <w:ilvl w:val="0"/>
          <w:numId w:val="41"/>
        </w:numPr>
        <w:spacing w:after="40"/>
      </w:pPr>
      <w:r>
        <w:rPr>
          <w:b w:val="0"/>
        </w:rPr>
        <w:t>进行标准化任务测试，鉴别 A5 的规划障碍与启动障碍。</w:t>
      </w:r>
    </w:p>
    <w:p>
      <w:pPr>
        <w:pStyle w:val="Heading3"/>
      </w:pPr>
      <w:r>
        <w:t>会谈后</w:t>
      </w:r>
    </w:p>
    <w:p>
      <w:r>
        <w:rPr>
          <w:b w:val="0"/>
        </w:rPr>
        <w:t>为每个维度更新：当前判断、证据状态、支持方式、避免方式和仍需确认的问题，形成最终 6 A.M. 档案。</w:t>
      </w:r>
    </w:p>
    <w:p>
      <w:pPr>
        <w:pStyle w:val="Heading3"/>
      </w:pPr>
      <w:r>
        <w:t>追问选择规则</w:t>
      </w:r>
    </w:p>
    <w:p>
      <w:pPr>
        <w:numPr>
          <w:ilvl w:val="0"/>
          <w:numId w:val="42"/>
        </w:numPr>
        <w:spacing w:after="40"/>
      </w:pPr>
      <w:r>
        <w:rPr>
          <w:b w:val="0"/>
        </w:rPr>
        <w:t>优先问能够区分两种以上解释的问题；</w:t>
      </w:r>
    </w:p>
    <w:p>
      <w:pPr>
        <w:numPr>
          <w:ilvl w:val="0"/>
          <w:numId w:val="43"/>
        </w:numPr>
        <w:spacing w:after="40"/>
      </w:pPr>
      <w:r>
        <w:rPr>
          <w:b w:val="0"/>
        </w:rPr>
        <w:t>优先问只有单一 Y4 线索、尚无行为证据的维度；</w:t>
      </w:r>
    </w:p>
    <w:p>
      <w:pPr>
        <w:numPr>
          <w:ilvl w:val="0"/>
          <w:numId w:val="44"/>
        </w:numPr>
        <w:spacing w:after="40"/>
      </w:pPr>
      <w:r>
        <w:rPr>
          <w:b w:val="0"/>
        </w:rPr>
        <w:t>每个需要关注的维度至少保留一个问题；</w:t>
      </w:r>
    </w:p>
    <w:p>
      <w:pPr>
        <w:numPr>
          <w:ilvl w:val="0"/>
          <w:numId w:val="45"/>
        </w:numPr>
        <w:spacing w:after="40"/>
      </w:pPr>
      <w:r>
        <w:rPr>
          <w:b w:val="0"/>
        </w:rPr>
        <w:t>A6 支持偏好保留 1–2 个问题；</w:t>
      </w:r>
    </w:p>
    <w:p>
      <w:pPr>
        <w:numPr>
          <w:ilvl w:val="0"/>
          <w:numId w:val="46"/>
        </w:numPr>
        <w:spacing w:after="40"/>
      </w:pPr>
      <w:r>
        <w:rPr>
          <w:b w:val="0"/>
        </w:rPr>
        <w:t>一次建议选择 8–10 题，不逐项询问全部题库。</w:t>
      </w:r>
    </w:p>
    <w:p>
      <w:pPr>
        <w:pStyle w:val="Heading2"/>
      </w:pPr>
      <w:r>
        <w:t>8. 统一记录格式</w:t>
      </w:r>
    </w:p>
    <w:p>
      <w:r>
        <w:rPr>
          <w:b w:val="0"/>
        </w:rPr>
        <w:t>团队内部讨论学生时，建议按以下顺序记录，避免把线索写成结论：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415"/>
          </w:tcPr>
          <w:p>
            <w:pPr>
              <w:spacing w:after="4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769"/>
          </w:tcPr>
          <w:p>
            <w:pPr>
              <w:spacing w:after="40"/>
            </w:pPr>
            <w:r>
              <w:rPr>
                <w:b/>
                <w:sz w:val="19"/>
              </w:rPr>
              <w:t>记录要求</w:t>
            </w:r>
          </w:p>
        </w:tc>
      </w:tr>
      <w:tr>
        <w:tc>
          <w:tcPr>
            <w:tcW w:type="dxa" w:w="2415"/>
          </w:tcPr>
          <w:p>
            <w:pPr>
              <w:spacing w:after="40"/>
            </w:pPr>
            <w:r>
              <w:rPr>
                <w:b w:val="0"/>
                <w:sz w:val="19"/>
              </w:rPr>
              <w:t>Y4 事实</w:t>
            </w:r>
          </w:p>
        </w:tc>
        <w:tc>
          <w:tcPr>
            <w:tcW w:type="dxa" w:w="6769"/>
          </w:tcPr>
          <w:p>
            <w:pPr>
              <w:spacing w:after="40"/>
            </w:pPr>
            <w:r>
              <w:rPr>
                <w:b w:val="0"/>
                <w:sz w:val="19"/>
              </w:rPr>
              <w:t>只写 Y4 实际显示的指标和结果</w:t>
            </w:r>
          </w:p>
        </w:tc>
      </w:tr>
      <w:tr>
        <w:tc>
          <w:tcPr>
            <w:tcW w:type="dxa" w:w="2415"/>
          </w:tcPr>
          <w:p>
            <w:pPr>
              <w:spacing w:after="40"/>
            </w:pPr>
            <w:r>
              <w:rPr>
                <w:b w:val="0"/>
                <w:sz w:val="19"/>
              </w:rPr>
              <w:t>初筛假设</w:t>
            </w:r>
          </w:p>
        </w:tc>
        <w:tc>
          <w:tcPr>
            <w:tcW w:type="dxa" w:w="6769"/>
          </w:tcPr>
          <w:p>
            <w:pPr>
              <w:spacing w:after="40"/>
            </w:pPr>
            <w:r>
              <w:rPr>
                <w:b w:val="0"/>
                <w:sz w:val="19"/>
              </w:rPr>
              <w:t>写明“可能”，同时列出尚缺证据</w:t>
            </w:r>
          </w:p>
        </w:tc>
      </w:tr>
      <w:tr>
        <w:tc>
          <w:tcPr>
            <w:tcW w:type="dxa" w:w="2415"/>
          </w:tcPr>
          <w:p>
            <w:pPr>
              <w:spacing w:after="40"/>
            </w:pPr>
            <w:r>
              <w:rPr>
                <w:b w:val="0"/>
                <w:sz w:val="19"/>
              </w:rPr>
              <w:t>补充证据</w:t>
            </w:r>
          </w:p>
        </w:tc>
        <w:tc>
          <w:tcPr>
            <w:tcW w:type="dxa" w:w="6769"/>
          </w:tcPr>
          <w:p>
            <w:pPr>
              <w:spacing w:after="40"/>
            </w:pPr>
            <w:r>
              <w:rPr>
                <w:b w:val="0"/>
                <w:sz w:val="19"/>
              </w:rPr>
              <w:t>写明来自学生、家长、顾问观察还是任务测试</w:t>
            </w:r>
          </w:p>
        </w:tc>
      </w:tr>
      <w:tr>
        <w:tc>
          <w:tcPr>
            <w:tcW w:type="dxa" w:w="2415"/>
          </w:tcPr>
          <w:p>
            <w:pPr>
              <w:spacing w:after="40"/>
            </w:pPr>
            <w:r>
              <w:rPr>
                <w:b w:val="0"/>
                <w:sz w:val="19"/>
              </w:rPr>
              <w:t>当前判断</w:t>
            </w:r>
          </w:p>
        </w:tc>
        <w:tc>
          <w:tcPr>
            <w:tcW w:type="dxa" w:w="6769"/>
          </w:tcPr>
          <w:p>
            <w:pPr>
              <w:spacing w:after="40"/>
            </w:pPr>
            <w:r>
              <w:rPr>
                <w:b w:val="0"/>
                <w:sz w:val="19"/>
              </w:rPr>
              <w:t>状态 + 亚型（如适用）+ 证据状态</w:t>
            </w:r>
          </w:p>
        </w:tc>
      </w:tr>
      <w:tr>
        <w:tc>
          <w:tcPr>
            <w:tcW w:type="dxa" w:w="2415"/>
          </w:tcPr>
          <w:p>
            <w:pPr>
              <w:spacing w:after="40"/>
            </w:pPr>
            <w:r>
              <w:rPr>
                <w:b w:val="0"/>
                <w:sz w:val="19"/>
              </w:rPr>
              <w:t>支持方案</w:t>
            </w:r>
          </w:p>
        </w:tc>
        <w:tc>
          <w:tcPr>
            <w:tcW w:type="dxa" w:w="6769"/>
          </w:tcPr>
          <w:p>
            <w:pPr>
              <w:spacing w:after="40"/>
            </w:pPr>
            <w:r>
              <w:rPr>
                <w:b w:val="0"/>
                <w:sz w:val="19"/>
              </w:rPr>
              <w:t>要做什么、暂时不要做什么</w:t>
            </w:r>
          </w:p>
        </w:tc>
      </w:tr>
      <w:tr>
        <w:tc>
          <w:tcPr>
            <w:tcW w:type="dxa" w:w="2415"/>
          </w:tcPr>
          <w:p>
            <w:pPr>
              <w:spacing w:after="40"/>
            </w:pPr>
            <w:r>
              <w:rPr>
                <w:b w:val="0"/>
                <w:sz w:val="19"/>
              </w:rPr>
              <w:t>待确认问题</w:t>
            </w:r>
          </w:p>
        </w:tc>
        <w:tc>
          <w:tcPr>
            <w:tcW w:type="dxa" w:w="6769"/>
          </w:tcPr>
          <w:p>
            <w:pPr>
              <w:spacing w:after="40"/>
            </w:pPr>
            <w:r>
              <w:rPr>
                <w:b w:val="0"/>
                <w:sz w:val="19"/>
              </w:rPr>
              <w:t>下一轮最需要核实的问题</w:t>
            </w:r>
          </w:p>
        </w:tc>
      </w:tr>
    </w:tbl>
    <w:p>
      <w:pPr>
        <w:spacing w:after="0"/>
      </w:pPr>
    </w:p>
    <w:p>
      <w:r>
        <w:rPr>
          <w:b w:val="0"/>
        </w:rPr>
        <w:t>示例表述：</w:t>
      </w:r>
    </w:p>
    <w:p>
      <w:pPr>
        <w:numPr>
          <w:ilvl w:val="0"/>
          <w:numId w:val="47"/>
        </w:numPr>
        <w:spacing w:after="40"/>
      </w:pPr>
      <w:r>
        <w:rPr>
          <w:b w:val="0"/>
        </w:rPr>
        <w:t>合适：“Y4 显示深层动机偏低，可能存在意义连接不足，需通过学生谈话确认。”</w:t>
      </w:r>
    </w:p>
    <w:p>
      <w:pPr>
        <w:numPr>
          <w:ilvl w:val="0"/>
          <w:numId w:val="48"/>
        </w:numPr>
        <w:spacing w:after="40"/>
      </w:pPr>
      <w:r>
        <w:rPr>
          <w:b w:val="0"/>
        </w:rPr>
        <w:t>不合适：“Y4 证明学生缺乏学习动力。”</w:t>
      </w:r>
    </w:p>
    <w:p>
      <w:pPr>
        <w:numPr>
          <w:ilvl w:val="0"/>
          <w:numId w:val="49"/>
        </w:numPr>
        <w:spacing w:after="40"/>
      </w:pPr>
      <w:r>
        <w:rPr>
          <w:b w:val="0"/>
        </w:rPr>
        <w:t>合适：“学生表示自己愿意做，但现场无法拆出步骤，目前支持规划障碍判断。”</w:t>
      </w:r>
    </w:p>
    <w:p>
      <w:pPr>
        <w:numPr>
          <w:ilvl w:val="0"/>
          <w:numId w:val="50"/>
        </w:numPr>
        <w:spacing w:after="40"/>
      </w:pPr>
      <w:r>
        <w:rPr>
          <w:b w:val="0"/>
        </w:rPr>
        <w:t>不合适：“学生执行力差。”</w:t>
      </w:r>
    </w:p>
    <w:p>
      <w:pPr>
        <w:pStyle w:val="Heading2"/>
      </w:pPr>
      <w:r>
        <w:t>9. 当前边界与待校准项</w:t>
      </w:r>
    </w:p>
    <w:p>
      <w:pPr>
        <w:numPr>
          <w:ilvl w:val="0"/>
          <w:numId w:val="51"/>
        </w:numPr>
        <w:spacing w:after="40"/>
      </w:pPr>
      <w:r>
        <w:rPr>
          <w:b w:val="0"/>
        </w:rPr>
        <w:t>本模型用于教育场景中的启动障碍识别与支持设计，不是临床诊断工具。</w:t>
      </w:r>
    </w:p>
    <w:p>
      <w:pPr>
        <w:numPr>
          <w:ilvl w:val="0"/>
          <w:numId w:val="52"/>
        </w:numPr>
        <w:spacing w:after="40"/>
      </w:pPr>
      <w:r>
        <w:rPr>
          <w:b w:val="0"/>
        </w:rPr>
        <w:t>各维度状态和亚型是工作假设框架，需随真实案例持续校准。</w:t>
      </w:r>
    </w:p>
    <w:p>
      <w:pPr>
        <w:numPr>
          <w:ilvl w:val="0"/>
          <w:numId w:val="53"/>
        </w:numPr>
        <w:spacing w:after="40"/>
      </w:pPr>
      <w:r>
        <w:rPr>
          <w:b w:val="0"/>
        </w:rPr>
        <w:t>思维模式固定型的具体分界、部分指标组合的稳定性和标准化任务的评分口径仍待验证。</w:t>
      </w:r>
    </w:p>
    <w:p>
      <w:pPr>
        <w:numPr>
          <w:ilvl w:val="0"/>
          <w:numId w:val="54"/>
        </w:numPr>
        <w:spacing w:after="40"/>
      </w:pPr>
      <w:r>
        <w:rPr>
          <w:b w:val="0"/>
        </w:rPr>
        <w:t>权威施压的适用边界、家长诉求的结构化采集方式、追问数量建议仍需通过实践修订。</w:t>
      </w: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47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48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49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50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51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52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53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2A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2A37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/>
      <w:iCs/>
      <w:color w:val="1F2A3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 w:ascii="Arial" w:hAnsi="Arial" w:eastAsia="微软雅黑"/>
      <w:b/>
      <w:color w:val="1F2A37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 w:ascii="Arial" w:hAnsi="Arial" w:eastAsia="微软雅黑"/>
      <w:b/>
      <w:i/>
      <w:iCs/>
      <w:color w:val="1F2A37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