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74E9" w14:textId="26C495BA" w:rsidR="007D6A13" w:rsidRPr="009D283E" w:rsidRDefault="007D6A13" w:rsidP="007D6A13">
      <w:pPr>
        <w:rPr>
          <w:b/>
          <w:bCs/>
        </w:rPr>
      </w:pPr>
      <w:r>
        <w:rPr>
          <w:b/>
          <w:bCs/>
        </w:rPr>
        <w:t>QUAL2000 – Quality Assurance and Testing</w:t>
      </w:r>
    </w:p>
    <w:p w14:paraId="4717D886" w14:textId="6E24A1CC" w:rsidR="007D6A13" w:rsidRPr="009D283E" w:rsidRDefault="00923160" w:rsidP="007D6A13">
      <w:pPr>
        <w:rPr>
          <w:b/>
          <w:bCs/>
        </w:rPr>
      </w:pPr>
      <w:r>
        <w:rPr>
          <w:b/>
          <w:bCs/>
        </w:rPr>
        <w:t>End-to-End Test Planning</w:t>
      </w:r>
    </w:p>
    <w:p w14:paraId="78DA6A43" w14:textId="127B0CF4" w:rsidR="007D6A13" w:rsidRPr="009D283E" w:rsidRDefault="007D6A13" w:rsidP="007D6A13">
      <w:pPr>
        <w:rPr>
          <w:b/>
          <w:bCs/>
        </w:rPr>
      </w:pPr>
      <w:r w:rsidRPr="009D283E">
        <w:rPr>
          <w:b/>
          <w:bCs/>
        </w:rPr>
        <w:t xml:space="preserve">Grade: </w:t>
      </w:r>
      <w:r>
        <w:rPr>
          <w:b/>
          <w:bCs/>
        </w:rPr>
        <w:t>1</w:t>
      </w:r>
      <w:r w:rsidR="00923160">
        <w:rPr>
          <w:b/>
          <w:bCs/>
        </w:rPr>
        <w:t>0</w:t>
      </w:r>
      <w:r w:rsidRPr="009D283E">
        <w:rPr>
          <w:b/>
          <w:bCs/>
        </w:rPr>
        <w:t>%</w:t>
      </w:r>
    </w:p>
    <w:p w14:paraId="7D648851" w14:textId="4D836CF5" w:rsidR="004D5B2E" w:rsidRDefault="007D6A13">
      <w:pPr>
        <w:rPr>
          <w:b/>
          <w:bCs/>
        </w:rPr>
      </w:pPr>
      <w:r w:rsidRPr="009D283E">
        <w:rPr>
          <w:b/>
          <w:bCs/>
        </w:rPr>
        <w:t>Due:</w:t>
      </w:r>
      <w:r w:rsidR="00B45BAD">
        <w:rPr>
          <w:b/>
          <w:bCs/>
        </w:rPr>
        <w:t xml:space="preserve"> </w:t>
      </w:r>
      <w:r w:rsidR="001C56F0">
        <w:rPr>
          <w:b/>
          <w:bCs/>
        </w:rPr>
        <w:t>Tuesday</w:t>
      </w:r>
      <w:r w:rsidR="006C3081">
        <w:rPr>
          <w:b/>
          <w:bCs/>
        </w:rPr>
        <w:t>,</w:t>
      </w:r>
      <w:r w:rsidR="00B45BAD">
        <w:rPr>
          <w:b/>
          <w:bCs/>
        </w:rPr>
        <w:t xml:space="preserve"> </w:t>
      </w:r>
      <w:r w:rsidR="001C56F0">
        <w:rPr>
          <w:b/>
          <w:bCs/>
        </w:rPr>
        <w:t>April</w:t>
      </w:r>
      <w:r w:rsidR="00B45BAD">
        <w:rPr>
          <w:b/>
          <w:bCs/>
        </w:rPr>
        <w:t xml:space="preserve"> </w:t>
      </w:r>
      <w:r w:rsidR="001C56F0">
        <w:rPr>
          <w:b/>
          <w:bCs/>
        </w:rPr>
        <w:t>14</w:t>
      </w:r>
      <w:r w:rsidR="001C56F0" w:rsidRPr="001C56F0">
        <w:rPr>
          <w:b/>
          <w:bCs/>
          <w:vertAlign w:val="superscript"/>
        </w:rPr>
        <w:t>th</w:t>
      </w:r>
      <w:r w:rsidR="001C56F0">
        <w:rPr>
          <w:b/>
          <w:bCs/>
        </w:rPr>
        <w:t xml:space="preserve"> </w:t>
      </w:r>
      <w:r>
        <w:rPr>
          <w:b/>
          <w:bCs/>
        </w:rPr>
        <w:t xml:space="preserve"> </w:t>
      </w:r>
      <w:r w:rsidRPr="009D283E">
        <w:rPr>
          <w:b/>
          <w:bCs/>
        </w:rPr>
        <w:t>@ 11:59 pm</w:t>
      </w:r>
    </w:p>
    <w:p w14:paraId="6DC3052F" w14:textId="77777777" w:rsidR="00114181" w:rsidRDefault="00114181" w:rsidP="00114181">
      <w:r>
        <w:t>Introduction</w:t>
      </w:r>
    </w:p>
    <w:p w14:paraId="6DAABB28" w14:textId="28A21871" w:rsidR="00114181" w:rsidRDefault="00114181" w:rsidP="00114181">
      <w:r>
        <w:t xml:space="preserve">End-to-end (E2E) testing is a critical phase in the development lifecycle of your capstone project. It involves testing your application's workflow from beginning to end. This type of testing ensures that your application behaves as expected in an environment that simulates real-world use. As you approach the E2E testing phase, </w:t>
      </w:r>
      <w:r w:rsidR="00A52968">
        <w:t>planning meticulously to uncover any issues that could impact the user experience is important</w:t>
      </w:r>
      <w:r>
        <w:t>.</w:t>
      </w:r>
    </w:p>
    <w:p w14:paraId="49DADAB4" w14:textId="77777777" w:rsidR="00114181" w:rsidRPr="00C52FFC" w:rsidRDefault="00114181" w:rsidP="00114181">
      <w:pPr>
        <w:rPr>
          <w:b/>
          <w:bCs/>
        </w:rPr>
      </w:pPr>
      <w:r w:rsidRPr="00C52FFC">
        <w:rPr>
          <w:b/>
          <w:bCs/>
        </w:rPr>
        <w:t>Objectives</w:t>
      </w:r>
    </w:p>
    <w:p w14:paraId="6C04F7E4" w14:textId="77777777" w:rsidR="00114181" w:rsidRDefault="00114181" w:rsidP="00114181">
      <w:pPr>
        <w:pStyle w:val="ListParagraph"/>
        <w:numPr>
          <w:ilvl w:val="0"/>
          <w:numId w:val="1"/>
        </w:numPr>
      </w:pPr>
      <w:r>
        <w:t>Ensure Functionality: Verify that all features work as intended in a production-like environment.</w:t>
      </w:r>
    </w:p>
    <w:p w14:paraId="15A6D121" w14:textId="77777777" w:rsidR="00114181" w:rsidRDefault="00114181" w:rsidP="00114181">
      <w:pPr>
        <w:pStyle w:val="ListParagraph"/>
        <w:numPr>
          <w:ilvl w:val="0"/>
          <w:numId w:val="1"/>
        </w:numPr>
      </w:pPr>
      <w:r>
        <w:t>Identify Bugs: Find and document any bugs or issues within the system.</w:t>
      </w:r>
    </w:p>
    <w:p w14:paraId="3BB196A9" w14:textId="77777777" w:rsidR="00114181" w:rsidRDefault="00114181" w:rsidP="00114181">
      <w:pPr>
        <w:pStyle w:val="ListParagraph"/>
        <w:numPr>
          <w:ilvl w:val="0"/>
          <w:numId w:val="1"/>
        </w:numPr>
      </w:pPr>
      <w:r>
        <w:t>Validate System Integration: Ensure all components and services work together flawlessly.</w:t>
      </w:r>
    </w:p>
    <w:p w14:paraId="26EDA9A9" w14:textId="77777777" w:rsidR="00114181" w:rsidRDefault="00114181" w:rsidP="00114181">
      <w:pPr>
        <w:pStyle w:val="ListParagraph"/>
        <w:numPr>
          <w:ilvl w:val="0"/>
          <w:numId w:val="1"/>
        </w:numPr>
      </w:pPr>
      <w:r>
        <w:t>Assess Performance: Gauge the system's performance under typical and peak loads.</w:t>
      </w:r>
    </w:p>
    <w:p w14:paraId="06929130" w14:textId="77777777" w:rsidR="00114181" w:rsidRPr="00C52FFC" w:rsidRDefault="00114181" w:rsidP="00114181">
      <w:pPr>
        <w:rPr>
          <w:b/>
          <w:bCs/>
        </w:rPr>
      </w:pPr>
      <w:r w:rsidRPr="00C52FFC">
        <w:rPr>
          <w:b/>
          <w:bCs/>
        </w:rPr>
        <w:t>Planning Steps</w:t>
      </w:r>
    </w:p>
    <w:p w14:paraId="3FD89B48" w14:textId="77777777" w:rsidR="00114181" w:rsidRDefault="00114181" w:rsidP="00114181">
      <w:pPr>
        <w:pStyle w:val="ListParagraph"/>
        <w:numPr>
          <w:ilvl w:val="0"/>
          <w:numId w:val="1"/>
        </w:numPr>
      </w:pPr>
      <w:r>
        <w:t>Understand Your Application’s Workflow</w:t>
      </w:r>
    </w:p>
    <w:p w14:paraId="73C9DF83" w14:textId="77777777" w:rsidR="00114181" w:rsidRDefault="00114181" w:rsidP="008C05C9">
      <w:pPr>
        <w:pStyle w:val="ListParagraph"/>
        <w:numPr>
          <w:ilvl w:val="1"/>
          <w:numId w:val="1"/>
        </w:numPr>
      </w:pPr>
      <w:r>
        <w:t>Map out the entire workflow of your application, including all user interactions and system processes. Understanding the full scope of your project is crucial for effective E2E testing.</w:t>
      </w:r>
    </w:p>
    <w:p w14:paraId="229093EF" w14:textId="77777777" w:rsidR="00114181" w:rsidRDefault="00114181" w:rsidP="00114181">
      <w:pPr>
        <w:pStyle w:val="ListParagraph"/>
        <w:numPr>
          <w:ilvl w:val="0"/>
          <w:numId w:val="1"/>
        </w:numPr>
      </w:pPr>
      <w:r>
        <w:t>Define Test Cases</w:t>
      </w:r>
    </w:p>
    <w:p w14:paraId="1F880EAB" w14:textId="77777777" w:rsidR="00114181" w:rsidRDefault="00114181" w:rsidP="008C05C9">
      <w:pPr>
        <w:pStyle w:val="ListParagraph"/>
        <w:numPr>
          <w:ilvl w:val="1"/>
          <w:numId w:val="1"/>
        </w:numPr>
      </w:pPr>
      <w:r>
        <w:t>Based on your workflow, define comprehensive test cases that cover all user stories, functionalities, and system processes. Ensure that these test cases mimic real-world usage scenarios as closely as possible.</w:t>
      </w:r>
    </w:p>
    <w:p w14:paraId="44D3DBCF" w14:textId="77777777" w:rsidR="00114181" w:rsidRDefault="00114181" w:rsidP="00114181">
      <w:pPr>
        <w:pStyle w:val="ListParagraph"/>
        <w:numPr>
          <w:ilvl w:val="0"/>
          <w:numId w:val="1"/>
        </w:numPr>
      </w:pPr>
      <w:r>
        <w:t>Prepare Your Test Environment</w:t>
      </w:r>
    </w:p>
    <w:p w14:paraId="0EA479BB" w14:textId="77777777" w:rsidR="00114181" w:rsidRDefault="00114181" w:rsidP="008C05C9">
      <w:pPr>
        <w:pStyle w:val="ListParagraph"/>
        <w:numPr>
          <w:ilvl w:val="1"/>
          <w:numId w:val="1"/>
        </w:numPr>
      </w:pPr>
      <w:r>
        <w:t>Set up a test environment that closely mirrors your production environment. This includes configuring databases, servers, and any external services your application interacts with.</w:t>
      </w:r>
    </w:p>
    <w:p w14:paraId="421A116D" w14:textId="0F7F61E2" w:rsidR="00114181" w:rsidRDefault="007E4EDD" w:rsidP="00114181">
      <w:pPr>
        <w:pStyle w:val="ListParagraph"/>
        <w:numPr>
          <w:ilvl w:val="0"/>
          <w:numId w:val="1"/>
        </w:numPr>
      </w:pPr>
      <w:r>
        <w:t xml:space="preserve">Automate and </w:t>
      </w:r>
      <w:r w:rsidR="00114181">
        <w:t>Execute Test Cases</w:t>
      </w:r>
    </w:p>
    <w:p w14:paraId="7D1B686C" w14:textId="172E5B76" w:rsidR="00114181" w:rsidRDefault="00114181" w:rsidP="008C05C9">
      <w:pPr>
        <w:pStyle w:val="ListParagraph"/>
        <w:numPr>
          <w:ilvl w:val="1"/>
          <w:numId w:val="1"/>
        </w:numPr>
      </w:pPr>
      <w:r>
        <w:t xml:space="preserve">Begin executing your test cases, either manually or through automation. Pay close attention to the system's </w:t>
      </w:r>
      <w:r w:rsidR="00A52968">
        <w:t>behaviour</w:t>
      </w:r>
      <w:r>
        <w:t xml:space="preserve"> and document any discrepancies from expected outcomes.</w:t>
      </w:r>
    </w:p>
    <w:p w14:paraId="27F569F9" w14:textId="77777777" w:rsidR="00114181" w:rsidRDefault="00114181" w:rsidP="00114181">
      <w:pPr>
        <w:pStyle w:val="ListParagraph"/>
        <w:numPr>
          <w:ilvl w:val="0"/>
          <w:numId w:val="1"/>
        </w:numPr>
      </w:pPr>
      <w:r>
        <w:t>Perform Regression Testing</w:t>
      </w:r>
    </w:p>
    <w:p w14:paraId="0CEF44F6" w14:textId="4B607654" w:rsidR="00114181" w:rsidRDefault="00114181" w:rsidP="008C05C9">
      <w:pPr>
        <w:pStyle w:val="ListParagraph"/>
        <w:numPr>
          <w:ilvl w:val="1"/>
          <w:numId w:val="1"/>
        </w:numPr>
      </w:pPr>
      <w:r>
        <w:t xml:space="preserve">After fixing bugs, perform regression testing to ensure that changes have not adversely affected other </w:t>
      </w:r>
      <w:r w:rsidR="00A52968">
        <w:t>application parts</w:t>
      </w:r>
      <w:r>
        <w:t>.</w:t>
      </w:r>
    </w:p>
    <w:p w14:paraId="52353A21" w14:textId="77777777" w:rsidR="00114181" w:rsidRDefault="00114181" w:rsidP="00114181">
      <w:pPr>
        <w:pStyle w:val="ListParagraph"/>
        <w:numPr>
          <w:ilvl w:val="0"/>
          <w:numId w:val="1"/>
        </w:numPr>
      </w:pPr>
      <w:r>
        <w:t>Review and Reflect</w:t>
      </w:r>
    </w:p>
    <w:p w14:paraId="5F03D6A2" w14:textId="77777777" w:rsidR="00114181" w:rsidRDefault="00114181" w:rsidP="008C05C9">
      <w:pPr>
        <w:pStyle w:val="ListParagraph"/>
        <w:numPr>
          <w:ilvl w:val="1"/>
          <w:numId w:val="1"/>
        </w:numPr>
      </w:pPr>
      <w:r>
        <w:t>Once testing is complete, review the outcomes and reflect on the process. Identify any areas for improvement in future testing cycles.</w:t>
      </w:r>
    </w:p>
    <w:p w14:paraId="314DEC1B" w14:textId="77777777" w:rsidR="00114181" w:rsidRDefault="00114181" w:rsidP="00114181">
      <w:pPr>
        <w:pStyle w:val="ListParagraph"/>
        <w:numPr>
          <w:ilvl w:val="0"/>
          <w:numId w:val="1"/>
        </w:numPr>
      </w:pPr>
      <w:r>
        <w:t>Prepare a Testing Report</w:t>
      </w:r>
    </w:p>
    <w:p w14:paraId="156786D4" w14:textId="7E2B039E" w:rsidR="00114181" w:rsidRDefault="00114181" w:rsidP="007E4EDD">
      <w:pPr>
        <w:pStyle w:val="ListParagraph"/>
        <w:numPr>
          <w:ilvl w:val="1"/>
          <w:numId w:val="1"/>
        </w:numPr>
      </w:pPr>
      <w:r>
        <w:t>Compile your findings, including a list of tests performed, bugs found, and any recommendations for improvement, into a comprehensive testing report</w:t>
      </w:r>
      <w:r w:rsidR="00032A34">
        <w:t xml:space="preserve"> on the provided Excel sheet</w:t>
      </w:r>
      <w:r>
        <w:t>.</w:t>
      </w:r>
    </w:p>
    <w:p w14:paraId="2BF7ED1E" w14:textId="1CDA48B7" w:rsidR="00F720DA" w:rsidRDefault="003E787D" w:rsidP="00C52FFC">
      <w:r>
        <w:t>Submission</w:t>
      </w:r>
      <w:r w:rsidR="00C52FFC">
        <w:t>:</w:t>
      </w:r>
    </w:p>
    <w:p w14:paraId="463E5116" w14:textId="17456BC6" w:rsidR="00C52FFC" w:rsidRDefault="009D2828" w:rsidP="00C52FFC">
      <w:r>
        <w:t xml:space="preserve">Each team should fill out the attached Excel sheet template with all the test cases required </w:t>
      </w:r>
      <w:r w:rsidR="003E787D">
        <w:t xml:space="preserve">to test the </w:t>
      </w:r>
      <w:r w:rsidR="00D360F8">
        <w:t>website's functionalities</w:t>
      </w:r>
      <w:r w:rsidR="003E787D">
        <w:t xml:space="preserve">. </w:t>
      </w:r>
    </w:p>
    <w:p w14:paraId="7A773856" w14:textId="77777777" w:rsidR="00EA6A34" w:rsidRDefault="00EA6A34">
      <w:pPr>
        <w:rPr>
          <w:b/>
          <w:bCs/>
        </w:rPr>
      </w:pPr>
      <w:r>
        <w:rPr>
          <w:b/>
          <w:bCs/>
        </w:rPr>
        <w:br w:type="page"/>
      </w:r>
    </w:p>
    <w:p w14:paraId="661D759E" w14:textId="0B5FEF97" w:rsidR="006D71EC" w:rsidRPr="000453A2" w:rsidRDefault="006D71EC" w:rsidP="006D71EC">
      <w:pPr>
        <w:rPr>
          <w:b/>
          <w:bCs/>
        </w:rPr>
      </w:pPr>
      <w:r w:rsidRPr="000453A2">
        <w:rPr>
          <w:b/>
          <w:bCs/>
        </w:rPr>
        <w:lastRenderedPageBreak/>
        <w:t>Grading:</w:t>
      </w:r>
    </w:p>
    <w:tbl>
      <w:tblPr>
        <w:tblStyle w:val="TableGrid"/>
        <w:tblW w:w="10855" w:type="dxa"/>
        <w:tblLook w:val="04A0" w:firstRow="1" w:lastRow="0" w:firstColumn="1" w:lastColumn="0" w:noHBand="0" w:noVBand="1"/>
      </w:tblPr>
      <w:tblGrid>
        <w:gridCol w:w="2171"/>
        <w:gridCol w:w="2171"/>
        <w:gridCol w:w="2171"/>
        <w:gridCol w:w="2171"/>
        <w:gridCol w:w="2171"/>
      </w:tblGrid>
      <w:tr w:rsidR="006D71EC" w14:paraId="145960DB" w14:textId="77777777" w:rsidTr="00DA584E">
        <w:trPr>
          <w:trHeight w:val="637"/>
        </w:trPr>
        <w:tc>
          <w:tcPr>
            <w:tcW w:w="2171" w:type="dxa"/>
          </w:tcPr>
          <w:p w14:paraId="13361C06" w14:textId="77777777" w:rsidR="006D71EC" w:rsidRDefault="006D71EC" w:rsidP="00DA584E">
            <w:pPr>
              <w:rPr>
                <w:b/>
                <w:bCs/>
              </w:rPr>
            </w:pPr>
            <w:r>
              <w:rPr>
                <w:b/>
                <w:bCs/>
              </w:rPr>
              <w:t>Key Concept</w:t>
            </w:r>
          </w:p>
        </w:tc>
        <w:tc>
          <w:tcPr>
            <w:tcW w:w="2171" w:type="dxa"/>
          </w:tcPr>
          <w:p w14:paraId="1DDDBBB1" w14:textId="77777777" w:rsidR="006D71EC" w:rsidRDefault="006D71EC" w:rsidP="00DA584E">
            <w:pPr>
              <w:rPr>
                <w:b/>
                <w:bCs/>
              </w:rPr>
            </w:pPr>
            <w:r>
              <w:rPr>
                <w:b/>
                <w:bCs/>
              </w:rPr>
              <w:t>Extensive Evidence</w:t>
            </w:r>
          </w:p>
        </w:tc>
        <w:tc>
          <w:tcPr>
            <w:tcW w:w="2171" w:type="dxa"/>
          </w:tcPr>
          <w:p w14:paraId="5E7640E7" w14:textId="77777777" w:rsidR="006D71EC" w:rsidRDefault="006D71EC" w:rsidP="00DA584E">
            <w:pPr>
              <w:rPr>
                <w:b/>
                <w:bCs/>
              </w:rPr>
            </w:pPr>
            <w:r>
              <w:rPr>
                <w:b/>
                <w:bCs/>
              </w:rPr>
              <w:t>Convincing Evidence</w:t>
            </w:r>
          </w:p>
        </w:tc>
        <w:tc>
          <w:tcPr>
            <w:tcW w:w="2171" w:type="dxa"/>
          </w:tcPr>
          <w:p w14:paraId="79A4C252" w14:textId="77777777" w:rsidR="006D71EC" w:rsidRDefault="006D71EC" w:rsidP="00DA584E">
            <w:pPr>
              <w:rPr>
                <w:b/>
                <w:bCs/>
              </w:rPr>
            </w:pPr>
            <w:r>
              <w:rPr>
                <w:b/>
                <w:bCs/>
              </w:rPr>
              <w:t>Limited Evidence</w:t>
            </w:r>
          </w:p>
        </w:tc>
        <w:tc>
          <w:tcPr>
            <w:tcW w:w="2171" w:type="dxa"/>
          </w:tcPr>
          <w:p w14:paraId="40BFACEA" w14:textId="77777777" w:rsidR="006D71EC" w:rsidRDefault="006D71EC" w:rsidP="00DA584E">
            <w:pPr>
              <w:rPr>
                <w:b/>
                <w:bCs/>
              </w:rPr>
            </w:pPr>
            <w:r>
              <w:rPr>
                <w:b/>
                <w:bCs/>
              </w:rPr>
              <w:t>No Evidence</w:t>
            </w:r>
          </w:p>
        </w:tc>
      </w:tr>
      <w:tr w:rsidR="006D71EC" w14:paraId="306236F4" w14:textId="77777777" w:rsidTr="00DA584E">
        <w:trPr>
          <w:trHeight w:val="1584"/>
        </w:trPr>
        <w:tc>
          <w:tcPr>
            <w:tcW w:w="2171" w:type="dxa"/>
          </w:tcPr>
          <w:p w14:paraId="43E56EDA" w14:textId="5042EC65" w:rsidR="006D71EC" w:rsidRPr="001B1BDD" w:rsidRDefault="006D71EC" w:rsidP="00DA584E">
            <w:r>
              <w:t xml:space="preserve">Test Cases </w:t>
            </w:r>
          </w:p>
        </w:tc>
        <w:tc>
          <w:tcPr>
            <w:tcW w:w="2171" w:type="dxa"/>
          </w:tcPr>
          <w:p w14:paraId="53DA6B00" w14:textId="7261A726" w:rsidR="006D71EC" w:rsidRPr="001B1BDD" w:rsidRDefault="006D71EC" w:rsidP="00DA584E">
            <w:r>
              <w:t xml:space="preserve">The plan has </w:t>
            </w:r>
            <w:r w:rsidR="00D360F8">
              <w:t xml:space="preserve">complete and thorough test cases that </w:t>
            </w:r>
            <w:r w:rsidR="007139AB">
              <w:t>cover</w:t>
            </w:r>
            <w:r w:rsidR="00D360F8">
              <w:t xml:space="preserve"> all the functionalities of the </w:t>
            </w:r>
            <w:r w:rsidR="007139AB">
              <w:t xml:space="preserve">project </w:t>
            </w:r>
            <w:r>
              <w:t>(</w:t>
            </w:r>
            <w:r w:rsidR="007139AB">
              <w:t>7-8</w:t>
            </w:r>
            <w:r>
              <w:t>%)</w:t>
            </w:r>
          </w:p>
        </w:tc>
        <w:tc>
          <w:tcPr>
            <w:tcW w:w="2171" w:type="dxa"/>
          </w:tcPr>
          <w:p w14:paraId="7D47B59D" w14:textId="57BB11E9" w:rsidR="006D71EC" w:rsidRPr="001B1BDD" w:rsidRDefault="007139AB" w:rsidP="00DA584E">
            <w:r>
              <w:t xml:space="preserve">The plan has complete and thorough test cases that cover </w:t>
            </w:r>
            <w:r w:rsidR="000F732F">
              <w:t>most of</w:t>
            </w:r>
            <w:r>
              <w:t xml:space="preserve"> the functionalities of the project (</w:t>
            </w:r>
            <w:r w:rsidR="00396198">
              <w:t>4-6</w:t>
            </w:r>
            <w:r>
              <w:t>%)</w:t>
            </w:r>
          </w:p>
        </w:tc>
        <w:tc>
          <w:tcPr>
            <w:tcW w:w="2171" w:type="dxa"/>
          </w:tcPr>
          <w:p w14:paraId="430F4757" w14:textId="1510D299" w:rsidR="006D71EC" w:rsidRPr="001B1BDD" w:rsidRDefault="00396198" w:rsidP="00DA584E">
            <w:r>
              <w:t>The plan has complete and thorough test cases that cover some the functionalities of the project (2-3%)</w:t>
            </w:r>
          </w:p>
        </w:tc>
        <w:tc>
          <w:tcPr>
            <w:tcW w:w="2171" w:type="dxa"/>
          </w:tcPr>
          <w:p w14:paraId="3C309F76" w14:textId="698ED847" w:rsidR="006D71EC" w:rsidRPr="001B1BDD" w:rsidRDefault="006D71EC" w:rsidP="00DA584E">
            <w:r>
              <w:t xml:space="preserve">The </w:t>
            </w:r>
            <w:r w:rsidR="00396198">
              <w:t>plan has no test cases (0%0</w:t>
            </w:r>
          </w:p>
        </w:tc>
      </w:tr>
      <w:tr w:rsidR="006D71EC" w14:paraId="26849223" w14:textId="77777777" w:rsidTr="00DA584E">
        <w:trPr>
          <w:trHeight w:val="1584"/>
        </w:trPr>
        <w:tc>
          <w:tcPr>
            <w:tcW w:w="2171" w:type="dxa"/>
          </w:tcPr>
          <w:p w14:paraId="42E2F440" w14:textId="7F33B875" w:rsidR="006D71EC" w:rsidRPr="001B1BDD" w:rsidRDefault="00396198" w:rsidP="00DA584E">
            <w:r>
              <w:t>Automation</w:t>
            </w:r>
          </w:p>
        </w:tc>
        <w:tc>
          <w:tcPr>
            <w:tcW w:w="2171" w:type="dxa"/>
          </w:tcPr>
          <w:p w14:paraId="17C10B47" w14:textId="4563B241" w:rsidR="006D71EC" w:rsidRPr="001B1BDD" w:rsidRDefault="00396198" w:rsidP="00DA584E">
            <w:r>
              <w:t xml:space="preserve">At least 90% of the </w:t>
            </w:r>
            <w:r w:rsidR="001773FB">
              <w:t>tests</w:t>
            </w:r>
            <w:r>
              <w:t xml:space="preserve"> are automated</w:t>
            </w:r>
            <w:r w:rsidR="008375EF">
              <w:t xml:space="preserve"> (2%)</w:t>
            </w:r>
          </w:p>
        </w:tc>
        <w:tc>
          <w:tcPr>
            <w:tcW w:w="2171" w:type="dxa"/>
          </w:tcPr>
          <w:p w14:paraId="63DA55F8" w14:textId="1B4D3E90" w:rsidR="006D71EC" w:rsidRPr="001B1BDD" w:rsidRDefault="008375EF" w:rsidP="00DA584E">
            <w:r>
              <w:t xml:space="preserve">At least 60% of the </w:t>
            </w:r>
            <w:r w:rsidR="001773FB">
              <w:t>tests</w:t>
            </w:r>
            <w:r>
              <w:t xml:space="preserve"> are automated </w:t>
            </w:r>
            <w:r w:rsidR="001773FB">
              <w:t>(1%)</w:t>
            </w:r>
          </w:p>
        </w:tc>
        <w:tc>
          <w:tcPr>
            <w:tcW w:w="2171" w:type="dxa"/>
          </w:tcPr>
          <w:p w14:paraId="4A20E741" w14:textId="561CBAEF" w:rsidR="006D71EC" w:rsidRPr="001B1BDD" w:rsidRDefault="006D71EC" w:rsidP="00DA584E"/>
        </w:tc>
        <w:tc>
          <w:tcPr>
            <w:tcW w:w="2171" w:type="dxa"/>
          </w:tcPr>
          <w:p w14:paraId="6B54927C" w14:textId="54499173" w:rsidR="006D71EC" w:rsidRPr="001B1BDD" w:rsidRDefault="001773FB" w:rsidP="00DA584E">
            <w:r>
              <w:t>The plan has no automation</w:t>
            </w:r>
            <w:r w:rsidR="006D71EC">
              <w:t xml:space="preserve"> (0%)</w:t>
            </w:r>
          </w:p>
        </w:tc>
      </w:tr>
    </w:tbl>
    <w:p w14:paraId="0041A7FD" w14:textId="77777777" w:rsidR="006D71EC" w:rsidRPr="00874193" w:rsidRDefault="006D71EC" w:rsidP="006D71EC">
      <w:pPr>
        <w:pStyle w:val="ListParagraph"/>
        <w:rPr>
          <w:b/>
          <w:bCs/>
        </w:rPr>
      </w:pPr>
    </w:p>
    <w:p w14:paraId="4FB103A0" w14:textId="77777777" w:rsidR="005F44C8" w:rsidRPr="009F2E96" w:rsidRDefault="005F44C8" w:rsidP="00C52FFC"/>
    <w:sectPr w:rsidR="005F44C8" w:rsidRPr="009F2E96" w:rsidSect="00871B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2F0B"/>
    <w:multiLevelType w:val="hybridMultilevel"/>
    <w:tmpl w:val="D00CF18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22584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54"/>
    <w:rsid w:val="00032A34"/>
    <w:rsid w:val="0004768E"/>
    <w:rsid w:val="000F732F"/>
    <w:rsid w:val="00114181"/>
    <w:rsid w:val="001773FB"/>
    <w:rsid w:val="001C56F0"/>
    <w:rsid w:val="00396198"/>
    <w:rsid w:val="003E787D"/>
    <w:rsid w:val="004D5B2E"/>
    <w:rsid w:val="005A2D7E"/>
    <w:rsid w:val="005F44C8"/>
    <w:rsid w:val="006C3081"/>
    <w:rsid w:val="006D71EC"/>
    <w:rsid w:val="007139AB"/>
    <w:rsid w:val="00762C56"/>
    <w:rsid w:val="007D6A13"/>
    <w:rsid w:val="007E4EDD"/>
    <w:rsid w:val="008375EF"/>
    <w:rsid w:val="00847CA0"/>
    <w:rsid w:val="00871BE3"/>
    <w:rsid w:val="008C05C9"/>
    <w:rsid w:val="00923160"/>
    <w:rsid w:val="009804AA"/>
    <w:rsid w:val="009D2828"/>
    <w:rsid w:val="009F2E96"/>
    <w:rsid w:val="00A52968"/>
    <w:rsid w:val="00AC1D0B"/>
    <w:rsid w:val="00B45BAD"/>
    <w:rsid w:val="00C52FFC"/>
    <w:rsid w:val="00D2285D"/>
    <w:rsid w:val="00D360F8"/>
    <w:rsid w:val="00E17154"/>
    <w:rsid w:val="00EA6A34"/>
    <w:rsid w:val="00F32AAB"/>
    <w:rsid w:val="00F720DA"/>
    <w:rsid w:val="00FC15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FEFD7"/>
  <w15:chartTrackingRefBased/>
  <w15:docId w15:val="{4B126D08-42A9-4C0A-BF57-B467296D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A13"/>
    <w:rPr>
      <w:kern w:val="0"/>
      <w14:ligatures w14:val="none"/>
    </w:rPr>
  </w:style>
  <w:style w:type="paragraph" w:styleId="Heading1">
    <w:name w:val="heading 1"/>
    <w:basedOn w:val="Normal"/>
    <w:next w:val="Normal"/>
    <w:link w:val="Heading1Char"/>
    <w:uiPriority w:val="9"/>
    <w:qFormat/>
    <w:rsid w:val="00E1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54"/>
    <w:rPr>
      <w:rFonts w:eastAsiaTheme="majorEastAsia" w:cstheme="majorBidi"/>
      <w:color w:val="272727" w:themeColor="text1" w:themeTint="D8"/>
    </w:rPr>
  </w:style>
  <w:style w:type="paragraph" w:styleId="Title">
    <w:name w:val="Title"/>
    <w:basedOn w:val="Normal"/>
    <w:next w:val="Normal"/>
    <w:link w:val="TitleChar"/>
    <w:uiPriority w:val="10"/>
    <w:qFormat/>
    <w:rsid w:val="00E1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54"/>
    <w:pPr>
      <w:spacing w:before="160"/>
      <w:jc w:val="center"/>
    </w:pPr>
    <w:rPr>
      <w:i/>
      <w:iCs/>
      <w:color w:val="404040" w:themeColor="text1" w:themeTint="BF"/>
    </w:rPr>
  </w:style>
  <w:style w:type="character" w:customStyle="1" w:styleId="QuoteChar">
    <w:name w:val="Quote Char"/>
    <w:basedOn w:val="DefaultParagraphFont"/>
    <w:link w:val="Quote"/>
    <w:uiPriority w:val="29"/>
    <w:rsid w:val="00E17154"/>
    <w:rPr>
      <w:i/>
      <w:iCs/>
      <w:color w:val="404040" w:themeColor="text1" w:themeTint="BF"/>
    </w:rPr>
  </w:style>
  <w:style w:type="paragraph" w:styleId="ListParagraph">
    <w:name w:val="List Paragraph"/>
    <w:basedOn w:val="Normal"/>
    <w:uiPriority w:val="34"/>
    <w:qFormat/>
    <w:rsid w:val="00E17154"/>
    <w:pPr>
      <w:ind w:left="720"/>
      <w:contextualSpacing/>
    </w:pPr>
  </w:style>
  <w:style w:type="character" w:styleId="IntenseEmphasis">
    <w:name w:val="Intense Emphasis"/>
    <w:basedOn w:val="DefaultParagraphFont"/>
    <w:uiPriority w:val="21"/>
    <w:qFormat/>
    <w:rsid w:val="00E17154"/>
    <w:rPr>
      <w:i/>
      <w:iCs/>
      <w:color w:val="0F4761" w:themeColor="accent1" w:themeShade="BF"/>
    </w:rPr>
  </w:style>
  <w:style w:type="paragraph" w:styleId="IntenseQuote">
    <w:name w:val="Intense Quote"/>
    <w:basedOn w:val="Normal"/>
    <w:next w:val="Normal"/>
    <w:link w:val="IntenseQuoteChar"/>
    <w:uiPriority w:val="30"/>
    <w:qFormat/>
    <w:rsid w:val="00E1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54"/>
    <w:rPr>
      <w:i/>
      <w:iCs/>
      <w:color w:val="0F4761" w:themeColor="accent1" w:themeShade="BF"/>
    </w:rPr>
  </w:style>
  <w:style w:type="character" w:styleId="IntenseReference">
    <w:name w:val="Intense Reference"/>
    <w:basedOn w:val="DefaultParagraphFont"/>
    <w:uiPriority w:val="32"/>
    <w:qFormat/>
    <w:rsid w:val="00E17154"/>
    <w:rPr>
      <w:b/>
      <w:bCs/>
      <w:smallCaps/>
      <w:color w:val="0F4761" w:themeColor="accent1" w:themeShade="BF"/>
      <w:spacing w:val="5"/>
    </w:rPr>
  </w:style>
  <w:style w:type="table" w:styleId="TableGrid">
    <w:name w:val="Table Grid"/>
    <w:basedOn w:val="TableNormal"/>
    <w:uiPriority w:val="39"/>
    <w:rsid w:val="006D71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9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452</Words>
  <Characters>2575</Characters>
  <Application>Microsoft Office Word</Application>
  <DocSecurity>0</DocSecurity>
  <Lines>78</Lines>
  <Paragraphs>49</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Ewais (He/Him/His)</dc:creator>
  <cp:keywords/>
  <dc:description/>
  <cp:lastModifiedBy>Ziad Ewais (He/Him/His)</cp:lastModifiedBy>
  <cp:revision>32</cp:revision>
  <dcterms:created xsi:type="dcterms:W3CDTF">2024-03-27T15:22:00Z</dcterms:created>
  <dcterms:modified xsi:type="dcterms:W3CDTF">2026-04-07T01:51:00Z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a186a5432f5334041b36d5d96d8a3e18ec7cd86d25b4b85e93d3e5d139b8e0ad</vt:lpwstr>
  </property>
</Properties>
</file>