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                   </w:t>
      </w:r>
    </w:p>
    <w:p>
      <w:pPr>
        <w:pStyle w:val="style0"/>
        <w:rPr/>
      </w:pPr>
    </w:p>
    <w:p>
      <w:pPr>
        <w:pStyle w:val="style0"/>
        <w:rPr/>
      </w:pPr>
      <w:r>
        <w:rPr>
          <w:lang w:val="en-US"/>
        </w:rPr>
        <w:t xml:space="preserve">  </w:t>
      </w:r>
    </w:p>
    <w:p>
      <w:pPr>
        <w:pStyle w:val="style0"/>
        <w:rPr/>
      </w:pPr>
    </w:p>
    <w:p>
      <w:pPr>
        <w:pStyle w:val="style0"/>
        <w:rPr/>
      </w:pPr>
    </w:p>
    <w:p>
      <w:pPr>
        <w:pStyle w:val="style0"/>
        <w:rPr/>
      </w:pPr>
    </w:p>
    <w:p>
      <w:pPr>
        <w:pStyle w:val="style0"/>
        <w:rPr/>
      </w:pPr>
    </w:p>
    <w:p>
      <w:pPr>
        <w:pStyle w:val="style0"/>
        <w:rPr/>
      </w:pPr>
      <w:r>
        <w:rPr/>
        <w:drawing>
          <wp:inline distL="114300" distT="0" distB="0" distR="114300">
            <wp:extent cx="2648399" cy="130942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48399" cy="1309420"/>
                    </a:xfrm>
                    <a:prstGeom prst="rect"/>
                  </pic:spPr>
                </pic:pic>
              </a:graphicData>
            </a:graphic>
          </wp:inline>
        </w:drawing>
      </w:r>
    </w:p>
    <w:p>
      <w:pPr>
        <w:pStyle w:val="style0"/>
        <w:rPr/>
      </w:pPr>
      <w:r>
        <w:rPr>
          <w:lang w:val="en-US"/>
        </w:rPr>
        <w:t xml:space="preserve"> BAHIR DAR UNIVERSITY </w:t>
      </w:r>
    </w:p>
    <w:p>
      <w:pPr>
        <w:pStyle w:val="style0"/>
        <w:rPr/>
      </w:pPr>
      <w:r>
        <w:rPr>
          <w:lang w:val="en-US"/>
        </w:rPr>
        <w:t xml:space="preserve">BAHIR DAR INSTITUTION OF TECHNOLOGY </w:t>
      </w:r>
    </w:p>
    <w:p>
      <w:pPr>
        <w:pStyle w:val="style0"/>
        <w:rPr/>
      </w:pPr>
      <w:r>
        <w:rPr>
          <w:lang w:val="en-US"/>
        </w:rPr>
        <w:t xml:space="preserve">FACILITY OF COMPUTING </w:t>
      </w:r>
    </w:p>
    <w:p>
      <w:pPr>
        <w:pStyle w:val="style0"/>
        <w:rPr/>
      </w:pPr>
      <w:r>
        <w:rPr>
          <w:lang w:val="en-US"/>
        </w:rPr>
        <w:t xml:space="preserve">DEPARTMENT OF IT BED </w:t>
      </w:r>
    </w:p>
    <w:p>
      <w:pPr>
        <w:pStyle w:val="style0"/>
        <w:rPr/>
      </w:pPr>
      <w:r>
        <w:rPr>
          <w:lang w:val="en-US"/>
        </w:rPr>
        <w:t xml:space="preserve">OPRATING SYSTEM ASSIGNMENT </w:t>
      </w:r>
    </w:p>
    <w:p>
      <w:pPr>
        <w:pStyle w:val="style0"/>
        <w:rPr/>
      </w:pPr>
      <w:r>
        <w:rPr>
          <w:lang w:val="en-US"/>
        </w:rPr>
        <w:t>NAME HAYMANOT ASMAMAW.                   ID 1510103</w:t>
      </w:r>
    </w:p>
    <w:p>
      <w:pPr>
        <w:pStyle w:val="style0"/>
        <w:rPr/>
      </w:pPr>
    </w:p>
    <w:p>
      <w:pPr>
        <w:pStyle w:val="style0"/>
        <w:rPr/>
      </w:pPr>
    </w:p>
    <w:p>
      <w:pPr>
        <w:pStyle w:val="style0"/>
        <w:rPr/>
      </w:pPr>
      <w:r>
        <w:rPr>
          <w:lang w:val="en-US"/>
        </w:rPr>
        <w:t xml:space="preserve">                                                                                                   Submitted date 27 /04 /2018</w:t>
      </w:r>
    </w:p>
    <w:p>
      <w:pPr>
        <w:pStyle w:val="style0"/>
        <w:rPr/>
      </w:pPr>
      <w:r>
        <w:rPr>
          <w:lang w:val="en-US"/>
        </w:rPr>
        <w:t xml:space="preserve">                                                                                                   Submitted to Nigatu Teshome </w:t>
      </w:r>
    </w:p>
    <w:p>
      <w:pPr>
        <w:pStyle w:val="style0"/>
        <w:rPr/>
      </w:pPr>
    </w:p>
    <w:p>
      <w:pPr>
        <w:pStyle w:val="style0"/>
        <w:rPr/>
      </w:pP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w:t>
      </w:r>
    </w:p>
    <w:p>
      <w:pPr>
        <w:pStyle w:val="style0"/>
        <w:rPr/>
      </w:pPr>
      <w:r>
        <w:rPr>
          <w:lang w:val="en-US"/>
        </w:rPr>
        <w:t>▌Project Task 1: Operating System Installation and Brand Analysis</w:t>
      </w:r>
    </w:p>
    <w:p>
      <w:pPr>
        <w:pStyle w:val="style0"/>
        <w:rPr/>
      </w:pPr>
    </w:p>
    <w:p>
      <w:pPr>
        <w:pStyle w:val="style0"/>
        <w:rPr/>
      </w:pPr>
      <w:r>
        <w:rPr>
          <w:lang w:val="en-US"/>
        </w:rPr>
        <w:t>This document provides the answers based on the following assignments:</w:t>
      </w:r>
    </w:p>
    <w:p>
      <w:pPr>
        <w:pStyle w:val="style0"/>
        <w:rPr/>
      </w:pPr>
      <w:r>
        <w:rPr>
          <w:lang w:val="en-US"/>
        </w:rPr>
        <w:t>•  Operating System: SunOS (likely Solaris 11 or OpenIndiana)</w:t>
      </w:r>
    </w:p>
    <w:p>
      <w:pPr>
        <w:pStyle w:val="style0"/>
        <w:rPr/>
      </w:pPr>
      <w:r>
        <w:rPr>
          <w:lang w:val="en-US"/>
        </w:rPr>
        <w:t>•  Worldwide PC Brand: TUXEDO Computers</w:t>
      </w:r>
    </w:p>
    <w:p>
      <w:pPr>
        <w:pStyle w:val="style0"/>
        <w:rPr/>
      </w:pPr>
      <w:r>
        <w:rPr>
          <w:lang w:val="en-US"/>
        </w:rPr>
        <w:t>•  Worldwide Mobile Brand: KYOCERA</w:t>
      </w:r>
    </w:p>
    <w:p>
      <w:pPr>
        <w:pStyle w:val="style0"/>
        <w:rPr/>
      </w:pPr>
    </w:p>
    <w:p>
      <w:pPr>
        <w:pStyle w:val="style0"/>
        <w:rPr/>
      </w:pPr>
      <w:r>
        <w:rPr>
          <w:lang w:val="en-US"/>
        </w:rPr>
        <w:t>---</w:t>
      </w:r>
    </w:p>
    <w:p>
      <w:pPr>
        <w:pStyle w:val="style0"/>
        <w:rPr/>
      </w:pPr>
    </w:p>
    <w:p>
      <w:pPr>
        <w:pStyle w:val="style0"/>
        <w:rPr/>
      </w:pPr>
      <w:r>
        <w:rPr>
          <w:lang w:val="en-US"/>
        </w:rPr>
        <w:t>▌Section 1: Operating System Project (SunOS/Solaris Installation)</w:t>
      </w:r>
    </w:p>
    <w:p>
      <w:pPr>
        <w:pStyle w:val="style0"/>
        <w:rPr/>
      </w:pPr>
    </w:p>
    <w:p>
      <w:pPr>
        <w:pStyle w:val="style0"/>
        <w:rPr/>
      </w:pPr>
      <w:r>
        <w:rPr>
          <w:lang w:val="en-US"/>
        </w:rPr>
        <w:t>1. Installation of operating system in virtual environment</w:t>
      </w:r>
    </w:p>
    <w:p>
      <w:pPr>
        <w:pStyle w:val="style0"/>
        <w:rPr/>
      </w:pPr>
    </w:p>
    <w:p>
      <w:pPr>
        <w:pStyle w:val="style0"/>
        <w:rPr/>
      </w:pPr>
      <w:r>
        <w:rPr>
          <w:lang w:val="en-US"/>
        </w:rPr>
        <w:t>Contents to cover when you prepare a documentation:</w:t>
      </w:r>
    </w:p>
    <w:p>
      <w:pPr>
        <w:pStyle w:val="style0"/>
        <w:rPr/>
      </w:pPr>
    </w:p>
    <w:p>
      <w:pPr>
        <w:pStyle w:val="style0"/>
        <w:rPr/>
      </w:pPr>
      <w:r>
        <w:rPr>
          <w:lang w:val="en-US"/>
        </w:rPr>
        <w:t>a. Introduction (Background, Motivation)</w:t>
      </w:r>
    </w:p>
    <w:p>
      <w:pPr>
        <w:pStyle w:val="style0"/>
        <w:rPr/>
      </w:pPr>
      <w:r>
        <w:rPr>
          <w:lang w:val="en-US"/>
        </w:rPr>
        <w:t>•  Background: SunOS was a Unix operating system developed by Sun Microsystems, later evolving into the enterprise-grade OS known as Solaris. It has a long history, originating in the early 1980s and becoming a significant player in server and workstation markets.</w:t>
      </w:r>
    </w:p>
    <w:p>
      <w:pPr>
        <w:pStyle w:val="style0"/>
        <w:rPr/>
      </w:pPr>
      <w:r>
        <w:rPr>
          <w:lang w:val="en-US"/>
        </w:rPr>
        <w:t>•  Motivation: The primary motivation for SunOS/Solaris was to provide a robust, scalable, and reliable operating system for high-performance computing, network services, and enterprise applications, emphasizing stability and advanced features.</w:t>
      </w:r>
    </w:p>
    <w:p>
      <w:pPr>
        <w:pStyle w:val="style0"/>
        <w:rPr/>
      </w:pPr>
    </w:p>
    <w:p>
      <w:pPr>
        <w:pStyle w:val="style0"/>
        <w:rPr/>
      </w:pPr>
      <w:r>
        <w:rPr>
          <w:lang w:val="en-US"/>
        </w:rPr>
        <w:t>b. Objectives</w:t>
      </w:r>
    </w:p>
    <w:p>
      <w:pPr>
        <w:pStyle w:val="style0"/>
        <w:rPr/>
      </w:pPr>
      <w:r>
        <w:rPr>
          <w:lang w:val="en-US"/>
        </w:rPr>
        <w:t>•  To demonstrate understanding of OS installation procedures using a safe, controlled virtual environment.</w:t>
      </w:r>
    </w:p>
    <w:p>
      <w:pPr>
        <w:pStyle w:val="style0"/>
        <w:rPr/>
      </w:pPr>
      <w:r>
        <w:rPr>
          <w:lang w:val="en-US"/>
        </w:rPr>
        <w:t>•  To apply theoretical OS concepts (boot process, file systems, partitioning) in a practical setup.</w:t>
      </w:r>
    </w:p>
    <w:p>
      <w:pPr>
        <w:pStyle w:val="style0"/>
        <w:rPr/>
      </w:pPr>
      <w:r>
        <w:rPr>
          <w:lang w:val="en-US"/>
        </w:rPr>
        <w:t>•  To gain hands-on experience with a Unix-like operating system without needing additional hardware.</w:t>
      </w:r>
    </w:p>
    <w:p>
      <w:pPr>
        <w:pStyle w:val="style0"/>
        <w:rPr/>
      </w:pPr>
      <w:r>
        <w:rPr>
          <w:lang w:val="en-US"/>
        </w:rPr>
        <w:t>•  To develop troubleshooting skills related to OS deployment and configuration.</w:t>
      </w:r>
    </w:p>
    <w:p>
      <w:pPr>
        <w:pStyle w:val="style0"/>
        <w:rPr/>
      </w:pPr>
      <w:r>
        <w:rPr>
          <w:lang w:val="en-US"/>
        </w:rPr>
        <w:t>•  To understand the architecture and capabilities of advanced file systems like ZFS.</w:t>
      </w:r>
    </w:p>
    <w:p>
      <w:pPr>
        <w:pStyle w:val="style0"/>
        <w:rPr/>
      </w:pPr>
    </w:p>
    <w:p>
      <w:pPr>
        <w:pStyle w:val="style0"/>
        <w:rPr/>
      </w:pPr>
      <w:r>
        <w:rPr>
          <w:lang w:val="en-US"/>
        </w:rPr>
        <w:t>c. Requirements</w:t>
      </w:r>
    </w:p>
    <w:p>
      <w:pPr>
        <w:pStyle w:val="style0"/>
        <w:rPr/>
      </w:pPr>
      <w:r>
        <w:rPr>
          <w:lang w:val="en-US"/>
        </w:rPr>
        <w:t>•  Hardware (Virtual Machine):</w:t>
      </w:r>
    </w:p>
    <w:p>
      <w:pPr>
        <w:pStyle w:val="style0"/>
        <w:rPr/>
      </w:pPr>
      <w:r>
        <w:rPr>
          <w:lang w:val="en-US"/>
        </w:rPr>
        <w:t xml:space="preserve">  •  CPU: 1 vCPU (minimum, 2 recommended)</w:t>
      </w:r>
    </w:p>
    <w:p>
      <w:pPr>
        <w:pStyle w:val="style0"/>
        <w:rPr/>
      </w:pPr>
      <w:r>
        <w:rPr>
          <w:lang w:val="en-US"/>
        </w:rPr>
        <w:t xml:space="preserve">  •  RAM: 2.0 GB (minimum, 4.0 GB recommended for better performance)</w:t>
      </w:r>
    </w:p>
    <w:p>
      <w:pPr>
        <w:pStyle w:val="style0"/>
        <w:rPr/>
      </w:pPr>
      <w:r>
        <w:rPr>
          <w:lang w:val="en-US"/>
        </w:rPr>
        <w:t xml:space="preserve">  •  Hard Disk: 20 GB (minimum, 40 GB recommended)</w:t>
      </w:r>
    </w:p>
    <w:p>
      <w:pPr>
        <w:pStyle w:val="style0"/>
        <w:rPr/>
      </w:pPr>
      <w:r>
        <w:rPr>
          <w:lang w:val="en-US"/>
        </w:rPr>
        <w:t xml:space="preserve">  •  Virtualization Enabled: VT-x (Intel) or AMD-V (AMD) enabled in host PC's BIOS/UEFI.</w:t>
      </w:r>
    </w:p>
    <w:p>
      <w:pPr>
        <w:pStyle w:val="style0"/>
        <w:rPr/>
      </w:pPr>
      <w:r>
        <w:rPr>
          <w:lang w:val="en-US"/>
        </w:rPr>
        <w:t>•  Software:</w:t>
      </w:r>
    </w:p>
    <w:p>
      <w:pPr>
        <w:pStyle w:val="style0"/>
        <w:rPr/>
      </w:pPr>
      <w:r>
        <w:rPr>
          <w:lang w:val="en-US"/>
        </w:rPr>
        <w:t xml:space="preserve">  •  Virtualization Software: Oracle VM VirtualBox (or VMware Workstation/Fusion)</w:t>
      </w:r>
    </w:p>
    <w:p>
      <w:pPr>
        <w:pStyle w:val="style0"/>
        <w:rPr/>
      </w:pPr>
      <w:r>
        <w:rPr>
          <w:lang w:val="en-US"/>
        </w:rPr>
        <w:t xml:space="preserve">  •  Operating System Image: Solaris 11 SPARC or AMD64 ISO file (or OpenIndiana Hipster ISO if Solaris 11 is unavailable).</w:t>
      </w:r>
    </w:p>
    <w:p>
      <w:pPr>
        <w:pStyle w:val="style0"/>
        <w:rPr/>
      </w:pPr>
    </w:p>
    <w:p>
      <w:pPr>
        <w:pStyle w:val="style0"/>
        <w:rPr/>
      </w:pPr>
      <w:r>
        <w:rPr>
          <w:lang w:val="en-US"/>
        </w:rPr>
        <w:t>d. Installation steps</w:t>
      </w:r>
    </w:p>
    <w:p>
      <w:pPr>
        <w:pStyle w:val="style0"/>
        <w:rPr/>
      </w:pPr>
      <w:r>
        <w:rPr>
          <w:lang w:val="en-US"/>
        </w:rPr>
        <w:t>(Note: These are general steps. Refer to specific guides for your chosen Solaris version, e.g., Solaris 11 or OpenIndiana.)</w:t>
      </w:r>
    </w:p>
    <w:p>
      <w:pPr>
        <w:pStyle w:val="style0"/>
        <w:rPr/>
      </w:pPr>
      <w:r>
        <w:rPr>
          <w:lang w:val="en-US"/>
        </w:rPr>
        <w:t>1. Create a New Virtual Machine: In VirtualBox, select "New." Choose "Type: Solaris" and select the appropriate version (e.g., "Other Solaris (64-bit)").</w:t>
      </w:r>
    </w:p>
    <w:p>
      <w:pPr>
        <w:pStyle w:val="style0"/>
        <w:rPr/>
      </w:pPr>
      <w:r>
        <w:rPr>
          <w:lang w:val="en-US"/>
        </w:rPr>
        <w:t>2. Configure VM Settings: Allocate RAM (min 2GB, rec 4GB), create a virtual hard disk (min 20GB, rec 40GB).</w:t>
      </w:r>
    </w:p>
    <w:p>
      <w:pPr>
        <w:pStyle w:val="style0"/>
        <w:rPr/>
      </w:pPr>
      <w:r>
        <w:rPr>
          <w:lang w:val="en-US"/>
        </w:rPr>
        <w:t>3. Mount ISO: Attach the Solaris ISO file to the VM's virtual CD/DVD drive.</w:t>
      </w:r>
    </w:p>
    <w:p>
      <w:pPr>
        <w:pStyle w:val="style0"/>
        <w:rPr/>
      </w:pPr>
      <w:r>
        <w:rPr>
          <w:lang w:val="en-US"/>
        </w:rPr>
        <w:t>4. Boot VM: Start the virtual machine. It will boot from the ISO.</w:t>
      </w:r>
    </w:p>
    <w:p>
      <w:pPr>
        <w:pStyle w:val="style0"/>
        <w:rPr/>
      </w:pPr>
      <w:r>
        <w:rPr>
          <w:lang w:val="en-US"/>
        </w:rPr>
        <w:t>5. Initial Setup: Follow the prompts for language selection, keyboard layout, and network configuration.</w:t>
      </w:r>
    </w:p>
    <w:p>
      <w:pPr>
        <w:pStyle w:val="style0"/>
        <w:rPr/>
      </w:pPr>
      <w:r>
        <w:rPr>
          <w:lang w:val="en-US"/>
        </w:rPr>
        <w:t>6. Installation Type: Choose "Install Oracle Solaris" (or similar option for your chosen distribution).</w:t>
      </w:r>
    </w:p>
    <w:p>
      <w:pPr>
        <w:pStyle w:val="style0"/>
        <w:rPr/>
      </w:pPr>
      <w:r>
        <w:rPr>
          <w:lang w:val="en-US"/>
        </w:rPr>
        <w:t>7. User Account Creation:</w:t>
      </w:r>
    </w:p>
    <w:p>
      <w:pPr>
        <w:pStyle w:val="style0"/>
        <w:rPr/>
      </w:pPr>
      <w:r>
        <w:rPr>
          <w:lang w:val="en-US"/>
        </w:rPr>
        <w:t xml:space="preserve">  •  CRITICAL: When prompted to create a user account, enter your full name (e.g., JohnDoe).</w:t>
      </w:r>
    </w:p>
    <w:p>
      <w:pPr>
        <w:pStyle w:val="style0"/>
        <w:rPr/>
      </w:pPr>
      <w:r>
        <w:rPr>
          <w:lang w:val="en-US"/>
        </w:rPr>
        <w:t>8. Disk Partitioning: The installer will typically guide you. For Solaris 11, it will likely default to using ZFS.</w:t>
      </w:r>
    </w:p>
    <w:p>
      <w:pPr>
        <w:pStyle w:val="style0"/>
        <w:rPr/>
      </w:pPr>
      <w:r>
        <w:rPr>
          <w:lang w:val="en-US"/>
        </w:rPr>
        <w:t>9. Software Selection: Choose the necessary software groups (e.g., "Minimal Install," "Desktop," "Entire Distribution").</w:t>
      </w:r>
    </w:p>
    <w:p>
      <w:pPr>
        <w:pStyle w:val="style0"/>
        <w:rPr/>
      </w:pPr>
      <w:r>
        <w:rPr>
          <w:lang w:val="en-US"/>
        </w:rPr>
        <w:t>10. Finalize Installation: Complete the installation process.</w:t>
      </w:r>
    </w:p>
    <w:p>
      <w:pPr>
        <w:pStyle w:val="style0"/>
        <w:rPr/>
      </w:pPr>
      <w:r>
        <w:rPr>
          <w:lang w:val="en-US"/>
        </w:rPr>
        <w:t>11. Reboot: Remove the ISO from the virtual drive and reboot the VM.</w:t>
      </w:r>
    </w:p>
    <w:p>
      <w:pPr>
        <w:pStyle w:val="style0"/>
        <w:rPr/>
      </w:pPr>
    </w:p>
    <w:p>
      <w:pPr>
        <w:pStyle w:val="style0"/>
        <w:rPr/>
      </w:pPr>
      <w:r>
        <w:rPr>
          <w:lang w:val="en-US"/>
        </w:rPr>
        <w:t>e. Issues (problem faced):</w:t>
      </w:r>
    </w:p>
    <w:p>
      <w:pPr>
        <w:pStyle w:val="style0"/>
        <w:rPr/>
      </w:pPr>
      <w:r>
        <w:rPr>
          <w:lang w:val="en-US"/>
        </w:rPr>
        <w:t>•  Issue: "VT-x/AMD-V hardware acceleration is not available or not enabled."</w:t>
      </w:r>
    </w:p>
    <w:p>
      <w:pPr>
        <w:pStyle w:val="style0"/>
        <w:rPr/>
      </w:pPr>
      <w:r>
        <w:rPr>
          <w:lang w:val="en-US"/>
        </w:rPr>
        <w:t xml:space="preserve">  •  Description: The VM cannot start or runs very slowly because the host PC's CPU virtualization features are not enabled in the BIOS/UEFI.</w:t>
      </w:r>
    </w:p>
    <w:p>
      <w:pPr>
        <w:pStyle w:val="style0"/>
        <w:rPr/>
      </w:pPr>
      <w:r>
        <w:rPr>
          <w:lang w:val="en-US"/>
        </w:rPr>
        <w:t>•  Issue: Network connectivity fails within the installed OS.</w:t>
      </w:r>
    </w:p>
    <w:p>
      <w:pPr>
        <w:pStyle w:val="style0"/>
        <w:rPr/>
      </w:pPr>
      <w:r>
        <w:rPr>
          <w:lang w:val="en-US"/>
        </w:rPr>
        <w:t xml:space="preserve">  •  Description: The virtual network adapter is not recognized or configured correctly by the installed Solaris system.</w:t>
      </w:r>
    </w:p>
    <w:p>
      <w:pPr>
        <w:pStyle w:val="style0"/>
        <w:rPr/>
      </w:pPr>
    </w:p>
    <w:p>
      <w:pPr>
        <w:pStyle w:val="style0"/>
        <w:rPr/>
      </w:pPr>
      <w:r>
        <w:rPr>
          <w:lang w:val="en-US"/>
        </w:rPr>
        <w:t>f. Solution:</w:t>
      </w:r>
    </w:p>
    <w:p>
      <w:pPr>
        <w:pStyle w:val="style0"/>
        <w:rPr/>
      </w:pPr>
      <w:r>
        <w:rPr>
          <w:lang w:val="en-US"/>
        </w:rPr>
        <w:t>•  Solution for VT-x/AMD-V: Reboot the host PC and enter the BIOS/UEFI setup. Locate settings like "Intel Virtualization Technology (VT-x)," "AMD-V," or "SVM Mode" and enable them. Save changes and exit.</w:t>
      </w:r>
    </w:p>
    <w:p>
      <w:pPr>
        <w:pStyle w:val="style0"/>
        <w:rPr/>
      </w:pPr>
      <w:r>
        <w:rPr>
          <w:lang w:val="en-US"/>
        </w:rPr>
        <w:t>•  Solution for Network: In VirtualBox settings, change the Network Adapter's "Attached to" option from NAT to "Intel PRO/1000 MT Desktop" or similar. After booting Solaris, use the ipadm command to verify the interface and configure it if necessary.</w:t>
      </w:r>
    </w:p>
    <w:p>
      <w:pPr>
        <w:pStyle w:val="style0"/>
        <w:rPr/>
      </w:pPr>
    </w:p>
    <w:p>
      <w:pPr>
        <w:pStyle w:val="style0"/>
        <w:rPr/>
      </w:pPr>
      <w:r>
        <w:rPr>
          <w:lang w:val="en-US"/>
        </w:rPr>
        <w:t>g. Filesystem support:</w:t>
      </w:r>
    </w:p>
    <w:p>
      <w:pPr>
        <w:pStyle w:val="style0"/>
        <w:rPr/>
      </w:pPr>
      <w:r>
        <w:rPr>
          <w:lang w:val="en-US"/>
        </w:rPr>
        <w:t>•  Filesystem: Solaris primarily uses ZFS (Zettabyte File System).</w:t>
      </w:r>
    </w:p>
    <w:p>
      <w:pPr>
        <w:pStyle w:val="style0"/>
        <w:rPr/>
      </w:pPr>
      <w:r>
        <w:rPr>
          <w:lang w:val="en-US"/>
        </w:rPr>
        <w:t>•  Why? ZFS is a highly advanced filesystem that combines volume management and RAID capabilities. Its key features include:</w:t>
      </w:r>
    </w:p>
    <w:p>
      <w:pPr>
        <w:pStyle w:val="style0"/>
        <w:rPr/>
      </w:pPr>
      <w:r>
        <w:rPr>
          <w:lang w:val="en-US"/>
        </w:rPr>
        <w:t xml:space="preserve">  •  Data Integrity: End-to-end checksumming to detect and prevent data corruption ("bit rot").</w:t>
      </w:r>
    </w:p>
    <w:p>
      <w:pPr>
        <w:pStyle w:val="style0"/>
        <w:rPr/>
      </w:pPr>
      <w:r>
        <w:rPr>
          <w:lang w:val="en-US"/>
        </w:rPr>
        <w:t xml:space="preserve">  •  Snapshots: Ability to create instantaneous, read-only copies of the filesystem, enabling easy rollback.</w:t>
      </w:r>
    </w:p>
    <w:p>
      <w:pPr>
        <w:pStyle w:val="style0"/>
        <w:rPr/>
      </w:pPr>
      <w:r>
        <w:rPr>
          <w:lang w:val="en-US"/>
        </w:rPr>
        <w:t xml:space="preserve">  •  Cloning: Creating writable copies of snapshots for development or testing.</w:t>
      </w:r>
    </w:p>
    <w:p>
      <w:pPr>
        <w:pStyle w:val="style0"/>
        <w:rPr/>
      </w:pPr>
      <w:r>
        <w:rPr>
          <w:lang w:val="en-US"/>
        </w:rPr>
        <w:t xml:space="preserve">  •  RAID-Z: Built-in software RAID capabilities for redundancy.</w:t>
      </w:r>
    </w:p>
    <w:p>
      <w:pPr>
        <w:pStyle w:val="style0"/>
        <w:rPr/>
      </w:pPr>
      <w:r>
        <w:rPr>
          <w:lang w:val="en-US"/>
        </w:rPr>
        <w:t xml:space="preserve">  •  Dynamic Striping: Efficiently utilizes storage.</w:t>
      </w:r>
    </w:p>
    <w:p>
      <w:pPr>
        <w:pStyle w:val="style0"/>
        <w:rPr/>
      </w:pPr>
    </w:p>
    <w:p>
      <w:pPr>
        <w:pStyle w:val="style0"/>
        <w:rPr/>
      </w:pPr>
      <w:r>
        <w:rPr>
          <w:lang w:val="en-US"/>
        </w:rPr>
        <w:t>h. Advantage and disadvantage:</w:t>
      </w:r>
    </w:p>
    <w:p>
      <w:pPr>
        <w:pStyle w:val="style0"/>
        <w:rPr/>
      </w:pPr>
      <w:r>
        <w:rPr>
          <w:lang w:val="en-US"/>
        </w:rPr>
        <w:t>•  Advantages:</w:t>
      </w:r>
    </w:p>
    <w:p>
      <w:pPr>
        <w:pStyle w:val="style0"/>
        <w:rPr/>
      </w:pPr>
      <w:r>
        <w:rPr>
          <w:lang w:val="en-US"/>
        </w:rPr>
        <w:t xml:space="preserve">  •  Stability &amp; Reliability: Renowned for its robustness, making it ideal for mission-critical servers.</w:t>
      </w:r>
    </w:p>
    <w:p>
      <w:pPr>
        <w:pStyle w:val="style0"/>
        <w:rPr/>
      </w:pPr>
      <w:r>
        <w:rPr>
          <w:lang w:val="en-US"/>
        </w:rPr>
        <w:t xml:space="preserve">  •  Scalability: Can handle very large amounts of data and many concurrent users.</w:t>
      </w:r>
    </w:p>
    <w:p>
      <w:pPr>
        <w:pStyle w:val="style0"/>
        <w:rPr/>
      </w:pPr>
      <w:r>
        <w:rPr>
          <w:lang w:val="en-US"/>
        </w:rPr>
        <w:t xml:space="preserve">  •  Advanced Features: Powerful tools like ZFS, DTrace (dynamic tracing), and SMF (Service Management Facility).</w:t>
      </w:r>
    </w:p>
    <w:p>
      <w:pPr>
        <w:pStyle w:val="style0"/>
        <w:rPr/>
      </w:pPr>
      <w:r>
        <w:rPr>
          <w:lang w:val="en-US"/>
        </w:rPr>
        <w:t xml:space="preserve">  •  Performance: Excellent network and I/O performance on appropriate hardware.</w:t>
      </w:r>
    </w:p>
    <w:p>
      <w:pPr>
        <w:pStyle w:val="style0"/>
        <w:rPr/>
      </w:pPr>
      <w:r>
        <w:rPr>
          <w:lang w:val="en-US"/>
        </w:rPr>
        <w:t>•  Disadvantages:</w:t>
      </w:r>
    </w:p>
    <w:p>
      <w:pPr>
        <w:pStyle w:val="style0"/>
        <w:rPr/>
      </w:pPr>
      <w:r>
        <w:rPr>
          <w:lang w:val="en-US"/>
        </w:rPr>
        <w:t xml:space="preserve">  •  Complexity: Can have a steep learning curve for new users, especially compared to Windows or macOS.</w:t>
      </w:r>
    </w:p>
    <w:p>
      <w:pPr>
        <w:pStyle w:val="style0"/>
        <w:rPr/>
      </w:pPr>
      <w:r>
        <w:rPr>
          <w:lang w:val="en-US"/>
        </w:rPr>
        <w:t xml:space="preserve">  •  Hardware Support: While it runs on standard hardware (especially with AMD64), its primary optimization is for Sun/Oracle enterprise hardware.</w:t>
      </w:r>
    </w:p>
    <w:p>
      <w:pPr>
        <w:pStyle w:val="style0"/>
        <w:rPr/>
      </w:pPr>
      <w:r>
        <w:rPr>
          <w:lang w:val="en-US"/>
        </w:rPr>
        <w:t xml:space="preserve">  •  Software Availability: A smaller selection of commercial desktop applications and games compared to Windows or macOS.</w:t>
      </w:r>
    </w:p>
    <w:p>
      <w:pPr>
        <w:pStyle w:val="style0"/>
        <w:rPr/>
      </w:pPr>
    </w:p>
    <w:p>
      <w:pPr>
        <w:pStyle w:val="style0"/>
        <w:rPr/>
      </w:pPr>
      <w:r>
        <w:rPr>
          <w:lang w:val="en-US"/>
        </w:rPr>
        <w:t>i. Conclusion:</w:t>
      </w:r>
    </w:p>
    <w:p>
      <w:pPr>
        <w:pStyle w:val="style0"/>
        <w:rPr/>
      </w:pPr>
      <w:r>
        <w:rPr>
          <w:lang w:val="en-US"/>
        </w:rPr>
        <w:t>The installation of SunOS/Solaris in a virtual environment provided practical experience with a powerful, enterprise-grade Unix operating system. It highlighted the importance of understanding core OS concepts and the advantages of advanced filesystems like ZFS for data integrity and management.</w:t>
      </w:r>
    </w:p>
    <w:p>
      <w:pPr>
        <w:pStyle w:val="style0"/>
        <w:rPr/>
      </w:pPr>
    </w:p>
    <w:p>
      <w:pPr>
        <w:pStyle w:val="style0"/>
        <w:rPr/>
      </w:pPr>
      <w:r>
        <w:rPr>
          <w:lang w:val="en-US"/>
        </w:rPr>
        <w:t>j. Future outlook / recommendation:</w:t>
      </w:r>
    </w:p>
    <w:p>
      <w:pPr>
        <w:pStyle w:val="style0"/>
        <w:rPr/>
      </w:pPr>
      <w:r>
        <w:rPr>
          <w:lang w:val="en-US"/>
        </w:rPr>
        <w:t>While Sun Microsystems is now part of Oracle, Solaris continues to be developed as Oracle Solaris, primarily focusing on enterprise server environments. OpenIndiana carries the torch for the open-source community, ensuring Unix-like systems remain a viable option for servers and advanced workstations. For typical desktop use, it is recommended only for users who specifically require its advanced features or are already familiar with Unix/Linux environments.</w:t>
      </w:r>
    </w:p>
    <w:p>
      <w:pPr>
        <w:pStyle w:val="style0"/>
        <w:rPr/>
      </w:pPr>
    </w:p>
    <w:p>
      <w:pPr>
        <w:pStyle w:val="style0"/>
        <w:rPr/>
      </w:pPr>
      <w:r>
        <w:rPr>
          <w:lang w:val="en-US"/>
        </w:rPr>
        <w:t>---</w:t>
      </w:r>
    </w:p>
    <w:p>
      <w:pPr>
        <w:pStyle w:val="style0"/>
        <w:rPr/>
      </w:pPr>
    </w:p>
    <w:p>
      <w:pPr>
        <w:pStyle w:val="style0"/>
        <w:rPr/>
      </w:pPr>
      <w:r>
        <w:rPr>
          <w:lang w:val="en-US"/>
        </w:rPr>
        <w:t>▌Section 2: Virtualization in Modern Operating Systems</w:t>
      </w:r>
    </w:p>
    <w:p>
      <w:pPr>
        <w:pStyle w:val="style0"/>
        <w:rPr/>
      </w:pPr>
    </w:p>
    <w:p>
      <w:pPr>
        <w:pStyle w:val="style0"/>
        <w:rPr/>
      </w:pPr>
      <w:r>
        <w:rPr>
          <w:lang w:val="en-US"/>
        </w:rPr>
        <w:t>Briefly explain the what, why, and how virtualization in modern operating system.</w:t>
      </w:r>
    </w:p>
    <w:p>
      <w:pPr>
        <w:pStyle w:val="style0"/>
        <w:rPr/>
      </w:pPr>
    </w:p>
    <w:p>
      <w:pPr>
        <w:pStyle w:val="style0"/>
        <w:rPr/>
      </w:pPr>
      <w:r>
        <w:rPr>
          <w:lang w:val="en-US"/>
        </w:rPr>
        <w:t>•  What: Virtualization is a technology that creates a virtual, software-based version of a computing resource, such as a server, storage device, network, or an entire operating system. In the context of operating systems, it allows multiple OS instances to run concurrently on a single physical machine.</w:t>
      </w:r>
    </w:p>
    <w:p>
      <w:pPr>
        <w:pStyle w:val="style0"/>
        <w:rPr/>
      </w:pPr>
      <w:r>
        <w:rPr>
          <w:lang w:val="en-US"/>
        </w:rPr>
        <w:t>•  Why:</w:t>
      </w:r>
    </w:p>
    <w:p>
      <w:pPr>
        <w:pStyle w:val="style0"/>
        <w:rPr/>
      </w:pPr>
      <w:r>
        <w:rPr>
          <w:lang w:val="en-US"/>
        </w:rPr>
        <w:t xml:space="preserve">  1. Resource Optimization: Maximize the utilization of physical hardware by running multiple OSs on one machine, reducing hardware costs, power consumption, and datacenter space.</w:t>
      </w:r>
    </w:p>
    <w:p>
      <w:pPr>
        <w:pStyle w:val="style0"/>
        <w:rPr/>
      </w:pPr>
      <w:r>
        <w:rPr>
          <w:lang w:val="en-US"/>
        </w:rPr>
        <w:t xml:space="preserve">  2. Isolation &amp; Security: Each virtual machine (VM) is isolated from the host OS and other VMs, preventing software conflicts and containing potential security threats or system crashes within a single VM.</w:t>
      </w:r>
    </w:p>
    <w:p>
      <w:pPr>
        <w:pStyle w:val="style0"/>
        <w:rPr/>
      </w:pPr>
      <w:r>
        <w:rPr>
          <w:lang w:val="en-US"/>
        </w:rPr>
        <w:t xml:space="preserve">  3. Testing &amp; Development: Provides a safe sandbox environment to test new software, operating systems, or configurations without affecting the primary system.</w:t>
      </w:r>
    </w:p>
    <w:p>
      <w:pPr>
        <w:pStyle w:val="style0"/>
        <w:rPr/>
      </w:pPr>
      <w:r>
        <w:rPr>
          <w:lang w:val="en-US"/>
        </w:rPr>
        <w:t xml:space="preserve">  4. Legacy Support: Allows older applications or operating systems to run on modern hardware.</w:t>
      </w:r>
    </w:p>
    <w:p>
      <w:pPr>
        <w:pStyle w:val="style0"/>
        <w:rPr/>
      </w:pPr>
      <w:r>
        <w:rPr>
          <w:lang w:val="en-US"/>
        </w:rPr>
        <w:t xml:space="preserve">  5. Flexibility &amp; Agility: Rapid deployment, migration, and scaling of applications and services.</w:t>
      </w:r>
    </w:p>
    <w:p>
      <w:pPr>
        <w:pStyle w:val="style0"/>
        <w:rPr/>
      </w:pPr>
      <w:r>
        <w:rPr>
          <w:lang w:val="en-US"/>
        </w:rPr>
        <w:t>•  How: Virtualization is achieved through a piece of software called a Hypervisor. There are two main types:</w:t>
      </w:r>
    </w:p>
    <w:p>
      <w:pPr>
        <w:pStyle w:val="style0"/>
        <w:rPr/>
      </w:pPr>
      <w:r>
        <w:rPr>
          <w:lang w:val="en-US"/>
        </w:rPr>
        <w:t xml:space="preserve">  •  Type 1 (Bare-metal): The hypervisor runs directly on the host's hardware (e.g., VMware ESXi, Microsoft Hyper-V Server). It has direct access to hardware resources.</w:t>
      </w:r>
    </w:p>
    <w:p>
      <w:pPr>
        <w:pStyle w:val="style0"/>
        <w:rPr/>
      </w:pPr>
      <w:r>
        <w:rPr>
          <w:lang w:val="en-US"/>
        </w:rPr>
        <w:t xml:space="preserve">  •  Type 2 (Hosted): The hypervisor runs as an application on top of an existing host operating system (e.g., Oracle VM VirtualBox, VMware Workstation/Fusion). It relies on the host OS to manage hardware access. The hypervisor then allocates virtualized hardware resources (CPU, RAM, storage, network) to each guest OS, making them believe they have dedicated hardware.</w:t>
      </w:r>
    </w:p>
    <w:p>
      <w:pPr>
        <w:pStyle w:val="style0"/>
        <w:rPr/>
      </w:pPr>
    </w:p>
    <w:p>
      <w:pPr>
        <w:pStyle w:val="style0"/>
        <w:rPr/>
      </w:pPr>
      <w:r>
        <w:rPr>
          <w:lang w:val="en-US"/>
        </w:rPr>
        <w:t>---</w:t>
      </w:r>
    </w:p>
    <w:p>
      <w:pPr>
        <w:pStyle w:val="style0"/>
        <w:rPr/>
      </w:pPr>
    </w:p>
    <w:p>
      <w:pPr>
        <w:pStyle w:val="style0"/>
        <w:rPr/>
      </w:pPr>
      <w:r>
        <w:rPr>
          <w:lang w:val="en-US"/>
        </w:rPr>
        <w:t>▌Section 3: Worldwide PC Brand - TUXEDO Computers</w:t>
      </w:r>
    </w:p>
    <w:p>
      <w:pPr>
        <w:pStyle w:val="style0"/>
        <w:rPr/>
      </w:pPr>
    </w:p>
    <w:p>
      <w:pPr>
        <w:pStyle w:val="style0"/>
        <w:rPr/>
      </w:pPr>
      <w:r>
        <w:rPr>
          <w:lang w:val="en-US"/>
        </w:rPr>
        <w:t>Objectives of Knowing Worldwide PC Brands (applied to TUXEDO):</w:t>
      </w:r>
    </w:p>
    <w:p>
      <w:pPr>
        <w:pStyle w:val="style0"/>
        <w:rPr/>
      </w:pPr>
    </w:p>
    <w:p>
      <w:pPr>
        <w:pStyle w:val="style0"/>
        <w:rPr/>
      </w:pPr>
      <w:r>
        <w:rPr>
          <w:lang w:val="en-US"/>
        </w:rPr>
        <w:t>•  To identify the major computer hardware manufacturers that produce systems capable of running various operating systems:</w:t>
      </w:r>
    </w:p>
    <w:p>
      <w:pPr>
        <w:pStyle w:val="style0"/>
        <w:rPr/>
      </w:pPr>
      <w:r>
        <w:rPr>
          <w:lang w:val="en-US"/>
        </w:rPr>
        <w:t xml:space="preserve">  •  TUXEDO Computers is a specialized manufacturer that designs and sells laptops and desktops primarily optimized for Linux. They source components from major hardware manufacturers (like Intel for CPUs, NVIDIA/AMD for GPUs, etc.) but carefully select and test them for Linux compatibility.</w:t>
      </w:r>
    </w:p>
    <w:p>
      <w:pPr>
        <w:pStyle w:val="style0"/>
        <w:rPr/>
      </w:pPr>
      <w:r>
        <w:rPr>
          <w:lang w:val="en-US"/>
        </w:rPr>
        <w:t>•  To understand hardware diversity and how different PC brands support different OS requirements:</w:t>
      </w:r>
    </w:p>
    <w:p>
      <w:pPr>
        <w:pStyle w:val="style0"/>
        <w:rPr/>
      </w:pPr>
      <w:r>
        <w:rPr>
          <w:lang w:val="en-US"/>
        </w:rPr>
        <w:t xml:space="preserve">  •  TUXEDO focuses on ensuring deep compatibility with Linux. They often provide custom drivers or configurations for specific hardware components (like power management, fan control, keyboard LEDs) that might not be fully supported by standard Linux distributions out-of-the-box from larger manufacturers.</w:t>
      </w:r>
    </w:p>
    <w:p>
      <w:pPr>
        <w:pStyle w:val="style0"/>
        <w:rPr/>
      </w:pPr>
      <w:r>
        <w:rPr>
          <w:lang w:val="en-US"/>
        </w:rPr>
        <w:t>•  To link OS performance and compatibility with hardware specifications provided by global PC brands:</w:t>
      </w:r>
    </w:p>
    <w:p>
      <w:pPr>
        <w:pStyle w:val="style0"/>
        <w:rPr/>
      </w:pPr>
      <w:r>
        <w:rPr>
          <w:lang w:val="en-US"/>
        </w:rPr>
        <w:t xml:space="preserve">  •  TUXEDO guarantees that their hardware will perform optimally with the Linux distributions they pre-install (e.g., TUXEDO OS, Ubuntu). This linkage is achieved through extensive testing and often through their proprietary "TUXEDO Control Center" software, which allows users to manage system settings like CPU performance profiles, fan speeds, and power consumption tailored for Linux.</w:t>
      </w:r>
    </w:p>
    <w:p>
      <w:pPr>
        <w:pStyle w:val="style0"/>
        <w:rPr/>
      </w:pPr>
      <w:r>
        <w:rPr>
          <w:lang w:val="en-US"/>
        </w:rPr>
        <w:t>•  To appreciate industry standards in computer manufacturing and their influence on OS design and optimization:</w:t>
      </w:r>
    </w:p>
    <w:p>
      <w:pPr>
        <w:pStyle w:val="style0"/>
        <w:rPr/>
      </w:pPr>
      <w:r>
        <w:rPr>
          <w:lang w:val="en-US"/>
        </w:rPr>
        <w:t xml:space="preserve">  •  TUXEDO leverages standard industry hardware (like UEFI firmware) but applies its own optimizations. Their commitment to Linux means they often push for better Linux support from component manufacturers, influencing how hardware is designed and how drivers are developed.</w:t>
      </w:r>
    </w:p>
    <w:p>
      <w:pPr>
        <w:pStyle w:val="style0"/>
        <w:rPr/>
      </w:pPr>
      <w:r>
        <w:rPr>
          <w:lang w:val="en-US"/>
        </w:rPr>
        <w:t>•  To make informed choices when selecting hardware for installing or testing operating systems:</w:t>
      </w:r>
    </w:p>
    <w:p>
      <w:pPr>
        <w:pStyle w:val="style0"/>
        <w:rPr/>
      </w:pPr>
      <w:r>
        <w:rPr>
          <w:lang w:val="en-US"/>
        </w:rPr>
        <w:t xml:space="preserve">  •  Choosing TUXEDO means opting for a system where Linux is the primary target, ensuring a smoother installation and better day-one experience for Linux users compared to buying a generic Windows laptop and hoping Linux will work well.</w:t>
      </w:r>
    </w:p>
    <w:p>
      <w:pPr>
        <w:pStyle w:val="style0"/>
        <w:rPr/>
      </w:pPr>
      <w:r>
        <w:rPr>
          <w:lang w:val="en-US"/>
        </w:rPr>
        <w:t>•  To develop awareness of system architectures (e.g., Intel, AMD, ARM) commonly used by global PC brands:</w:t>
      </w:r>
    </w:p>
    <w:p>
      <w:pPr>
        <w:pStyle w:val="style0"/>
        <w:rPr/>
      </w:pPr>
      <w:r>
        <w:rPr>
          <w:lang w:val="en-US"/>
        </w:rPr>
        <w:t xml:space="preserve">  •  TUXEDO primarily uses Intel and AMD x86-64 architecture processors in their laptops and desktops. This is the dominant architecture for PCs and is well-supported by most operating systems, including Linux.</w:t>
      </w:r>
    </w:p>
    <w:p>
      <w:pPr>
        <w:pStyle w:val="style0"/>
        <w:rPr/>
      </w:pPr>
    </w:p>
    <w:p>
      <w:pPr>
        <w:pStyle w:val="style0"/>
        <w:rPr/>
      </w:pPr>
      <w:r>
        <w:rPr>
          <w:lang w:val="en-US"/>
        </w:rPr>
        <w:t>---</w:t>
      </w:r>
    </w:p>
    <w:p>
      <w:pPr>
        <w:pStyle w:val="style0"/>
        <w:rPr/>
      </w:pPr>
    </w:p>
    <w:p>
      <w:pPr>
        <w:pStyle w:val="style0"/>
        <w:rPr/>
      </w:pPr>
      <w:r>
        <w:rPr>
          <w:lang w:val="en-US"/>
        </w:rPr>
        <w:t>▌Section 4: Worldwide Mobile Brand - KYOCERA</w:t>
      </w:r>
    </w:p>
    <w:p>
      <w:pPr>
        <w:pStyle w:val="style0"/>
        <w:rPr/>
      </w:pPr>
    </w:p>
    <w:p>
      <w:pPr>
        <w:pStyle w:val="style0"/>
        <w:rPr/>
      </w:pPr>
      <w:r>
        <w:rPr>
          <w:lang w:val="en-US"/>
        </w:rPr>
        <w:t>Objectives of Knowing Worldwide Mobile Phone Brands (applied to KYOCERA):</w:t>
      </w:r>
    </w:p>
    <w:p>
      <w:pPr>
        <w:pStyle w:val="style0"/>
        <w:rPr/>
      </w:pPr>
    </w:p>
    <w:p>
      <w:pPr>
        <w:pStyle w:val="style0"/>
        <w:rPr/>
      </w:pPr>
      <w:r>
        <w:rPr>
          <w:lang w:val="en-US"/>
        </w:rPr>
        <w:t>•  To recognize major smartphone manufacturers and their associated mobile operating systems (Android variants, iOS, etc.):</w:t>
      </w:r>
    </w:p>
    <w:p>
      <w:pPr>
        <w:pStyle w:val="style0"/>
        <w:rPr/>
      </w:pPr>
      <w:r>
        <w:rPr>
          <w:lang w:val="en-US"/>
        </w:rPr>
        <w:t xml:space="preserve">  •  Kyocera is a Japanese electronics company that produces a range of mobile devices, most notably their DuraForce line of rugged smartphones. These devices primarily run on Android, but with significant customizations.</w:t>
      </w:r>
    </w:p>
    <w:p>
      <w:pPr>
        <w:pStyle w:val="style0"/>
        <w:rPr/>
      </w:pPr>
      <w:r>
        <w:rPr>
          <w:lang w:val="en-US"/>
        </w:rPr>
        <w:t>•  To understand how mobile hardware differences influence OS design, performance, and compatibility:</w:t>
      </w:r>
    </w:p>
    <w:p>
      <w:pPr>
        <w:pStyle w:val="style0"/>
        <w:rPr/>
      </w:pPr>
      <w:r>
        <w:rPr>
          <w:lang w:val="en-US"/>
        </w:rPr>
        <w:t xml:space="preserve">  •  Kyocera's DuraForce phones are designedfor extreme durability (waterproof, dustproof, drop-proof, etc.). This influences the OS design by incorporating features like:</w:t>
      </w:r>
    </w:p>
    <w:p>
      <w:pPr>
        <w:pStyle w:val="style0"/>
        <w:rPr/>
      </w:pPr>
      <w:r>
        <w:rPr>
          <w:lang w:val="en-US"/>
        </w:rPr>
        <w:t xml:space="preserve">    *  Glove Touch: The touchscreen can be operated even with thick work gloves.</w:t>
      </w:r>
    </w:p>
    <w:p>
      <w:pPr>
        <w:pStyle w:val="style0"/>
        <w:rPr/>
      </w:pPr>
      <w:r>
        <w:rPr>
          <w:lang w:val="en-US"/>
        </w:rPr>
        <w:t xml:space="preserve">    *  Enhanced Speaker/Microphone: For clear communication in noisy environments.</w:t>
      </w:r>
    </w:p>
    <w:p>
      <w:pPr>
        <w:pStyle w:val="style0"/>
        <w:rPr/>
      </w:pPr>
      <w:r>
        <w:rPr>
          <w:lang w:val="en-US"/>
        </w:rPr>
        <w:t xml:space="preserve">    *  Dedicated Programmable Buttons: Often used for Push-to-Talk (PTT) communication, scanning, or other specialized app functions.</w:t>
      </w:r>
    </w:p>
    <w:p>
      <w:pPr>
        <w:pStyle w:val="style0"/>
        <w:rPr/>
      </w:pPr>
      <w:r>
        <w:rPr>
          <w:lang w:val="en-US"/>
        </w:rPr>
        <w:t xml:space="preserve">  •  The OS is optimized to ensure these rugged features function reliably under demanding conditions.</w:t>
      </w:r>
    </w:p>
    <w:p>
      <w:pPr>
        <w:pStyle w:val="style0"/>
        <w:rPr/>
      </w:pPr>
      <w:r>
        <w:rPr>
          <w:lang w:val="en-US"/>
        </w:rPr>
        <w:t>•  To examine the relationship between mobile brands and operating system ecosystems (e.g., Google, Apple, Samsung, Xiaomi):</w:t>
      </w:r>
    </w:p>
    <w:p>
      <w:pPr>
        <w:pStyle w:val="style0"/>
        <w:rPr/>
      </w:pPr>
      <w:r>
        <w:rPr>
          <w:lang w:val="en-US"/>
        </w:rPr>
        <w:t xml:space="preserve">  •  Kyocera operates within the Android ecosystem governed by Google. While they use the core Android OS and Google Mobile Services (GMS), they heavily customize the user interface and add specific hardware-centric applications and features, differentiating them from brands like Samsung (with One UI) or Google Pixel phones.</w:t>
      </w:r>
    </w:p>
    <w:p>
      <w:pPr>
        <w:pStyle w:val="style0"/>
        <w:rPr/>
      </w:pPr>
      <w:r>
        <w:rPr>
          <w:lang w:val="en-US"/>
        </w:rPr>
        <w:t>•  To observe how mobile OS development is shaped by global market leaders:</w:t>
      </w:r>
    </w:p>
    <w:p>
      <w:pPr>
        <w:pStyle w:val="style0"/>
        <w:rPr/>
      </w:pPr>
      <w:r>
        <w:rPr>
          <w:lang w:val="en-US"/>
        </w:rPr>
        <w:t xml:space="preserve">  •  Kyocera's OS development is shaped by the need to cater to specific niche markets (e.g., field service, construction, public safety) rather than mass-market consumer trends. Their development focuses on reliability, durability, and specialized business functionality.</w:t>
      </w:r>
    </w:p>
    <w:p>
      <w:pPr>
        <w:pStyle w:val="style0"/>
        <w:rPr/>
      </w:pPr>
      <w:r>
        <w:rPr>
          <w:lang w:val="en-US"/>
        </w:rPr>
        <w:t>•  To compare mobile processors, memory, and storage and how they affect OS functionality on different brands:</w:t>
      </w:r>
    </w:p>
    <w:p>
      <w:pPr>
        <w:pStyle w:val="style0"/>
        <w:rPr/>
      </w:pPr>
      <w:r>
        <w:rPr>
          <w:lang w:val="en-US"/>
        </w:rPr>
        <w:t xml:space="preserve">  •  Kyocera typically uses processors suitable for enterprise use, balancing performance with battery life and robustness. While not always using the absolute latest flagship processors, they select chips that offer reliable performance for business applications and the specialized hardware features they implement. Their focus is on a stable, secure, and functional user experience for demanding work environments.</w:t>
      </w:r>
    </w:p>
    <w:p>
      <w:pPr>
        <w:pStyle w:val="style0"/>
        <w:rPr/>
      </w:pPr>
      <w:r>
        <w:rPr>
          <w:lang w:val="en-US"/>
        </w:rPr>
        <w:t>•  To enhance understanding of OS portability and fragmentation, especially in Android-based devices:</w:t>
      </w:r>
    </w:p>
    <w:p>
      <w:pPr>
        <w:pStyle w:val="style0"/>
        <w:rPr/>
      </w:pPr>
      <w:r>
        <w:rPr>
          <w:lang w:val="en-US"/>
        </w:rPr>
        <w:t xml:space="preserve">  •  Kyocera's heavy customization of Android exemplifies OS fragmentation. While all DuraForce phones run Android, the specific features, UI, and update schedules can differ significantly from other Android devices, requiring users to adapt to Kyocera's specific implementation.</w:t>
      </w:r>
    </w:p>
    <w:p>
      <w:pPr>
        <w:pStyle w:val="style0"/>
        <w:rPr/>
      </w:pPr>
      <w:r>
        <w:rPr>
          <w:lang w:val="en-US"/>
        </w:rPr>
        <w:t xml:space="preserve">            ASSIGNMENT task 1</w:t>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859"/>
        <w:gridCol w:w="1971"/>
        <w:gridCol w:w="2515"/>
        <w:gridCol w:w="216"/>
        <w:gridCol w:w="216"/>
      </w:tblGrid>
      <w:tr>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KYOCERA </w:t>
            </w: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Criteria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Evaluation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Performance </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rHeight w:val="1852" w:hRule="atLeast"/>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p>
            <w:pPr>
              <w:pStyle w:val="style0"/>
              <w:rPr/>
            </w:pPr>
            <w:r>
              <w:rPr>
                <w:lang w:val="en-US"/>
              </w:rPr>
              <w:t>•  Processor / chipset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speed, generation, efficiency)reliability,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rHeight w:val="86" w:hRule="atLeast"/>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GPU performance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gaming, graphicsUI navigation and standard business applications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rHeight w:val="1838" w:hRule="atLeast"/>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RAM capacity and type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LPDDR4X / LPDDR5 / LPDDR5S): 4GB to 6GB of LPDDR4X RAM</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Storage Speed and type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(UFS 2.1 / 3.1 / 4.1, NVMe in iPhones):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Thermal management / throttling behavior:</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extreme temperature environments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rHeight w:val="360" w:hRule="atLeast"/>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Real-world performance:</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App launch speed: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good for standard business and utility applications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Multitasking 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4-6GB of RAM, Kyocera phones offer competent multitasking capabilities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Gaming performance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(fps stability):</w:t>
            </w:r>
          </w:p>
          <w:p>
            <w:pPr>
              <w:pStyle w:val="style0"/>
              <w:rPr/>
            </w:pPr>
            <w:r>
              <w:rPr>
                <w:lang w:val="en-US"/>
              </w:rPr>
              <w:t xml:space="preserve">  •  Gaming performance is not a strength</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Heat Generation under load: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well-controlled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AI processing / NPU performance: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(e.g., camera enhancements, voice assistance).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Display</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Display type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(LCD, AMOLED, LTPO, MicroLED):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Size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Inches  5.0 to 6.0 inches,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Resolution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(HD+, FHD+, QHD+):</w:t>
            </w:r>
          </w:p>
          <w:p>
            <w:pPr>
              <w:pStyle w:val="style0"/>
              <w:rPr/>
            </w:pPr>
            <w:r>
              <w:rPr>
                <w:lang w:val="en-US"/>
              </w:rPr>
              <w:t xml:space="preserve">  •  Resolutions are usually HD+ (720p) or FHD+ (1080p),</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Refresh rate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(60/90/120/144 Hz):</w:t>
            </w:r>
          </w:p>
          <w:p>
            <w:pPr>
              <w:pStyle w:val="style0"/>
              <w:rPr/>
            </w:pPr>
            <w:r>
              <w:rPr>
                <w:lang w:val="en-US"/>
              </w:rPr>
              <w:t xml:space="preserve">  •  Standard 60Hz refresh rate.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Brightness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(Peak &amp; typical):</w:t>
            </w:r>
          </w:p>
          <w:p>
            <w:pPr>
              <w:pStyle w:val="style0"/>
              <w:rPr/>
            </w:pPr>
            <w:r>
              <w:rPr>
                <w:lang w:val="en-US"/>
              </w:rPr>
              <w:t xml:space="preserve">  •  Brightness levels are generally high enough for good outdoor visibility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Color accuracy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(DCI-p3, sRGB):</w:t>
            </w:r>
          </w:p>
          <w:p>
            <w:pPr>
              <w:pStyle w:val="style0"/>
              <w:rPr/>
            </w:pPr>
            <w:r>
              <w:rPr>
                <w:lang w:val="en-US"/>
              </w:rPr>
              <w:t xml:space="preserve">  •  Color accuracy is adequate for general use and displaying work-related content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HDR support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(HDR10/HDR10+/Dolby Vision):</w:t>
            </w:r>
          </w:p>
          <w:p>
            <w:pPr>
              <w:pStyle w:val="style0"/>
              <w:rPr/>
            </w:pPr>
            <w:r>
              <w:rPr>
                <w:lang w:val="en-US"/>
              </w:rPr>
              <w:t xml:space="preserve">  •  Generally no HDR support (HDR10, HDR10+, or Dolby Vision),</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Screen Protection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(Gorilla Glass Versions, others):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Screen-to-body ratio:</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lower screen-to-body ratio</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PWM / flicker performance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(import for eye comfort):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Camera System</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Rear camera </w:t>
            </w: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Number of lenses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main, ultrawide, telephoto, macro, depth):</w:t>
            </w:r>
          </w:p>
          <w:p>
            <w:pPr>
              <w:pStyle w:val="style0"/>
              <w:rPr/>
            </w:pPr>
            <w:r>
              <w:rPr>
                <w:lang w:val="en-US"/>
              </w:rPr>
              <w:t xml:space="preserve">  •  Typically features one or two lenses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Sensor size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1/1.3", 1", etc.):</w:t>
            </w:r>
          </w:p>
          <w:p>
            <w:pPr>
              <w:pStyle w:val="style0"/>
              <w:rPr/>
            </w:pPr>
            <w:r>
              <w:rPr>
                <w:lang w:val="en-US"/>
              </w:rPr>
              <w:t xml:space="preserve">  •  Uses standard smartphone sensor sizes (e.g., 1/2.8" to 1/3"),</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Megapixels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though not always an indicator of quality):</w:t>
            </w:r>
          </w:p>
          <w:p>
            <w:pPr>
              <w:pStyle w:val="style0"/>
              <w:rPr/>
            </w:pPr>
            <w:r>
              <w:rPr>
                <w:lang w:val="en-US"/>
              </w:rPr>
              <w:t xml:space="preserve">  •  Main camera megapixels usually range from 13MP to 48MP.</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Aperture size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(e.g., f/1.8 to f/2.2)</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OIS/EIS stabilization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EIS (Electronic Image Stabilization)</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Telephoto zoom</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(optical/hybrid/digital):</w:t>
            </w:r>
          </w:p>
          <w:p>
            <w:pPr>
              <w:pStyle w:val="style0"/>
              <w:rPr/>
            </w:pPr>
            <w:r>
              <w:rPr>
                <w:lang w:val="en-US"/>
              </w:rPr>
              <w:t xml:space="preserve">  •  Generally limited to digital zoom</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Low-light performance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moderate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Video recording resolution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(4K/8K) and frame rates:</w:t>
            </w:r>
          </w:p>
          <w:p>
            <w:pPr>
              <w:pStyle w:val="style0"/>
              <w:rPr/>
            </w:pPr>
            <w:r>
              <w:rPr>
                <w:lang w:val="en-US"/>
              </w:rPr>
              <w:t xml:space="preserve">  •  Most models support 1080p video recording at 30fps.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Video stabilization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basic smoothing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Image processing</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(HDR, night mode, computational photography):</w:t>
            </w:r>
          </w:p>
          <w:p>
            <w:pPr>
              <w:pStyle w:val="style0"/>
              <w:rPr/>
            </w:pPr>
            <w:r>
              <w:rPr>
                <w:lang w:val="en-US"/>
              </w:rPr>
              <w:t xml:space="preserve">  •  Includes basic HDR (High Dynamic Range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▎Front camera</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Sensor type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standard CMOS sensor</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Autofocus availability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fixed focus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Portrait mode accuracy: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software-based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Video capabilities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1080p/4K):</w:t>
            </w:r>
          </w:p>
          <w:p>
            <w:pPr>
              <w:pStyle w:val="style0"/>
              <w:rPr/>
            </w:pPr>
            <w:r>
              <w:rPr>
                <w:lang w:val="en-US"/>
              </w:rPr>
              <w:t xml:space="preserve">  •  Typically supports 1080p video recording at 30fp</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rHeight w:val="485" w:hRule="atLeast"/>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 Battery &amp; Charging</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p>
            <w:pPr>
              <w:pStyle w:val="style0"/>
              <w:rPr/>
            </w:pPr>
            <w:r>
              <w:rPr>
                <w:lang w:val="en-US"/>
              </w:rPr>
              <w:t>•  Battery capacity (mAh):</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large battery capacities, often ranging from 4000mAh to over 6000mAh</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Real-world endurance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real-world endurance. They can easily last 1.5 to 2 days of moderate to heavy use,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Charging speed (wired):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moderate, not exceptionally fast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Fast-charging standard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Qualcomm Quick Charge (QC).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Wireless charging speed: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5W-10W), not fast wireless charging.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Reverse wireless charging</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Rarely featured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p>
            <w:pPr>
              <w:pStyle w:val="style0"/>
              <w:rPr/>
            </w:pPr>
            <w:r>
              <w:rPr>
                <w:lang w:val="en-US"/>
              </w:rPr>
              <w:t>•  Charger included in the box or not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typically include a charger and cable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Battery health &amp; longevity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durability and a good number of charge cycles,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Software / OS:</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Operating system</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(e.g., Android 10, 11, 12,</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Update policy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Major OS updates years: Kyocera typically provides 1-2 major OS updates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Security patches years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2-3 years of security patches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UI/skin experience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highly customized Android interface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Bloatware amount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minimal</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Ads or no ads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No ads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Customization options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focused on utility and accessibility (e.g., button mapping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Preinstalled apps and their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robust, reliable business-oriented applications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w:t>
            </w:r>
          </w:p>
          <w:p>
            <w:pPr>
              <w:pStyle w:val="style0"/>
              <w:rPr/>
            </w:pPr>
            <w:r>
              <w:rPr>
                <w:lang w:val="en-US"/>
              </w:rPr>
              <w:t>•  Smoothness and stability over time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consistent smoothness and stability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 Build Quality &amp; Design</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Material</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high-impact plastic, reinforced rubberized materials, and sometimes internal metal frames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Durability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core strength. Their phones are built to meet or exceed MIL-STD-810G/H military standards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Weight and balance: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heavier and thicker</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Thickness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thicker than average smartphones,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IP rating</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IP68 (for dust ingress and prolonged immersion in water) and often IPX5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Buttons, haptics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large, tactile, and durable,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Ergonomics / grip comfort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secure grip</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Aesthetic design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utilitarian and functional, usually featuring dark, muted colors (black, grey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Foldable durability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Not applicable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Connectivity</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5G bands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DuraForce Ultra 5G) support 5G connectivity, including both Sub-6 GHz</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4G LTE band coverage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4G LTE band coverage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Wi-Fi version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Wi-Fi 5 (802.11ac), with newer devices supporting Wi-Fi 6 (802.11ax)</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Bluetooth version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Bluetooth 5.0 or newer (e.g., 5.1, 5.2),</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NFC support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Yes, NFC (Near Field Communication) support is common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GPS accuracy and supported systems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High-accuracy GPS, GLONASS, Galileo, and BeiDou</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USB type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USB-C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USB speed</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USB 2.0 to USB 3.0/3.1</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Dual-SIM or eSIM support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physical SIM + eSIM,</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IR blaster</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Generally not included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Headphone jack availability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Yes, a 3.5mm headphone jack is often present,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Audio</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Speaker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loud mono speakers,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Bass and mid performance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functional but limited.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Volume loudness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Exceptional volume loudness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Microphone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High-quality microphones are used, often with multi-mic arrays for noise cancellation.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Noise cancellation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Effective noise cancellation</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w:t>
            </w:r>
          </w:p>
          <w:p>
            <w:pPr>
              <w:pStyle w:val="style0"/>
              <w:rPr/>
            </w:pPr>
            <w:r>
              <w:rPr>
                <w:lang w:val="en-US"/>
              </w:rPr>
              <w:t>•  Hi-Res audio / Dolby Atmos support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enerally not supported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Call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call quality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Storage &amp; Memory Options:</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Available configurations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4GB RAM + 64GB storage to 6GB RAM + 128GB storage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Expandable storage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Yes, microSD card support is almost always included,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Storage speed and reliability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UFS 2.1 or UFS 2.2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Security</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Fingerprint scanner</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side-mounted fingerprint scanner</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Face unlock</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2D face unlock*</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Secure enclave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hardware-based security features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Biometric speed and reliability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fingerprint scanner is generally **fast and reliable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Software security features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Android's built-in security features*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Price &amp; Value</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Price-to-performance ratio</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The higher price is justified by the ruggedness, specialized features, and durability.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Long-term value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long-term value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Resale value: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moderate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Competitors at the same price bracket: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higher-spec consumer flagship phones*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Special Features:</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Stylus support</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Generally no stylus support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Foldable / rollable screen technology: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Not applicable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Satellite communication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like the DuraForce Ultra 5G)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Gaming features (cooling systems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Gaming is not a focus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Desktop mode </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Typically no dedicated desktop mode*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AI features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Basic AI features are present through Android and the SoC</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Accessories &amp; Ecosystem:**</w:t>
            </w:r>
          </w:p>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Compatibility with smartwatches, tablets, laptops: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Standard Bluetooth connectivity ensures compatibility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Accessory availability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While they don't need *extra* screen protectors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Wireless ecosystem integration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Android Nearby Share*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Smart home integration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integration with smart home ecosystems*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r>
              <w:rPr>
                <w:lang w:val="en-US"/>
              </w:rPr>
              <w:t>Reliability &amp; Brand Support</w:t>
            </w:r>
          </w:p>
        </w:tc>
        <w:tc>
          <w:tcPr>
            <w:tcW w:w="1971" w:type="dxa"/>
            <w:tcBorders>
              <w:top w:val="single" w:sz="4" w:space="0" w:color="auto"/>
              <w:left w:val="single" w:sz="4" w:space="0" w:color="auto"/>
              <w:bottom w:val="single" w:sz="4" w:space="0" w:color="auto"/>
              <w:right w:val="single" w:sz="4" w:space="0" w:color="auto"/>
            </w:tcBorders>
          </w:tcPr>
          <w:p>
            <w:pPr>
              <w:pStyle w:val="style0"/>
              <w:rPr/>
            </w:pPr>
          </w:p>
        </w:tc>
        <w:tc>
          <w:tcPr>
            <w:tcW w:w="2515"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Brand reputation</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durability, reliability, and building robust devices for business and industrial markets**.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Customer service quality</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professional and focused on resolving business-critical issues** promptly.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Availability of authorized repair centers: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Good availability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Warranty terms</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competitive for business devices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859" w:type="dxa"/>
            <w:tcBorders>
              <w:top w:val="single" w:sz="4" w:space="0" w:color="auto"/>
              <w:left w:val="single" w:sz="4" w:space="0" w:color="auto"/>
              <w:bottom w:val="single" w:sz="4" w:space="0" w:color="auto"/>
              <w:right w:val="single" w:sz="4" w:space="0" w:color="auto"/>
            </w:tcBorders>
          </w:tcPr>
          <w:p>
            <w:pPr>
              <w:pStyle w:val="style0"/>
              <w:rPr/>
            </w:pPr>
          </w:p>
        </w:tc>
        <w:tc>
          <w:tcPr>
            <w:tcW w:w="1971" w:type="dxa"/>
            <w:tcBorders>
              <w:top w:val="single" w:sz="4" w:space="0" w:color="auto"/>
              <w:left w:val="single" w:sz="4" w:space="0" w:color="auto"/>
              <w:bottom w:val="single" w:sz="4" w:space="0" w:color="auto"/>
              <w:right w:val="single" w:sz="4" w:space="0" w:color="auto"/>
            </w:tcBorders>
          </w:tcPr>
          <w:p>
            <w:pPr>
              <w:pStyle w:val="style0"/>
              <w:rPr/>
            </w:pPr>
            <w:r>
              <w:rPr>
                <w:lang w:val="en-US"/>
              </w:rPr>
              <w:t>Repairability score</w:t>
            </w:r>
          </w:p>
        </w:tc>
        <w:tc>
          <w:tcPr>
            <w:tcW w:w="2515" w:type="dxa"/>
            <w:tcBorders>
              <w:top w:val="single" w:sz="4" w:space="0" w:color="auto"/>
              <w:left w:val="single" w:sz="4" w:space="0" w:color="auto"/>
              <w:bottom w:val="single" w:sz="4" w:space="0" w:color="auto"/>
              <w:right w:val="single" w:sz="4" w:space="0" w:color="auto"/>
            </w:tcBorders>
          </w:tcPr>
          <w:p>
            <w:pPr>
              <w:pStyle w:val="style0"/>
              <w:rPr/>
            </w:pPr>
            <w:r>
              <w:rPr>
                <w:lang w:val="en-US"/>
              </w:rPr>
              <w:t>moderate to low repairability score for DIY repairs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bl>
    <w:p>
      <w:pPr>
        <w:pStyle w:val="style0"/>
        <w:rPr/>
      </w:pPr>
    </w:p>
    <w:p>
      <w:pPr>
        <w:pStyle w:val="style0"/>
        <w:rPr/>
      </w:pPr>
    </w:p>
    <w:p>
      <w:pPr>
        <w:pStyle w:val="style0"/>
        <w:rPr/>
      </w:pPr>
      <w:r>
        <w:rPr>
          <w:lang w:val="en-US"/>
        </w:rPr>
        <w:t xml:space="preserve">         ASSIGNMENT task 2 </w:t>
      </w:r>
    </w:p>
    <w:tbl>
      <w:tblPr>
        <w:tblStyle w:val="style154"/>
        <w:tblW w:w="66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615"/>
        <w:gridCol w:w="1944"/>
        <w:gridCol w:w="2194"/>
        <w:gridCol w:w="216"/>
        <w:gridCol w:w="216"/>
        <w:gridCol w:w="216"/>
        <w:gridCol w:w="221"/>
      </w:tblGrid>
      <w:tr>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Hardware Quality &amp; Performance</w:t>
            </w:r>
          </w:p>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2233"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Core component </w:t>
            </w: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CPU performance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latest generation Intel (Core i5/i7/i9) and AMD (Ryzen 5/7/9) processors.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GPU performance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integrated vs. dedicated, gaming/workstation needs):</w:t>
            </w:r>
          </w:p>
          <w:p>
            <w:pPr>
              <w:pStyle w:val="style0"/>
              <w:rPr/>
            </w:pPr>
            <w:r>
              <w:rPr>
                <w:lang w:val="en-US"/>
              </w:rPr>
              <w:t xml:space="preserve">  •  Offers both integrated graphics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RAM type &amp; speed</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DDR4 or DDR5 RAM,3200MHz DDR4 or 4800MHz+ DDR5).</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High upgradability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accessible RAM slots for user upgrades.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Storage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Exclusively uses NVMe SSDs (no HDDs) 250GB</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Thermals &amp; Noise</w:t>
            </w:r>
          </w:p>
        </w:tc>
        <w:tc>
          <w:tcPr>
            <w:tcW w:w="1944" w:type="dxa"/>
            <w:tcBorders>
              <w:top w:val="single" w:sz="4" w:space="0" w:color="auto"/>
              <w:left w:val="single" w:sz="4" w:space="0" w:color="auto"/>
              <w:bottom w:val="single" w:sz="4" w:space="0" w:color="auto"/>
              <w:right w:val="single" w:sz="4" w:space="0" w:color="auto"/>
            </w:tcBorders>
          </w:tcPr>
          <w:p>
            <w:pPr>
              <w:pStyle w:val="style0"/>
              <w:rPr/>
            </w:pPr>
          </w:p>
          <w:p>
            <w:pPr>
              <w:pStyle w:val="style0"/>
              <w:rPr/>
            </w:pPr>
            <w:r>
              <w:rPr>
                <w:lang w:val="en-US"/>
              </w:rPr>
              <w:t>•  Cooling system quality: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robust cooling systems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Fan noise under load:</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very quiet or off</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Thermal throttling behavior</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well-managed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Build Materials &amp; Durability</w:t>
            </w: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Aluminum vs. plastic chassis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aluminum</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Reinforced hinges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robust and designed for durability,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MIL-STD durability certifications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quality components and solid construction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Long-term performance consistency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consistent long-term performance.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Design &amp; Ergonomics</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Weight &amp; portability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ultra-portable ultrabooks (e.g., Pulse 14) to heavier desktop-replacement workstations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Keyboard quality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high quality,backlighting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Trackpad accuracy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large and precise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Screen hinge design</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traditional hinge design. 360° or detached screen designs (2-in-1s)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Display Quality</w:t>
            </w:r>
          </w:p>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Resolution</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(1080p, 1440p, 4K)</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Panel type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IPS panels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Brightness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300-400 nits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Color coverage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sRGB, Adobe RGB, DCI-P3):</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Refresh rate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60Hz,high refresh rates (120Hz, 144Hz, even 240Hz).</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Contrast ratio</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good contrast ratios (e.g., 1000:1 to 1500:1</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Reliability &amp; Brand Reputation</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Known reliability track record</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strong reputation within the Linux community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User reviews &amp; failure rates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robustness and excellent Linux compatibility.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Independent repairability scores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good repairability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Battery &amp; Power Efficiency</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Real-world battery life: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competitive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Fast-charging support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fast charging, allowing for a significant charge (e.g., 50% in 30 minutes)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Battery health management features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charge limits to prolong battery lifespan</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Power adapter size/weight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smaller, lighter adapters for ultrabooks and</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Software &amp; Ecosystem</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Preinstalled bloatware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Minimal to non-existent bloatware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OS options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Linux support</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Brand software ecosystem</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g., Dell Optimizer, Lenovo Vantage):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Driver stability &amp; update frequency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High driver stability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Security Features</w:t>
            </w:r>
          </w:p>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BIOS/UEFI security: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robust BIOS/UEFI security option</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TPM availability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TPM 2.0 (Trusted Platform Module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Fingerprint reader</w:t>
            </w: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IR camera for Windows Hello:</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Rarely included. This is a specific Windows feature, and TUXEDO prioritizes Linux compatibility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Privacy shutter</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physical webcam privacy shutter,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Encryption support: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Excellent support for encryption.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Upgradeability &amp; Repairability</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RAM slots accessible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Excellent accessibility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Storage expansion options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Good expansion options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Battery replaceability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User-replaceable batteries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Manufacturer restrictions on repairs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openness and user maintenance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Screw accessibility &amp; modularity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modularity and easy screw accessibility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Connectivity &amp; Ports</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USB-A, USB-C, Thunderbolt 4/USB4:</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Thunderbolt 4 or USB4.</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SD or microSD card slot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SD or microSD card slot,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Ethernet availability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Good availability</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Wi-Fi version</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Wi-Fi 6 (802.11ax) or Wife 6e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Bluetooth version:</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5.0 or newer (e.g., 5.1, 5.2)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Price &amp; Value</w:t>
            </w:r>
          </w:p>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Price-to-performance ratio</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lower than conventional smartphones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Lifespan value: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High lifespan value</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Configuration options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limited to a few RAM/storage tiers (e.g., 4GB/64GB, 6GB/128GB).</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Upgrade path vs. cost</w:t>
            </w: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Discounts, bundles, student/business pricing:</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bulk discounts or bundled solutions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Customer Service &amp; Warranty</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Warranty length</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1-2 years)</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0" w:hRule="auto"/>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Responsiveness &amp; reliability of support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reliable and responsive,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Security</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Fingerprint scanner</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side-mounted capacitive fingerprint scanner, </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Special Use-Case Factors</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41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For gaming </w:t>
            </w: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Dedicated GPU tier</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No</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2"/>
          <w:trHeight w:val="1297" w:hRule="atLeast"/>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Cooling system strength</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no advanced gaming cooling</w:t>
            </w:r>
          </w:p>
        </w:tc>
        <w:tc>
          <w:tcPr>
            <w:tcW w:w="216" w:type="dxa"/>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1"/>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RGB &amp; customizable features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not suitable for gaming</w:t>
            </w:r>
          </w:p>
        </w:tc>
        <w:tc>
          <w:tcPr>
            <w:tcW w:w="432" w:type="dxa"/>
            <w:gridSpan w:val="2"/>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1"/>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For business </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432" w:type="dxa"/>
            <w:gridSpan w:val="2"/>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1"/>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Strong security features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Yes</w:t>
            </w:r>
          </w:p>
        </w:tc>
        <w:tc>
          <w:tcPr>
            <w:tcW w:w="432" w:type="dxa"/>
            <w:gridSpan w:val="2"/>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gridAfter w:val="1"/>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Durable design</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Excellent </w:t>
            </w:r>
          </w:p>
        </w:tc>
        <w:tc>
          <w:tcPr>
            <w:tcW w:w="432" w:type="dxa"/>
            <w:gridSpan w:val="2"/>
            <w:tcBorders>
              <w:top w:val="single" w:sz="4" w:space="0" w:color="auto"/>
              <w:left w:val="single" w:sz="4" w:space="0" w:color="auto"/>
              <w:bottom w:val="single" w:sz="4" w:space="0" w:color="auto"/>
              <w:right w:val="single" w:sz="4" w:space="0" w:color="auto"/>
            </w:tcBorders>
          </w:tcPr>
          <w:p>
            <w:pPr>
              <w:pStyle w:val="style0"/>
              <w:rPr/>
            </w:pPr>
          </w:p>
        </w:tc>
        <w:tc>
          <w:tcPr>
            <w:tcW w:w="216"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Long battery life</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Excellent </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For Creative Work:</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Color-accurate display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not color-calibrated</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Strong GPU and CPU:</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 Moderate </w:t>
            </w:r>
          </w:p>
          <w:p>
            <w:pPr>
              <w:pStyle w:val="style0"/>
              <w:rPr/>
            </w:pP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Thunderbolt support</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No</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For students </w:t>
            </w:r>
          </w:p>
        </w:tc>
        <w:tc>
          <w:tcPr>
            <w:tcW w:w="1944" w:type="dxa"/>
            <w:tcBorders>
              <w:top w:val="single" w:sz="4" w:space="0" w:color="auto"/>
              <w:left w:val="single" w:sz="4" w:space="0" w:color="auto"/>
              <w:bottom w:val="single" w:sz="4" w:space="0" w:color="auto"/>
              <w:right w:val="single" w:sz="4" w:space="0" w:color="auto"/>
            </w:tcBorders>
          </w:tcPr>
          <w:p>
            <w:pPr>
              <w:pStyle w:val="style0"/>
              <w:rPr/>
            </w:pPr>
          </w:p>
        </w:tc>
        <w:tc>
          <w:tcPr>
            <w:tcW w:w="2194" w:type="dxa"/>
            <w:tcBorders>
              <w:top w:val="single" w:sz="4" w:space="0" w:color="auto"/>
              <w:left w:val="single" w:sz="4" w:space="0" w:color="auto"/>
              <w:bottom w:val="single" w:sz="4" w:space="0" w:color="auto"/>
              <w:right w:val="single" w:sz="4" w:space="0" w:color="auto"/>
            </w:tcBorders>
          </w:tcPr>
          <w:p>
            <w:pPr>
              <w:pStyle w:val="style0"/>
              <w:rPr/>
            </w:pP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Portability</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Moderate, due to bulk, but very durable for student life.</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Battery life: </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Excellent </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r>
        <w:tblPrEx/>
        <w:trPr/>
        <w:tc>
          <w:tcPr>
            <w:tcW w:w="1615" w:type="dxa"/>
            <w:tcBorders>
              <w:top w:val="single" w:sz="4" w:space="0" w:color="auto"/>
              <w:left w:val="single" w:sz="4" w:space="0" w:color="auto"/>
              <w:bottom w:val="single" w:sz="4" w:space="0" w:color="auto"/>
              <w:right w:val="single" w:sz="4" w:space="0" w:color="auto"/>
            </w:tcBorders>
          </w:tcPr>
          <w:p>
            <w:pPr>
              <w:pStyle w:val="style0"/>
              <w:rPr/>
            </w:pPr>
          </w:p>
        </w:tc>
        <w:tc>
          <w:tcPr>
            <w:tcW w:w="1944" w:type="dxa"/>
            <w:tcBorders>
              <w:top w:val="single" w:sz="4" w:space="0" w:color="auto"/>
              <w:left w:val="single" w:sz="4" w:space="0" w:color="auto"/>
              <w:bottom w:val="single" w:sz="4" w:space="0" w:color="auto"/>
              <w:right w:val="single" w:sz="4" w:space="0" w:color="auto"/>
            </w:tcBorders>
          </w:tcPr>
          <w:p>
            <w:pPr>
              <w:pStyle w:val="style0"/>
              <w:rPr/>
            </w:pPr>
            <w:r>
              <w:rPr>
                <w:lang w:val="en-US"/>
              </w:rPr>
              <w:t>Budget options</w:t>
            </w:r>
          </w:p>
        </w:tc>
        <w:tc>
          <w:tcPr>
            <w:tcW w:w="2194" w:type="dxa"/>
            <w:tcBorders>
              <w:top w:val="single" w:sz="4" w:space="0" w:color="auto"/>
              <w:left w:val="single" w:sz="4" w:space="0" w:color="auto"/>
              <w:bottom w:val="single" w:sz="4" w:space="0" w:color="auto"/>
              <w:right w:val="single" w:sz="4" w:space="0" w:color="auto"/>
            </w:tcBorders>
          </w:tcPr>
          <w:p>
            <w:pPr>
              <w:pStyle w:val="style0"/>
              <w:rPr/>
            </w:pPr>
            <w:r>
              <w:rPr>
                <w:lang w:val="en-US"/>
              </w:rPr>
              <w:t xml:space="preserve">Generally mid to high-end price bracket, </w:t>
            </w:r>
          </w:p>
        </w:tc>
        <w:tc>
          <w:tcPr>
            <w:tcW w:w="648" w:type="dxa"/>
            <w:gridSpan w:val="3"/>
            <w:tcBorders>
              <w:top w:val="single" w:sz="4" w:space="0" w:color="auto"/>
              <w:left w:val="single" w:sz="4" w:space="0" w:color="auto"/>
              <w:bottom w:val="single" w:sz="4" w:space="0" w:color="auto"/>
              <w:right w:val="single" w:sz="4" w:space="0" w:color="auto"/>
            </w:tcBorders>
          </w:tcPr>
          <w:p>
            <w:pPr>
              <w:pStyle w:val="style0"/>
              <w:rPr/>
            </w:pPr>
          </w:p>
        </w:tc>
        <w:tc>
          <w:tcPr>
            <w:tcW w:w="221" w:type="dxa"/>
            <w:tcBorders>
              <w:top w:val="single" w:sz="4" w:space="0" w:color="auto"/>
              <w:left w:val="single" w:sz="4" w:space="0" w:color="auto"/>
              <w:bottom w:val="single" w:sz="4" w:space="0" w:color="auto"/>
              <w:right w:val="single" w:sz="4" w:space="0" w:color="auto"/>
            </w:tcBorders>
          </w:tcPr>
          <w:p>
            <w:pPr>
              <w:pStyle w:val="style0"/>
              <w:rPr/>
            </w:pPr>
          </w:p>
        </w:tc>
      </w:tr>
    </w:tbl>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3410</Words>
  <Characters>21426</Characters>
  <Application>WPS Office</Application>
  <Paragraphs>1466</Paragraphs>
  <CharactersWithSpaces>25111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2026-01-03T23:37:52Z</dcterms:created>
  <dc:creator>TECNO KG5k</dc:creator>
  <lastModifiedBy>TECNO KG5k</lastModifiedBy>
  <dcterms:modified xsi:type="dcterms:W3CDTF">2026-01-04T03:32:27Z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00a0d96dcb7948edb7d0e6111dc14cde</vt:lpwstr>
  </property>
</Properties>
</file>