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20" w:lineRule="atLeast"/>
        <w:jc w:val="center"/>
      </w:pPr>
      <w:r>
        <w:rPr>
          <w:rFonts w:ascii="Arial" w:cs="Arial" w:eastAsia="Arial" w:hAnsi="Arial"/>
          <w:b/>
          <w:bCs/>
          <w:color w:val="000000"/>
          <w:sz w:val="32"/>
          <w:szCs w:val="32"/>
        </w:rPr>
        <w:t xml:space="preserve">形式要件审查清单（Form Requirements Checklist）</w:t>
      </w:r>
    </w:p>
    <w:p>
      <w:pPr>
        <w:spacing w:after="360" w:before="0" w:line="320" w:lineRule="atLeast"/>
        <w:ind w:firstLine="480"/>
        <w:jc w:val="both"/>
      </w:pPr>
      <w:r>
        <w:rPr>
          <w:rFonts w:ascii="Arial" w:cs="Arial" w:eastAsia="Arial" w:hAnsi="Arial"/>
          <w:b w:val="false"/>
          <w:bCs w:val="false"/>
          <w:color w:val="000000"/>
          <w:sz w:val="24"/>
          <w:szCs w:val="24"/>
        </w:rPr>
        <w:t xml:space="preserve">依据行业通用的形式要件清单及《律师事务所从事证券法律业务 执业规则》第 29–38 条、《证券公司信息披露的编报规则第 12 号》第 9 条。 对股东（大）会见证法律意见书，逐项勾对如下 14 项：</w:t>
      </w:r>
    </w:p>
    <w:p>
      <w:pPr>
        <w:spacing w:after="360" w:before="0" w:line="320" w:lineRule="atLeast"/>
        <w:ind w:firstLine="480"/>
        <w:jc w:val="both"/>
      </w:pPr>
      <w:r>
        <w:rPr>
          <w:rFonts w:ascii="Arial" w:cs="Arial" w:eastAsia="Arial" w:hAnsi="Arial"/>
          <w:b/>
          <w:bCs/>
          <w:color w:val="000000"/>
          <w:sz w:val="24"/>
          <w:szCs w:val="24"/>
        </w:rPr>
        <w:t xml:space="preserve">审查项 1 — 标题格式</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：符合"××律师事务所关于××股东（大）会的法律意见"格式 （执业规则第 31 条）。</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写成"见证意见"而无"法律意见"字样</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公司名称使用简称而非全称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遗漏"股东大会"/"股东会"前缀，或混用大会/会</w:t>
      </w:r>
    </w:p>
    <w:p>
      <w:pPr>
        <w:spacing w:after="360" w:before="0" w:line="320" w:lineRule="atLeast"/>
        <w:ind w:firstLine="480"/>
        <w:jc w:val="both"/>
      </w:pPr>
      <w:r>
        <w:rPr>
          <w:rFonts w:ascii="Arial" w:cs="Arial" w:eastAsia="Arial" w:hAnsi="Arial"/>
          <w:b/>
          <w:bCs/>
          <w:color w:val="000000"/>
          <w:sz w:val="24"/>
          <w:szCs w:val="24"/>
        </w:rPr>
        <w:t xml:space="preserve">修订方式</w:t>
      </w:r>
      <w:r>
        <w:rPr>
          <w:rFonts w:ascii="Arial" w:cs="Arial" w:eastAsia="Arial" w:hAnsi="Arial"/>
          <w:b w:val="false"/>
          <w:bCs w:val="false"/>
          <w:color w:val="000000"/>
          <w:sz w:val="24"/>
          <w:szCs w:val="24"/>
        </w:rPr>
        <w:t xml:space="preserve">：直接 tracked change 修正；若格式缺失严重，批注提示参照 "A 股上市公司股东（大）会见证的法律意见书起草指引"模板调整。</w:t>
      </w:r>
    </w:p>
    <w:p>
      <w:pPr>
        <w:spacing w:after="360" w:before="0" w:line="320" w:lineRule="atLeast"/>
        <w:ind w:firstLine="480"/>
        <w:jc w:val="both"/>
      </w:pPr>
      <w:r>
        <w:rPr>
          <w:rFonts w:ascii="Arial" w:cs="Arial" w:eastAsia="Arial" w:hAnsi="Arial"/>
          <w:b/>
          <w:bCs/>
          <w:color w:val="000000"/>
          <w:sz w:val="24"/>
          <w:szCs w:val="24"/>
        </w:rPr>
        <w:t xml:space="preserve">审查项 2 — 收件人</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：收件人（Addressee）全称准确，通常为发行人/上市公司全称。</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用简称（如"XX 科技"而非"XX 科技股份有限公司"）</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错字、漏字、公司类型（股份有限公司 / 有限公司）写错</w:t>
      </w:r>
    </w:p>
    <w:p>
      <w:pPr>
        <w:spacing w:after="360" w:before="0" w:line="320" w:lineRule="atLeast"/>
        <w:ind w:firstLine="480"/>
        <w:jc w:val="both"/>
      </w:pPr>
      <w:r>
        <w:rPr>
          <w:rFonts w:ascii="Arial" w:cs="Arial" w:eastAsia="Arial" w:hAnsi="Arial"/>
          <w:b/>
          <w:bCs/>
          <w:color w:val="000000"/>
          <w:sz w:val="24"/>
          <w:szCs w:val="24"/>
        </w:rPr>
        <w:t xml:space="preserve">审查项 3 — 法律依据引用</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：引用法律法规完整且版本现行有效（2024/2025 年修订后的版本）。</w:t>
      </w:r>
    </w:p>
    <w:p>
      <w:pPr>
        <w:spacing w:after="360" w:before="0" w:line="320" w:lineRule="atLeast"/>
        <w:ind w:firstLine="480"/>
        <w:jc w:val="both"/>
      </w:pPr>
      <w:r>
        <w:rPr>
          <w:rFonts w:ascii="Arial" w:cs="Arial" w:eastAsia="Arial" w:hAnsi="Arial"/>
          <w:b w:val="false"/>
          <w:bCs w:val="false"/>
          <w:color w:val="000000"/>
          <w:sz w:val="24"/>
          <w:szCs w:val="24"/>
        </w:rPr>
        <w:t xml:space="preserve">重点核对：</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《公司法》—— 2024 年修订版已生效，引用应为现行版本</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《股东会规则》—— 2025 年修订后原《上市公司股东大会规则》更名为</w:t>
      </w:r>
    </w:p>
    <w:p>
      <w:pPr>
        <w:spacing w:after="360" w:before="0" w:line="320" w:lineRule="atLeast"/>
        <w:ind w:firstLine="480"/>
        <w:jc w:val="both"/>
      </w:pPr>
      <w:r>
        <w:rPr>
          <w:rFonts w:ascii="Arial" w:cs="Arial" w:eastAsia="Arial" w:hAnsi="Arial"/>
          <w:b w:val="false"/>
          <w:bCs w:val="false"/>
          <w:color w:val="000000"/>
          <w:sz w:val="24"/>
          <w:szCs w:val="24"/>
        </w:rPr>
        <w:t xml:space="preserve">《上市公司股东会规则》。</w:t>
      </w:r>
      <w:r>
        <w:rPr>
          <w:rFonts w:ascii="Arial" w:cs="Arial" w:eastAsia="Arial" w:hAnsi="Arial"/>
          <w:b/>
          <w:bCs/>
          <w:color w:val="000000"/>
          <w:sz w:val="24"/>
          <w:szCs w:val="24"/>
        </w:rPr>
        <w:t xml:space="preserve">挂牌公司不适用《股东会规则》，应全文删除该法规引用。</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《律师事务所从事证券法律业务管理办法》（2019 年）/《执业规则》（2010 年）</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公司章程及议事规则 —— 需为当次股东会适用的现行有效版本</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"《上市公司股东大会规则》"未更新为"《上市公司股东会规则》"</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挂牌公司或非上市公众公司意见书保留了《股东会规则》</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同时引用"现行有效的章程"和"本次会议审议的章程（修订稿）"但表述混乱</w:t>
      </w:r>
    </w:p>
    <w:p>
      <w:pPr>
        <w:spacing w:after="360" w:before="0" w:line="320" w:lineRule="atLeast"/>
        <w:ind w:firstLine="480"/>
        <w:jc w:val="both"/>
      </w:pPr>
      <w:r>
        <w:rPr>
          <w:rFonts w:ascii="Arial" w:cs="Arial" w:eastAsia="Arial" w:hAnsi="Arial"/>
          <w:b w:val="false"/>
          <w:bCs w:val="false"/>
          <w:color w:val="000000"/>
          <w:sz w:val="24"/>
          <w:szCs w:val="24"/>
        </w:rPr>
        <w:t xml:space="preserve">→ 需批注明确区分"截至本法律意见出具日现行有效的章程"vs"本次股东会审议   通过后将生效的章程（修订稿）"</w:t>
      </w:r>
    </w:p>
    <w:p>
      <w:pPr>
        <w:spacing w:after="360" w:before="0" w:line="320" w:lineRule="atLeast"/>
        <w:ind w:firstLine="480"/>
        <w:jc w:val="both"/>
      </w:pPr>
      <w:r>
        <w:rPr>
          <w:rFonts w:ascii="Arial" w:cs="Arial" w:eastAsia="Arial" w:hAnsi="Arial"/>
          <w:b/>
          <w:bCs/>
          <w:color w:val="000000"/>
          <w:sz w:val="24"/>
          <w:szCs w:val="24"/>
        </w:rPr>
        <w:t xml:space="preserve">审查项 4 — 声明事项段</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：载明《执业规则》第 34 条规定的标准声明，包括：</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承诺严格履行法定职责</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遵循勤勉尽责与诚实信用原则</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充分核查验证</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不存在虚假记载、误导性陈述或重大遗漏并承担相应法律责任</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声明段整段缺失</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使用了精简版但遗漏"承担相应法律责任"表述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声明段写在错误位置（如正文之后而非正文之前）</w:t>
      </w:r>
    </w:p>
    <w:p>
      <w:pPr>
        <w:spacing w:after="360" w:before="0" w:line="320" w:lineRule="atLeast"/>
        <w:ind w:firstLine="480"/>
        <w:jc w:val="both"/>
      </w:pPr>
      <w:r>
        <w:rPr>
          <w:rFonts w:ascii="Arial" w:cs="Arial" w:eastAsia="Arial" w:hAnsi="Arial"/>
          <w:b/>
          <w:bCs/>
          <w:color w:val="000000"/>
          <w:sz w:val="24"/>
          <w:szCs w:val="24"/>
        </w:rPr>
        <w:t xml:space="preserve">审查项 5 — 结论性措辞严谨性</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：避免使用"基本符合""基本满足""未发现"等含糊措辞 （223 号令第 23 条、12 号规则第 8 条）。</w:t>
      </w:r>
    </w:p>
    <w:p>
      <w:pPr>
        <w:spacing w:after="360" w:before="0" w:line="320" w:lineRule="atLeast"/>
        <w:ind w:firstLine="480"/>
        <w:jc w:val="both"/>
      </w:pPr>
      <w:r>
        <w:rPr>
          <w:rFonts w:ascii="Arial" w:cs="Arial" w:eastAsia="Arial" w:hAnsi="Arial"/>
          <w:b w:val="false"/>
          <w:bCs w:val="false"/>
          <w:color w:val="000000"/>
          <w:sz w:val="24"/>
          <w:szCs w:val="24"/>
        </w:rPr>
        <w:t xml:space="preserve">应使用明确措辞：</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"符合"/"不符合"</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"合法合规"/"存在以下问题"</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"真实有效"/"存在以下瑕疵"</w:t>
      </w:r>
    </w:p>
    <w:p>
      <w:pPr>
        <w:spacing w:after="360" w:before="0" w:line="320" w:lineRule="atLeast"/>
        <w:ind w:firstLine="480"/>
        <w:jc w:val="both"/>
      </w:pPr>
      <w:r>
        <w:rPr>
          <w:rFonts w:ascii="Arial" w:cs="Arial" w:eastAsia="Arial" w:hAnsi="Arial"/>
          <w:b/>
          <w:bCs/>
          <w:color w:val="000000"/>
          <w:sz w:val="24"/>
          <w:szCs w:val="24"/>
        </w:rPr>
        <w:t xml:space="preserve">修订方式</w:t>
      </w:r>
      <w:r>
        <w:rPr>
          <w:rFonts w:ascii="Arial" w:cs="Arial" w:eastAsia="Arial" w:hAnsi="Arial"/>
          <w:b w:val="false"/>
          <w:bCs w:val="false"/>
          <w:color w:val="000000"/>
          <w:sz w:val="24"/>
          <w:szCs w:val="24"/>
        </w:rPr>
        <w:t xml:space="preserve">：发现含糊措辞一律 tracked change 改为明确措辞；若因事实 不清导致律师确实无法下确定结论，则应批注提示补充核查后重新表述。</w:t>
      </w:r>
    </w:p>
    <w:p>
      <w:pPr>
        <w:spacing w:after="360" w:before="0" w:line="320" w:lineRule="atLeast"/>
        <w:ind w:firstLine="480"/>
        <w:jc w:val="both"/>
      </w:pPr>
      <w:r>
        <w:rPr>
          <w:rFonts w:ascii="Arial" w:cs="Arial" w:eastAsia="Arial" w:hAnsi="Arial"/>
          <w:b/>
          <w:bCs/>
          <w:color w:val="000000"/>
          <w:sz w:val="24"/>
          <w:szCs w:val="24"/>
        </w:rPr>
        <w:t xml:space="preserve">审查项 6 — 每项结论明确</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：对会议召集、召开、出席、表决、决议等每一项均有明确结论意见。</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第三章"议案表决部分"结论意见段缺失（行业常见错误模式）</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只写表决结果不写合法合规性判断</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累积投票议案未写结论、当选人未列明</w:t>
      </w:r>
    </w:p>
    <w:p>
      <w:pPr>
        <w:spacing w:after="360" w:before="0" w:line="320" w:lineRule="atLeast"/>
        <w:ind w:firstLine="480"/>
        <w:jc w:val="both"/>
      </w:pPr>
      <w:r>
        <w:rPr>
          <w:rFonts w:ascii="Arial" w:cs="Arial" w:eastAsia="Arial" w:hAnsi="Arial"/>
          <w:b/>
          <w:bCs/>
          <w:color w:val="000000"/>
          <w:sz w:val="24"/>
          <w:szCs w:val="24"/>
        </w:rPr>
        <w:t xml:space="preserve">审查项 7 — 保留意见格式（如有）</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：如出具保留意见，按《管理办法》第 24 条六种情形说明影响程度 与风险（见证意见中相对较少出现保留意见，一旦出现须严格规范）。</w:t>
      </w:r>
    </w:p>
    <w:p>
      <w:pPr>
        <w:spacing w:after="360" w:before="0" w:line="320" w:lineRule="atLeast"/>
        <w:ind w:firstLine="480"/>
        <w:jc w:val="both"/>
      </w:pPr>
      <w:r>
        <w:rPr>
          <w:rFonts w:ascii="Arial" w:cs="Arial" w:eastAsia="Arial" w:hAnsi="Arial"/>
          <w:b/>
          <w:bCs/>
          <w:color w:val="000000"/>
          <w:sz w:val="24"/>
          <w:szCs w:val="24"/>
        </w:rPr>
        <w:t xml:space="preserve">审查项 8 — 签字律师</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：2 名以上具有证券业务执业资格的经办律师签名 （223 号令第 26 条；12 号规则第 9 条）。</w:t>
      </w:r>
    </w:p>
    <w:p>
      <w:pPr>
        <w:spacing w:after="360" w:before="0" w:line="320" w:lineRule="atLeast"/>
        <w:ind w:firstLine="480"/>
        <w:jc w:val="both"/>
      </w:pPr>
      <w:r>
        <w:rPr>
          <w:rFonts w:ascii="Arial" w:cs="Arial" w:eastAsia="Arial" w:hAnsi="Arial"/>
          <w:b/>
          <w:bCs/>
          <w:color w:val="000000"/>
          <w:sz w:val="24"/>
          <w:szCs w:val="24"/>
        </w:rPr>
        <w:t xml:space="preserve">重点核查</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签字律师人数 ≥ 2</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签字律师是否与</w:t>
      </w:r>
      <w:r>
        <w:rPr>
          <w:rFonts w:ascii="Arial" w:cs="Arial" w:eastAsia="Arial" w:hAnsi="Arial"/>
          <w:b/>
          <w:bCs/>
          <w:color w:val="000000"/>
          <w:sz w:val="24"/>
          <w:szCs w:val="24"/>
        </w:rPr>
        <w:t xml:space="preserve">律所质控系统中填写的见证律师一致</w:t>
      </w:r>
      <w:r>
        <w:rPr>
          <w:rFonts w:ascii="Arial" w:cs="Arial" w:eastAsia="Arial" w:hAnsi="Arial"/>
          <w:b w:val="false"/>
          <w:bCs w:val="false"/>
          <w:color w:val="000000"/>
          <w:sz w:val="24"/>
          <w:szCs w:val="24"/>
        </w:rPr>
        <w:t xml:space="preserve">（行业常见错误模式：</w:t>
      </w:r>
    </w:p>
    <w:p>
      <w:pPr>
        <w:spacing w:after="360" w:before="0" w:line="320" w:lineRule="atLeast"/>
        <w:ind w:firstLine="480"/>
        <w:jc w:val="both"/>
      </w:pPr>
      <w:r>
        <w:rPr>
          <w:rFonts w:ascii="Arial" w:cs="Arial" w:eastAsia="Arial" w:hAnsi="Arial"/>
          <w:b w:val="false"/>
          <w:bCs w:val="false"/>
          <w:color w:val="000000"/>
          <w:sz w:val="24"/>
          <w:szCs w:val="24"/>
        </w:rPr>
        <w:t xml:space="preserve">"提交的法律意见书签字律师与律所质控系统中填写的见证律师不一致"）</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签字律师执业关系是否在签署常法服务协议并出具法律意见书的分所</w:t>
      </w:r>
    </w:p>
    <w:p>
      <w:pPr>
        <w:spacing w:after="360" w:before="0" w:line="320" w:lineRule="atLeast"/>
        <w:ind w:firstLine="480"/>
        <w:jc w:val="both"/>
      </w:pPr>
      <w:r>
        <w:rPr>
          <w:rFonts w:ascii="Arial" w:cs="Arial" w:eastAsia="Arial" w:hAnsi="Arial"/>
          <w:b w:val="false"/>
          <w:bCs w:val="false"/>
          <w:color w:val="000000"/>
          <w:sz w:val="24"/>
          <w:szCs w:val="24"/>
        </w:rPr>
        <w:t xml:space="preserve">（执业律师、出具法律意见的律所、签常法的律所三者一致）；如不一致，   需建立转委托关系（签署协议，或至少取得董办/董秘邮件同意）   → 此项不在文件上显见，应以【核实】批注提示项目组确认</w:t>
      </w:r>
    </w:p>
    <w:p>
      <w:pPr>
        <w:spacing w:after="360" w:before="0" w:line="320" w:lineRule="atLeast"/>
        <w:ind w:firstLine="480"/>
        <w:jc w:val="both"/>
      </w:pPr>
      <w:r>
        <w:rPr>
          <w:rFonts w:ascii="Arial" w:cs="Arial" w:eastAsia="Arial" w:hAnsi="Arial"/>
          <w:b/>
          <w:bCs/>
          <w:color w:val="000000"/>
          <w:sz w:val="24"/>
          <w:szCs w:val="24"/>
        </w:rPr>
        <w:t xml:space="preserve">审查项 9 — 律所负责人签名</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：律师事务所负责人签名（223 号令第 26 条）。</w:t>
      </w:r>
    </w:p>
    <w:p>
      <w:pPr>
        <w:spacing w:after="360" w:before="0" w:line="320" w:lineRule="atLeast"/>
        <w:ind w:firstLine="480"/>
        <w:jc w:val="both"/>
      </w:pPr>
      <w:r>
        <w:rPr>
          <w:rFonts w:ascii="Arial" w:cs="Arial" w:eastAsia="Arial" w:hAnsi="Arial"/>
          <w:b/>
          <w:bCs/>
          <w:color w:val="000000"/>
          <w:sz w:val="24"/>
          <w:szCs w:val="24"/>
        </w:rPr>
        <w:t xml:space="preserve">审查项 10 — 律所印章</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：加盖律所公章。</w:t>
      </w:r>
    </w:p>
    <w:p>
      <w:pPr>
        <w:spacing w:after="360" w:before="0" w:line="320" w:lineRule="atLeast"/>
        <w:ind w:firstLine="480"/>
        <w:jc w:val="both"/>
      </w:pPr>
      <w:r>
        <w:rPr>
          <w:rFonts w:ascii="Arial" w:cs="Arial" w:eastAsia="Arial" w:hAnsi="Arial"/>
          <w:b w:val="false"/>
          <w:bCs w:val="false"/>
          <w:color w:val="000000"/>
          <w:sz w:val="24"/>
          <w:szCs w:val="24"/>
        </w:rPr>
        <w:t xml:space="preserve">常见错误：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印章位置不规范（骑缝章未加盖）</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扫描版上章不清晰</w:t>
      </w:r>
    </w:p>
    <w:p>
      <w:pPr>
        <w:spacing w:after="360" w:before="0" w:line="320" w:lineRule="atLeast"/>
        <w:ind w:firstLine="480"/>
        <w:jc w:val="both"/>
      </w:pPr>
      <w:r>
        <w:rPr>
          <w:rFonts w:ascii="Arial" w:cs="Arial" w:eastAsia="Arial" w:hAnsi="Arial"/>
          <w:b/>
          <w:bCs/>
          <w:color w:val="000000"/>
          <w:sz w:val="24"/>
          <w:szCs w:val="24"/>
        </w:rPr>
        <w:t xml:space="preserve">审查项 11 — 签署日期</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：签署日期明确，且不得迟于其他申报材料签署日（如股东会决议 公告日）。</w:t>
      </w:r>
    </w:p>
    <w:p>
      <w:pPr>
        <w:spacing w:after="360" w:before="0" w:line="320" w:lineRule="atLeast"/>
        <w:ind w:firstLine="480"/>
        <w:jc w:val="both"/>
      </w:pPr>
      <w:r>
        <w:rPr>
          <w:rFonts w:ascii="Arial" w:cs="Arial" w:eastAsia="Arial" w:hAnsi="Arial"/>
          <w:b/>
          <w:bCs/>
          <w:color w:val="000000"/>
          <w:sz w:val="24"/>
          <w:szCs w:val="24"/>
        </w:rPr>
        <w:t xml:space="preserve">核对</w:t>
      </w:r>
      <w:r>
        <w:rPr>
          <w:rFonts w:ascii="Arial" w:cs="Arial" w:eastAsia="Arial" w:hAnsi="Arial"/>
          <w:b w:val="false"/>
          <w:bCs w:val="false"/>
          <w:color w:val="000000"/>
          <w:sz w:val="24"/>
          <w:szCs w:val="24"/>
        </w:rPr>
        <w:t xml:space="preserve">：见证意见签署日应为股东会召开当日或之后，但</w:t>
      </w:r>
      <w:r>
        <w:rPr>
          <w:rFonts w:ascii="Arial" w:cs="Arial" w:eastAsia="Arial" w:hAnsi="Arial"/>
          <w:b/>
          <w:bCs/>
          <w:color w:val="000000"/>
          <w:sz w:val="24"/>
          <w:szCs w:val="24"/>
        </w:rPr>
        <w:t xml:space="preserve">不得晚于决议 公告日</w:t>
      </w:r>
      <w:r>
        <w:rPr>
          <w:rFonts w:ascii="Arial" w:cs="Arial" w:eastAsia="Arial" w:hAnsi="Arial"/>
          <w:b w:val="false"/>
          <w:bCs w:val="false"/>
          <w:color w:val="000000"/>
          <w:sz w:val="24"/>
          <w:szCs w:val="24"/>
        </w:rPr>
        <w:t xml:space="preserve">。</w:t>
      </w:r>
    </w:p>
    <w:p>
      <w:pPr>
        <w:spacing w:after="360" w:before="0" w:line="320" w:lineRule="atLeast"/>
        <w:ind w:firstLine="480"/>
        <w:jc w:val="both"/>
      </w:pPr>
      <w:r>
        <w:rPr>
          <w:rFonts w:ascii="Arial" w:cs="Arial" w:eastAsia="Arial" w:hAnsi="Arial"/>
          <w:b/>
          <w:bCs/>
          <w:color w:val="000000"/>
          <w:sz w:val="24"/>
          <w:szCs w:val="24"/>
        </w:rPr>
        <w:t xml:space="preserve">审查项 12 — 律所地址</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：签字页载明律师事务所地址。</w:t>
      </w:r>
    </w:p>
    <w:p>
      <w:pPr>
        <w:spacing w:after="360" w:before="0" w:line="320" w:lineRule="atLeast"/>
        <w:ind w:firstLine="480"/>
        <w:jc w:val="both"/>
      </w:pPr>
      <w:r>
        <w:rPr>
          <w:rFonts w:ascii="Arial" w:cs="Arial" w:eastAsia="Arial" w:hAnsi="Arial"/>
          <w:b/>
          <w:bCs/>
          <w:color w:val="000000"/>
          <w:sz w:val="24"/>
          <w:szCs w:val="24"/>
        </w:rPr>
        <w:t xml:space="preserve">审查项 13 — 对专业机构意见的合理信赖复核（如涉及）</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：如意见书引用了其他专业机构（会计师、评估师、保荐机构等） 的意见，应复核其资质、独立性、专业领域、前提假设与结论。</w:t>
      </w:r>
    </w:p>
    <w:p>
      <w:pPr>
        <w:spacing w:after="360" w:before="0" w:line="320" w:lineRule="atLeast"/>
        <w:ind w:firstLine="480"/>
        <w:jc w:val="both"/>
      </w:pPr>
      <w:r>
        <w:rPr>
          <w:rFonts w:ascii="Arial" w:cs="Arial" w:eastAsia="Arial" w:hAnsi="Arial"/>
          <w:b/>
          <w:bCs/>
          <w:color w:val="000000"/>
          <w:sz w:val="24"/>
          <w:szCs w:val="24"/>
        </w:rPr>
        <w:t xml:space="preserve">股东会见证业务通常较少涉及</w:t>
      </w:r>
      <w:r>
        <w:rPr>
          <w:rFonts w:ascii="Arial" w:cs="Arial" w:eastAsia="Arial" w:hAnsi="Arial"/>
          <w:b w:val="false"/>
          <w:bCs w:val="false"/>
          <w:color w:val="000000"/>
          <w:sz w:val="24"/>
          <w:szCs w:val="24"/>
        </w:rPr>
        <w:t xml:space="preserve">，主要在涉及关联交易、重大资产重组 等议案审议时才需要。</w:t>
      </w:r>
    </w:p>
    <w:p>
      <w:pPr>
        <w:spacing w:after="360" w:before="0" w:line="320" w:lineRule="atLeast"/>
        <w:ind w:firstLine="480"/>
        <w:jc w:val="both"/>
      </w:pPr>
      <w:r>
        <w:rPr>
          <w:rFonts w:ascii="Arial" w:cs="Arial" w:eastAsia="Arial" w:hAnsi="Arial"/>
          <w:b/>
          <w:bCs/>
          <w:color w:val="000000"/>
          <w:sz w:val="24"/>
          <w:szCs w:val="24"/>
        </w:rPr>
        <w:t xml:space="preserve">审查项 14 — 对引用本意见的文件内容再审阅</w:t>
      </w:r>
    </w:p>
    <w:p>
      <w:pPr>
        <w:spacing w:after="360" w:before="0" w:line="320" w:lineRule="atLeast"/>
        <w:ind w:firstLine="480"/>
        <w:jc w:val="both"/>
      </w:pPr>
      <w:r>
        <w:rPr>
          <w:rFonts w:ascii="Arial" w:cs="Arial" w:eastAsia="Arial" w:hAnsi="Arial"/>
          <w:b/>
          <w:bCs/>
          <w:color w:val="000000"/>
          <w:sz w:val="24"/>
          <w:szCs w:val="24"/>
        </w:rPr>
        <w:t xml:space="preserve">要求</w:t>
      </w:r>
      <w:r>
        <w:rPr>
          <w:rFonts w:ascii="Arial" w:cs="Arial" w:eastAsia="Arial" w:hAnsi="Arial"/>
          <w:b w:val="false"/>
          <w:bCs w:val="false"/>
          <w:color w:val="000000"/>
          <w:sz w:val="24"/>
          <w:szCs w:val="24"/>
        </w:rPr>
        <w:t xml:space="preserve">：对公告、决议等引用本法律意见内容的文件再次审阅确认， 确保引用准确无遗漏。</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形式要件高频低级错误（行业常见错误模式汇总）</w:t>
      </w:r>
    </w:p>
    <w:p>
      <w:pPr>
        <w:spacing w:after="360" w:before="0" w:line="320" w:lineRule="atLeast"/>
        <w:ind w:firstLine="480"/>
        <w:jc w:val="both"/>
      </w:pPr>
      <w:r>
        <w:rPr>
          <w:rFonts w:ascii="Arial" w:cs="Arial" w:eastAsia="Arial" w:hAnsi="Arial"/>
          <w:b w:val="false"/>
          <w:bCs w:val="false"/>
          <w:color w:val="000000"/>
          <w:sz w:val="24"/>
          <w:szCs w:val="24"/>
        </w:rPr>
        <w:t xml:space="preserve">批注时可直接引用以下话术：</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模板残留 —《股东大会规则》未更新为《股东会规则》</w:t>
      </w:r>
    </w:p>
    <w:p>
      <w:pPr>
        <w:spacing w:after="360" w:before="0" w:line="320" w:lineRule="atLeast"/>
        <w:ind w:firstLine="480"/>
        <w:jc w:val="both"/>
      </w:pPr>
      <w:r>
        <w:rPr>
          <w:rFonts w:ascii="Arial" w:cs="Arial" w:eastAsia="Arial" w:hAnsi="Arial"/>
          <w:b w:val="false"/>
          <w:bCs w:val="false"/>
          <w:color w:val="000000"/>
          <w:sz w:val="24"/>
          <w:szCs w:val="24"/>
        </w:rPr>
        <w:t xml:space="preserve">→ 批注："【必改】《上市公司股东大会规则》已于 2025 年修订为    《上市公司股东会规则》，请全文更新。"</w:t>
      </w:r>
    </w:p>
    <w:p>
      <w:pPr>
        <w:pStyle w:val="ListParagraph"/>
        <w:numPr>
          <w:ilvl w:val="0"/>
          <w:numId w:val="4"/>
        </w:numPr>
        <w:spacing w:after="360" w:before="0" w:line="320" w:lineRule="atLeast"/>
        <w:jc w:val="both"/>
      </w:pPr>
      <w:r>
        <w:rPr>
          <w:rFonts w:ascii="Arial" w:cs="Arial" w:eastAsia="Arial" w:hAnsi="Arial"/>
          <w:b w:val="false"/>
          <w:bCs w:val="false"/>
          <w:color w:val="000000"/>
          <w:sz w:val="24"/>
          <w:szCs w:val="24"/>
        </w:rPr>
        <w:t xml:space="preserve">挂牌公司残留 —— 挂牌公司引用了《股东会规则》</w:t>
      </w:r>
    </w:p>
    <w:p>
      <w:pPr>
        <w:spacing w:after="360" w:before="0" w:line="320" w:lineRule="atLeast"/>
        <w:ind w:firstLine="480"/>
        <w:jc w:val="both"/>
      </w:pPr>
      <w:r>
        <w:rPr>
          <w:rFonts w:ascii="Arial" w:cs="Arial" w:eastAsia="Arial" w:hAnsi="Arial"/>
          <w:b w:val="false"/>
          <w:bCs w:val="false"/>
          <w:color w:val="000000"/>
          <w:sz w:val="24"/>
          <w:szCs w:val="24"/>
        </w:rPr>
        <w:t xml:space="preserve">→ 批注："【必改】挂牌公司不适用《上市公司股东会规则》，请全文删除    该法规引用。"</w:t>
      </w:r>
    </w:p>
    <w:p>
      <w:pPr>
        <w:pStyle w:val="ListParagraph"/>
        <w:numPr>
          <w:ilvl w:val="0"/>
          <w:numId w:val="5"/>
        </w:numPr>
        <w:spacing w:after="360" w:before="0" w:line="320" w:lineRule="atLeast"/>
        <w:jc w:val="both"/>
      </w:pPr>
      <w:r>
        <w:rPr>
          <w:rFonts w:ascii="Arial" w:cs="Arial" w:eastAsia="Arial" w:hAnsi="Arial"/>
          <w:b w:val="false"/>
          <w:bCs w:val="false"/>
          <w:color w:val="000000"/>
          <w:sz w:val="24"/>
          <w:szCs w:val="24"/>
        </w:rPr>
        <w:t xml:space="preserve">网络投票残留 —— 不涉及网络投票的会议意见书保留了"网络投票的统计</w:t>
      </w:r>
    </w:p>
    <w:p>
      <w:pPr>
        <w:spacing w:after="360" w:before="0" w:line="320" w:lineRule="atLeast"/>
        <w:ind w:firstLine="480"/>
        <w:jc w:val="both"/>
      </w:pPr>
      <w:r>
        <w:rPr>
          <w:rFonts w:ascii="Arial" w:cs="Arial" w:eastAsia="Arial" w:hAnsi="Arial"/>
          <w:b w:val="false"/>
          <w:bCs w:val="false"/>
          <w:color w:val="000000"/>
          <w:sz w:val="24"/>
          <w:szCs w:val="24"/>
        </w:rPr>
        <w:t xml:space="preserve">结果……"表述    → 批注："【必改】本次股东（大）会不涉及网络投票，请删除'网络投票    的统计结果……'相关表述。"</w:t>
      </w:r>
    </w:p>
    <w:p>
      <w:pPr>
        <w:pStyle w:val="ListParagraph"/>
        <w:numPr>
          <w:ilvl w:val="0"/>
          <w:numId w:val="6"/>
        </w:numPr>
        <w:spacing w:after="360" w:before="0" w:line="320" w:lineRule="atLeast"/>
        <w:jc w:val="both"/>
      </w:pPr>
      <w:r>
        <w:rPr>
          <w:rFonts w:ascii="Arial" w:cs="Arial" w:eastAsia="Arial" w:hAnsi="Arial"/>
          <w:b w:val="false"/>
          <w:bCs w:val="false"/>
          <w:color w:val="000000"/>
          <w:sz w:val="24"/>
          <w:szCs w:val="24"/>
        </w:rPr>
        <w:t xml:space="preserve">交易所张冠李戴 —— 深交所公司引用了上交所投票系统地址</w:t>
      </w:r>
    </w:p>
    <w:p>
      <w:pPr>
        <w:spacing w:after="360" w:before="0" w:line="320" w:lineRule="atLeast"/>
        <w:ind w:firstLine="480"/>
        <w:jc w:val="both"/>
      </w:pPr>
      <w:r>
        <w:rPr>
          <w:rFonts w:ascii="Arial" w:cs="Arial" w:eastAsia="Arial" w:hAnsi="Arial"/>
          <w:b w:val="false"/>
          <w:bCs w:val="false"/>
          <w:color w:val="000000"/>
          <w:sz w:val="24"/>
          <w:szCs w:val="24"/>
        </w:rPr>
        <w:t xml:space="preserve">→ 批注："【必改】公司系深圳证券交易所上市公司，请更正网络投票系统    地址为深交所投票系统。"</w:t>
      </w:r>
    </w:p>
    <w:p>
      <w:pPr>
        <w:pStyle w:val="ListParagraph"/>
        <w:numPr>
          <w:ilvl w:val="0"/>
          <w:numId w:val="7"/>
        </w:numPr>
        <w:spacing w:after="360" w:before="0" w:line="320" w:lineRule="atLeast"/>
        <w:jc w:val="both"/>
      </w:pPr>
      <w:r>
        <w:rPr>
          <w:rFonts w:ascii="Arial" w:cs="Arial" w:eastAsia="Arial" w:hAnsi="Arial"/>
          <w:b w:val="false"/>
          <w:bCs w:val="false"/>
          <w:color w:val="000000"/>
          <w:sz w:val="24"/>
          <w:szCs w:val="24"/>
        </w:rPr>
        <w:t xml:space="preserve">简称不一致 —— 法律意见书中对公司简称前后不一致</w:t>
      </w:r>
    </w:p>
    <w:p>
      <w:pPr>
        <w:spacing w:after="360" w:before="0" w:line="320" w:lineRule="atLeast"/>
        <w:ind w:firstLine="480"/>
        <w:jc w:val="both"/>
      </w:pPr>
      <w:r>
        <w:rPr>
          <w:rFonts w:ascii="Arial" w:cs="Arial" w:eastAsia="Arial" w:hAnsi="Arial"/>
          <w:b w:val="false"/>
          <w:bCs w:val="false"/>
          <w:color w:val="000000"/>
          <w:sz w:val="24"/>
          <w:szCs w:val="24"/>
        </w:rPr>
        <w:t xml:space="preserve">→ 批注："【必改】法律意见书中公司简称前后不一致，请统一为首现    定义的简称。"</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2026-05-21T00:45:15.792Z</dcterms:created>
  <dcterms:modified xsi:type="dcterms:W3CDTF">2026-05-21T00:45:15.792Z</dcterms:modified>
</cp:coreProperties>
</file>

<file path=docProps/custom.xml><?xml version="1.0" encoding="utf-8"?>
<Properties xmlns="http://schemas.openxmlformats.org/officeDocument/2006/custom-properties" xmlns:vt="http://schemas.openxmlformats.org/officeDocument/2006/docPropsVTypes"/>
</file>