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6121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6"/>
      </w:tblGrid>
      <w:tr w:rsidR="005D12F4" w14:paraId="7147B614" w14:textId="77777777" w:rsidTr="005D12F4">
        <w:tc>
          <w:tcPr>
            <w:tcW w:w="9906" w:type="dxa"/>
            <w:shd w:val="clear" w:color="auto" w:fill="16121A"/>
            <w:tcMar>
              <w:top w:w="400" w:type="dxa"/>
              <w:left w:w="360" w:type="dxa"/>
              <w:bottom w:w="360" w:type="dxa"/>
              <w:right w:w="360" w:type="dxa"/>
            </w:tcMar>
          </w:tcPr>
          <w:p w14:paraId="1D276D5E" w14:textId="77777777" w:rsidR="005D12F4" w:rsidRPr="005D12F4" w:rsidRDefault="005D12F4">
            <w:pPr>
              <w:rPr>
                <w:rFonts w:ascii="Calibri" w:hAnsi="Calibri"/>
                <w:b/>
                <w:color w:val="FFFFFF"/>
                <w:sz w:val="52"/>
              </w:rPr>
            </w:pPr>
            <w:r w:rsidRPr="005D12F4">
              <w:rPr>
                <w:rFonts w:ascii="Calibri" w:hAnsi="Calibri"/>
                <w:b/>
                <w:color w:val="FFFFFF"/>
                <w:sz w:val="52"/>
              </w:rPr>
              <w:t>Refonte du site web</w:t>
            </w:r>
          </w:p>
          <w:p w14:paraId="1280C664" w14:textId="056B252F" w:rsidR="005D12F4" w:rsidRPr="005D12F4" w:rsidRDefault="005D12F4">
            <w:pPr>
              <w:rPr>
                <w:rFonts w:ascii="Calibri" w:hAnsi="Calibri"/>
                <w:color w:val="FFFFFF"/>
              </w:rPr>
            </w:pPr>
            <w:r w:rsidRPr="005D12F4">
              <w:rPr>
                <w:rFonts w:ascii="Calibri" w:hAnsi="Calibri"/>
                <w:color w:val="FFFFFF"/>
              </w:rPr>
              <w:t xml:space="preserve">Compte rendu </w:t>
            </w:r>
          </w:p>
        </w:tc>
      </w:tr>
    </w:tbl>
    <w:p w14:paraId="4EDEC15C" w14:textId="52ACCF52" w:rsidR="005D12F4" w:rsidRDefault="005D12F4" w:rsidP="005D12F4">
      <w:pPr>
        <w:pStyle w:val="Heading1"/>
        <w:rPr>
          <w:color w:val="320297"/>
        </w:rPr>
      </w:pPr>
      <w:r>
        <w:rPr>
          <w:color w:val="320297"/>
        </w:rPr>
        <w:t>1. Etat des lieux</w:t>
      </w:r>
    </w:p>
    <w:p w14:paraId="4D4FAF3A" w14:textId="05021DD7" w:rsidR="005D12F4" w:rsidRDefault="005D12F4" w:rsidP="005D12F4">
      <w:pPr>
        <w:pStyle w:val="Heading2"/>
        <w:rPr>
          <w:color w:val="320297"/>
        </w:rPr>
      </w:pPr>
      <w:r>
        <w:rPr>
          <w:color w:val="320297"/>
        </w:rPr>
        <w:t>Positions Google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4"/>
        <w:gridCol w:w="1696"/>
        <w:gridCol w:w="2995"/>
      </w:tblGrid>
      <w:tr w:rsidR="005D12F4" w14:paraId="56D07AF8" w14:textId="77777777" w:rsidTr="002E283A">
        <w:trPr>
          <w:trHeight w:val="572"/>
        </w:trPr>
        <w:tc>
          <w:tcPr>
            <w:tcW w:w="0" w:type="auto"/>
            <w:shd w:val="clear" w:color="auto" w:fill="320297"/>
          </w:tcPr>
          <w:p w14:paraId="1C4D83D9" w14:textId="44E1F143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20"/>
              </w:rPr>
              <w:t>Mot-cle</w:t>
            </w:r>
          </w:p>
        </w:tc>
        <w:tc>
          <w:tcPr>
            <w:tcW w:w="0" w:type="auto"/>
            <w:shd w:val="clear" w:color="auto" w:fill="320297"/>
          </w:tcPr>
          <w:p w14:paraId="64C7DB98" w14:textId="2AF17D05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20"/>
              </w:rPr>
              <w:t>Position</w:t>
            </w:r>
          </w:p>
        </w:tc>
        <w:tc>
          <w:tcPr>
            <w:tcW w:w="0" w:type="auto"/>
            <w:shd w:val="clear" w:color="auto" w:fill="320297"/>
          </w:tcPr>
          <w:p w14:paraId="62404629" w14:textId="0D55EEF4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20"/>
              </w:rPr>
              <w:t>Lecture</w:t>
            </w:r>
          </w:p>
        </w:tc>
      </w:tr>
      <w:tr w:rsidR="005D12F4" w14:paraId="5D1C904A" w14:textId="77777777" w:rsidTr="002E283A">
        <w:trPr>
          <w:trHeight w:val="550"/>
        </w:trPr>
        <w:tc>
          <w:tcPr>
            <w:tcW w:w="0" w:type="auto"/>
            <w:tcBorders>
              <w:bottom w:val="single" w:sz="4" w:space="0" w:color="auto"/>
            </w:tcBorders>
          </w:tcPr>
          <w:p w14:paraId="170A6166" w14:textId="34BCBAB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clavier a coupelles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474FB7" w14:textId="4753E18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~1er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EC9C1CC" w14:textId="7800238D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Point fort</w:t>
            </w:r>
          </w:p>
        </w:tc>
      </w:tr>
      <w:tr w:rsidR="005D12F4" w14:paraId="092C5440" w14:textId="77777777" w:rsidTr="002E283A">
        <w:trPr>
          <w:trHeight w:val="572"/>
        </w:trPr>
        <w:tc>
          <w:tcPr>
            <w:tcW w:w="0" w:type="auto"/>
            <w:shd w:val="clear" w:color="auto" w:fill="EDEBF0"/>
          </w:tcPr>
          <w:p w14:paraId="2BD85747" w14:textId="3860CFC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etiquette metal cognac/champagne</w:t>
            </w:r>
          </w:p>
        </w:tc>
        <w:tc>
          <w:tcPr>
            <w:tcW w:w="0" w:type="auto"/>
            <w:shd w:val="clear" w:color="auto" w:fill="EDEBF0"/>
          </w:tcPr>
          <w:p w14:paraId="259903F4" w14:textId="75110E24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~2e</w:t>
            </w:r>
          </w:p>
        </w:tc>
        <w:tc>
          <w:tcPr>
            <w:tcW w:w="0" w:type="auto"/>
            <w:shd w:val="clear" w:color="auto" w:fill="EDEBF0"/>
          </w:tcPr>
          <w:p w14:paraId="7A397437" w14:textId="2A58620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Niche luxe</w:t>
            </w:r>
          </w:p>
        </w:tc>
      </w:tr>
      <w:tr w:rsidR="005D12F4" w14:paraId="70E135A3" w14:textId="77777777" w:rsidTr="002E283A">
        <w:trPr>
          <w:trHeight w:val="550"/>
        </w:trPr>
        <w:tc>
          <w:tcPr>
            <w:tcW w:w="0" w:type="auto"/>
            <w:tcBorders>
              <w:bottom w:val="single" w:sz="4" w:space="0" w:color="auto"/>
            </w:tcBorders>
          </w:tcPr>
          <w:p w14:paraId="04A8CEE1" w14:textId="1BB59690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clavier a membrane industriel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1546FB" w14:textId="205DDAF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~3e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5102B1" w14:textId="4BA72374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Perfectible</w:t>
            </w:r>
          </w:p>
        </w:tc>
      </w:tr>
      <w:tr w:rsidR="005D12F4" w14:paraId="7EFA4C66" w14:textId="77777777" w:rsidTr="002E283A">
        <w:trPr>
          <w:trHeight w:val="572"/>
        </w:trPr>
        <w:tc>
          <w:tcPr>
            <w:tcW w:w="0" w:type="auto"/>
            <w:shd w:val="clear" w:color="auto" w:fill="EDEBF0"/>
          </w:tcPr>
          <w:p w14:paraId="0AD3994A" w14:textId="6608098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clavier a membrane sur mesure</w:t>
            </w:r>
          </w:p>
        </w:tc>
        <w:tc>
          <w:tcPr>
            <w:tcW w:w="0" w:type="auto"/>
            <w:shd w:val="clear" w:color="auto" w:fill="EDEBF0"/>
          </w:tcPr>
          <w:p w14:paraId="72AC7516" w14:textId="5D6291ED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Hors top 5</w:t>
            </w:r>
          </w:p>
        </w:tc>
        <w:tc>
          <w:tcPr>
            <w:tcW w:w="0" w:type="auto"/>
            <w:shd w:val="clear" w:color="auto" w:fill="EDEBF0"/>
          </w:tcPr>
          <w:p w14:paraId="5D14B896" w14:textId="2985240A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Concurrents devant</w:t>
            </w:r>
          </w:p>
        </w:tc>
      </w:tr>
      <w:tr w:rsidR="005D12F4" w14:paraId="10FD98CF" w14:textId="77777777" w:rsidTr="002E283A">
        <w:trPr>
          <w:trHeight w:val="550"/>
        </w:trPr>
        <w:tc>
          <w:tcPr>
            <w:tcW w:w="0" w:type="auto"/>
            <w:tcBorders>
              <w:bottom w:val="single" w:sz="4" w:space="0" w:color="auto"/>
            </w:tcBorders>
          </w:tcPr>
          <w:p w14:paraId="6351D333" w14:textId="73C45F8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clavier etanche IP65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2025F7" w14:textId="4F91E4A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Absent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5D57C9" w14:textId="2AFEE637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Marche noye</w:t>
            </w:r>
          </w:p>
        </w:tc>
      </w:tr>
      <w:tr w:rsidR="005D12F4" w14:paraId="44D1EF9B" w14:textId="77777777" w:rsidTr="002E283A">
        <w:trPr>
          <w:trHeight w:val="550"/>
        </w:trPr>
        <w:tc>
          <w:tcPr>
            <w:tcW w:w="0" w:type="auto"/>
            <w:shd w:val="clear" w:color="auto" w:fill="EDEBF0"/>
          </w:tcPr>
          <w:p w14:paraId="6BDBE80E" w14:textId="0FD2A141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face avant / PLV / presentoir</w:t>
            </w:r>
          </w:p>
        </w:tc>
        <w:tc>
          <w:tcPr>
            <w:tcW w:w="0" w:type="auto"/>
            <w:shd w:val="clear" w:color="auto" w:fill="EDEBF0"/>
          </w:tcPr>
          <w:p w14:paraId="6E625D64" w14:textId="1E80E2DA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Absent</w:t>
            </w:r>
          </w:p>
        </w:tc>
        <w:tc>
          <w:tcPr>
            <w:tcW w:w="0" w:type="auto"/>
            <w:shd w:val="clear" w:color="auto" w:fill="EDEBF0"/>
          </w:tcPr>
          <w:p w14:paraId="4EA5AC5B" w14:textId="518B8D6D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5D12F4">
              <w:rPr>
                <w:rFonts w:ascii="Calibri" w:hAnsi="Calibri" w:cs="Calibri"/>
                <w:color w:val="000000"/>
                <w:sz w:val="20"/>
              </w:rPr>
              <w:t>A renforcer</w:t>
            </w:r>
          </w:p>
        </w:tc>
      </w:tr>
    </w:tbl>
    <w:p w14:paraId="76C730C5" w14:textId="390AE864" w:rsidR="005D12F4" w:rsidRDefault="005D12F4" w:rsidP="005D12F4">
      <w:pPr>
        <w:pStyle w:val="Heading1"/>
        <w:rPr>
          <w:color w:val="320297"/>
        </w:rPr>
      </w:pPr>
      <w:r>
        <w:rPr>
          <w:color w:val="320297"/>
        </w:rPr>
        <w:lastRenderedPageBreak/>
        <w:t xml:space="preserve">2. </w:t>
      </w:r>
      <w:r w:rsidR="004D603A">
        <w:rPr>
          <w:color w:val="320297"/>
        </w:rPr>
        <w:t xml:space="preserve">Nouveau </w:t>
      </w:r>
      <w:r>
        <w:rPr>
          <w:color w:val="320297"/>
        </w:rPr>
        <w:t>site</w:t>
      </w:r>
      <w:r w:rsidR="004D603A">
        <w:rPr>
          <w:noProof/>
          <w:color w:val="320297"/>
        </w:rPr>
        <w:drawing>
          <wp:inline distT="0" distB="0" distL="0" distR="0" wp14:anchorId="480835F9" wp14:editId="190514B2">
            <wp:extent cx="6162675" cy="3469427"/>
            <wp:effectExtent l="0" t="0" r="0" b="0"/>
            <wp:docPr id="2076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446" cy="34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C531" w14:textId="4A5BD802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407A9D84" wp14:editId="77F8FF28">
            <wp:extent cx="6282405" cy="3533775"/>
            <wp:effectExtent l="0" t="0" r="4445" b="0"/>
            <wp:docPr id="3007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928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242" cy="35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4472" w14:textId="0819AAD3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Accueil v2 — deux univers, un atelier</w:t>
      </w:r>
    </w:p>
    <w:p w14:paraId="33C37EDE" w14:textId="4C06B608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lastRenderedPageBreak/>
        <w:drawing>
          <wp:inline distT="0" distB="0" distL="0" distR="0" wp14:anchorId="388239BB" wp14:editId="17F93C9C">
            <wp:extent cx="5461000" cy="3071744"/>
            <wp:effectExtent l="0" t="0" r="6350" b="0"/>
            <wp:docPr id="615846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64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02E9" w14:textId="7D9C6B60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Hub Industrie — Domaines ou Gamme</w:t>
      </w:r>
    </w:p>
    <w:p w14:paraId="7175EE30" w14:textId="258E38AD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5C21129F" wp14:editId="48203E0C">
            <wp:extent cx="5461000" cy="3071744"/>
            <wp:effectExtent l="0" t="0" r="6350" b="0"/>
            <wp:docPr id="200889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21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6BD0" w14:textId="36A5BA98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Hub Luxe &amp; PLV</w:t>
      </w:r>
    </w:p>
    <w:p w14:paraId="46132C24" w14:textId="274332E6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lastRenderedPageBreak/>
        <w:drawing>
          <wp:inline distT="0" distB="0" distL="0" distR="0" wp14:anchorId="58045D7F" wp14:editId="306259EA">
            <wp:extent cx="5461000" cy="3071744"/>
            <wp:effectExtent l="0" t="0" r="6350" b="0"/>
            <wp:docPr id="839613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30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6D9C" w14:textId="4415DB4E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Fiche SEO — clavier a membrane</w:t>
      </w:r>
    </w:p>
    <w:p w14:paraId="12775A5D" w14:textId="29773006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5C7A278D" wp14:editId="2103F889">
            <wp:extent cx="5461000" cy="3071744"/>
            <wp:effectExtent l="0" t="0" r="6350" b="0"/>
            <wp:docPr id="2121163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37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60D2" w14:textId="4C7E2C22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Fiche SEO — etiquette metal vins</w:t>
      </w:r>
    </w:p>
    <w:p w14:paraId="258A2E88" w14:textId="33E3351F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lastRenderedPageBreak/>
        <w:drawing>
          <wp:inline distT="0" distB="0" distL="0" distR="0" wp14:anchorId="2E79B10B" wp14:editId="1A00853B">
            <wp:extent cx="5461000" cy="3071744"/>
            <wp:effectExtent l="0" t="0" r="6350" b="0"/>
            <wp:docPr id="1893424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49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EEC8" w14:textId="691148B8" w:rsidR="005D12F4" w:rsidRDefault="005D12F4" w:rsidP="005D12F4">
      <w:pPr>
        <w:spacing w:after="120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Page maintenance — message + coordonnees</w:t>
      </w:r>
    </w:p>
    <w:p w14:paraId="73807942" w14:textId="22B8CEB1" w:rsidR="005D12F4" w:rsidRDefault="005D12F4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26DE1D91" w14:textId="3220FF2C" w:rsidR="005D12F4" w:rsidRDefault="005D12F4" w:rsidP="005D12F4">
      <w:pPr>
        <w:pStyle w:val="Heading1"/>
        <w:rPr>
          <w:color w:val="320297"/>
        </w:rPr>
      </w:pPr>
      <w:r>
        <w:rPr>
          <w:color w:val="320297"/>
        </w:rPr>
        <w:lastRenderedPageBreak/>
        <w:t>3. Comparaison v1 / v2</w:t>
      </w:r>
    </w:p>
    <w:p w14:paraId="48B5A7CC" w14:textId="3648CB05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21A15F40" wp14:editId="069B971A">
            <wp:extent cx="5080000" cy="2857436"/>
            <wp:effectExtent l="0" t="0" r="6350" b="635"/>
            <wp:docPr id="347759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596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1813" w14:textId="75E94905" w:rsidR="005D12F4" w:rsidRDefault="005D12F4" w:rsidP="005D12F4">
      <w:pPr>
        <w:spacing w:after="120"/>
        <w:rPr>
          <w:rFonts w:ascii="Calibri" w:hAnsi="Calibri" w:cs="Calibri"/>
          <w:i/>
          <w:color w:val="000000"/>
          <w:sz w:val="18"/>
        </w:rPr>
      </w:pPr>
      <w:r>
        <w:rPr>
          <w:rFonts w:ascii="Calibri" w:hAnsi="Calibri" w:cs="Calibri"/>
          <w:i/>
          <w:color w:val="000000"/>
          <w:sz w:val="18"/>
        </w:rPr>
        <w:t>v1 — carrousel + Domaines au menu</w:t>
      </w:r>
    </w:p>
    <w:p w14:paraId="3FE37F41" w14:textId="2DDC51C5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7839B300" wp14:editId="19B3178F">
            <wp:extent cx="5080000" cy="2857436"/>
            <wp:effectExtent l="0" t="0" r="6350" b="635"/>
            <wp:docPr id="956172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26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0A8F" w14:textId="6A7C4A16" w:rsidR="005D12F4" w:rsidRDefault="005D12F4">
      <w:pPr>
        <w:rPr>
          <w:rFonts w:ascii="Calibri" w:hAnsi="Calibri" w:cs="Calibri"/>
          <w:color w:val="000000"/>
          <w:sz w:val="22"/>
        </w:rPr>
      </w:pPr>
    </w:p>
    <w:p w14:paraId="4FF9C675" w14:textId="3C3F5237" w:rsidR="005D12F4" w:rsidRDefault="005D12F4" w:rsidP="005D12F4">
      <w:pPr>
        <w:pStyle w:val="Heading1"/>
        <w:rPr>
          <w:color w:val="320297"/>
        </w:rPr>
      </w:pPr>
      <w:r>
        <w:rPr>
          <w:color w:val="320297"/>
        </w:rPr>
        <w:t>4. Recherches Google ciblees</w:t>
      </w:r>
    </w:p>
    <w:p w14:paraId="5063F13C" w14:textId="252A6264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Regle : 1 recherche principale = 1 page.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839"/>
        <w:gridCol w:w="861"/>
        <w:gridCol w:w="1022"/>
      </w:tblGrid>
      <w:tr w:rsidR="005D12F4" w14:paraId="6DC6A089" w14:textId="77777777" w:rsidTr="005D12F4">
        <w:tc>
          <w:tcPr>
            <w:tcW w:w="0" w:type="auto"/>
            <w:shd w:val="clear" w:color="auto" w:fill="320297"/>
          </w:tcPr>
          <w:p w14:paraId="1C227816" w14:textId="42E9562D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18"/>
              </w:rPr>
              <w:t>Recherche Google</w:t>
            </w:r>
          </w:p>
        </w:tc>
        <w:tc>
          <w:tcPr>
            <w:tcW w:w="0" w:type="auto"/>
            <w:shd w:val="clear" w:color="auto" w:fill="320297"/>
          </w:tcPr>
          <w:p w14:paraId="7165A926" w14:textId="0C9BD1C5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18"/>
              </w:rPr>
              <w:t>Page</w:t>
            </w:r>
          </w:p>
        </w:tc>
        <w:tc>
          <w:tcPr>
            <w:tcW w:w="0" w:type="auto"/>
            <w:shd w:val="clear" w:color="auto" w:fill="320297"/>
          </w:tcPr>
          <w:p w14:paraId="641709BE" w14:textId="50CB28BD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18"/>
              </w:rPr>
              <w:t>Priorite</w:t>
            </w:r>
          </w:p>
        </w:tc>
        <w:tc>
          <w:tcPr>
            <w:tcW w:w="0" w:type="auto"/>
            <w:shd w:val="clear" w:color="auto" w:fill="320297"/>
          </w:tcPr>
          <w:p w14:paraId="62DDB070" w14:textId="1CE6C104" w:rsidR="005D12F4" w:rsidRPr="005D12F4" w:rsidRDefault="005D12F4" w:rsidP="005D12F4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D12F4">
              <w:rPr>
                <w:rFonts w:ascii="Calibri" w:hAnsi="Calibri" w:cs="Calibri"/>
                <w:b/>
                <w:color w:val="FFFFFF"/>
                <w:sz w:val="18"/>
              </w:rPr>
              <w:t>Aujourd hui</w:t>
            </w:r>
          </w:p>
        </w:tc>
      </w:tr>
      <w:tr w:rsidR="005D12F4" w14:paraId="04D45996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78099E87" w14:textId="5B876E93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membrane sur mesure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139D80" w14:textId="75A9D91D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membrane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8E061A" w14:textId="0FFB13F7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8CDBAE" w14:textId="2E39A9E5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Hors top 5</w:t>
            </w:r>
          </w:p>
        </w:tc>
      </w:tr>
      <w:tr w:rsidR="005D12F4" w14:paraId="67422013" w14:textId="77777777" w:rsidTr="005D12F4">
        <w:tc>
          <w:tcPr>
            <w:tcW w:w="0" w:type="auto"/>
            <w:shd w:val="clear" w:color="auto" w:fill="EDEBF0"/>
          </w:tcPr>
          <w:p w14:paraId="617D8BE2" w14:textId="753794B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membrane industriel</w:t>
            </w:r>
          </w:p>
        </w:tc>
        <w:tc>
          <w:tcPr>
            <w:tcW w:w="0" w:type="auto"/>
            <w:shd w:val="clear" w:color="auto" w:fill="EDEBF0"/>
          </w:tcPr>
          <w:p w14:paraId="286C4661" w14:textId="70526C6E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membrane</w:t>
            </w:r>
          </w:p>
        </w:tc>
        <w:tc>
          <w:tcPr>
            <w:tcW w:w="0" w:type="auto"/>
            <w:shd w:val="clear" w:color="auto" w:fill="EDEBF0"/>
          </w:tcPr>
          <w:p w14:paraId="5CD4B294" w14:textId="25169A5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shd w:val="clear" w:color="auto" w:fill="EDEBF0"/>
          </w:tcPr>
          <w:p w14:paraId="66D3D292" w14:textId="6F2BE87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~3e</w:t>
            </w:r>
          </w:p>
        </w:tc>
      </w:tr>
      <w:tr w:rsidR="005D12F4" w14:paraId="0BFE9459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6ED56E76" w14:textId="0282673E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coupelles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FBA4D9" w14:textId="5FBF5D9C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a coupelles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CEFD59A" w14:textId="4B770A55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Maintenir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7E23457" w14:textId="30D4357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~1er</w:t>
            </w:r>
          </w:p>
        </w:tc>
      </w:tr>
      <w:tr w:rsidR="005D12F4" w14:paraId="33C0135A" w14:textId="77777777" w:rsidTr="005D12F4">
        <w:tc>
          <w:tcPr>
            <w:tcW w:w="0" w:type="auto"/>
            <w:shd w:val="clear" w:color="auto" w:fill="EDEBF0"/>
          </w:tcPr>
          <w:p w14:paraId="408DCA49" w14:textId="58152213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etanche IP65</w:t>
            </w:r>
          </w:p>
        </w:tc>
        <w:tc>
          <w:tcPr>
            <w:tcW w:w="0" w:type="auto"/>
            <w:shd w:val="clear" w:color="auto" w:fill="EDEBF0"/>
          </w:tcPr>
          <w:p w14:paraId="1A9635F4" w14:textId="3DC9240B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etanche</w:t>
            </w:r>
          </w:p>
        </w:tc>
        <w:tc>
          <w:tcPr>
            <w:tcW w:w="0" w:type="auto"/>
            <w:shd w:val="clear" w:color="auto" w:fill="EDEBF0"/>
          </w:tcPr>
          <w:p w14:paraId="0FA0868B" w14:textId="68789E7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shd w:val="clear" w:color="auto" w:fill="EDEBF0"/>
          </w:tcPr>
          <w:p w14:paraId="1C563F1E" w14:textId="7664780C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1A5C1047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6AB33909" w14:textId="075E5A60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face avant plastique serigraphiee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8A00A33" w14:textId="49BDCBA6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Face avant plastique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B43100" w14:textId="113A70AE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C8AB2F" w14:textId="0A0180BB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14608C34" w14:textId="77777777" w:rsidTr="005D12F4">
        <w:tc>
          <w:tcPr>
            <w:tcW w:w="0" w:type="auto"/>
            <w:shd w:val="clear" w:color="auto" w:fill="EDEBF0"/>
          </w:tcPr>
          <w:p w14:paraId="58E94457" w14:textId="76B43E47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plaque constructeur metal</w:t>
            </w:r>
          </w:p>
        </w:tc>
        <w:tc>
          <w:tcPr>
            <w:tcW w:w="0" w:type="auto"/>
            <w:shd w:val="clear" w:color="auto" w:fill="EDEBF0"/>
          </w:tcPr>
          <w:p w14:paraId="07EFA190" w14:textId="7BC61A6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Facade / insert metal</w:t>
            </w:r>
          </w:p>
        </w:tc>
        <w:tc>
          <w:tcPr>
            <w:tcW w:w="0" w:type="auto"/>
            <w:shd w:val="clear" w:color="auto" w:fill="EDEBF0"/>
          </w:tcPr>
          <w:p w14:paraId="0F15D0A1" w14:textId="79F0084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Moyenne</w:t>
            </w:r>
          </w:p>
        </w:tc>
        <w:tc>
          <w:tcPr>
            <w:tcW w:w="0" w:type="auto"/>
            <w:shd w:val="clear" w:color="auto" w:fill="EDEBF0"/>
          </w:tcPr>
          <w:p w14:paraId="52F1769F" w14:textId="087A9FC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612061D3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56EF6395" w14:textId="6350653D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lastRenderedPageBreak/>
              <w:t>etiquette metal personnalisee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CC29EA" w14:textId="1E48CE1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Etiquettes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70C73C" w14:textId="6A174F00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097F861" w14:textId="1B3E9C80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08667214" w14:textId="77777777" w:rsidTr="005D12F4">
        <w:tc>
          <w:tcPr>
            <w:tcW w:w="0" w:type="auto"/>
            <w:shd w:val="clear" w:color="auto" w:fill="EDEBF0"/>
          </w:tcPr>
          <w:p w14:paraId="3255CB86" w14:textId="4C06AABF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etiquette metal cognac / champagne / vin</w:t>
            </w:r>
          </w:p>
        </w:tc>
        <w:tc>
          <w:tcPr>
            <w:tcW w:w="0" w:type="auto"/>
            <w:shd w:val="clear" w:color="auto" w:fill="EDEBF0"/>
          </w:tcPr>
          <w:p w14:paraId="206D99E4" w14:textId="36D14FD5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Vins et spiritueux</w:t>
            </w:r>
          </w:p>
        </w:tc>
        <w:tc>
          <w:tcPr>
            <w:tcW w:w="0" w:type="auto"/>
            <w:shd w:val="clear" w:color="auto" w:fill="EDEBF0"/>
          </w:tcPr>
          <w:p w14:paraId="27B57AE0" w14:textId="16F06E2E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shd w:val="clear" w:color="auto" w:fill="EDEBF0"/>
          </w:tcPr>
          <w:p w14:paraId="78379BF1" w14:textId="20BF9F5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~2e</w:t>
            </w:r>
          </w:p>
        </w:tc>
      </w:tr>
      <w:tr w:rsidR="005D12F4" w14:paraId="69D89CC6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5D3310C0" w14:textId="7250DB7E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PLV lumineuse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168B64" w14:textId="23015986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Signaletique lumineuse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AEE358B" w14:textId="05D44120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Moyenne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891ADF" w14:textId="3AD31B21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386E6162" w14:textId="77777777" w:rsidTr="005D12F4">
        <w:tc>
          <w:tcPr>
            <w:tcW w:w="0" w:type="auto"/>
            <w:shd w:val="clear" w:color="auto" w:fill="EDEBF0"/>
          </w:tcPr>
          <w:p w14:paraId="360347E0" w14:textId="4FC484CC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presentoir plexiglas sur mesure</w:t>
            </w:r>
          </w:p>
        </w:tc>
        <w:tc>
          <w:tcPr>
            <w:tcW w:w="0" w:type="auto"/>
            <w:shd w:val="clear" w:color="auto" w:fill="EDEBF0"/>
          </w:tcPr>
          <w:p w14:paraId="36E91E17" w14:textId="41276EB6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Presentoir plexiglas</w:t>
            </w:r>
          </w:p>
        </w:tc>
        <w:tc>
          <w:tcPr>
            <w:tcW w:w="0" w:type="auto"/>
            <w:shd w:val="clear" w:color="auto" w:fill="EDEBF0"/>
          </w:tcPr>
          <w:p w14:paraId="2834174C" w14:textId="20CF0579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Moyenne</w:t>
            </w:r>
          </w:p>
        </w:tc>
        <w:tc>
          <w:tcPr>
            <w:tcW w:w="0" w:type="auto"/>
            <w:shd w:val="clear" w:color="auto" w:fill="EDEBF0"/>
          </w:tcPr>
          <w:p w14:paraId="716E8843" w14:textId="4111C621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Absent</w:t>
            </w:r>
          </w:p>
        </w:tc>
      </w:tr>
      <w:tr w:rsidR="005D12F4" w14:paraId="0388BCA3" w14:textId="77777777" w:rsidTr="005D12F4">
        <w:tc>
          <w:tcPr>
            <w:tcW w:w="0" w:type="auto"/>
            <w:tcBorders>
              <w:bottom w:val="single" w:sz="4" w:space="0" w:color="auto"/>
            </w:tcBorders>
          </w:tcPr>
          <w:p w14:paraId="7D9ACDEE" w14:textId="61EAAB4A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choisir clavier a membrane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DB21CA" w14:textId="02BA24C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Guide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AC25D1" w14:textId="3A21B98A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Haute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3377D3" w14:textId="3AD7B56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—</w:t>
            </w:r>
          </w:p>
        </w:tc>
      </w:tr>
      <w:tr w:rsidR="005D12F4" w14:paraId="05204AFC" w14:textId="77777777" w:rsidTr="005D12F4">
        <w:tc>
          <w:tcPr>
            <w:tcW w:w="0" w:type="auto"/>
            <w:shd w:val="clear" w:color="auto" w:fill="EDEBF0"/>
          </w:tcPr>
          <w:p w14:paraId="2FB96AAB" w14:textId="00573233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clavier pour appareil medical</w:t>
            </w:r>
          </w:p>
        </w:tc>
        <w:tc>
          <w:tcPr>
            <w:tcW w:w="0" w:type="auto"/>
            <w:shd w:val="clear" w:color="auto" w:fill="EDEBF0"/>
          </w:tcPr>
          <w:p w14:paraId="773DF776" w14:textId="2C2D72B8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Domaine medical</w:t>
            </w:r>
          </w:p>
        </w:tc>
        <w:tc>
          <w:tcPr>
            <w:tcW w:w="0" w:type="auto"/>
            <w:shd w:val="clear" w:color="auto" w:fill="EDEBF0"/>
          </w:tcPr>
          <w:p w14:paraId="1F4B65CD" w14:textId="6696CC6B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Moyenne</w:t>
            </w:r>
          </w:p>
        </w:tc>
        <w:tc>
          <w:tcPr>
            <w:tcW w:w="0" w:type="auto"/>
            <w:shd w:val="clear" w:color="auto" w:fill="EDEBF0"/>
          </w:tcPr>
          <w:p w14:paraId="2A8D2DBC" w14:textId="422D095A" w:rsidR="005D12F4" w:rsidRPr="005D12F4" w:rsidRDefault="005D12F4" w:rsidP="005D12F4">
            <w:pPr>
              <w:spacing w:after="120"/>
              <w:rPr>
                <w:rFonts w:ascii="Calibri" w:hAnsi="Calibri" w:cs="Calibri"/>
                <w:color w:val="000000"/>
                <w:sz w:val="18"/>
              </w:rPr>
            </w:pPr>
            <w:r w:rsidRPr="005D12F4">
              <w:rPr>
                <w:rFonts w:ascii="Calibri" w:hAnsi="Calibri" w:cs="Calibri"/>
                <w:color w:val="000000"/>
                <w:sz w:val="18"/>
              </w:rPr>
              <w:t>A mesurer</w:t>
            </w:r>
          </w:p>
        </w:tc>
      </w:tr>
    </w:tbl>
    <w:p w14:paraId="28C67F23" w14:textId="77777777" w:rsid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</w:p>
    <w:p w14:paraId="460DA43F" w14:textId="1462E1F3" w:rsidR="005D12F4" w:rsidRDefault="005D12F4" w:rsidP="005D12F4">
      <w:pPr>
        <w:pStyle w:val="Heading1"/>
        <w:rPr>
          <w:color w:val="320297"/>
        </w:rPr>
      </w:pPr>
      <w:r>
        <w:rPr>
          <w:color w:val="320297"/>
        </w:rPr>
        <w:t>5. Suite</w:t>
      </w:r>
    </w:p>
    <w:p w14:paraId="2A7E8837" w14:textId="5ABF76AD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Deployer la page maintenance</w:t>
      </w:r>
    </w:p>
    <w:p w14:paraId="62A1D11A" w14:textId="55BC908D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Valider la v2 comme base</w:t>
      </w:r>
    </w:p>
    <w:p w14:paraId="7A960481" w14:textId="4E3EC52F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Fournir MOQ / delais + hebergeur legal</w:t>
      </w:r>
    </w:p>
    <w:p w14:paraId="26EA2475" w14:textId="30E0DC42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Valider 4 a 6 etudes de cas</w:t>
      </w:r>
    </w:p>
    <w:p w14:paraId="59A38687" w14:textId="4C328ABE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Remplacer photos floues / stock</w:t>
      </w:r>
    </w:p>
    <w:p w14:paraId="3606C749" w14:textId="33607CC4" w:rsidR="005D12F4" w:rsidRDefault="005D12F4" w:rsidP="005D12F4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Apres mise en ligne : Search Console + PageSpeed</w:t>
      </w:r>
    </w:p>
    <w:p w14:paraId="50209718" w14:textId="77777777" w:rsidR="005D12F4" w:rsidRPr="005D12F4" w:rsidRDefault="005D12F4" w:rsidP="005D12F4">
      <w:pPr>
        <w:spacing w:after="120"/>
        <w:rPr>
          <w:rFonts w:ascii="Calibri" w:hAnsi="Calibri" w:cs="Calibri"/>
          <w:color w:val="000000"/>
          <w:sz w:val="22"/>
        </w:rPr>
      </w:pPr>
    </w:p>
    <w:sectPr w:rsidR="005D12F4" w:rsidRPr="005D12F4" w:rsidSect="005D12F4">
      <w:pgSz w:w="11906" w:h="16838"/>
      <w:pgMar w:top="960" w:right="1000" w:bottom="96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C0BF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7853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F4"/>
    <w:rsid w:val="002E283A"/>
    <w:rsid w:val="00455EB6"/>
    <w:rsid w:val="004B06EF"/>
    <w:rsid w:val="004B4ABA"/>
    <w:rsid w:val="004D603A"/>
    <w:rsid w:val="005D12F4"/>
    <w:rsid w:val="0060000F"/>
    <w:rsid w:val="007775F4"/>
    <w:rsid w:val="007A48ED"/>
    <w:rsid w:val="0081016C"/>
    <w:rsid w:val="00AA09FC"/>
    <w:rsid w:val="00D3767D"/>
    <w:rsid w:val="00D52B14"/>
    <w:rsid w:val="00FD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8F9B"/>
  <w15:chartTrackingRefBased/>
  <w15:docId w15:val="{9EEFA03D-E2FF-432B-B8C4-5A62E992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Gaëtan SALBER</dc:creator>
  <cp:keywords/>
  <dc:description/>
  <cp:lastModifiedBy>Gaëtan SALBER</cp:lastModifiedBy>
  <cp:revision>10</cp:revision>
  <dcterms:created xsi:type="dcterms:W3CDTF">2026-10-29T08:41:00Z</dcterms:created>
  <dcterms:modified xsi:type="dcterms:W3CDTF">2026-10-29T08:57:00Z</dcterms:modified>
</cp:coreProperties>
</file>