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bidi w:val="0"/>
        <w:rPr>
          <w:rFonts w:hint="eastAsia"/>
          <w:lang w:val="en-US" w:eastAsia="zh-CN"/>
        </w:rPr>
      </w:pPr>
      <w:bookmarkStart w:id="0" w:name="_Toc511744534"/>
      <w:bookmarkStart w:id="1" w:name="_Toc24022"/>
      <w:bookmarkStart w:id="2" w:name="_Toc513188766"/>
      <w:bookmarkStart w:id="3" w:name="_Toc512951302"/>
      <w:r>
        <w:rPr>
          <w:rFonts w:hint="eastAsia"/>
          <w:lang w:val="en-US" w:eastAsia="zh-CN"/>
        </w:rPr>
        <w:t>第三章</w:t>
      </w:r>
      <w:r>
        <w:rPr>
          <w:rFonts w:hint="eastAsia"/>
          <w:lang w:eastAsia="zh-CN"/>
        </w:rPr>
        <w:tab/>
      </w:r>
      <w:r>
        <w:t>用</w:t>
      </w:r>
      <w:bookmarkEnd w:id="0"/>
      <w:bookmarkEnd w:id="1"/>
      <w:bookmarkEnd w:id="2"/>
      <w:bookmarkEnd w:id="3"/>
      <w:r>
        <w:rPr>
          <w:rFonts w:hint="eastAsia"/>
          <w:lang w:val="en-US" w:eastAsia="zh-CN"/>
        </w:rPr>
        <w:t>预填充策略处理测试集</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文主要是对测试向量进行压缩，测试向量是由一些0、1以及无关位所组成的向量，无关位可以任意填充为0或者1，对电路的测试并没有影响，只要确定位不变，就不会影响芯片的故障覆盖率，因此对无关位的填充至关重要，特别是对于编码压缩，填充的策略不同往往会对最终的压缩率产生较大的影响，本章主要就测试集如何填充进行相应的实验分析，通过合理地填充无关位，提高最终的压缩率。</w:t>
      </w:r>
    </w:p>
    <w:p>
      <w:pPr>
        <w:pStyle w:val="4"/>
        <w:bidi w:val="0"/>
        <w:rPr>
          <w:rFonts w:hint="eastAsia"/>
          <w:lang w:val="en-US" w:eastAsia="zh-CN"/>
        </w:rPr>
      </w:pPr>
      <w:r>
        <w:rPr>
          <w:rFonts w:hint="eastAsia"/>
          <w:lang w:val="en-US" w:eastAsia="zh-CN"/>
        </w:rPr>
        <w:t>3.1 变换拆分</w:t>
      </w:r>
    </w:p>
    <w:p>
      <w:pPr>
        <w:pStyle w:val="3"/>
        <w:spacing w:line="400" w:lineRule="exact"/>
        <w:ind w:firstLineChars="200"/>
        <w:rPr>
          <w:rFonts w:hint="eastAsia" w:ascii="Times New Roman" w:hAnsi="Times New Roman" w:eastAsia="宋体" w:cs="Times New Roman"/>
          <w:sz w:val="24"/>
          <w:lang w:val="en-US" w:eastAsia="zh-CN"/>
        </w:rPr>
      </w:pPr>
      <w:r>
        <w:rPr>
          <w:rFonts w:hint="eastAsia"/>
          <w:lang w:val="en-US" w:eastAsia="zh-CN"/>
        </w:rPr>
        <w:t xml:space="preserve"> </w:t>
      </w:r>
      <w:r>
        <w:rPr>
          <w:rFonts w:hint="eastAsia" w:ascii="Times New Roman" w:hAnsi="Times New Roman" w:eastAsia="宋体" w:cs="Times New Roman"/>
          <w:sz w:val="24"/>
          <w:lang w:val="en-US" w:eastAsia="zh-CN"/>
        </w:rPr>
        <w:t>变换拆分技术，就是将编码之数值经过一</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HYPERLINK "https://zh.wikipedia.org/wiki/%E6%95%B8%E5%AD%B8" \o "数学"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数学</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lang w:val="en-US" w:eastAsia="zh-CN"/>
        </w:rPr>
        <w:t>转换后</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HYPERLINK "https://zh.wikipedia.org/wiki/%E6%98%A0%E5%B0%84" \o "映射"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映射</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lang w:val="en-US" w:eastAsia="zh-CN"/>
        </w:rPr>
        <w:t>至另一</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HYPERLINK "https://zh.wikipedia.org/wiki/%E5%80%BC%E5%9F%9F" \o "值域"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值域</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lang w:val="en-US" w:eastAsia="zh-CN"/>
        </w:rPr>
        <w:t>后再进行编码处理。常用于</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HYPERLINK "https://zh.wikipedia.org/wiki/%E9%9F%B3%E9%A2%91" \o "音频"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音频</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lang w:val="en-US" w:eastAsia="zh-CN"/>
        </w:rPr>
        <w:t>信号编码和</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HYPERLINK "https://zh.wikipedia.org/wiki/%E5%9B%BE%E5%83%8F" \o "图像"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图像</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lang w:val="en-US" w:eastAsia="zh-CN"/>
        </w:rPr>
        <w:t>或</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HYPERLINK "https://zh.wikipedia.org/wiki/%E8%A7%86%E9%A2%91" \o "视频"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视频</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lang w:val="en-US" w:eastAsia="zh-CN"/>
        </w:rPr>
        <w:t>信号编码。变换编码经常与</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HYPERLINK "https://zh.wikipedia.org/wiki/%E9%87%8F%E5%8C%96_(%E4%BF%A1%E5%8F%B7%E5%A4%84%E7%90%86)" \o "量化 (信号处理)"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量化</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lang w:val="en-US" w:eastAsia="zh-CN"/>
        </w:rPr>
        <w:t>一起使用，进行</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HYPERLINK "https://zh.wikipedia.org/wiki/%E6%9C%89%E6%8D%9F%E6%95%B0%E6%8D%AE%E5%8E%8B%E7%BC%A9" \o "有损数据压缩"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有损数据压缩</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lang w:val="en-US" w:eastAsia="zh-CN"/>
        </w:rPr>
        <w:t>。本文所提及的变换拆分思想，是属于无损压缩。即在本实验中将原测试集拆分为主分量和残分量集，其中主分量集合存储在被测电路中，残分量并不是直接丢弃，而是将其压缩存储于自动测试仪，当需要将其施加在被测电路时，使用解压电路将残分量解压缩，然后与被测电路上的主分量进行异或，使其恢复成原测试集。</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拆分压缩的结构图如下3.1所示，被测电路下方的数据我们称之为测试集，Vector1到Vectori是测试集对应的行称之为测试立方，而列向量我们称之为位流，通常对于测试集可以使用行变换或者列变换到达某种效果。在本文中默认是使用列变换，也可以叫做位流变换。</w:t>
      </w:r>
    </w:p>
    <w:p>
      <w:pPr>
        <w:ind w:firstLine="420" w:firstLineChars="0"/>
        <w:rPr>
          <w:kern w:val="0"/>
        </w:rPr>
      </w:pPr>
      <w:r>
        <w:rPr>
          <w:rFonts w:ascii="Times New Roman" w:hAnsi="Times New Roman"/>
        </w:rPr>
        <w:object>
          <v:shape id="_x0000_i1025" o:spt="75" type="#_x0000_t75" style="height:200.45pt;width:328.15pt;" o:ole="t" filled="f" o:preferrelative="t" stroked="f" coordsize="21600,21600">
            <v:path/>
            <v:fill on="f" focussize="0,0"/>
            <v:stroke on="f"/>
            <v:imagedata r:id="rId5" o:title=""/>
            <o:lock v:ext="edit" aspectratio="t"/>
            <w10:wrap type="none"/>
            <w10:anchorlock/>
          </v:shape>
          <o:OLEObject Type="Embed" ProgID="Visio.Drawing.15" ShapeID="_x0000_i1025" DrawAspect="Content" ObjectID="_1468075725">
            <o:LockedField>false</o:LockedField>
          </o:OLEObject>
        </w:object>
      </w:r>
    </w:p>
    <w:p>
      <w:pPr>
        <w:jc w:val="center"/>
        <w:rPr>
          <w:rFonts w:hint="eastAsia"/>
        </w:rPr>
      </w:pPr>
      <w:r>
        <w:rPr>
          <w:rFonts w:hint="eastAsia"/>
          <w:kern w:val="0"/>
          <w:lang w:val="en-US" w:eastAsia="zh-CN"/>
        </w:rPr>
        <w:t xml:space="preserve">图 3.1 </w:t>
      </w:r>
      <w:r>
        <w:rPr>
          <w:rFonts w:hint="eastAsia"/>
        </w:rPr>
        <w:t>测试</w:t>
      </w:r>
      <w:r>
        <w:rPr>
          <w:rFonts w:hint="eastAsia"/>
          <w:lang w:val="en-US" w:eastAsia="zh-CN"/>
        </w:rPr>
        <w:t>立方</w:t>
      </w:r>
      <w:r>
        <w:rPr>
          <w:rFonts w:hint="eastAsia"/>
        </w:rPr>
        <w:t>和位流</w:t>
      </w:r>
    </w:p>
    <w:p>
      <w:pPr>
        <w:jc w:val="center"/>
        <w:rPr>
          <w:rFonts w:hint="eastAsia"/>
        </w:rPr>
      </w:pP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变换过程一般分为三个步骤：预处理、变换、构造残分量集。预处理阶段就是对位流的长度进行处理，可能需要对位流进行填充或者截断使其与基向量的长度保持一致。本文使用的是截断位流以匹配基向量。变换过程主要是通过线性反馈移位寄存器完成的，LFSR在原测试集中匹配到一个与原位流最相似的列向量（称之为主分量），然后与原为流进行异或生成残分量。构造参分量集便是将原测试与相应的主分量集进行异或即可。当需要对芯片施加测试时，先将存储在ATE中压缩的残差集取出，经过解压缩之后，与被测电路上的主分量进行异或，还原成原测试集。</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图3.1中测试集有i个向量，对应了J个输入端，相当于每一个输入对应i位比特流。对于存在0、1和无关位的向量，如何等价为数学表达式来选取主分量是一个需要解决的问题，首先将0、1、和无关位分别用-1、1和0替代，使用这种方式之后，只需要简单地进行向量之间的乘法运算就能确定与其最相似的向量。例如对列向量（1, 0, 1, 1, 1, X, 0）进行谱分析，先要将列向量改写成（1, -1, 1, 1, -1, 0, -1）。然后通过线性反馈移位寄存器变换，得到一个系数向量，本例中为[2 -2 0 0 0 0 -2 5]。</w:t>
      </w:r>
    </w:p>
    <w:p>
      <w:pPr>
        <w:rPr>
          <w:rFonts w:hint="eastAsia"/>
          <w:lang w:val="en-US" w:eastAsia="zh-CN"/>
        </w:rPr>
      </w:pPr>
    </w:p>
    <w:p>
      <w:pPr>
        <w:jc w:val="left"/>
        <w:rPr>
          <w:sz w:val="18"/>
        </w:rPr>
      </w:pPr>
      <w:r>
        <w:rPr>
          <w:sz w:val="22"/>
        </w:rPr>
        <w:t xml:space="preserve">[1 </w:t>
      </w:r>
      <w:r>
        <w:rPr>
          <w:rFonts w:hint="eastAsia"/>
          <w:sz w:val="22"/>
          <w:lang w:val="en-US" w:eastAsia="zh-CN"/>
        </w:rPr>
        <w:t>-</w:t>
      </w:r>
      <w:r>
        <w:rPr>
          <w:sz w:val="22"/>
        </w:rPr>
        <w:t>1 1 1 1 0 -1]×</w:t>
      </w:r>
      <m:oMath>
        <m:d>
          <m:dPr>
            <m:begChr m:val="["/>
            <m:endChr m:val="]"/>
            <m:ctrlPr>
              <w:rPr>
                <w:rFonts w:ascii="Cambria Math" w:hAnsi="Cambria Math"/>
                <w:sz w:val="22"/>
              </w:rPr>
            </m:ctrlPr>
          </m:dPr>
          <m:e>
            <m:m>
              <m:mPr>
                <m:mcs>
                  <m:mc>
                    <m:mcPr>
                      <m:count m:val="8"/>
                      <m:mcJc m:val="center"/>
                    </m:mcPr>
                  </m:mc>
                </m:mcs>
                <m:ctrlPr>
                  <w:rPr>
                    <w:rFonts w:ascii="Cambria Math" w:hAnsi="Cambria Math"/>
                    <w:sz w:val="22"/>
                  </w:rPr>
                </m:ctrlPr>
              </m:mPr>
              <m:mr>
                <m:e>
                  <m:r>
                    <w:rPr>
                      <w:rFonts w:ascii="Cambria Math" w:hAnsi="Cambria Math"/>
                      <w:sz w:val="22"/>
                    </w:rPr>
                    <m:t xml:space="preserve">   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Cambria Math"/>
                      <w:sz w:val="22"/>
                    </w:rPr>
                    <m:t xml:space="preserve">   1</m:t>
                  </m:r>
                  <m:ctrlPr>
                    <w:rPr>
                      <w:rFonts w:ascii="Cambria Math" w:hAnsi="Cambria Math" w:eastAsia="Cambria Math"/>
                      <w:i/>
                      <w:sz w:val="22"/>
                    </w:rPr>
                  </m:ctrlPr>
                </m:e>
                <m:e>
                  <m:r>
                    <w:rPr>
                      <w:rFonts w:ascii="Cambria Math" w:hAnsi="Cambria Math" w:eastAsia="MS Gothic"/>
                      <w:sz w:val="22"/>
                    </w:rPr>
                    <m:t>-</m:t>
                  </m:r>
                  <m:r>
                    <w:rPr>
                      <w:rFonts w:ascii="Cambria Math" w:hAnsi="Cambria Math" w:eastAsiaTheme="minorEastAsia"/>
                      <w:sz w:val="22"/>
                    </w:rPr>
                    <m:t>1</m:t>
                  </m:r>
                  <m:ctrlPr>
                    <w:rPr>
                      <w:rFonts w:ascii="Cambria Math" w:hAnsi="Cambria Math" w:eastAsia="Cambria Math"/>
                      <w:i/>
                      <w:sz w:val="22"/>
                    </w:rPr>
                  </m:ctrlPr>
                </m:e>
                <m:e>
                  <m:r>
                    <w:rPr>
                      <w:rFonts w:ascii="Cambria Math" w:hAnsi="Cambria Math" w:eastAsia="Cambria Math"/>
                      <w:sz w:val="22"/>
                    </w:rPr>
                    <m:t xml:space="preserve">   1</m:t>
                  </m:r>
                  <m:ctrlPr>
                    <w:rPr>
                      <w:rFonts w:ascii="Cambria Math" w:hAnsi="Cambria Math" w:eastAsia="Cambria Math"/>
                      <w:i/>
                      <w:sz w:val="22"/>
                    </w:rPr>
                  </m:ctrlPr>
                </m:e>
                <m:e>
                  <m:r>
                    <w:rPr>
                      <w:rFonts w:ascii="Cambria Math" w:hAnsi="Cambria Math" w:eastAsia="MS Gothic"/>
                      <w:sz w:val="22"/>
                    </w:rPr>
                    <m:t>-</m:t>
                  </m:r>
                  <m:r>
                    <w:rPr>
                      <w:rFonts w:ascii="Cambria Math" w:hAnsi="Cambria Math" w:eastAsiaTheme="minorEastAsia"/>
                      <w:sz w:val="22"/>
                    </w:rPr>
                    <m:t>1</m:t>
                  </m:r>
                  <m:ctrlPr>
                    <w:rPr>
                      <w:rFonts w:ascii="Cambria Math" w:hAnsi="Cambria Math" w:eastAsia="Cambria Math"/>
                      <w:i/>
                      <w:sz w:val="22"/>
                    </w:rPr>
                  </m:ctrlPr>
                </m:e>
                <m:e>
                  <m:r>
                    <w:rPr>
                      <w:rFonts w:ascii="Cambria Math" w:hAnsi="Cambria Math" w:eastAsia="MS Gothic"/>
                      <w:sz w:val="22"/>
                    </w:rPr>
                    <m:t>-</m:t>
                  </m:r>
                  <m:r>
                    <w:rPr>
                      <w:rFonts w:ascii="Cambria Math" w:hAnsi="Cambria Math" w:eastAsiaTheme="minorEastAsia"/>
                      <w:sz w:val="22"/>
                    </w:rPr>
                    <m:t>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mr>
              <m:mr>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Cambria Math"/>
                      <w:sz w:val="22"/>
                    </w:rPr>
                    <m:t>-1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Cambria Math"/>
                      <w:sz w:val="22"/>
                    </w:rPr>
                    <m:t xml:space="preserve">   1</m:t>
                  </m:r>
                  <m:ctrlPr>
                    <w:rPr>
                      <w:rFonts w:ascii="Cambria Math" w:hAnsi="Cambria Math" w:eastAsia="Cambria Math"/>
                      <w:i/>
                      <w:sz w:val="22"/>
                    </w:rPr>
                  </m:ctrlPr>
                </m:e>
                <m:e>
                  <m:r>
                    <w:rPr>
                      <w:rFonts w:ascii="Cambria Math" w:hAnsi="Cambria Math" w:eastAsia="MS Gothic"/>
                      <w:sz w:val="22"/>
                    </w:rPr>
                    <m:t>-</m:t>
                  </m:r>
                  <m:r>
                    <w:rPr>
                      <w:rFonts w:ascii="Cambria Math" w:hAnsi="Cambria Math" w:eastAsiaTheme="minorEastAsia"/>
                      <w:sz w:val="22"/>
                    </w:rPr>
                    <m:t>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MS Gothic"/>
                      <w:sz w:val="22"/>
                    </w:rPr>
                    <m:t>-</m:t>
                  </m:r>
                  <m:r>
                    <w:rPr>
                      <w:rFonts w:ascii="Cambria Math" w:hAnsi="Cambria Math" w:eastAsiaTheme="minorEastAsia"/>
                      <w:sz w:val="22"/>
                    </w:rPr>
                    <m:t>1</m:t>
                  </m:r>
                  <m:ctrlPr>
                    <w:rPr>
                      <w:rFonts w:ascii="Cambria Math" w:hAnsi="Cambria Math" w:eastAsia="Cambria Math"/>
                      <w:i/>
                      <w:sz w:val="22"/>
                    </w:rPr>
                  </m:ctrlPr>
                </m:e>
              </m:mr>
              <m:mr>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MS Gothic"/>
                      <w:sz w:val="22"/>
                    </w:rPr>
                    <m:t>-</m:t>
                  </m:r>
                  <m:r>
                    <w:rPr>
                      <w:rFonts w:ascii="Cambria Math" w:hAnsi="Cambria Math" w:eastAsiaTheme="minorEastAsia"/>
                      <w:sz w:val="22"/>
                    </w:rPr>
                    <m:t>1</m:t>
                  </m:r>
                  <m:ctrlPr>
                    <w:rPr>
                      <w:rFonts w:ascii="Cambria Math" w:hAnsi="Cambria Math" w:eastAsia="Cambria Math"/>
                      <w:i/>
                      <w:sz w:val="22"/>
                    </w:rPr>
                  </m:ctrlPr>
                </m:e>
                <m:e>
                  <m:r>
                    <w:rPr>
                      <w:rFonts w:ascii="Cambria Math" w:hAnsi="Cambria Math" w:eastAsia="Cambria Math"/>
                      <w:sz w:val="22"/>
                    </w:rPr>
                    <m:t>-1</m:t>
                  </m:r>
                  <m:ctrlPr>
                    <w:rPr>
                      <w:rFonts w:ascii="Cambria Math" w:hAnsi="Cambria Math" w:eastAsia="Cambria Math"/>
                      <w:i/>
                      <w:sz w:val="22"/>
                    </w:rPr>
                  </m:ctrlPr>
                </m:e>
                <m:e>
                  <m:r>
                    <w:rPr>
                      <w:rFonts w:ascii="Cambria Math" w:hAnsi="Cambria Math" w:eastAsia="MS Gothic"/>
                      <w:sz w:val="22"/>
                    </w:rPr>
                    <m:t>-</m:t>
                  </m:r>
                  <m:r>
                    <w:rPr>
                      <w:rFonts w:ascii="Cambria Math" w:hAnsi="Cambria Math" w:eastAsiaTheme="minorEastAsia"/>
                      <w:sz w:val="22"/>
                    </w:rPr>
                    <m:t>1</m:t>
                  </m:r>
                  <m:ctrlPr>
                    <w:rPr>
                      <w:rFonts w:ascii="Cambria Math" w:hAnsi="Cambria Math" w:eastAsia="Cambria Math"/>
                      <w:i/>
                      <w:sz w:val="22"/>
                    </w:rPr>
                  </m:ctrlPr>
                </m:e>
                <m:e>
                  <m:r>
                    <w:rPr>
                      <w:rFonts w:ascii="Cambria Math" w:hAnsi="Cambria Math" w:eastAsia="Cambria Math"/>
                      <w:sz w:val="22"/>
                    </w:rPr>
                    <m:t xml:space="preserve">   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mr>
              <m:mr>
                <m:e>
                  <m:r>
                    <w:rPr>
                      <w:rFonts w:ascii="Cambria Math" w:hAnsi="Cambria Math" w:eastAsiaTheme="minorEastAsia"/>
                      <w:sz w:val="22"/>
                    </w:rPr>
                    <m:t xml:space="preserve">   1</m:t>
                  </m:r>
                  <m:ctrlPr>
                    <w:rPr>
                      <w:rFonts w:ascii="Cambria Math" w:hAnsi="Cambria Math"/>
                      <w:sz w:val="22"/>
                    </w:rPr>
                  </m:ctrlPr>
                </m:e>
                <m:e>
                  <m:r>
                    <w:rPr>
                      <w:rFonts w:ascii="Cambria Math" w:hAnsi="Cambria Math" w:eastAsia="MS Gothic"/>
                      <w:sz w:val="22"/>
                    </w:rPr>
                    <m:t>-</m:t>
                  </m:r>
                  <m:r>
                    <w:rPr>
                      <w:rFonts w:ascii="Cambria Math" w:hAnsi="Cambria Math"/>
                      <w:sz w:val="22"/>
                    </w:rPr>
                    <m:t>1</m:t>
                  </m:r>
                  <m:ctrlPr>
                    <w:rPr>
                      <w:rFonts w:ascii="Cambria Math" w:hAnsi="Cambria Math" w:eastAsia="Cambria Math"/>
                      <w:i/>
                      <w:sz w:val="22"/>
                    </w:rPr>
                  </m:ctrlPr>
                </m:e>
                <m:e>
                  <m:r>
                    <w:rPr>
                      <w:rFonts w:ascii="Cambria Math" w:hAnsi="Cambria Math" w:eastAsia="Cambria Math"/>
                      <w:sz w:val="22"/>
                    </w:rPr>
                    <m:t xml:space="preserve">   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Cambria Math"/>
                      <w:sz w:val="22"/>
                    </w:rPr>
                    <m:t>-1</m:t>
                  </m:r>
                  <m:ctrlPr>
                    <w:rPr>
                      <w:rFonts w:ascii="Cambria Math" w:hAnsi="Cambria Math" w:eastAsia="Cambria Math"/>
                      <w:i/>
                      <w:sz w:val="22"/>
                    </w:rPr>
                  </m:ctrlPr>
                </m:e>
                <m:e>
                  <m:r>
                    <w:rPr>
                      <w:rFonts w:ascii="Cambria Math" w:hAnsi="Cambria Math" w:eastAsia="MS Gothic"/>
                      <w:sz w:val="22"/>
                    </w:rPr>
                    <m:t>-</m:t>
                  </m:r>
                  <m:r>
                    <w:rPr>
                      <w:rFonts w:ascii="Cambria Math" w:hAnsi="Cambria Math" w:eastAsiaTheme="minorEastAsia"/>
                      <w:sz w:val="22"/>
                    </w:rPr>
                    <m:t>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mr>
              <m:mr>
                <m:e>
                  <m:r>
                    <w:rPr>
                      <w:rFonts w:ascii="Cambria Math" w:hAnsi="Cambria Math"/>
                      <w:sz w:val="22"/>
                    </w:rPr>
                    <m:t xml:space="preserve">   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Cambria Math"/>
                      <w:sz w:val="22"/>
                    </w:rPr>
                    <m:t>-1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Cambria Math"/>
                      <w:sz w:val="22"/>
                    </w:rPr>
                    <m:t>-1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MS Gothic"/>
                      <w:sz w:val="22"/>
                    </w:rPr>
                    <m:t>-</m:t>
                  </m:r>
                  <m:r>
                    <w:rPr>
                      <w:rFonts w:ascii="Cambria Math" w:hAnsi="Cambria Math" w:eastAsiaTheme="minorEastAsia"/>
                      <w:sz w:val="22"/>
                    </w:rPr>
                    <m:t>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mr>
              <m:mr>
                <m:e>
                  <m:r>
                    <w:rPr>
                      <w:rFonts w:ascii="Cambria Math" w:hAnsi="Cambria Math" w:eastAsiaTheme="minorEastAsia"/>
                      <w:sz w:val="22"/>
                    </w:rPr>
                    <m:t xml:space="preserve">   1</m:t>
                  </m:r>
                  <m:ctrlPr>
                    <w:rPr>
                      <w:rFonts w:ascii="Cambria Math" w:hAnsi="Cambria Math"/>
                      <w:sz w:val="22"/>
                    </w:rPr>
                  </m:ctrlPr>
                </m:e>
                <m:e>
                  <m:r>
                    <w:rPr>
                      <w:rFonts w:ascii="Cambria Math" w:hAnsi="Cambria Math" w:eastAsia="MS Gothic"/>
                      <w:sz w:val="22"/>
                    </w:rPr>
                    <m:t>-</m:t>
                  </m:r>
                  <m:r>
                    <w:rPr>
                      <w:rFonts w:ascii="Cambria Math" w:hAnsi="Cambria Math"/>
                      <w:sz w:val="22"/>
                    </w:rPr>
                    <m:t>1</m:t>
                  </m:r>
                  <m:ctrlPr>
                    <w:rPr>
                      <w:rFonts w:ascii="Cambria Math" w:hAnsi="Cambria Math" w:eastAsia="Cambria Math"/>
                      <w:i/>
                      <w:sz w:val="22"/>
                    </w:rPr>
                  </m:ctrlPr>
                </m:e>
                <m:e>
                  <m:r>
                    <w:rPr>
                      <w:rFonts w:ascii="Cambria Math" w:hAnsi="Cambria Math" w:eastAsia="Cambria Math"/>
                      <w:sz w:val="22"/>
                    </w:rPr>
                    <m:t xml:space="preserve">   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Cambria Math"/>
                      <w:sz w:val="22"/>
                    </w:rPr>
                    <m:t xml:space="preserve">   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MS Gothic"/>
                      <w:sz w:val="22"/>
                    </w:rPr>
                    <m:t>-</m:t>
                  </m:r>
                  <m:r>
                    <w:rPr>
                      <w:rFonts w:ascii="Cambria Math" w:hAnsi="Cambria Math" w:eastAsiaTheme="minorEastAsia"/>
                      <w:sz w:val="22"/>
                    </w:rPr>
                    <m:t>1</m:t>
                  </m:r>
                  <m:ctrlPr>
                    <w:rPr>
                      <w:rFonts w:ascii="Cambria Math" w:hAnsi="Cambria Math" w:eastAsia="Cambria Math"/>
                      <w:i/>
                      <w:sz w:val="22"/>
                    </w:rPr>
                  </m:ctrlPr>
                </m:e>
                <m:e>
                  <m:r>
                    <w:rPr>
                      <w:rFonts w:ascii="Cambria Math" w:hAnsi="Cambria Math" w:eastAsia="MS Gothic"/>
                      <w:sz w:val="22"/>
                    </w:rPr>
                    <m:t>-</m:t>
                  </m:r>
                  <m:r>
                    <w:rPr>
                      <w:rFonts w:ascii="Cambria Math" w:hAnsi="Cambria Math" w:eastAsiaTheme="minorEastAsia"/>
                      <w:sz w:val="22"/>
                    </w:rPr>
                    <m:t>1</m:t>
                  </m:r>
                  <m:ctrlPr>
                    <w:rPr>
                      <w:rFonts w:ascii="Cambria Math" w:hAnsi="Cambria Math" w:eastAsia="Cambria Math"/>
                      <w:i/>
                      <w:sz w:val="22"/>
                    </w:rPr>
                  </m:ctrlPr>
                </m:e>
              </m:mr>
              <m:mr>
                <m:e>
                  <m:r>
                    <m:rPr>
                      <m:sty m:val="p"/>
                    </m:rPr>
                    <w:rPr>
                      <w:rFonts w:ascii="Cambria Math" w:hAnsi="Cambria Math" w:eastAsia="MS Gothic"/>
                      <w:sz w:val="22"/>
                    </w:rPr>
                    <m:t xml:space="preserve">   </m:t>
                  </m:r>
                  <m:r>
                    <w:rPr>
                      <w:rFonts w:ascii="Cambria Math" w:hAnsi="Cambria Math"/>
                      <w:sz w:val="22"/>
                    </w:rPr>
                    <m:t>1</m:t>
                  </m:r>
                  <m:ctrlPr>
                    <w:rPr>
                      <w:rFonts w:ascii="Cambria Math" w:hAnsi="Cambria Math"/>
                      <w:sz w:val="22"/>
                    </w:rPr>
                  </m:ctrlPr>
                </m:e>
                <m:e>
                  <m:r>
                    <w:rPr>
                      <w:rFonts w:ascii="Cambria Math" w:hAnsi="Cambria Math"/>
                      <w:sz w:val="22"/>
                    </w:rPr>
                    <m:t xml:space="preserve">   1</m:t>
                  </m:r>
                  <m:ctrlPr>
                    <w:rPr>
                      <w:rFonts w:ascii="Cambria Math" w:hAnsi="Cambria Math" w:eastAsia="Cambria Math"/>
                      <w:i/>
                      <w:sz w:val="22"/>
                    </w:rPr>
                  </m:ctrlPr>
                </m:e>
                <m:e>
                  <m:r>
                    <w:rPr>
                      <w:rFonts w:ascii="Cambria Math" w:hAnsi="Cambria Math" w:eastAsia="Cambria Math"/>
                      <w:sz w:val="22"/>
                    </w:rPr>
                    <m:t xml:space="preserve">   1</m:t>
                  </m:r>
                  <m:ctrlPr>
                    <w:rPr>
                      <w:rFonts w:ascii="Cambria Math" w:hAnsi="Cambria Math" w:eastAsia="Cambria Math"/>
                      <w:i/>
                      <w:sz w:val="22"/>
                    </w:rPr>
                  </m:ctrlPr>
                </m:e>
                <m:e>
                  <m:r>
                    <w:rPr>
                      <w:rFonts w:ascii="Cambria Math" w:hAnsi="Cambria Math" w:eastAsia="MS Gothic"/>
                      <w:sz w:val="22"/>
                    </w:rPr>
                    <m:t>-</m:t>
                  </m:r>
                  <m:r>
                    <w:rPr>
                      <w:rFonts w:ascii="Cambria Math" w:hAnsi="Cambria Math" w:eastAsiaTheme="minorEastAsia"/>
                      <w:sz w:val="22"/>
                    </w:rPr>
                    <m:t>1</m:t>
                  </m:r>
                  <m:ctrlPr>
                    <w:rPr>
                      <w:rFonts w:ascii="Cambria Math" w:hAnsi="Cambria Math" w:eastAsia="Cambria Math"/>
                      <w:i/>
                      <w:sz w:val="22"/>
                    </w:rPr>
                  </m:ctrlPr>
                </m:e>
                <m:e>
                  <m:r>
                    <w:rPr>
                      <w:rFonts w:ascii="Cambria Math" w:hAnsi="Cambria Math" w:eastAsia="Cambria Math"/>
                      <w:sz w:val="22"/>
                    </w:rPr>
                    <m:t>-1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Theme="minorEastAsia"/>
                      <w:sz w:val="22"/>
                    </w:rPr>
                    <m:t xml:space="preserve">   1</m:t>
                  </m:r>
                  <m:ctrlPr>
                    <w:rPr>
                      <w:rFonts w:ascii="Cambria Math" w:hAnsi="Cambria Math" w:eastAsia="Cambria Math"/>
                      <w:i/>
                      <w:sz w:val="22"/>
                    </w:rPr>
                  </m:ctrlPr>
                </m:e>
                <m:e>
                  <m:r>
                    <w:rPr>
                      <w:rFonts w:ascii="Cambria Math" w:hAnsi="Cambria Math" w:eastAsia="MS Gothic"/>
                      <w:sz w:val="22"/>
                    </w:rPr>
                    <m:t>-</m:t>
                  </m:r>
                  <m:r>
                    <w:rPr>
                      <w:rFonts w:ascii="Cambria Math" w:hAnsi="Cambria Math" w:eastAsiaTheme="minorEastAsia"/>
                      <w:sz w:val="22"/>
                    </w:rPr>
                    <m:t>1</m:t>
                  </m:r>
                  <m:ctrlPr>
                    <w:rPr>
                      <w:rFonts w:ascii="Cambria Math" w:hAnsi="Cambria Math"/>
                      <w:sz w:val="22"/>
                    </w:rPr>
                  </m:ctrlPr>
                </m:e>
              </m:mr>
            </m:m>
            <m:ctrlPr>
              <w:rPr>
                <w:rFonts w:ascii="Cambria Math" w:hAnsi="Cambria Math"/>
                <w:sz w:val="22"/>
              </w:rPr>
            </m:ctrlPr>
          </m:e>
        </m:d>
      </m:oMath>
      <w:r>
        <w:rPr>
          <w:sz w:val="22"/>
        </w:rPr>
        <w:t>=[</w:t>
      </w:r>
      <w:r>
        <w:rPr>
          <w:rFonts w:hint="eastAsia"/>
          <w:sz w:val="22"/>
          <w:lang w:val="en-US" w:eastAsia="zh-CN"/>
        </w:rPr>
        <w:t>2</w:t>
      </w:r>
      <w:r>
        <w:rPr>
          <w:sz w:val="22"/>
        </w:rPr>
        <w:t xml:space="preserve"> -</w:t>
      </w:r>
      <w:r>
        <w:rPr>
          <w:rFonts w:hint="eastAsia"/>
          <w:sz w:val="22"/>
          <w:lang w:val="en-US" w:eastAsia="zh-CN"/>
        </w:rPr>
        <w:t>2</w:t>
      </w:r>
      <w:r>
        <w:rPr>
          <w:sz w:val="22"/>
        </w:rPr>
        <w:t xml:space="preserve"> </w:t>
      </w:r>
      <w:r>
        <w:rPr>
          <w:rFonts w:hint="eastAsia"/>
          <w:sz w:val="22"/>
          <w:lang w:val="en-US" w:eastAsia="zh-CN"/>
        </w:rPr>
        <w:t>0</w:t>
      </w:r>
      <w:r>
        <w:rPr>
          <w:sz w:val="22"/>
        </w:rPr>
        <w:t xml:space="preserve"> </w:t>
      </w:r>
      <w:r>
        <w:rPr>
          <w:rFonts w:hint="eastAsia"/>
          <w:sz w:val="22"/>
          <w:lang w:val="en-US" w:eastAsia="zh-CN"/>
        </w:rPr>
        <w:t>0</w:t>
      </w:r>
      <w:r>
        <w:rPr>
          <w:sz w:val="22"/>
        </w:rPr>
        <w:t xml:space="preserve"> </w:t>
      </w:r>
      <w:r>
        <w:rPr>
          <w:rFonts w:hint="eastAsia"/>
          <w:sz w:val="22"/>
          <w:lang w:val="en-US" w:eastAsia="zh-CN"/>
        </w:rPr>
        <w:t>0</w:t>
      </w:r>
      <w:r>
        <w:rPr>
          <w:sz w:val="22"/>
        </w:rPr>
        <w:t xml:space="preserve"> </w:t>
      </w:r>
      <w:r>
        <w:rPr>
          <w:rFonts w:hint="eastAsia"/>
          <w:sz w:val="22"/>
          <w:lang w:val="en-US" w:eastAsia="zh-CN"/>
        </w:rPr>
        <w:t>0</w:t>
      </w:r>
      <w:r>
        <w:rPr>
          <w:sz w:val="22"/>
        </w:rPr>
        <w:t xml:space="preserve"> </w:t>
      </w:r>
      <w:r>
        <w:rPr>
          <w:rFonts w:hint="eastAsia"/>
          <w:sz w:val="22"/>
          <w:lang w:val="en-US" w:eastAsia="zh-CN"/>
        </w:rPr>
        <w:t>-2</w:t>
      </w:r>
      <w:r>
        <w:rPr>
          <w:sz w:val="22"/>
        </w:rPr>
        <w:t xml:space="preserve"> </w:t>
      </w:r>
      <w:r>
        <w:rPr>
          <w:rFonts w:hint="eastAsia"/>
          <w:sz w:val="22"/>
          <w:lang w:val="en-US" w:eastAsia="zh-CN"/>
        </w:rPr>
        <w:t>5</w:t>
      </w:r>
      <w:r>
        <w:rPr>
          <w:sz w:val="22"/>
        </w:rPr>
        <w:t xml:space="preserve">]  </w:t>
      </w:r>
      <w:r>
        <w:rPr>
          <w:sz w:val="18"/>
        </w:rPr>
        <w:t xml:space="preserve">  </w:t>
      </w:r>
    </w:p>
    <w:p>
      <w:pPr>
        <w:jc w:val="center"/>
        <w:rPr>
          <w:rFonts w:hint="default"/>
          <w:lang w:val="en-US"/>
        </w:rPr>
      </w:pPr>
      <w:r>
        <w:rPr>
          <w:rFonts w:hint="eastAsia"/>
          <w:sz w:val="18"/>
          <w:lang w:val="en-US" w:eastAsia="zh-CN"/>
        </w:rPr>
        <w:t xml:space="preserve">图3.2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系数向量中系数最大值对应的列向量就是所需的主分量，上图中为（1，-1，1，1，1，-1，-1），当系数向量中的最大值有多个时，可以任选一个对应的列向量作为所需的主分量，本例中选取的主分量当原测试集的无关位填充为0时，主分量和原测试及保持了一致，这是最好的情况，那么两者进行异或最终得到的残分量为（0，0，0，0，0，0，0），对于单游程编码，会产生极高的压缩率。若原测试集的列向量和线性反馈移位寄存器的矩阵大小不一致，则需要在位流尾部填充无关位或者截断基向量即可。向量分解的伪代码如下算法3.1所示：</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实质上向量分解的目的是为了是参分量中0的个数更多，对于单游程编码而言目的就是要降低测试集中1的个数，对于无关位的填充，单游程编码会直接将其填充为0，拆分压缩技术对于双游程编码的提升效果相对较少，主要原因是影响压缩率的关键因素是跳变数，单纯的增加参分量中的0也不一定会提高残分量的压缩率。</w:t>
      </w:r>
    </w:p>
    <w:p>
      <w:pPr>
        <w:pStyle w:val="3"/>
        <w:spacing w:line="400" w:lineRule="exact"/>
        <w:ind w:left="0" w:leftChars="0" w:firstLine="420" w:firstLineChars="0"/>
        <w:rPr>
          <w:rFonts w:hint="eastAsia" w:ascii="Times New Roman" w:hAnsi="Times New Roman" w:eastAsia="宋体" w:cs="Times New Roman"/>
          <w:sz w:val="24"/>
          <w:lang w:val="en-US" w:eastAsia="zh-CN"/>
        </w:rPr>
      </w:pPr>
    </w:p>
    <w:tbl>
      <w:tblPr>
        <w:tblStyle w:val="11"/>
        <w:tblW w:w="9298" w:type="dxa"/>
        <w:jc w:val="center"/>
        <w:tblBorders>
          <w:top w:val="single" w:color="auto" w:sz="6"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108" w:type="dxa"/>
          <w:bottom w:w="0" w:type="dxa"/>
          <w:right w:w="108" w:type="dxa"/>
        </w:tblCellMar>
      </w:tblPr>
      <w:tblGrid>
        <w:gridCol w:w="9298"/>
      </w:tblGrid>
      <w:tr>
        <w:tblPrEx>
          <w:tblBorders>
            <w:top w:val="single" w:color="auto" w:sz="6" w:space="0"/>
            <w:left w:val="none" w:color="auto" w:sz="0" w:space="0"/>
            <w:bottom w:val="single" w:color="auto" w:sz="6" w:space="0"/>
            <w:right w:val="none" w:color="auto" w:sz="0" w:space="0"/>
            <w:insideH w:val="single" w:color="auto" w:sz="6" w:space="0"/>
            <w:insideV w:val="single" w:color="auto" w:sz="6" w:space="0"/>
          </w:tblBorders>
        </w:tblPrEx>
        <w:trPr>
          <w:jc w:val="center"/>
        </w:trPr>
        <w:tc>
          <w:tcPr>
            <w:tcW w:w="9298" w:type="dxa"/>
          </w:tcPr>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算法3.1VectorDecomposition(T)</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6" w:space="0"/>
          </w:tblBorders>
          <w:tblCellMar>
            <w:top w:w="0" w:type="dxa"/>
            <w:left w:w="108" w:type="dxa"/>
            <w:bottom w:w="0" w:type="dxa"/>
            <w:right w:w="108" w:type="dxa"/>
          </w:tblCellMar>
        </w:tblPrEx>
        <w:trPr>
          <w:jc w:val="center"/>
        </w:trPr>
        <w:tc>
          <w:tcPr>
            <w:tcW w:w="9298" w:type="dxa"/>
          </w:tcPr>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N: Number of vectors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M: Number of inputs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L: LFSR Matrix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T[1:N, 1:M]: Test set of dimensions N*M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Initialization( T )      //预处理测试集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L = [ L, –L]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for i from 1 to M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p = L*T[1:N, i]   //测试集中每一列与位流相乘生成系数矩阵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k = max( p )      //在系数矩阵p中获取对应下表索引k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Prominent = L[k]  //生成主分量 </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Residual = T[1:N, i] XOR Prominent   //获取残分量集</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ProminentComponentSet.add(Prominent)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ResidualComponentSet.add(Residual) </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Return ProminentComponentSet, ResidualComponentSet  //返回所需数据</w:t>
            </w:r>
          </w:p>
        </w:tc>
      </w:tr>
    </w:tbl>
    <w:p>
      <w:pPr>
        <w:pStyle w:val="4"/>
        <w:bidi w:val="0"/>
        <w:rPr>
          <w:rFonts w:hint="eastAsia"/>
          <w:lang w:val="en-US" w:eastAsia="zh-CN"/>
        </w:rPr>
      </w:pPr>
      <w:r>
        <w:rPr>
          <w:rFonts w:hint="eastAsia"/>
          <w:lang w:val="en-US" w:eastAsia="zh-CN"/>
        </w:rPr>
        <w:t>3.2 预填充测试集</w:t>
      </w:r>
    </w:p>
    <w:p>
      <w:pPr>
        <w:pStyle w:val="5"/>
        <w:bidi w:val="0"/>
        <w:rPr>
          <w:rFonts w:hint="eastAsia"/>
          <w:lang w:val="en-US" w:eastAsia="zh-CN"/>
        </w:rPr>
      </w:pPr>
      <w:r>
        <w:rPr>
          <w:rFonts w:hint="eastAsia"/>
          <w:lang w:val="en-US" w:eastAsia="zh-CN"/>
        </w:rPr>
        <w:t>3.2.1 直接填充与策略填充</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于不同的电路，如果采取编码压缩的方式，一旦编码方式得以确定，无关位具体是填充0或者1也随之确定，直接填充就是将不确定位直接填充成为0或者1，策略填充就是根据一定的策略进行填充，使得测试集在当前编码规则下的压缩率更高。填充完毕之后，当前的测试集中就不存在无关位，对于一个完全确定的测试集，可以选取合适的聚类算法来选取基向量，最后生成主分量集。本章依旧使用拆分压缩，当无关位填充之后，采取随机选取基向量生成主分量集，进而计算出最终的压缩率。</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以往的研究过程中，并没有采取预填充的手段，对于主分量的选取，有的研究人员采用哈达码矩阵变化，有的采取最大相容类选取基向量最终确定主分量集合。哈达码矩阵最终的压缩效果不错但是由于哈达码矩阵是一种与原测试集无关的矩阵，因此所取得的压缩率还有提升的空间，而最大相容类一般使用KM算法或者贪婪算法和关系矩阵法相结合选取基向量，但是往往因为存在较多无关位，时间复杂度和算法复杂度都会很高，而且往往是第一个基向量能与很多列向量相容，继续往后选取，与其相容的会更少。基向量并不能涵盖所有的测试集列向量，通过基向量之间两两异或扩展出的其他列向量与原测试中向量越相似，压缩效果才会越好。</w:t>
      </w:r>
    </w:p>
    <w:p>
      <w:pPr>
        <w:pStyle w:val="3"/>
        <w:keepNext w:val="0"/>
        <w:keepLines w:val="0"/>
        <w:pageBreakBefore w:val="0"/>
        <w:widowControl w:val="0"/>
        <w:kinsoku/>
        <w:wordWrap/>
        <w:overflowPunct/>
        <w:topLinePunct w:val="0"/>
        <w:autoSpaceDE/>
        <w:autoSpaceDN/>
        <w:bidi w:val="0"/>
        <w:adjustRightInd/>
        <w:snapToGrid/>
        <w:spacing w:line="240" w:lineRule="auto"/>
        <w:ind w:firstLine="1790" w:firstLineChars="746"/>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A = </w:t>
      </w:r>
      <w:r>
        <w:rPr>
          <w:rFonts w:hint="eastAsia" w:ascii="Times New Roman" w:hAnsi="Times New Roman" w:eastAsia="宋体" w:cs="Times New Roman"/>
          <w:position w:val="-78"/>
          <w:sz w:val="24"/>
          <w:lang w:val="en-US" w:eastAsia="zh-CN"/>
        </w:rPr>
        <w:object>
          <v:shape id="_x0000_i1026" o:spt="75" type="#_x0000_t75" style="height:84pt;width:184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上图给出原测试集，分别使用直接填充的方式与策略填充，获得最终所需的测试集。下图1是直接填充方式取得的测试集，采取的是0填充的方式，如果采取1填充，则将无关为全部填充为1即可。</w:t>
      </w:r>
    </w:p>
    <w:p>
      <w:pPr>
        <w:bidi w:val="0"/>
        <w:ind w:left="1260" w:leftChars="0"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A = </w:t>
      </w:r>
      <w:r>
        <w:rPr>
          <w:rFonts w:hint="eastAsia" w:ascii="Times New Roman" w:hAnsi="Times New Roman" w:eastAsia="宋体" w:cs="Times New Roman"/>
          <w:position w:val="-78"/>
          <w:sz w:val="24"/>
          <w:lang w:val="en-US" w:eastAsia="zh-CN"/>
        </w:rPr>
        <w:object>
          <v:shape id="_x0000_i1027" o:spt="75" type="#_x0000_t75" style="height:84pt;width:154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如若采取策略填充，则需要选择一个默认的编码格式，如果是单游程编码，那么直接将无关位填充为0即可，如上图所示，如果是双游程编码，那么就需要使得原测试集的跳变数最少，以EFDR编码为例，填充之后的测试集如下所示：</w:t>
      </w:r>
    </w:p>
    <w:p>
      <w:pPr>
        <w:ind w:left="1260" w:leftChars="0" w:firstLine="420" w:firstLineChars="0"/>
        <w:rPr>
          <w:rFonts w:hint="eastAsia" w:ascii="Times New Roman" w:hAnsi="Times New Roman" w:eastAsia="宋体" w:cs="Times New Roman"/>
          <w:sz w:val="24"/>
          <w:lang w:val="en-US" w:eastAsia="zh-CN"/>
        </w:rPr>
      </w:pPr>
      <w:r>
        <w:rPr>
          <w:rFonts w:hint="eastAsia"/>
          <w:lang w:val="en-US" w:eastAsia="zh-CN"/>
        </w:rPr>
        <w:t xml:space="preserve">A = </w:t>
      </w:r>
      <w:r>
        <w:rPr>
          <w:rFonts w:hint="eastAsia" w:ascii="Times New Roman" w:hAnsi="Times New Roman" w:eastAsia="宋体" w:cs="Times New Roman"/>
          <w:position w:val="-78"/>
          <w:sz w:val="24"/>
          <w:lang w:val="en-US" w:eastAsia="zh-CN"/>
        </w:rPr>
        <w:object>
          <v:shape id="_x0000_i1028" o:spt="75" type="#_x0000_t75" style="height:84pt;width:154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双游程编码需要在保证条变数最少的情况下，还必须要权衡连续出现0或者1的个数，比如条变数均为2，总共有18位的0、1和X有两种填充方式，一种是9个连续确定位为0，9个连续确定位为1，一种是12个连续确定位为0，6个连续确定位为1，那么应该选取后面的方式，因为连续的确定位越多获得的压缩效果会越好。</w:t>
      </w:r>
    </w:p>
    <w:p>
      <w:pPr>
        <w:pStyle w:val="3"/>
        <w:spacing w:line="400" w:lineRule="exact"/>
        <w:ind w:firstLineChars="200"/>
        <w:rPr>
          <w:rFonts w:hint="eastAsia" w:ascii="Times New Roman" w:hAnsi="Times New Roman" w:eastAsia="宋体" w:cs="Times New Roman"/>
          <w:sz w:val="24"/>
          <w:lang w:val="en-US" w:eastAsia="zh-CN"/>
        </w:rPr>
      </w:pPr>
    </w:p>
    <w:p>
      <w:pPr>
        <w:pStyle w:val="5"/>
        <w:bidi w:val="0"/>
        <w:rPr>
          <w:rFonts w:hint="default"/>
          <w:lang w:val="en-US" w:eastAsia="zh-CN"/>
        </w:rPr>
      </w:pPr>
      <w:r>
        <w:rPr>
          <w:rFonts w:hint="eastAsia"/>
          <w:lang w:val="en-US" w:eastAsia="zh-CN"/>
        </w:rPr>
        <w:t>3.2.2 选取基向量</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在本文中基向量的选取是至关重要的，主分量集是由基向量相互异或所得出的，基向量如果取自原测试集，基向量就和原测试集中一部分向量会保持一致，增加残差集中0的个数，本人在下面的章节中使用聚类算法选取基向量，旨在使选出的基向量能尽可能的与原测试中的向量相似，同时也对聚类算法进行了完善，使其基向量两两异或之后能产生更多的向量，以匹配原测试中已有的列向量，从而进一步提高压缩率。</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本章提取取基向量的策略分三步进行，第一步随机从原测试集中选取一个列向量当作初始基向量a。第一步将向量a与原测试集的每一列向量分别计算两两之间的欧几里得距离dis。</w:t>
      </w:r>
      <w:r>
        <w:rPr>
          <w:rFonts w:hint="default" w:ascii="Times New Roman" w:hAnsi="Times New Roman" w:eastAsia="宋体" w:cs="Times New Roman"/>
          <w:position w:val="-14"/>
          <w:sz w:val="24"/>
          <w:lang w:val="en-US" w:eastAsia="zh-CN"/>
        </w:rPr>
        <w:object>
          <v:shape id="_x0000_i1029" o:spt="75" type="#_x0000_t75" style="height:23pt;width:214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imes New Roman" w:hAnsi="Times New Roman" w:eastAsia="宋体" w:cs="Times New Roman"/>
          <w:sz w:val="24"/>
          <w:lang w:val="en-US" w:eastAsia="zh-CN"/>
        </w:rPr>
        <w:t>，其中x为某一个基向量，a为原测试集中的某一个列向量。下标即为对应的位，取其中最大的dis对应的列向量作为新的基向量。3、目前已经选取了两个基向量，接下来dis的计算方式为</w:t>
      </w:r>
    </w:p>
    <w:p>
      <w:pPr>
        <w:pStyle w:val="3"/>
        <w:numPr>
          <w:ilvl w:val="0"/>
          <w:numId w:val="0"/>
        </w:numPr>
        <w:spacing w:line="400" w:lineRule="exact"/>
        <w:ind w:leftChars="0"/>
        <w:rPr>
          <w:rFonts w:hint="eastAsia" w:ascii="Times New Roman" w:hAnsi="Times New Roman" w:eastAsia="宋体" w:cs="Times New Roman"/>
          <w:sz w:val="24"/>
          <w:lang w:val="en-US" w:eastAsia="zh-CN"/>
        </w:rPr>
      </w:pPr>
      <w:r>
        <w:rPr>
          <w:rFonts w:hint="default" w:ascii="Times New Roman" w:hAnsi="Times New Roman" w:eastAsia="宋体" w:cs="Times New Roman"/>
          <w:position w:val="-14"/>
          <w:sz w:val="24"/>
          <w:lang w:val="en-US" w:eastAsia="zh-CN"/>
        </w:rPr>
        <w:object>
          <v:shape id="_x0000_i1030" o:spt="75" type="#_x0000_t75" style="height:23pt;width:44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imes New Roman" w:hAnsi="Times New Roman" w:eastAsia="宋体" w:cs="Times New Roman"/>
          <w:sz w:val="24"/>
          <w:lang w:val="en-US" w:eastAsia="zh-CN"/>
        </w:rPr>
        <w:t>当有多列基向量时，dis为当前列向量与众多基向量两两之间求的欧几里得距离的最小值。如此往复，最终计算出本电路所需的所有基向量值。</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对于电路不同的规模，选取基向量的个数也是不一样的，在本章中基向量选取的个数X使用</w:t>
      </w:r>
      <w:r>
        <w:rPr>
          <w:rFonts w:hint="eastAsia" w:ascii="Times New Roman" w:hAnsi="Times New Roman" w:eastAsia="宋体" w:cs="Times New Roman"/>
          <w:sz w:val="24"/>
          <w:lang w:val="en-US" w:eastAsia="zh-CN"/>
        </w:rPr>
        <w:object>
          <v:shape id="_x0000_i1031" o:spt="75" type="#_x0000_t75" style="height:18pt;width:73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imes New Roman" w:hAnsi="Times New Roman" w:eastAsia="宋体" w:cs="Times New Roman"/>
          <w:sz w:val="24"/>
          <w:lang w:val="en-US" w:eastAsia="zh-CN"/>
        </w:rPr>
        <w:t>，其中n代表当前测试集的行数，为什么选择这个公式，因为需要将X列基向量存储在被测电路中，因此X不能取过大，取的过大会浪费存储空间。取X个列向量最终需要生成的是2的X次方个列向量，主分量集就是在这些列向量中选取的。上文提及的哈达码矩阵，在拆分压缩中取得了较好的压缩率，n</w:t>
      </w:r>
      <w:r>
        <w:rPr>
          <w:rFonts w:hint="default" w:ascii="Times New Roman" w:hAnsi="Times New Roman" w:eastAsia="宋体" w:cs="Times New Roman"/>
          <w:sz w:val="24"/>
          <w:lang w:val="en-US" w:eastAsia="zh-CN"/>
        </w:rPr>
        <w:t xml:space="preserve"> </w:t>
      </w:r>
      <w:r>
        <w:rPr>
          <w:rFonts w:hint="eastAsia" w:ascii="Times New Roman" w:hAnsi="Times New Roman" w:eastAsia="宋体" w:cs="Times New Roman"/>
          <w:sz w:val="24"/>
          <w:lang w:val="en-US" w:eastAsia="zh-CN"/>
        </w:rPr>
        <w:t xml:space="preserve">阶哈达码矩阵有 </w:t>
      </w:r>
      <w:r>
        <w:rPr>
          <w:rFonts w:hint="eastAsia" w:ascii="Times New Roman" w:hAnsi="Times New Roman" w:eastAsia="宋体" w:cs="Times New Roman"/>
          <w:sz w:val="24"/>
          <w:lang w:val="en-US" w:eastAsia="zh-CN"/>
        </w:rPr>
        <w:object>
          <v:shape id="_x0000_i1032" o:spt="75" type="#_x0000_t75" style="height:15pt;width:13.9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imes New Roman" w:hAnsi="Times New Roman" w:eastAsia="宋体" w:cs="Times New Roman"/>
          <w:sz w:val="24"/>
          <w:lang w:val="en-US" w:eastAsia="zh-CN"/>
        </w:rPr>
        <w:t>行、</w:t>
      </w:r>
      <w:r>
        <w:rPr>
          <w:rFonts w:hint="eastAsia" w:ascii="Times New Roman" w:hAnsi="Times New Roman" w:eastAsia="宋体" w:cs="Times New Roman"/>
          <w:sz w:val="24"/>
          <w:lang w:val="en-US" w:eastAsia="zh-CN"/>
        </w:rPr>
        <w:object>
          <v:shape id="_x0000_i1033" o:spt="75" type="#_x0000_t75" style="height:15pt;width:13.95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3" r:id="rId20">
            <o:LockedField>false</o:LockedField>
          </o:OLEObject>
        </w:object>
      </w:r>
      <w:r>
        <w:rPr>
          <w:rFonts w:hint="eastAsia" w:ascii="Times New Roman" w:hAnsi="Times New Roman" w:eastAsia="宋体" w:cs="Times New Roman"/>
          <w:sz w:val="24"/>
          <w:lang w:val="en-US" w:eastAsia="zh-CN"/>
        </w:rPr>
        <w:t>列，其中n的值就是上述x的值，为了保证自变量一致，本文也是按照此规则选取基向量的个数。</w:t>
      </w:r>
    </w:p>
    <w:p>
      <w:pPr>
        <w:pStyle w:val="4"/>
        <w:bidi w:val="0"/>
        <w:rPr>
          <w:rFonts w:hint="eastAsia"/>
          <w:lang w:val="en-US" w:eastAsia="zh-CN"/>
        </w:rPr>
      </w:pPr>
      <w:r>
        <w:rPr>
          <w:rFonts w:hint="eastAsia"/>
          <w:lang w:val="en-US" w:eastAsia="zh-CN"/>
        </w:rPr>
        <w:t>3.3 结果分析</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为了验证预填充方法的有效性，我们对 ISCAS’89</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REF _Ref513814123 \r \h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[57]</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lang w:val="en-US" w:eastAsia="zh-CN"/>
        </w:rPr>
        <w:t>中大部分电路进行了实验，包括S5378、S9234、S13207、S15850、S38417、S38584等电路，本章将挑选其中的电路做具体描述，同时计算出在FDR、EFDR、Huffman等编码方式下对应的压缩率，并与其他方式所得压缩率做一个对比。</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上文提及到本文选取基向量的个数为</w:t>
      </w:r>
      <w:r>
        <w:rPr>
          <w:rFonts w:hint="eastAsia" w:ascii="Times New Roman" w:hAnsi="Times New Roman" w:eastAsia="宋体" w:cs="Times New Roman"/>
          <w:sz w:val="24"/>
          <w:lang w:val="en-US" w:eastAsia="zh-CN"/>
        </w:rPr>
        <w:object>
          <v:shape id="_x0000_i1034" o:spt="75" type="#_x0000_t75" style="height:18pt;width:73pt;" o:ole="t" filled="f" o:preferrelative="t" stroked="f" coordsize="21600,21600">
            <v:path/>
            <v:fill on="f" focussize="0,0"/>
            <v:stroke on="f"/>
            <v:imagedata r:id="rId17" o:title=""/>
            <o:lock v:ext="edit" aspectratio="t"/>
            <w10:wrap type="none"/>
            <w10:anchorlock/>
          </v:shape>
          <o:OLEObject Type="Embed" ProgID="Equation.KSEE3" ShapeID="_x0000_i1034" DrawAspect="Content" ObjectID="_1468075734" r:id="rId21">
            <o:LockedField>false</o:LockedField>
          </o:OLEObject>
        </w:object>
      </w:r>
      <w:r>
        <w:rPr>
          <w:rFonts w:hint="eastAsia" w:ascii="Times New Roman" w:hAnsi="Times New Roman" w:eastAsia="宋体" w:cs="Times New Roman"/>
          <w:sz w:val="24"/>
          <w:lang w:val="en-US" w:eastAsia="zh-CN"/>
        </w:rPr>
        <w:t>，那么对于X列的基向量，两两异或最终可得</w:t>
      </w:r>
      <w:r>
        <w:rPr>
          <w:rFonts w:hint="eastAsia" w:ascii="Times New Roman" w:hAnsi="Times New Roman" w:eastAsia="宋体" w:cs="Times New Roman"/>
          <w:sz w:val="24"/>
          <w:lang w:val="en-US" w:eastAsia="zh-CN"/>
        </w:rPr>
        <w:object>
          <v:shape id="_x0000_i1035" o:spt="75" type="#_x0000_t75" style="height:15pt;width:29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5" r:id="rId22">
            <o:LockedField>false</o:LockedField>
          </o:OLEObject>
        </w:object>
      </w:r>
      <w:r>
        <w:rPr>
          <w:rFonts w:hint="eastAsia" w:ascii="Times New Roman" w:hAnsi="Times New Roman" w:eastAsia="宋体" w:cs="Times New Roman"/>
          <w:sz w:val="24"/>
          <w:lang w:val="en-US" w:eastAsia="zh-CN"/>
        </w:rPr>
        <w:t>列向量的集合Y，主分量就是从集合Y中中选取的，主分量集即从原测试集中选出每一列，然后将其与集合Y中的列向量一一对比选取出最相似的一列，构造出一个集合。实验结果如下表3.2所示，第一列为电路名称，第二列为当前电路的行数和列数，第三列是变换矩阵的个数，也就是x个列向量最终产生向量数的总和，第四列和第五列代表残差集所能达到的最小压缩率和最大压缩率。</w:t>
      </w:r>
    </w:p>
    <w:p>
      <w:pPr>
        <w:pStyle w:val="6"/>
        <w:ind w:firstLine="458"/>
      </w:pPr>
      <w:bookmarkStart w:id="4" w:name="_Toc513038589"/>
      <w:r>
        <w:rPr>
          <w:rFonts w:hint="eastAsia"/>
        </w:rPr>
        <w:t>表</w:t>
      </w:r>
      <w:r>
        <w:t xml:space="preserve">3.1 </w:t>
      </w:r>
      <w:r>
        <w:rPr>
          <w:rFonts w:hint="eastAsia"/>
        </w:rPr>
        <w:t>随机矩阵与测试集变换结果</w:t>
      </w:r>
      <w:bookmarkEnd w:id="4"/>
    </w:p>
    <w:tbl>
      <w:tblPr>
        <w:tblStyle w:val="11"/>
        <w:tblW w:w="907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18"/>
        <w:gridCol w:w="1835"/>
        <w:gridCol w:w="1800"/>
        <w:gridCol w:w="1809"/>
        <w:gridCol w:w="181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818" w:type="dxa"/>
            <w:tcBorders>
              <w:top w:val="single" w:color="auto" w:sz="12" w:space="0"/>
              <w:bottom w:val="single" w:color="auto" w:sz="6" w:space="0"/>
            </w:tcBorders>
          </w:tcPr>
          <w:p>
            <w:pPr>
              <w:autoSpaceDE w:val="0"/>
              <w:autoSpaceDN w:val="0"/>
              <w:adjustRightInd w:val="0"/>
              <w:spacing w:line="240" w:lineRule="auto"/>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电路名</w:t>
            </w:r>
          </w:p>
        </w:tc>
        <w:tc>
          <w:tcPr>
            <w:tcW w:w="1835" w:type="dxa"/>
            <w:tcBorders>
              <w:top w:val="single" w:color="auto" w:sz="12" w:space="0"/>
              <w:bottom w:val="single" w:color="auto" w:sz="6" w:space="0"/>
            </w:tcBorders>
          </w:tcPr>
          <w:p>
            <w:pPr>
              <w:autoSpaceDE w:val="0"/>
              <w:autoSpaceDN w:val="0"/>
              <w:adjustRightInd w:val="0"/>
              <w:spacing w:line="240" w:lineRule="auto"/>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规模</w:t>
            </w:r>
          </w:p>
        </w:tc>
        <w:tc>
          <w:tcPr>
            <w:tcW w:w="1800" w:type="dxa"/>
            <w:tcBorders>
              <w:top w:val="single" w:color="auto" w:sz="12" w:space="0"/>
              <w:bottom w:val="single" w:color="auto" w:sz="6" w:space="0"/>
            </w:tcBorders>
          </w:tcPr>
          <w:p>
            <w:pPr>
              <w:autoSpaceDE w:val="0"/>
              <w:autoSpaceDN w:val="0"/>
              <w:adjustRightInd w:val="0"/>
              <w:spacing w:line="240" w:lineRule="auto"/>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变换矩阵个数</w:t>
            </w:r>
          </w:p>
        </w:tc>
        <w:tc>
          <w:tcPr>
            <w:tcW w:w="1809" w:type="dxa"/>
            <w:tcBorders>
              <w:top w:val="single" w:color="auto" w:sz="12" w:space="0"/>
              <w:bottom w:val="single" w:color="auto" w:sz="6" w:space="0"/>
            </w:tcBorders>
          </w:tcPr>
          <w:p>
            <w:pPr>
              <w:autoSpaceDE w:val="0"/>
              <w:autoSpaceDN w:val="0"/>
              <w:adjustRightInd w:val="0"/>
              <w:spacing w:line="240" w:lineRule="auto"/>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最小压缩率</w:t>
            </w:r>
          </w:p>
        </w:tc>
        <w:tc>
          <w:tcPr>
            <w:tcW w:w="1810" w:type="dxa"/>
            <w:tcBorders>
              <w:top w:val="single" w:color="auto" w:sz="12" w:space="0"/>
              <w:bottom w:val="single" w:color="auto" w:sz="6" w:space="0"/>
            </w:tcBorders>
          </w:tcPr>
          <w:p>
            <w:pPr>
              <w:autoSpaceDE w:val="0"/>
              <w:autoSpaceDN w:val="0"/>
              <w:adjustRightInd w:val="0"/>
              <w:spacing w:line="240" w:lineRule="auto"/>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最大压缩率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818" w:type="dxa"/>
            <w:tcBorders>
              <w:top w:val="single" w:color="auto" w:sz="6" w:space="0"/>
            </w:tcBorders>
          </w:tcPr>
          <w:p>
            <w:pPr>
              <w:pStyle w:val="3"/>
              <w:spacing w:line="40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s5378</w:t>
            </w:r>
          </w:p>
        </w:tc>
        <w:tc>
          <w:tcPr>
            <w:tcW w:w="1835" w:type="dxa"/>
            <w:tcBorders>
              <w:top w:val="single" w:color="auto" w:sz="6" w:space="0"/>
            </w:tcBorders>
          </w:tcPr>
          <w:p>
            <w:pPr>
              <w:autoSpaceDE w:val="0"/>
              <w:autoSpaceDN w:val="0"/>
              <w:adjustRightInd w:val="0"/>
              <w:spacing w:line="240" w:lineRule="auto"/>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(111,214)</w:t>
            </w:r>
          </w:p>
        </w:tc>
        <w:tc>
          <w:tcPr>
            <w:tcW w:w="1800" w:type="dxa"/>
            <w:tcBorders>
              <w:top w:val="single" w:color="auto" w:sz="6" w:space="0"/>
            </w:tcBorders>
          </w:tcPr>
          <w:p>
            <w:pPr>
              <w:autoSpaceDE w:val="0"/>
              <w:autoSpaceDN w:val="0"/>
              <w:adjustRightInd w:val="0"/>
              <w:spacing w:line="240" w:lineRule="auto"/>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127</w:t>
            </w:r>
          </w:p>
        </w:tc>
        <w:tc>
          <w:tcPr>
            <w:tcW w:w="1809" w:type="dxa"/>
            <w:tcBorders>
              <w:top w:val="single" w:color="auto" w:sz="6" w:space="0"/>
            </w:tcBorders>
          </w:tcPr>
          <w:p>
            <w:pPr>
              <w:autoSpaceDE w:val="0"/>
              <w:autoSpaceDN w:val="0"/>
              <w:adjustRightInd w:val="0"/>
              <w:spacing w:line="240" w:lineRule="auto"/>
              <w:ind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59.64</w:t>
            </w:r>
          </w:p>
        </w:tc>
        <w:tc>
          <w:tcPr>
            <w:tcW w:w="1810" w:type="dxa"/>
            <w:tcBorders>
              <w:top w:val="single" w:color="auto" w:sz="6" w:space="0"/>
            </w:tcBorders>
          </w:tcPr>
          <w:p>
            <w:pPr>
              <w:autoSpaceDE w:val="0"/>
              <w:autoSpaceDN w:val="0"/>
              <w:adjustRightInd w:val="0"/>
              <w:spacing w:line="240" w:lineRule="auto"/>
              <w:ind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70.78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818" w:type="dxa"/>
          </w:tcPr>
          <w:p>
            <w:pPr>
              <w:pStyle w:val="3"/>
              <w:spacing w:line="40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s9234</w:t>
            </w:r>
          </w:p>
        </w:tc>
        <w:tc>
          <w:tcPr>
            <w:tcW w:w="1835" w:type="dxa"/>
          </w:tcPr>
          <w:p>
            <w:pPr>
              <w:spacing w:line="40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(159,247)</w:t>
            </w:r>
          </w:p>
        </w:tc>
        <w:tc>
          <w:tcPr>
            <w:tcW w:w="1800" w:type="dxa"/>
          </w:tcPr>
          <w:p>
            <w:pPr>
              <w:autoSpaceDE w:val="0"/>
              <w:autoSpaceDN w:val="0"/>
              <w:adjustRightInd w:val="0"/>
              <w:spacing w:line="240" w:lineRule="auto"/>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255</w:t>
            </w:r>
          </w:p>
        </w:tc>
        <w:tc>
          <w:tcPr>
            <w:tcW w:w="1809" w:type="dxa"/>
          </w:tcPr>
          <w:p>
            <w:pPr>
              <w:autoSpaceDE w:val="0"/>
              <w:autoSpaceDN w:val="0"/>
              <w:adjustRightInd w:val="0"/>
              <w:spacing w:line="240" w:lineRule="auto"/>
              <w:ind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58.89</w:t>
            </w:r>
          </w:p>
        </w:tc>
        <w:tc>
          <w:tcPr>
            <w:tcW w:w="1810" w:type="dxa"/>
          </w:tcPr>
          <w:p>
            <w:pPr>
              <w:autoSpaceDE w:val="0"/>
              <w:autoSpaceDN w:val="0"/>
              <w:adjustRightInd w:val="0"/>
              <w:spacing w:line="240" w:lineRule="auto"/>
              <w:ind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70.12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818" w:type="dxa"/>
          </w:tcPr>
          <w:p>
            <w:pPr>
              <w:pStyle w:val="3"/>
              <w:spacing w:line="40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s13207</w:t>
            </w:r>
          </w:p>
        </w:tc>
        <w:tc>
          <w:tcPr>
            <w:tcW w:w="1835" w:type="dxa"/>
          </w:tcPr>
          <w:p>
            <w:pPr>
              <w:spacing w:line="40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(236,700)</w:t>
            </w:r>
          </w:p>
        </w:tc>
        <w:tc>
          <w:tcPr>
            <w:tcW w:w="1800" w:type="dxa"/>
          </w:tcPr>
          <w:p>
            <w:pPr>
              <w:autoSpaceDE w:val="0"/>
              <w:autoSpaceDN w:val="0"/>
              <w:adjustRightInd w:val="0"/>
              <w:spacing w:line="240" w:lineRule="auto"/>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255</w:t>
            </w:r>
          </w:p>
        </w:tc>
        <w:tc>
          <w:tcPr>
            <w:tcW w:w="1809" w:type="dxa"/>
          </w:tcPr>
          <w:p>
            <w:pPr>
              <w:autoSpaceDE w:val="0"/>
              <w:autoSpaceDN w:val="0"/>
              <w:adjustRightInd w:val="0"/>
              <w:spacing w:line="240" w:lineRule="auto"/>
              <w:ind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72.17</w:t>
            </w:r>
          </w:p>
        </w:tc>
        <w:tc>
          <w:tcPr>
            <w:tcW w:w="1810" w:type="dxa"/>
          </w:tcPr>
          <w:p>
            <w:pPr>
              <w:autoSpaceDE w:val="0"/>
              <w:autoSpaceDN w:val="0"/>
              <w:adjustRightInd w:val="0"/>
              <w:spacing w:line="240" w:lineRule="auto"/>
              <w:ind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93.74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818" w:type="dxa"/>
          </w:tcPr>
          <w:p>
            <w:pPr>
              <w:pStyle w:val="3"/>
              <w:spacing w:line="40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s15850</w:t>
            </w:r>
          </w:p>
        </w:tc>
        <w:tc>
          <w:tcPr>
            <w:tcW w:w="1835" w:type="dxa"/>
          </w:tcPr>
          <w:p>
            <w:pPr>
              <w:spacing w:line="40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(126,611)</w:t>
            </w:r>
          </w:p>
        </w:tc>
        <w:tc>
          <w:tcPr>
            <w:tcW w:w="1800" w:type="dxa"/>
          </w:tcPr>
          <w:p>
            <w:pPr>
              <w:autoSpaceDE w:val="0"/>
              <w:autoSpaceDN w:val="0"/>
              <w:adjustRightInd w:val="0"/>
              <w:spacing w:line="240" w:lineRule="auto"/>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127</w:t>
            </w:r>
          </w:p>
        </w:tc>
        <w:tc>
          <w:tcPr>
            <w:tcW w:w="1809" w:type="dxa"/>
          </w:tcPr>
          <w:p>
            <w:pPr>
              <w:autoSpaceDE w:val="0"/>
              <w:autoSpaceDN w:val="0"/>
              <w:adjustRightInd w:val="0"/>
              <w:spacing w:line="240" w:lineRule="auto"/>
              <w:ind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68.14</w:t>
            </w:r>
          </w:p>
        </w:tc>
        <w:tc>
          <w:tcPr>
            <w:tcW w:w="1810" w:type="dxa"/>
          </w:tcPr>
          <w:p>
            <w:pPr>
              <w:autoSpaceDE w:val="0"/>
              <w:autoSpaceDN w:val="0"/>
              <w:adjustRightInd w:val="0"/>
              <w:spacing w:line="240" w:lineRule="auto"/>
              <w:ind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83.30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818" w:type="dxa"/>
          </w:tcPr>
          <w:p>
            <w:pPr>
              <w:pStyle w:val="3"/>
              <w:spacing w:line="40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s38417</w:t>
            </w:r>
          </w:p>
        </w:tc>
        <w:tc>
          <w:tcPr>
            <w:tcW w:w="1835" w:type="dxa"/>
          </w:tcPr>
          <w:p>
            <w:pPr>
              <w:spacing w:line="40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(99,1664)</w:t>
            </w:r>
          </w:p>
        </w:tc>
        <w:tc>
          <w:tcPr>
            <w:tcW w:w="1800" w:type="dxa"/>
          </w:tcPr>
          <w:p>
            <w:pPr>
              <w:autoSpaceDE w:val="0"/>
              <w:autoSpaceDN w:val="0"/>
              <w:adjustRightInd w:val="0"/>
              <w:spacing w:line="240" w:lineRule="auto"/>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127</w:t>
            </w:r>
          </w:p>
        </w:tc>
        <w:tc>
          <w:tcPr>
            <w:tcW w:w="1809" w:type="dxa"/>
          </w:tcPr>
          <w:p>
            <w:pPr>
              <w:autoSpaceDE w:val="0"/>
              <w:autoSpaceDN w:val="0"/>
              <w:adjustRightInd w:val="0"/>
              <w:spacing w:line="240" w:lineRule="auto"/>
              <w:ind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63.03</w:t>
            </w:r>
          </w:p>
        </w:tc>
        <w:tc>
          <w:tcPr>
            <w:tcW w:w="1810" w:type="dxa"/>
          </w:tcPr>
          <w:p>
            <w:pPr>
              <w:autoSpaceDE w:val="0"/>
              <w:autoSpaceDN w:val="0"/>
              <w:adjustRightInd w:val="0"/>
              <w:spacing w:line="240" w:lineRule="auto"/>
              <w:ind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75.74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818" w:type="dxa"/>
          </w:tcPr>
          <w:p>
            <w:pPr>
              <w:pStyle w:val="3"/>
              <w:spacing w:line="40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s38584</w:t>
            </w:r>
          </w:p>
        </w:tc>
        <w:tc>
          <w:tcPr>
            <w:tcW w:w="1835" w:type="dxa"/>
          </w:tcPr>
          <w:p>
            <w:pPr>
              <w:spacing w:line="40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(136,1464)</w:t>
            </w:r>
          </w:p>
        </w:tc>
        <w:tc>
          <w:tcPr>
            <w:tcW w:w="1800" w:type="dxa"/>
          </w:tcPr>
          <w:p>
            <w:pPr>
              <w:autoSpaceDE w:val="0"/>
              <w:autoSpaceDN w:val="0"/>
              <w:adjustRightInd w:val="0"/>
              <w:spacing w:line="240" w:lineRule="auto"/>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255</w:t>
            </w:r>
          </w:p>
        </w:tc>
        <w:tc>
          <w:tcPr>
            <w:tcW w:w="1809" w:type="dxa"/>
          </w:tcPr>
          <w:p>
            <w:pPr>
              <w:autoSpaceDE w:val="0"/>
              <w:autoSpaceDN w:val="0"/>
              <w:adjustRightInd w:val="0"/>
              <w:spacing w:line="240" w:lineRule="auto"/>
              <w:ind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66.09</w:t>
            </w:r>
          </w:p>
        </w:tc>
        <w:tc>
          <w:tcPr>
            <w:tcW w:w="1810" w:type="dxa"/>
          </w:tcPr>
          <w:p>
            <w:pPr>
              <w:autoSpaceDE w:val="0"/>
              <w:autoSpaceDN w:val="0"/>
              <w:adjustRightInd w:val="0"/>
              <w:spacing w:line="240" w:lineRule="auto"/>
              <w:ind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78.05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818" w:type="dxa"/>
          </w:tcPr>
          <w:p>
            <w:pPr>
              <w:pStyle w:val="3"/>
              <w:spacing w:line="40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平均</w:t>
            </w:r>
          </w:p>
        </w:tc>
        <w:tc>
          <w:tcPr>
            <w:tcW w:w="1835" w:type="dxa"/>
          </w:tcPr>
          <w:p>
            <w:pPr>
              <w:spacing w:line="400" w:lineRule="exact"/>
              <w:ind w:firstLine="0" w:firstLineChars="0"/>
              <w:jc w:val="center"/>
              <w:rPr>
                <w:rFonts w:hint="eastAsia" w:ascii="Times New Roman" w:hAnsi="Times New Roman" w:eastAsia="宋体" w:cs="Times New Roman"/>
                <w:kern w:val="2"/>
                <w:sz w:val="24"/>
                <w:szCs w:val="24"/>
                <w:lang w:val="en-US" w:eastAsia="zh-CN" w:bidi="ar-SA"/>
              </w:rPr>
            </w:pPr>
          </w:p>
        </w:tc>
        <w:tc>
          <w:tcPr>
            <w:tcW w:w="1800" w:type="dxa"/>
          </w:tcPr>
          <w:p>
            <w:pPr>
              <w:autoSpaceDE w:val="0"/>
              <w:autoSpaceDN w:val="0"/>
              <w:adjustRightInd w:val="0"/>
              <w:spacing w:line="240" w:lineRule="auto"/>
              <w:ind w:firstLine="0" w:firstLineChars="0"/>
              <w:jc w:val="center"/>
              <w:rPr>
                <w:rFonts w:hint="eastAsia" w:ascii="Times New Roman" w:hAnsi="Times New Roman" w:eastAsia="宋体" w:cs="Times New Roman"/>
                <w:kern w:val="2"/>
                <w:sz w:val="24"/>
                <w:szCs w:val="24"/>
                <w:lang w:val="en-US" w:eastAsia="zh-CN" w:bidi="ar-SA"/>
              </w:rPr>
            </w:pPr>
          </w:p>
        </w:tc>
        <w:tc>
          <w:tcPr>
            <w:tcW w:w="1809" w:type="dxa"/>
            <w:vAlign w:val="center"/>
          </w:tcPr>
          <w:p>
            <w:pPr>
              <w:autoSpaceDE w:val="0"/>
              <w:autoSpaceDN w:val="0"/>
              <w:adjustRightInd w:val="0"/>
              <w:spacing w:line="240" w:lineRule="auto"/>
              <w:ind w:firstLine="0" w:firstLineChars="0"/>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64.66</w:t>
            </w:r>
          </w:p>
        </w:tc>
        <w:tc>
          <w:tcPr>
            <w:tcW w:w="1810" w:type="dxa"/>
            <w:vAlign w:val="center"/>
          </w:tcPr>
          <w:p>
            <w:pPr>
              <w:autoSpaceDE w:val="0"/>
              <w:autoSpaceDN w:val="0"/>
              <w:adjustRightInd w:val="0"/>
              <w:spacing w:line="240" w:lineRule="auto"/>
              <w:ind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78.62</w:t>
            </w:r>
          </w:p>
        </w:tc>
      </w:tr>
    </w:tbl>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为了验证本实验是否对多种编码方式均适用，本文选取了FDR、EFDR、ALT-FDR以及Golomb等多种编码方式对变换拆分之后的残差集进行压缩，同时与使用哈达码变换达到的压缩率进行对比。上文提及本实验使用了直接填充与策略填充两种方式，直接填充1的效果相对较策略填充和全0填充效果差，策略填充和直接填充0作比较，直接填充0的效果甚至更好，主要原因猜想如下，第一：拆分压缩的目的是使得残差集中的0更多，如果直接将无关位填充位0，可以增加残差集中0的个数。第二：在选取基向量的过程中本文使用基向量之间两两距离最大的原则选取，更增加了基向量异或之后所产生向量的多样性，从而获得了更多与原测试集中相似的向量，从而提高了压缩率。</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下表3.2、3.3、3.4、3.5、3.6中，第一列代表电路名，第二列表示对电路直接使用编码压缩能取得的压缩率，第三列表示对原电路使用哈达码矩阵拆分压缩之后达到的压缩率，第四列为使用最大相容类提取主分量集所获取的压缩率，第五列为使用本方法所能达到的压缩率。以压缩率的提升为原则，本实验直接将无关位填充为0。</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表3.2为FDR编码下各电路的压缩率，为了方便观察，本人将当前电路下取得的最高压缩加粗了。电路s13207在不会使用拆分压缩的方法下也能取得80%的压缩率，证明当前电路的无关位较多并且本方法在当前电路下可获得最高的压缩率，对于</w:t>
      </w:r>
      <w:r>
        <w:rPr>
          <w:rFonts w:hint="default" w:ascii="Times New Roman" w:hAnsi="Times New Roman" w:eastAsia="宋体" w:cs="Times New Roman"/>
          <w:sz w:val="24"/>
          <w:lang w:val="en-US" w:eastAsia="zh-CN"/>
        </w:rPr>
        <w:t>s38584</w:t>
      </w:r>
      <w:r>
        <w:rPr>
          <w:rFonts w:hint="eastAsia" w:ascii="Times New Roman" w:hAnsi="Times New Roman" w:eastAsia="宋体" w:cs="Times New Roman"/>
          <w:sz w:val="24"/>
          <w:lang w:val="en-US" w:eastAsia="zh-CN"/>
        </w:rPr>
        <w:t>电路本方法的压缩率略低于其他两种方法，其他电路所取得压缩率均高于其他两种方法，因此平均压缩率依然是最高的。</w:t>
      </w:r>
    </w:p>
    <w:p>
      <w:pPr>
        <w:pStyle w:val="3"/>
        <w:spacing w:line="400" w:lineRule="exact"/>
        <w:ind w:firstLineChars="200"/>
        <w:rPr>
          <w:rFonts w:hint="eastAsia" w:ascii="Times New Roman" w:hAnsi="Times New Roman" w:eastAsia="宋体" w:cs="Times New Roman"/>
          <w:sz w:val="24"/>
          <w:lang w:val="en-US" w:eastAsia="zh-CN"/>
        </w:rPr>
      </w:pPr>
    </w:p>
    <w:p>
      <w:pPr>
        <w:pStyle w:val="3"/>
        <w:spacing w:line="400" w:lineRule="exact"/>
        <w:ind w:firstLineChars="200"/>
        <w:rPr>
          <w:rFonts w:hint="eastAsia" w:ascii="Times New Roman" w:hAnsi="Times New Roman" w:eastAsia="宋体" w:cs="Times New Roman"/>
          <w:sz w:val="24"/>
          <w:lang w:val="en-US" w:eastAsia="zh-CN"/>
        </w:rPr>
      </w:pPr>
    </w:p>
    <w:p>
      <w:pPr>
        <w:pStyle w:val="3"/>
        <w:spacing w:line="400" w:lineRule="exact"/>
        <w:ind w:firstLineChars="200"/>
        <w:rPr>
          <w:rFonts w:hint="eastAsia" w:ascii="Times New Roman" w:hAnsi="Times New Roman" w:eastAsia="宋体" w:cs="Times New Roman"/>
          <w:sz w:val="24"/>
          <w:lang w:val="en-US" w:eastAsia="zh-CN"/>
        </w:rPr>
      </w:pPr>
    </w:p>
    <w:p>
      <w:pPr>
        <w:pStyle w:val="3"/>
        <w:spacing w:line="400" w:lineRule="exact"/>
        <w:ind w:firstLineChars="200"/>
        <w:rPr>
          <w:rFonts w:hint="eastAsia" w:ascii="Times New Roman" w:hAnsi="Times New Roman" w:eastAsia="宋体" w:cs="Times New Roman"/>
          <w:sz w:val="24"/>
          <w:lang w:val="en-US" w:eastAsia="zh-CN"/>
        </w:rPr>
      </w:pPr>
    </w:p>
    <w:p>
      <w:pPr>
        <w:pStyle w:val="3"/>
        <w:spacing w:line="400" w:lineRule="exact"/>
        <w:ind w:firstLineChars="200"/>
        <w:rPr>
          <w:rFonts w:hint="eastAsia" w:ascii="Times New Roman" w:hAnsi="Times New Roman" w:eastAsia="宋体" w:cs="Times New Roman"/>
          <w:sz w:val="24"/>
          <w:lang w:val="en-US" w:eastAsia="zh-CN"/>
        </w:rPr>
      </w:pPr>
    </w:p>
    <w:p>
      <w:pPr>
        <w:pStyle w:val="3"/>
        <w:spacing w:line="400" w:lineRule="exact"/>
        <w:ind w:firstLineChars="200"/>
        <w:rPr>
          <w:rFonts w:hint="eastAsia" w:ascii="Times New Roman" w:hAnsi="Times New Roman" w:eastAsia="宋体" w:cs="Times New Roman"/>
          <w:sz w:val="24"/>
          <w:lang w:val="en-US" w:eastAsia="zh-CN"/>
        </w:rPr>
      </w:pPr>
    </w:p>
    <w:p>
      <w:pPr>
        <w:pStyle w:val="3"/>
        <w:spacing w:line="400" w:lineRule="exact"/>
        <w:ind w:firstLineChars="200"/>
        <w:rPr>
          <w:rFonts w:hint="eastAsia" w:ascii="Times New Roman" w:hAnsi="Times New Roman" w:eastAsia="宋体" w:cs="Times New Roman"/>
          <w:sz w:val="24"/>
          <w:lang w:val="en-US" w:eastAsia="zh-CN"/>
        </w:rPr>
      </w:pP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eastAsia="宋体" w:cs="Times New Roman"/>
          <w:sz w:val="24"/>
          <w:lang w:val="en-US" w:eastAsia="zh-CN"/>
        </w:rPr>
      </w:pPr>
      <w:r>
        <w:rPr>
          <w:rFonts w:hint="eastAsia" w:ascii="黑体" w:hAnsi="黑体" w:eastAsia="黑体" w:cs="黑体"/>
          <w:i w:val="0"/>
          <w:color w:val="000000"/>
          <w:sz w:val="21"/>
          <w:szCs w:val="21"/>
          <w:lang w:val="en-US" w:eastAsia="zh-CN"/>
        </w:rPr>
        <w:t xml:space="preserve"> </w:t>
      </w:r>
      <w:bookmarkStart w:id="5" w:name="_Toc30899"/>
      <w:bookmarkStart w:id="6" w:name="_Toc14629"/>
      <w:bookmarkStart w:id="7" w:name="_Toc30429"/>
      <w:bookmarkStart w:id="8" w:name="_Toc2252"/>
      <w:bookmarkStart w:id="9" w:name="_Toc3816"/>
      <w:bookmarkStart w:id="10" w:name="_Toc461"/>
      <w:bookmarkStart w:id="11" w:name="_Toc4594"/>
      <w:bookmarkStart w:id="12" w:name="_Toc7097"/>
      <w:bookmarkStart w:id="13" w:name="_Toc2473"/>
      <w:r>
        <w:rPr>
          <w:rFonts w:hint="eastAsia" w:ascii="黑体" w:hAnsi="黑体" w:eastAsia="黑体" w:cs="黑体"/>
          <w:sz w:val="21"/>
          <w:szCs w:val="21"/>
        </w:rPr>
        <w:t>表</w:t>
      </w:r>
      <w:r>
        <w:rPr>
          <w:rFonts w:hint="default" w:ascii="Times New Roman" w:hAnsi="Times New Roman" w:eastAsia="黑体" w:cs="Times New Roman"/>
          <w:sz w:val="21"/>
          <w:szCs w:val="21"/>
        </w:rPr>
        <w:t>3.</w:t>
      </w:r>
      <w:r>
        <w:rPr>
          <w:rFonts w:hint="eastAsia" w:ascii="Times New Roman" w:hAnsi="Times New Roman" w:cs="Times New Roman"/>
          <w:sz w:val="21"/>
          <w:szCs w:val="21"/>
          <w:lang w:val="en-US" w:eastAsia="zh-CN"/>
        </w:rPr>
        <w:t>2</w:t>
      </w:r>
      <w:r>
        <w:rPr>
          <w:rFonts w:hint="eastAsia" w:ascii="黑体" w:hAnsi="黑体" w:eastAsia="黑体" w:cs="黑体"/>
          <w:sz w:val="21"/>
          <w:szCs w:val="21"/>
        </w:rPr>
        <w:t xml:space="preserve"> </w:t>
      </w:r>
      <w:bookmarkEnd w:id="5"/>
      <w:bookmarkEnd w:id="6"/>
      <w:bookmarkEnd w:id="7"/>
      <w:bookmarkEnd w:id="8"/>
      <w:bookmarkEnd w:id="9"/>
      <w:bookmarkEnd w:id="10"/>
      <w:bookmarkEnd w:id="11"/>
      <w:bookmarkEnd w:id="12"/>
      <w:bookmarkEnd w:id="13"/>
      <w:r>
        <w:rPr>
          <w:rFonts w:hint="eastAsia"/>
        </w:rPr>
        <w:t xml:space="preserve"> </w:t>
      </w:r>
      <w:r>
        <w:rPr>
          <w:rFonts w:hint="eastAsia"/>
          <w:lang w:val="en-US" w:eastAsia="zh-CN"/>
        </w:rPr>
        <w:t>FDR</w:t>
      </w:r>
      <w:r>
        <w:rPr>
          <w:rFonts w:hint="eastAsia"/>
        </w:rPr>
        <w:t>编码压缩率(%)</w:t>
      </w:r>
    </w:p>
    <w:tbl>
      <w:tblPr>
        <w:tblStyle w:val="11"/>
        <w:tblW w:w="7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9"/>
        <w:gridCol w:w="1543"/>
        <w:gridCol w:w="1628"/>
        <w:gridCol w:w="1715"/>
        <w:gridCol w:w="13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bookmarkStart w:id="14" w:name="_Toc513038590"/>
            <w:r>
              <w:rPr>
                <w:rFonts w:hint="eastAsia" w:asciiTheme="minorEastAsia" w:hAnsiTheme="minorEastAsia" w:cstheme="minorEastAsia"/>
                <w:i w:val="0"/>
                <w:color w:val="000000"/>
                <w:sz w:val="21"/>
                <w:szCs w:val="21"/>
                <w:vertAlign w:val="baseline"/>
                <w:lang w:val="en-US" w:eastAsia="zh-CN"/>
              </w:rPr>
              <w:t>电路</w:t>
            </w:r>
          </w:p>
        </w:tc>
        <w:tc>
          <w:tcPr>
            <w:tcW w:w="154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62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哈达</w:t>
            </w:r>
            <w:r>
              <w:rPr>
                <w:rFonts w:hint="eastAsia" w:asciiTheme="minorEastAsia" w:hAnsiTheme="minorEastAsia" w:cstheme="minorEastAsia"/>
                <w:i w:val="0"/>
                <w:color w:val="000000"/>
                <w:kern w:val="2"/>
                <w:sz w:val="21"/>
                <w:szCs w:val="21"/>
                <w:vertAlign w:val="baseline"/>
                <w:lang w:val="en-US" w:eastAsia="zh-CN" w:bidi="ar-SA"/>
              </w:rPr>
              <w:t>码</w:t>
            </w:r>
            <w:r>
              <w:rPr>
                <w:rFonts w:hint="eastAsia" w:asciiTheme="minorEastAsia" w:hAnsiTheme="minorEastAsia" w:eastAsiaTheme="minorEastAsia" w:cstheme="minorEastAsia"/>
                <w:i w:val="0"/>
                <w:color w:val="000000"/>
                <w:kern w:val="2"/>
                <w:sz w:val="21"/>
                <w:szCs w:val="21"/>
                <w:vertAlign w:val="baseline"/>
                <w:lang w:val="en-US" w:eastAsia="zh-CN" w:bidi="ar-SA"/>
              </w:rPr>
              <w:t>变换</w:t>
            </w:r>
          </w:p>
        </w:tc>
        <w:tc>
          <w:tcPr>
            <w:tcW w:w="171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最大相容</w:t>
            </w:r>
          </w:p>
        </w:tc>
        <w:tc>
          <w:tcPr>
            <w:tcW w:w="1307"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jc w:val="center"/>
        </w:trPr>
        <w:tc>
          <w:tcPr>
            <w:tcW w:w="132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s5378</w:t>
            </w:r>
          </w:p>
        </w:tc>
        <w:tc>
          <w:tcPr>
            <w:tcW w:w="154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47.98</w:t>
            </w:r>
          </w:p>
        </w:tc>
        <w:tc>
          <w:tcPr>
            <w:tcW w:w="162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67.51</w:t>
            </w:r>
          </w:p>
        </w:tc>
        <w:tc>
          <w:tcPr>
            <w:tcW w:w="171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7</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86</w:t>
            </w:r>
          </w:p>
        </w:tc>
        <w:tc>
          <w:tcPr>
            <w:tcW w:w="1307"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b/>
                <w:bCs/>
                <w:i w:val="0"/>
                <w:color w:val="000000"/>
                <w:sz w:val="21"/>
                <w:szCs w:val="21"/>
                <w:vertAlign w:val="baseline"/>
                <w:lang w:val="en-US" w:eastAsia="zh-CN"/>
              </w:rPr>
            </w:pPr>
            <w:r>
              <w:rPr>
                <w:rFonts w:hint="eastAsia" w:ascii="Times New Roman" w:hAnsi="Times New Roman" w:cs="Times New Roman"/>
                <w:b/>
                <w:bCs/>
                <w:i w:val="0"/>
                <w:color w:val="000000"/>
                <w:sz w:val="21"/>
                <w:szCs w:val="21"/>
                <w:vertAlign w:val="baseline"/>
                <w:lang w:val="en-US" w:eastAsia="zh-CN"/>
              </w:rPr>
              <w:t>68.43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s9234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43.61</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66.19</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5</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71</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b/>
                <w:bCs/>
                <w:i w:val="0"/>
                <w:color w:val="000000"/>
                <w:sz w:val="21"/>
                <w:szCs w:val="21"/>
                <w:vertAlign w:val="baseline"/>
                <w:lang w:val="en-US" w:eastAsia="zh-CN"/>
              </w:rPr>
              <w:t>66.39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s13207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81.31</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89.65</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89.92</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b/>
                <w:bCs/>
                <w:i w:val="0"/>
                <w:color w:val="000000"/>
                <w:sz w:val="21"/>
                <w:szCs w:val="21"/>
                <w:vertAlign w:val="baseline"/>
                <w:lang w:val="en-US" w:eastAsia="zh-CN"/>
              </w:rPr>
              <w:t>91.69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s15850</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66.21</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80.66</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w:t>
            </w:r>
            <w:r>
              <w:rPr>
                <w:rFonts w:hint="eastAsia" w:ascii="Times New Roman" w:hAnsi="Times New Roman" w:cs="Times New Roman"/>
                <w:i w:val="0"/>
                <w:color w:val="000000"/>
                <w:sz w:val="21"/>
                <w:szCs w:val="21"/>
                <w:vertAlign w:val="baseline"/>
                <w:lang w:val="en-US" w:eastAsia="zh-CN"/>
              </w:rPr>
              <w:t>0</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73</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b/>
                <w:bCs/>
                <w:i w:val="0"/>
                <w:color w:val="000000"/>
                <w:sz w:val="21"/>
                <w:szCs w:val="21"/>
                <w:vertAlign w:val="baseline"/>
                <w:lang w:val="en-US" w:eastAsia="zh-CN"/>
              </w:rPr>
              <w:t>81.88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s38417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43.27</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72.44</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w:t>
            </w:r>
            <w:r>
              <w:rPr>
                <w:rFonts w:hint="eastAsia" w:ascii="Times New Roman" w:hAnsi="Times New Roman" w:cs="Times New Roman"/>
                <w:i w:val="0"/>
                <w:color w:val="000000"/>
                <w:sz w:val="21"/>
                <w:szCs w:val="21"/>
                <w:vertAlign w:val="baseline"/>
                <w:lang w:val="en-US" w:eastAsia="zh-CN"/>
              </w:rPr>
              <w:t>2</w:t>
            </w:r>
            <w:r>
              <w:rPr>
                <w:rFonts w:hint="default" w:ascii="Times New Roman" w:hAnsi="Times New Roman" w:cs="Times New Roman"/>
                <w:i w:val="0"/>
                <w:color w:val="000000"/>
                <w:sz w:val="21"/>
                <w:szCs w:val="21"/>
                <w:vertAlign w:val="baseline"/>
                <w:lang w:val="en-US" w:eastAsia="zh-CN"/>
              </w:rPr>
              <w:t>.84</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b/>
                <w:bCs/>
                <w:i w:val="0"/>
                <w:color w:val="000000"/>
                <w:sz w:val="21"/>
                <w:szCs w:val="21"/>
                <w:vertAlign w:val="baseline"/>
                <w:lang w:val="en-US" w:eastAsia="zh-CN"/>
              </w:rPr>
              <w:t>73.04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s38584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60.93</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b/>
                <w:bCs/>
                <w:i w:val="0"/>
                <w:color w:val="000000"/>
                <w:sz w:val="21"/>
                <w:szCs w:val="21"/>
                <w:vertAlign w:val="baseline"/>
                <w:lang w:val="en-US" w:eastAsia="zh-CN"/>
              </w:rPr>
              <w:t>75.99</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75.3</w:t>
            </w:r>
            <w:r>
              <w:rPr>
                <w:rFonts w:hint="eastAsia" w:ascii="Times New Roman" w:hAnsi="Times New Roman" w:cs="Times New Roman"/>
                <w:i w:val="0"/>
                <w:color w:val="000000"/>
                <w:sz w:val="21"/>
                <w:szCs w:val="21"/>
                <w:vertAlign w:val="baseline"/>
                <w:lang w:val="en-US" w:eastAsia="zh-CN"/>
              </w:rPr>
              <w:t>4</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i w:val="0"/>
                <w:color w:val="000000" w:themeColor="text1"/>
                <w:sz w:val="21"/>
                <w:szCs w:val="21"/>
                <w:vertAlign w:val="baseline"/>
                <w:lang w:val="en-US" w:eastAsia="zh-CN"/>
                <w14:textFill>
                  <w14:solidFill>
                    <w14:schemeClr w14:val="tx1"/>
                  </w14:solidFill>
                </w14:textFill>
              </w:rPr>
              <w:t>57.22</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i w:val="0"/>
                <w:color w:val="000000" w:themeColor="text1"/>
                <w:sz w:val="21"/>
                <w:szCs w:val="21"/>
                <w:vertAlign w:val="baseline"/>
                <w:lang w:val="en-US" w:eastAsia="zh-CN"/>
                <w14:textFill>
                  <w14:solidFill>
                    <w14:schemeClr w14:val="tx1"/>
                  </w14:solidFill>
                </w14:textFill>
              </w:rPr>
              <w:t>75.41</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i w:val="0"/>
                <w:color w:val="000000" w:themeColor="text1"/>
                <w:sz w:val="21"/>
                <w:szCs w:val="21"/>
                <w:vertAlign w:val="baseline"/>
                <w:lang w:val="en-US" w:eastAsia="zh-CN"/>
                <w14:textFill>
                  <w14:solidFill>
                    <w14:schemeClr w14:val="tx1"/>
                  </w14:solidFill>
                </w14:textFill>
              </w:rPr>
              <w:t>75.35</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b/>
                <w:bCs/>
                <w:i w:val="0"/>
                <w:color w:val="000000"/>
                <w:sz w:val="21"/>
                <w:szCs w:val="21"/>
                <w:vertAlign w:val="baseline"/>
                <w:lang w:val="en-US" w:eastAsia="zh-CN"/>
              </w:rPr>
              <w:t>76.08</w:t>
            </w:r>
          </w:p>
        </w:tc>
      </w:tr>
    </w:tbl>
    <w:p>
      <w:pPr>
        <w:pStyle w:val="3"/>
        <w:spacing w:line="400" w:lineRule="exact"/>
        <w:ind w:left="420" w:leftChars="0" w:firstLine="420" w:firstLineChars="0"/>
        <w:jc w:val="both"/>
        <w:rPr>
          <w:rFonts w:hint="default" w:eastAsiaTheme="minorEastAsia"/>
          <w:lang w:val="en-US" w:eastAsia="zh-CN"/>
        </w:rPr>
      </w:pPr>
      <w:r>
        <w:rPr>
          <w:rFonts w:hint="eastAsia" w:ascii="Times New Roman" w:hAnsi="Times New Roman" w:eastAsia="宋体" w:cs="Times New Roman"/>
          <w:sz w:val="24"/>
          <w:lang w:val="en-US" w:eastAsia="zh-CN"/>
        </w:rPr>
        <w:t>以下是EFDR和VIHC的压缩率，可以看出本方法比其他两种压缩方法，依然有提高压缩率，也可以从侧面说明，本方法不仅对单游程编码有效，对其他方式的编码也是有效果的。</w:t>
      </w: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eastAsia="宋体" w:cs="Times New Roman"/>
          <w:sz w:val="24"/>
          <w:lang w:val="en-US" w:eastAsia="zh-CN"/>
        </w:rPr>
      </w:pPr>
      <w:r>
        <w:rPr>
          <w:rFonts w:hint="eastAsia" w:ascii="黑体" w:hAnsi="黑体" w:eastAsia="黑体" w:cs="黑体"/>
          <w:i w:val="0"/>
          <w:color w:val="000000"/>
          <w:sz w:val="21"/>
          <w:szCs w:val="21"/>
          <w:lang w:val="en-US" w:eastAsia="zh-CN"/>
        </w:rPr>
        <w:t xml:space="preserve"> </w:t>
      </w:r>
      <w:r>
        <w:rPr>
          <w:rFonts w:hint="eastAsia" w:ascii="黑体" w:hAnsi="黑体" w:eastAsia="黑体" w:cs="黑体"/>
          <w:sz w:val="21"/>
          <w:szCs w:val="21"/>
        </w:rPr>
        <w:t>表</w:t>
      </w:r>
      <w:r>
        <w:rPr>
          <w:rFonts w:hint="default" w:ascii="Times New Roman" w:hAnsi="Times New Roman" w:eastAsia="黑体" w:cs="Times New Roman"/>
          <w:sz w:val="21"/>
          <w:szCs w:val="21"/>
        </w:rPr>
        <w:t>3.</w:t>
      </w:r>
      <w:r>
        <w:rPr>
          <w:rFonts w:hint="eastAsia" w:ascii="Times New Roman" w:hAnsi="Times New Roman" w:cs="Times New Roman"/>
          <w:sz w:val="21"/>
          <w:szCs w:val="21"/>
          <w:lang w:val="en-US" w:eastAsia="zh-CN"/>
        </w:rPr>
        <w:t>3</w:t>
      </w:r>
      <w:r>
        <w:rPr>
          <w:rFonts w:hint="eastAsia" w:ascii="黑体" w:hAnsi="黑体" w:eastAsia="黑体" w:cs="黑体"/>
          <w:sz w:val="21"/>
          <w:szCs w:val="21"/>
        </w:rPr>
        <w:t xml:space="preserve"> </w:t>
      </w:r>
      <w:r>
        <w:rPr>
          <w:rFonts w:hint="eastAsia"/>
        </w:rPr>
        <w:t xml:space="preserve"> </w:t>
      </w:r>
      <w:r>
        <w:rPr>
          <w:rFonts w:hint="eastAsia"/>
          <w:lang w:val="en-US" w:eastAsia="zh-CN"/>
        </w:rPr>
        <w:t>EFDR</w:t>
      </w:r>
      <w:r>
        <w:rPr>
          <w:rFonts w:hint="eastAsia"/>
        </w:rPr>
        <w:t>编码压缩率(%)</w:t>
      </w:r>
    </w:p>
    <w:tbl>
      <w:tblPr>
        <w:tblStyle w:val="11"/>
        <w:tblW w:w="7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9"/>
        <w:gridCol w:w="1543"/>
        <w:gridCol w:w="1628"/>
        <w:gridCol w:w="1715"/>
        <w:gridCol w:w="13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54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62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哈达</w:t>
            </w:r>
            <w:r>
              <w:rPr>
                <w:rFonts w:hint="eastAsia" w:asciiTheme="minorEastAsia" w:hAnsiTheme="minorEastAsia" w:cstheme="minorEastAsia"/>
                <w:i w:val="0"/>
                <w:color w:val="000000"/>
                <w:kern w:val="2"/>
                <w:sz w:val="21"/>
                <w:szCs w:val="21"/>
                <w:vertAlign w:val="baseline"/>
                <w:lang w:val="en-US" w:eastAsia="zh-CN" w:bidi="ar-SA"/>
              </w:rPr>
              <w:t>码</w:t>
            </w:r>
            <w:r>
              <w:rPr>
                <w:rFonts w:hint="eastAsia" w:asciiTheme="minorEastAsia" w:hAnsiTheme="minorEastAsia" w:eastAsiaTheme="minorEastAsia" w:cstheme="minorEastAsia"/>
                <w:i w:val="0"/>
                <w:color w:val="000000"/>
                <w:kern w:val="2"/>
                <w:sz w:val="21"/>
                <w:szCs w:val="21"/>
                <w:vertAlign w:val="baseline"/>
                <w:lang w:val="en-US" w:eastAsia="zh-CN" w:bidi="ar-SA"/>
              </w:rPr>
              <w:t>变换</w:t>
            </w:r>
          </w:p>
        </w:tc>
        <w:tc>
          <w:tcPr>
            <w:tcW w:w="171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最大相容</w:t>
            </w:r>
          </w:p>
        </w:tc>
        <w:tc>
          <w:tcPr>
            <w:tcW w:w="1307"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jc w:val="center"/>
        </w:trPr>
        <w:tc>
          <w:tcPr>
            <w:tcW w:w="132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s5378</w:t>
            </w:r>
          </w:p>
        </w:tc>
        <w:tc>
          <w:tcPr>
            <w:tcW w:w="154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53.67</w:t>
            </w:r>
          </w:p>
        </w:tc>
        <w:tc>
          <w:tcPr>
            <w:tcW w:w="1628"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64.</w:t>
            </w:r>
            <w:r>
              <w:rPr>
                <w:rFonts w:hint="eastAsia" w:ascii="Times New Roman" w:hAnsi="Times New Roman" w:eastAsia="宋体" w:cs="Times New Roman"/>
                <w:i w:val="0"/>
                <w:color w:val="000000"/>
                <w:sz w:val="21"/>
                <w:szCs w:val="21"/>
                <w:vertAlign w:val="baseline"/>
                <w:lang w:val="en-US" w:eastAsia="zh-CN"/>
              </w:rPr>
              <w:t>5</w:t>
            </w:r>
            <w:r>
              <w:rPr>
                <w:rFonts w:hint="default" w:ascii="Times New Roman" w:hAnsi="Times New Roman" w:eastAsia="宋体" w:cs="Times New Roman"/>
                <w:i w:val="0"/>
                <w:color w:val="000000"/>
                <w:sz w:val="21"/>
                <w:szCs w:val="21"/>
                <w:vertAlign w:val="baseline"/>
                <w:lang w:val="en-US" w:eastAsia="zh-CN"/>
              </w:rPr>
              <w:t>0</w:t>
            </w:r>
          </w:p>
        </w:tc>
        <w:tc>
          <w:tcPr>
            <w:tcW w:w="171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w:t>
            </w:r>
            <w:r>
              <w:rPr>
                <w:rFonts w:hint="eastAsia" w:ascii="Times New Roman" w:hAnsi="Times New Roman" w:eastAsia="宋体" w:cs="Times New Roman"/>
                <w:i w:val="0"/>
                <w:color w:val="000000"/>
                <w:sz w:val="21"/>
                <w:szCs w:val="21"/>
                <w:vertAlign w:val="baseline"/>
                <w:lang w:val="en-US" w:eastAsia="zh-CN"/>
              </w:rPr>
              <w:t>4</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52</w:t>
            </w:r>
          </w:p>
        </w:tc>
        <w:tc>
          <w:tcPr>
            <w:tcW w:w="1307"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65.60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s9234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4</w:t>
            </w:r>
            <w:r>
              <w:rPr>
                <w:rFonts w:hint="eastAsia" w:ascii="Times New Roman" w:hAnsi="Times New Roman" w:cs="Times New Roman"/>
                <w:i w:val="0"/>
                <w:color w:val="000000"/>
                <w:sz w:val="21"/>
                <w:szCs w:val="21"/>
                <w:vertAlign w:val="baseline"/>
                <w:lang w:val="en-US" w:eastAsia="zh-CN"/>
              </w:rPr>
              <w:t>8</w:t>
            </w: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6</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default" w:ascii="Times New Roman" w:hAnsi="Times New Roman" w:eastAsia="宋体" w:cs="Times New Roman"/>
                <w:b/>
                <w:bCs/>
                <w:i w:val="0"/>
                <w:color w:val="000000"/>
                <w:sz w:val="21"/>
                <w:szCs w:val="21"/>
                <w:vertAlign w:val="baseline"/>
                <w:lang w:val="en-US" w:eastAsia="zh-CN"/>
              </w:rPr>
              <w:t>62.74</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w:t>
            </w:r>
            <w:r>
              <w:rPr>
                <w:rFonts w:hint="eastAsia" w:ascii="Times New Roman" w:hAnsi="Times New Roman" w:eastAsia="宋体" w:cs="Times New Roman"/>
                <w:i w:val="0"/>
                <w:color w:val="000000"/>
                <w:sz w:val="21"/>
                <w:szCs w:val="21"/>
                <w:vertAlign w:val="baseline"/>
                <w:lang w:val="en-US" w:eastAsia="zh-CN"/>
              </w:rPr>
              <w:t>2</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62</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62.71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s13207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w:t>
            </w:r>
            <w:r>
              <w:rPr>
                <w:rFonts w:hint="eastAsia" w:ascii="Times New Roman" w:hAnsi="Times New Roman" w:cs="Times New Roman"/>
                <w:i w:val="0"/>
                <w:color w:val="000000"/>
                <w:sz w:val="21"/>
                <w:szCs w:val="21"/>
                <w:vertAlign w:val="baseline"/>
                <w:lang w:val="en-US" w:eastAsia="zh-CN"/>
              </w:rPr>
              <w:t>2</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49</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88.89</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88.03</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90.95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s15850</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8</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66</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78.67</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78</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83</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78.88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s38417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62.02</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71.63</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default" w:ascii="Times New Roman" w:hAnsi="Times New Roman" w:eastAsia="宋体" w:cs="Times New Roman"/>
                <w:b/>
                <w:bCs/>
                <w:i w:val="0"/>
                <w:color w:val="000000"/>
                <w:sz w:val="21"/>
                <w:szCs w:val="21"/>
                <w:vertAlign w:val="baseline"/>
                <w:lang w:val="en-US" w:eastAsia="zh-CN"/>
              </w:rPr>
              <w:t>7</w:t>
            </w:r>
            <w:r>
              <w:rPr>
                <w:rFonts w:hint="eastAsia" w:ascii="Times New Roman" w:hAnsi="Times New Roman" w:eastAsia="宋体" w:cs="Times New Roman"/>
                <w:b/>
                <w:bCs/>
                <w:i w:val="0"/>
                <w:color w:val="000000"/>
                <w:sz w:val="21"/>
                <w:szCs w:val="21"/>
                <w:vertAlign w:val="baseline"/>
                <w:lang w:val="en-US" w:eastAsia="zh-CN"/>
              </w:rPr>
              <w:t>1</w:t>
            </w:r>
            <w:r>
              <w:rPr>
                <w:rFonts w:hint="default" w:ascii="Times New Roman" w:hAnsi="Times New Roman" w:eastAsia="宋体" w:cs="Times New Roman"/>
                <w:b/>
                <w:bCs/>
                <w:i w:val="0"/>
                <w:color w:val="000000"/>
                <w:sz w:val="21"/>
                <w:szCs w:val="21"/>
                <w:vertAlign w:val="baseline"/>
                <w:lang w:val="en-US" w:eastAsia="zh-CN"/>
              </w:rPr>
              <w:t>.</w:t>
            </w:r>
            <w:r>
              <w:rPr>
                <w:rFonts w:hint="eastAsia" w:ascii="Times New Roman" w:hAnsi="Times New Roman" w:eastAsia="宋体" w:cs="Times New Roman"/>
                <w:b/>
                <w:bCs/>
                <w:i w:val="0"/>
                <w:color w:val="000000"/>
                <w:sz w:val="21"/>
                <w:szCs w:val="21"/>
                <w:vertAlign w:val="baseline"/>
                <w:lang w:val="en-US" w:eastAsia="zh-CN"/>
              </w:rPr>
              <w:t>76</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71.71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s38584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4</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28</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73.45</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w:t>
            </w:r>
            <w:r>
              <w:rPr>
                <w:rFonts w:hint="eastAsia" w:ascii="Times New Roman" w:hAnsi="Times New Roman" w:eastAsia="宋体" w:cs="Times New Roman"/>
                <w:i w:val="0"/>
                <w:color w:val="000000"/>
                <w:sz w:val="21"/>
                <w:szCs w:val="21"/>
                <w:vertAlign w:val="baseline"/>
                <w:lang w:val="en-US" w:eastAsia="zh-CN"/>
              </w:rPr>
              <w:t>2</w:t>
            </w:r>
            <w:r>
              <w:rPr>
                <w:rFonts w:hint="default" w:ascii="Times New Roman" w:hAnsi="Times New Roman" w:eastAsia="宋体" w:cs="Times New Roman"/>
                <w:i w:val="0"/>
                <w:color w:val="000000"/>
                <w:sz w:val="21"/>
                <w:szCs w:val="21"/>
                <w:vertAlign w:val="baseline"/>
                <w:lang w:val="en-US" w:eastAsia="zh-CN"/>
              </w:rPr>
              <w:t>.3</w:t>
            </w:r>
            <w:r>
              <w:rPr>
                <w:rFonts w:hint="eastAsia" w:ascii="Times New Roman" w:hAnsi="Times New Roman" w:eastAsia="宋体" w:cs="Times New Roman"/>
                <w:i w:val="0"/>
                <w:color w:val="000000"/>
                <w:sz w:val="21"/>
                <w:szCs w:val="21"/>
                <w:vertAlign w:val="baseline"/>
                <w:lang w:val="en-US" w:eastAsia="zh-CN"/>
              </w:rPr>
              <w:t>7</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74.69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63.30</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73.30</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w:t>
            </w:r>
            <w:r>
              <w:rPr>
                <w:rFonts w:hint="eastAsia" w:ascii="Times New Roman" w:hAnsi="Times New Roman" w:eastAsia="宋体" w:cs="Times New Roman"/>
                <w:i w:val="0"/>
                <w:color w:val="000000"/>
                <w:sz w:val="21"/>
                <w:szCs w:val="21"/>
                <w:vertAlign w:val="baseline"/>
                <w:lang w:val="en-US" w:eastAsia="zh-CN"/>
              </w:rPr>
              <w:t>3</w:t>
            </w:r>
            <w:r>
              <w:rPr>
                <w:rFonts w:hint="default" w:ascii="Times New Roman" w:hAnsi="Times New Roman" w:eastAsia="宋体" w:cs="Times New Roman"/>
                <w:i w:val="0"/>
                <w:color w:val="000000"/>
                <w:sz w:val="21"/>
                <w:szCs w:val="21"/>
                <w:vertAlign w:val="baseline"/>
                <w:lang w:val="en-US" w:eastAsia="zh-CN"/>
              </w:rPr>
              <w:t>.3</w:t>
            </w:r>
            <w:r>
              <w:rPr>
                <w:rFonts w:hint="eastAsia" w:ascii="Times New Roman" w:hAnsi="Times New Roman" w:eastAsia="宋体" w:cs="Times New Roman"/>
                <w:i w:val="0"/>
                <w:color w:val="000000"/>
                <w:sz w:val="21"/>
                <w:szCs w:val="21"/>
                <w:vertAlign w:val="baseline"/>
                <w:lang w:val="en-US" w:eastAsia="zh-CN"/>
              </w:rPr>
              <w:t>6</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74.09</w:t>
            </w:r>
          </w:p>
        </w:tc>
      </w:tr>
    </w:tbl>
    <w:p>
      <w:pPr>
        <w:pStyle w:val="3"/>
        <w:spacing w:line="400" w:lineRule="exact"/>
        <w:ind w:left="0" w:leftChars="0" w:firstLine="0" w:firstLineChars="0"/>
        <w:jc w:val="both"/>
        <w:rPr>
          <w:rFonts w:hint="eastAsia"/>
        </w:rPr>
      </w:pPr>
    </w:p>
    <w:p>
      <w:pPr>
        <w:pStyle w:val="3"/>
        <w:spacing w:line="400" w:lineRule="exact"/>
        <w:ind w:firstLineChars="200"/>
        <w:jc w:val="center"/>
        <w:rPr>
          <w:rFonts w:hint="eastAsia" w:eastAsia="黑体" w:cs="Arial" w:asciiTheme="minorHAnsi" w:hAnsiTheme="minorHAnsi"/>
          <w:color w:val="000000"/>
          <w:kern w:val="2"/>
          <w:sz w:val="21"/>
          <w:szCs w:val="24"/>
          <w:lang w:val="en-US" w:eastAsia="zh-CN" w:bidi="ar-SA"/>
        </w:rPr>
      </w:pPr>
      <w:r>
        <w:rPr>
          <w:rFonts w:hint="eastAsia" w:eastAsia="黑体" w:cs="Arial" w:asciiTheme="minorHAnsi" w:hAnsiTheme="minorHAnsi"/>
          <w:color w:val="000000"/>
          <w:kern w:val="2"/>
          <w:sz w:val="21"/>
          <w:szCs w:val="24"/>
          <w:lang w:val="en-US" w:eastAsia="zh-CN" w:bidi="ar-SA"/>
        </w:rPr>
        <w:t>表</w:t>
      </w:r>
      <w:r>
        <w:rPr>
          <w:rFonts w:hint="default" w:eastAsia="黑体" w:cs="Arial" w:asciiTheme="minorHAnsi" w:hAnsiTheme="minorHAnsi"/>
          <w:color w:val="000000"/>
          <w:kern w:val="2"/>
          <w:sz w:val="21"/>
          <w:szCs w:val="24"/>
          <w:lang w:val="en-US" w:eastAsia="zh-CN" w:bidi="ar-SA"/>
        </w:rPr>
        <w:t>3.</w:t>
      </w:r>
      <w:r>
        <w:rPr>
          <w:rFonts w:hint="eastAsia" w:eastAsia="黑体" w:cs="Arial"/>
          <w:color w:val="000000"/>
          <w:kern w:val="2"/>
          <w:sz w:val="21"/>
          <w:szCs w:val="24"/>
          <w:lang w:val="en-US" w:eastAsia="zh-CN" w:bidi="ar-SA"/>
        </w:rPr>
        <w:t>4</w:t>
      </w:r>
      <w:r>
        <w:rPr>
          <w:rFonts w:hint="eastAsia" w:eastAsia="黑体" w:cs="Arial" w:asciiTheme="minorHAnsi" w:hAnsiTheme="minorHAnsi"/>
          <w:color w:val="000000"/>
          <w:kern w:val="2"/>
          <w:sz w:val="21"/>
          <w:szCs w:val="24"/>
          <w:lang w:val="en-US" w:eastAsia="zh-CN" w:bidi="ar-SA"/>
        </w:rPr>
        <w:t xml:space="preserve">  </w:t>
      </w:r>
      <w:r>
        <w:rPr>
          <w:rFonts w:hint="eastAsia" w:eastAsia="黑体" w:cs="Arial"/>
          <w:color w:val="000000"/>
          <w:kern w:val="2"/>
          <w:sz w:val="21"/>
          <w:szCs w:val="24"/>
          <w:lang w:val="en-US" w:eastAsia="zh-CN" w:bidi="ar-SA"/>
        </w:rPr>
        <w:t>VIHC</w:t>
      </w:r>
      <w:r>
        <w:rPr>
          <w:rFonts w:hint="eastAsia" w:eastAsia="黑体" w:cs="Arial" w:asciiTheme="minorHAnsi" w:hAnsiTheme="minorHAnsi"/>
          <w:color w:val="000000"/>
          <w:kern w:val="2"/>
          <w:sz w:val="21"/>
          <w:szCs w:val="24"/>
          <w:lang w:val="en-US" w:eastAsia="zh-CN" w:bidi="ar-SA"/>
        </w:rPr>
        <w:t>编码压缩率(%)</w:t>
      </w:r>
    </w:p>
    <w:bookmarkEnd w:id="14"/>
    <w:tbl>
      <w:tblPr>
        <w:tblStyle w:val="11"/>
        <w:tblW w:w="7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9"/>
        <w:gridCol w:w="1543"/>
        <w:gridCol w:w="1628"/>
        <w:gridCol w:w="1715"/>
        <w:gridCol w:w="13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54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62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哈达</w:t>
            </w:r>
            <w:r>
              <w:rPr>
                <w:rFonts w:hint="eastAsia" w:asciiTheme="minorEastAsia" w:hAnsiTheme="minorEastAsia" w:cstheme="minorEastAsia"/>
                <w:i w:val="0"/>
                <w:color w:val="000000"/>
                <w:kern w:val="2"/>
                <w:sz w:val="21"/>
                <w:szCs w:val="21"/>
                <w:vertAlign w:val="baseline"/>
                <w:lang w:val="en-US" w:eastAsia="zh-CN" w:bidi="ar-SA"/>
              </w:rPr>
              <w:t>码</w:t>
            </w:r>
            <w:r>
              <w:rPr>
                <w:rFonts w:hint="eastAsia" w:asciiTheme="minorEastAsia" w:hAnsiTheme="minorEastAsia" w:eastAsiaTheme="minorEastAsia" w:cstheme="minorEastAsia"/>
                <w:i w:val="0"/>
                <w:color w:val="000000"/>
                <w:kern w:val="2"/>
                <w:sz w:val="21"/>
                <w:szCs w:val="21"/>
                <w:vertAlign w:val="baseline"/>
                <w:lang w:val="en-US" w:eastAsia="zh-CN" w:bidi="ar-SA"/>
              </w:rPr>
              <w:t>变换</w:t>
            </w:r>
          </w:p>
        </w:tc>
        <w:tc>
          <w:tcPr>
            <w:tcW w:w="171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最大相容</w:t>
            </w:r>
          </w:p>
        </w:tc>
        <w:tc>
          <w:tcPr>
            <w:tcW w:w="1307"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jc w:val="center"/>
        </w:trPr>
        <w:tc>
          <w:tcPr>
            <w:tcW w:w="132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s5378</w:t>
            </w:r>
          </w:p>
        </w:tc>
        <w:tc>
          <w:tcPr>
            <w:tcW w:w="154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51</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75</w:t>
            </w:r>
          </w:p>
        </w:tc>
        <w:tc>
          <w:tcPr>
            <w:tcW w:w="1628"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69.6</w:t>
            </w:r>
            <w:r>
              <w:rPr>
                <w:rFonts w:hint="eastAsia" w:ascii="Times New Roman" w:hAnsi="Times New Roman" w:cs="Times New Roman"/>
                <w:i w:val="0"/>
                <w:color w:val="000000"/>
                <w:sz w:val="21"/>
                <w:szCs w:val="21"/>
                <w:vertAlign w:val="baseline"/>
                <w:lang w:val="en-US" w:eastAsia="zh-CN"/>
              </w:rPr>
              <w:t>3</w:t>
            </w:r>
          </w:p>
        </w:tc>
        <w:tc>
          <w:tcPr>
            <w:tcW w:w="171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w:t>
            </w:r>
            <w:r>
              <w:rPr>
                <w:rFonts w:hint="eastAsia" w:ascii="Times New Roman" w:hAnsi="Times New Roman" w:eastAsia="宋体" w:cs="Times New Roman"/>
                <w:i w:val="0"/>
                <w:color w:val="000000"/>
                <w:sz w:val="21"/>
                <w:szCs w:val="21"/>
                <w:vertAlign w:val="baseline"/>
                <w:lang w:val="en-US" w:eastAsia="zh-CN"/>
              </w:rPr>
              <w:t>9</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66</w:t>
            </w:r>
          </w:p>
        </w:tc>
        <w:tc>
          <w:tcPr>
            <w:tcW w:w="1307"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b/>
                <w:bCs/>
                <w:i w:val="0"/>
                <w:color w:val="000000"/>
                <w:sz w:val="21"/>
                <w:szCs w:val="21"/>
                <w:vertAlign w:val="baseline"/>
                <w:lang w:val="en-US" w:eastAsia="zh-CN"/>
              </w:rPr>
            </w:pPr>
            <w:r>
              <w:rPr>
                <w:rFonts w:hint="eastAsia" w:ascii="Times New Roman" w:hAnsi="Times New Roman" w:cs="Times New Roman"/>
                <w:b/>
                <w:bCs/>
                <w:i w:val="0"/>
                <w:color w:val="000000"/>
                <w:sz w:val="21"/>
                <w:szCs w:val="21"/>
                <w:vertAlign w:val="baseline"/>
                <w:lang w:val="en-US" w:eastAsia="zh-CN"/>
              </w:rPr>
              <w:t>70.78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s9234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4</w:t>
            </w:r>
            <w:r>
              <w:rPr>
                <w:rFonts w:hint="eastAsia" w:ascii="Times New Roman" w:hAnsi="Times New Roman" w:cs="Times New Roman"/>
                <w:i w:val="0"/>
                <w:color w:val="000000"/>
                <w:sz w:val="21"/>
                <w:szCs w:val="21"/>
                <w:vertAlign w:val="baseline"/>
                <w:lang w:val="en-US" w:eastAsia="zh-CN"/>
              </w:rPr>
              <w:t>7</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23</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69.58</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w:t>
            </w:r>
            <w:r>
              <w:rPr>
                <w:rFonts w:hint="eastAsia" w:ascii="Times New Roman" w:hAnsi="Times New Roman" w:eastAsia="宋体" w:cs="Times New Roman"/>
                <w:i w:val="0"/>
                <w:color w:val="000000"/>
                <w:sz w:val="21"/>
                <w:szCs w:val="21"/>
                <w:vertAlign w:val="baseline"/>
                <w:lang w:val="en-US" w:eastAsia="zh-CN"/>
              </w:rPr>
              <w:t>9</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53</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b/>
                <w:bCs/>
                <w:i w:val="0"/>
                <w:color w:val="000000"/>
                <w:sz w:val="21"/>
                <w:szCs w:val="21"/>
                <w:vertAlign w:val="baseline"/>
                <w:lang w:val="en-US" w:eastAsia="zh-CN"/>
              </w:rPr>
            </w:pPr>
            <w:r>
              <w:rPr>
                <w:rFonts w:hint="eastAsia" w:ascii="Times New Roman" w:hAnsi="Times New Roman" w:cs="Times New Roman"/>
                <w:b/>
                <w:bCs/>
                <w:i w:val="0"/>
                <w:color w:val="000000"/>
                <w:sz w:val="21"/>
                <w:szCs w:val="21"/>
                <w:vertAlign w:val="baseline"/>
                <w:lang w:val="en-US" w:eastAsia="zh-CN"/>
              </w:rPr>
              <w:t>70.12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s13207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w:t>
            </w:r>
            <w:r>
              <w:rPr>
                <w:rFonts w:hint="eastAsia" w:ascii="Times New Roman" w:hAnsi="Times New Roman" w:cs="Times New Roman"/>
                <w:i w:val="0"/>
                <w:color w:val="000000"/>
                <w:sz w:val="21"/>
                <w:szCs w:val="21"/>
                <w:vertAlign w:val="baseline"/>
                <w:lang w:val="en-US" w:eastAsia="zh-CN"/>
              </w:rPr>
              <w:t>3</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55</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92.20</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91.91</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b/>
                <w:bCs/>
                <w:i w:val="0"/>
                <w:color w:val="000000"/>
                <w:sz w:val="21"/>
                <w:szCs w:val="21"/>
                <w:vertAlign w:val="baseline"/>
                <w:lang w:val="en-US" w:eastAsia="zh-CN"/>
              </w:rPr>
            </w:pPr>
            <w:r>
              <w:rPr>
                <w:rFonts w:hint="eastAsia" w:ascii="Times New Roman" w:hAnsi="Times New Roman" w:cs="Times New Roman"/>
                <w:b/>
                <w:bCs/>
                <w:i w:val="0"/>
                <w:color w:val="000000"/>
                <w:sz w:val="21"/>
                <w:szCs w:val="21"/>
                <w:vertAlign w:val="baseline"/>
                <w:lang w:val="en-US" w:eastAsia="zh-CN"/>
              </w:rPr>
              <w:t>93.74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s15850</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7.97</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82.96</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82</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98</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b/>
                <w:bCs/>
                <w:i w:val="0"/>
                <w:color w:val="000000"/>
                <w:sz w:val="21"/>
                <w:szCs w:val="21"/>
                <w:vertAlign w:val="baseline"/>
                <w:lang w:val="en-US" w:eastAsia="zh-CN"/>
              </w:rPr>
            </w:pPr>
            <w:r>
              <w:rPr>
                <w:rFonts w:hint="eastAsia" w:ascii="Times New Roman" w:hAnsi="Times New Roman" w:cs="Times New Roman"/>
                <w:b/>
                <w:bCs/>
                <w:i w:val="0"/>
                <w:color w:val="000000"/>
                <w:sz w:val="21"/>
                <w:szCs w:val="21"/>
                <w:vertAlign w:val="baseline"/>
                <w:lang w:val="en-US" w:eastAsia="zh-CN"/>
              </w:rPr>
              <w:t>83.30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s38417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w:t>
            </w:r>
            <w:r>
              <w:rPr>
                <w:rFonts w:hint="default" w:ascii="Times New Roman" w:hAnsi="Times New Roman" w:cs="Times New Roman"/>
                <w:i w:val="0"/>
                <w:color w:val="000000"/>
                <w:sz w:val="21"/>
                <w:szCs w:val="21"/>
                <w:vertAlign w:val="baseline"/>
                <w:lang w:val="en-US" w:eastAsia="zh-CN"/>
              </w:rPr>
              <w:t>3.</w:t>
            </w:r>
            <w:r>
              <w:rPr>
                <w:rFonts w:hint="eastAsia" w:ascii="Times New Roman" w:hAnsi="Times New Roman" w:cs="Times New Roman"/>
                <w:i w:val="0"/>
                <w:color w:val="000000"/>
                <w:sz w:val="21"/>
                <w:szCs w:val="21"/>
                <w:vertAlign w:val="baseline"/>
                <w:lang w:val="en-US" w:eastAsia="zh-CN"/>
              </w:rPr>
              <w:t>39</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74.79</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w:t>
            </w:r>
            <w:r>
              <w:rPr>
                <w:rFonts w:hint="eastAsia" w:ascii="Times New Roman" w:hAnsi="Times New Roman" w:eastAsia="宋体" w:cs="Times New Roman"/>
                <w:i w:val="0"/>
                <w:color w:val="000000"/>
                <w:sz w:val="21"/>
                <w:szCs w:val="21"/>
                <w:vertAlign w:val="baseline"/>
                <w:lang w:val="en-US" w:eastAsia="zh-CN"/>
              </w:rPr>
              <w:t>4</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83</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b/>
                <w:bCs/>
                <w:i w:val="0"/>
                <w:color w:val="000000"/>
                <w:sz w:val="21"/>
                <w:szCs w:val="21"/>
                <w:vertAlign w:val="baseline"/>
                <w:lang w:val="en-US" w:eastAsia="zh-CN"/>
              </w:rPr>
            </w:pPr>
            <w:r>
              <w:rPr>
                <w:rFonts w:hint="eastAsia" w:ascii="Times New Roman" w:hAnsi="Times New Roman" w:cs="Times New Roman"/>
                <w:b/>
                <w:bCs/>
                <w:i w:val="0"/>
                <w:color w:val="000000"/>
                <w:sz w:val="21"/>
                <w:szCs w:val="21"/>
                <w:vertAlign w:val="baseline"/>
                <w:lang w:val="en-US" w:eastAsia="zh-CN"/>
              </w:rPr>
              <w:t>75.74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s38584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2</w:t>
            </w:r>
            <w:r>
              <w:rPr>
                <w:rFonts w:hint="default" w:ascii="Times New Roman" w:hAnsi="Times New Roman" w:cs="Times New Roman"/>
                <w:i w:val="0"/>
                <w:color w:val="000000"/>
                <w:sz w:val="21"/>
                <w:szCs w:val="21"/>
                <w:vertAlign w:val="baseline"/>
                <w:lang w:val="en-US" w:eastAsia="zh-CN"/>
              </w:rPr>
              <w:t>.3</w:t>
            </w:r>
            <w:r>
              <w:rPr>
                <w:rFonts w:hint="eastAsia" w:ascii="Times New Roman" w:hAnsi="Times New Roman" w:cs="Times New Roman"/>
                <w:i w:val="0"/>
                <w:color w:val="000000"/>
                <w:sz w:val="21"/>
                <w:szCs w:val="21"/>
                <w:vertAlign w:val="baseline"/>
                <w:lang w:val="en-US" w:eastAsia="zh-CN"/>
              </w:rPr>
              <w:t>0</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78.11</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w:t>
            </w:r>
            <w:r>
              <w:rPr>
                <w:rFonts w:hint="eastAsia" w:ascii="Times New Roman" w:hAnsi="Times New Roman" w:eastAsia="宋体" w:cs="Times New Roman"/>
                <w:i w:val="0"/>
                <w:color w:val="000000"/>
                <w:sz w:val="21"/>
                <w:szCs w:val="21"/>
                <w:vertAlign w:val="baseline"/>
                <w:lang w:val="en-US" w:eastAsia="zh-CN"/>
              </w:rPr>
              <w:t>8</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80</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b/>
                <w:bCs/>
                <w:i w:val="0"/>
                <w:color w:val="000000"/>
                <w:sz w:val="21"/>
                <w:szCs w:val="21"/>
                <w:vertAlign w:val="baseline"/>
                <w:lang w:val="en-US" w:eastAsia="zh-CN"/>
              </w:rPr>
            </w:pPr>
            <w:r>
              <w:rPr>
                <w:rFonts w:hint="eastAsia" w:ascii="Times New Roman" w:hAnsi="Times New Roman" w:cs="Times New Roman"/>
                <w:b/>
                <w:bCs/>
                <w:i w:val="0"/>
                <w:color w:val="000000"/>
                <w:sz w:val="21"/>
                <w:szCs w:val="21"/>
                <w:vertAlign w:val="baseline"/>
                <w:lang w:val="en-US" w:eastAsia="zh-CN"/>
              </w:rPr>
              <w:t>79.50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61.03</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77.89</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w:t>
            </w:r>
            <w:r>
              <w:rPr>
                <w:rFonts w:hint="eastAsia" w:ascii="Times New Roman" w:hAnsi="Times New Roman" w:eastAsia="宋体" w:cs="Times New Roman"/>
                <w:i w:val="0"/>
                <w:color w:val="000000"/>
                <w:sz w:val="21"/>
                <w:szCs w:val="21"/>
                <w:vertAlign w:val="baseline"/>
                <w:lang w:val="en-US" w:eastAsia="zh-CN"/>
              </w:rPr>
              <w:t>7.83</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b/>
                <w:bCs/>
                <w:i w:val="0"/>
                <w:color w:val="000000"/>
                <w:sz w:val="21"/>
                <w:szCs w:val="21"/>
                <w:vertAlign w:val="baseline"/>
                <w:lang w:val="en-US" w:eastAsia="zh-CN"/>
              </w:rPr>
            </w:pPr>
            <w:r>
              <w:rPr>
                <w:rFonts w:hint="eastAsia" w:ascii="Times New Roman" w:hAnsi="Times New Roman" w:cs="Times New Roman"/>
                <w:b/>
                <w:bCs/>
                <w:i w:val="0"/>
                <w:color w:val="000000"/>
                <w:sz w:val="21"/>
                <w:szCs w:val="21"/>
                <w:vertAlign w:val="baseline"/>
                <w:lang w:val="en-US" w:eastAsia="zh-CN"/>
              </w:rPr>
              <w:t>78.86</w:t>
            </w:r>
          </w:p>
        </w:tc>
      </w:tr>
    </w:tbl>
    <w:p>
      <w:pPr>
        <w:pStyle w:val="3"/>
        <w:spacing w:line="400" w:lineRule="exact"/>
        <w:ind w:firstLineChars="200"/>
        <w:jc w:val="center"/>
        <w:rPr>
          <w:rFonts w:hint="eastAsia" w:eastAsia="黑体" w:cs="Arial" w:asciiTheme="minorHAnsi" w:hAnsiTheme="minorHAnsi"/>
          <w:color w:val="000000"/>
          <w:kern w:val="2"/>
          <w:sz w:val="21"/>
          <w:szCs w:val="24"/>
          <w:lang w:val="en-US" w:eastAsia="zh-CN" w:bidi="ar-SA"/>
        </w:rPr>
      </w:pPr>
    </w:p>
    <w:p>
      <w:pPr>
        <w:pStyle w:val="3"/>
        <w:spacing w:line="400" w:lineRule="exact"/>
        <w:ind w:firstLineChars="200"/>
        <w:jc w:val="center"/>
        <w:rPr>
          <w:rFonts w:hint="eastAsia" w:eastAsia="黑体" w:cs="Arial" w:asciiTheme="minorHAnsi" w:hAnsiTheme="minorHAnsi"/>
          <w:color w:val="000000"/>
          <w:kern w:val="2"/>
          <w:sz w:val="21"/>
          <w:szCs w:val="24"/>
          <w:lang w:val="en-US" w:eastAsia="zh-CN" w:bidi="ar-SA"/>
        </w:rPr>
      </w:pPr>
      <w:r>
        <w:rPr>
          <w:rFonts w:hint="eastAsia" w:eastAsia="黑体" w:cs="Arial" w:asciiTheme="minorHAnsi" w:hAnsiTheme="minorHAnsi"/>
          <w:color w:val="000000"/>
          <w:kern w:val="2"/>
          <w:sz w:val="21"/>
          <w:szCs w:val="24"/>
          <w:lang w:val="en-US" w:eastAsia="zh-CN" w:bidi="ar-SA"/>
        </w:rPr>
        <w:t>表</w:t>
      </w:r>
      <w:r>
        <w:rPr>
          <w:rFonts w:hint="default" w:eastAsia="黑体" w:cs="Arial" w:asciiTheme="minorHAnsi" w:hAnsiTheme="minorHAnsi"/>
          <w:color w:val="000000"/>
          <w:kern w:val="2"/>
          <w:sz w:val="21"/>
          <w:szCs w:val="24"/>
          <w:lang w:val="en-US" w:eastAsia="zh-CN" w:bidi="ar-SA"/>
        </w:rPr>
        <w:t>3.</w:t>
      </w:r>
      <w:r>
        <w:rPr>
          <w:rFonts w:hint="eastAsia" w:eastAsia="黑体" w:cs="Arial"/>
          <w:color w:val="000000"/>
          <w:kern w:val="2"/>
          <w:sz w:val="21"/>
          <w:szCs w:val="24"/>
          <w:lang w:val="en-US" w:eastAsia="zh-CN" w:bidi="ar-SA"/>
        </w:rPr>
        <w:t>5</w:t>
      </w:r>
      <w:r>
        <w:rPr>
          <w:rFonts w:hint="eastAsia" w:eastAsia="黑体" w:cs="Arial" w:asciiTheme="minorHAnsi" w:hAnsiTheme="minorHAnsi"/>
          <w:color w:val="000000"/>
          <w:kern w:val="2"/>
          <w:sz w:val="21"/>
          <w:szCs w:val="24"/>
          <w:lang w:val="en-US" w:eastAsia="zh-CN" w:bidi="ar-SA"/>
        </w:rPr>
        <w:t xml:space="preserve">  </w:t>
      </w:r>
      <w:r>
        <w:rPr>
          <w:rFonts w:hint="eastAsia" w:eastAsia="黑体" w:cs="Arial"/>
          <w:color w:val="000000"/>
          <w:kern w:val="2"/>
          <w:sz w:val="21"/>
          <w:szCs w:val="24"/>
          <w:lang w:val="en-US" w:eastAsia="zh-CN" w:bidi="ar-SA"/>
        </w:rPr>
        <w:t>RL-Huff</w:t>
      </w:r>
      <w:r>
        <w:rPr>
          <w:rFonts w:hint="eastAsia" w:eastAsia="黑体" w:cs="Arial" w:asciiTheme="minorHAnsi" w:hAnsiTheme="minorHAnsi"/>
          <w:color w:val="000000"/>
          <w:kern w:val="2"/>
          <w:sz w:val="21"/>
          <w:szCs w:val="24"/>
          <w:lang w:val="en-US" w:eastAsia="zh-CN" w:bidi="ar-SA"/>
        </w:rPr>
        <w:t>编码压缩率(%)</w:t>
      </w:r>
    </w:p>
    <w:tbl>
      <w:tblPr>
        <w:tblStyle w:val="11"/>
        <w:tblW w:w="7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9"/>
        <w:gridCol w:w="1543"/>
        <w:gridCol w:w="1628"/>
        <w:gridCol w:w="1715"/>
        <w:gridCol w:w="13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54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62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哈达</w:t>
            </w:r>
            <w:r>
              <w:rPr>
                <w:rFonts w:hint="eastAsia" w:asciiTheme="minorEastAsia" w:hAnsiTheme="minorEastAsia" w:cstheme="minorEastAsia"/>
                <w:i w:val="0"/>
                <w:color w:val="000000"/>
                <w:kern w:val="2"/>
                <w:sz w:val="21"/>
                <w:szCs w:val="21"/>
                <w:vertAlign w:val="baseline"/>
                <w:lang w:val="en-US" w:eastAsia="zh-CN" w:bidi="ar-SA"/>
              </w:rPr>
              <w:t>码</w:t>
            </w:r>
            <w:r>
              <w:rPr>
                <w:rFonts w:hint="eastAsia" w:asciiTheme="minorEastAsia" w:hAnsiTheme="minorEastAsia" w:eastAsiaTheme="minorEastAsia" w:cstheme="minorEastAsia"/>
                <w:i w:val="0"/>
                <w:color w:val="000000"/>
                <w:kern w:val="2"/>
                <w:sz w:val="21"/>
                <w:szCs w:val="21"/>
                <w:vertAlign w:val="baseline"/>
                <w:lang w:val="en-US" w:eastAsia="zh-CN" w:bidi="ar-SA"/>
              </w:rPr>
              <w:t>变换</w:t>
            </w:r>
          </w:p>
        </w:tc>
        <w:tc>
          <w:tcPr>
            <w:tcW w:w="171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最大相容</w:t>
            </w:r>
          </w:p>
        </w:tc>
        <w:tc>
          <w:tcPr>
            <w:tcW w:w="1307"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jc w:val="center"/>
        </w:trPr>
        <w:tc>
          <w:tcPr>
            <w:tcW w:w="132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s5378</w:t>
            </w:r>
          </w:p>
        </w:tc>
        <w:tc>
          <w:tcPr>
            <w:tcW w:w="1543"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5</w:t>
            </w:r>
            <w:r>
              <w:rPr>
                <w:rFonts w:hint="eastAsia" w:ascii="Times New Roman" w:hAnsi="Times New Roman" w:eastAsia="宋体" w:cs="Times New Roman"/>
                <w:i w:val="0"/>
                <w:color w:val="000000"/>
                <w:sz w:val="21"/>
                <w:szCs w:val="21"/>
                <w:vertAlign w:val="baseline"/>
                <w:lang w:val="en-US" w:eastAsia="zh-CN"/>
              </w:rPr>
              <w:t>2</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5</w:t>
            </w:r>
            <w:r>
              <w:rPr>
                <w:rFonts w:hint="default" w:ascii="Times New Roman" w:hAnsi="Times New Roman" w:eastAsia="宋体" w:cs="Times New Roman"/>
                <w:i w:val="0"/>
                <w:color w:val="000000"/>
                <w:sz w:val="21"/>
                <w:szCs w:val="21"/>
                <w:vertAlign w:val="baseline"/>
                <w:lang w:val="en-US" w:eastAsia="zh-CN"/>
              </w:rPr>
              <w:t>8</w:t>
            </w:r>
          </w:p>
        </w:tc>
        <w:tc>
          <w:tcPr>
            <w:tcW w:w="1628"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64.02</w:t>
            </w:r>
          </w:p>
        </w:tc>
        <w:tc>
          <w:tcPr>
            <w:tcW w:w="171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w:t>
            </w:r>
            <w:r>
              <w:rPr>
                <w:rFonts w:hint="eastAsia" w:ascii="Times New Roman" w:hAnsi="Times New Roman" w:eastAsia="宋体" w:cs="Times New Roman"/>
                <w:i w:val="0"/>
                <w:color w:val="000000"/>
                <w:sz w:val="21"/>
                <w:szCs w:val="21"/>
                <w:vertAlign w:val="baseline"/>
                <w:lang w:val="en-US" w:eastAsia="zh-CN"/>
              </w:rPr>
              <w:t>4</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14</w:t>
            </w:r>
          </w:p>
        </w:tc>
        <w:tc>
          <w:tcPr>
            <w:tcW w:w="1307"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66.73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s9234</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4</w:t>
            </w:r>
            <w:r>
              <w:rPr>
                <w:rFonts w:hint="eastAsia" w:ascii="Times New Roman" w:hAnsi="Times New Roman" w:eastAsia="宋体" w:cs="Times New Roman"/>
                <w:i w:val="0"/>
                <w:color w:val="000000"/>
                <w:sz w:val="21"/>
                <w:szCs w:val="21"/>
                <w:vertAlign w:val="baseline"/>
                <w:lang w:val="en-US" w:eastAsia="zh-CN"/>
              </w:rPr>
              <w:t>7</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26</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60.33</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60</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16</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63.16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s13207</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82.</w:t>
            </w:r>
            <w:r>
              <w:rPr>
                <w:rFonts w:hint="eastAsia" w:ascii="Times New Roman" w:hAnsi="Times New Roman" w:eastAsia="宋体" w:cs="Times New Roman"/>
                <w:i w:val="0"/>
                <w:color w:val="000000"/>
                <w:sz w:val="21"/>
                <w:szCs w:val="21"/>
                <w:vertAlign w:val="baseline"/>
                <w:lang w:val="en-US" w:eastAsia="zh-CN"/>
              </w:rPr>
              <w:t>49</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88.71</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88.81</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92.23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s15850</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w:t>
            </w:r>
            <w:r>
              <w:rPr>
                <w:rFonts w:hint="eastAsia" w:ascii="Times New Roman" w:hAnsi="Times New Roman" w:eastAsia="宋体" w:cs="Times New Roman"/>
                <w:i w:val="0"/>
                <w:color w:val="000000"/>
                <w:sz w:val="21"/>
                <w:szCs w:val="21"/>
                <w:vertAlign w:val="baseline"/>
                <w:lang w:val="en-US" w:eastAsia="zh-CN"/>
              </w:rPr>
              <w:t>7</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35</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77.33</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77</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99</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79.47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s38417</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w:t>
            </w:r>
            <w:r>
              <w:rPr>
                <w:rFonts w:hint="eastAsia" w:ascii="Times New Roman" w:hAnsi="Times New Roman" w:eastAsia="宋体" w:cs="Times New Roman"/>
                <w:i w:val="0"/>
                <w:color w:val="000000"/>
                <w:sz w:val="21"/>
                <w:szCs w:val="21"/>
                <w:vertAlign w:val="baseline"/>
                <w:lang w:val="en-US" w:eastAsia="zh-CN"/>
              </w:rPr>
              <w:t>3</w:t>
            </w:r>
            <w:r>
              <w:rPr>
                <w:rFonts w:hint="default" w:ascii="Times New Roman" w:hAnsi="Times New Roman" w:eastAsia="宋体" w:cs="Times New Roman"/>
                <w:i w:val="0"/>
                <w:color w:val="000000"/>
                <w:sz w:val="21"/>
                <w:szCs w:val="21"/>
                <w:vertAlign w:val="baseline"/>
                <w:lang w:val="en-US" w:eastAsia="zh-CN"/>
              </w:rPr>
              <w:t>.3</w:t>
            </w:r>
            <w:r>
              <w:rPr>
                <w:rFonts w:hint="eastAsia" w:ascii="Times New Roman" w:hAnsi="Times New Roman" w:eastAsia="宋体" w:cs="Times New Roman"/>
                <w:i w:val="0"/>
                <w:color w:val="000000"/>
                <w:sz w:val="21"/>
                <w:szCs w:val="21"/>
                <w:vertAlign w:val="baseline"/>
                <w:lang w:val="en-US" w:eastAsia="zh-CN"/>
              </w:rPr>
              <w:t>2</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69.66</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69</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64</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71.43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s38584</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w:t>
            </w:r>
            <w:r>
              <w:rPr>
                <w:rFonts w:hint="eastAsia" w:ascii="Times New Roman" w:hAnsi="Times New Roman" w:eastAsia="宋体" w:cs="Times New Roman"/>
                <w:i w:val="0"/>
                <w:color w:val="000000"/>
                <w:sz w:val="21"/>
                <w:szCs w:val="21"/>
                <w:vertAlign w:val="baseline"/>
                <w:lang w:val="en-US" w:eastAsia="zh-CN"/>
              </w:rPr>
              <w:t>2</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40</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71.05</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72</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28</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72.91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62.57</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71.85</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w:t>
            </w:r>
            <w:r>
              <w:rPr>
                <w:rFonts w:hint="eastAsia" w:ascii="Times New Roman" w:hAnsi="Times New Roman" w:eastAsia="宋体" w:cs="Times New Roman"/>
                <w:i w:val="0"/>
                <w:color w:val="000000"/>
                <w:sz w:val="21"/>
                <w:szCs w:val="21"/>
                <w:vertAlign w:val="baseline"/>
                <w:lang w:val="en-US" w:eastAsia="zh-CN"/>
              </w:rPr>
              <w:t>2.17</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74.32</w:t>
            </w:r>
          </w:p>
        </w:tc>
      </w:tr>
    </w:tbl>
    <w:p>
      <w:pPr>
        <w:bidi w:val="0"/>
        <w:rPr>
          <w:rFonts w:hint="eastAsia"/>
          <w:lang w:val="en-US" w:eastAsia="zh-CN"/>
        </w:rPr>
      </w:pPr>
    </w:p>
    <w:p>
      <w:pPr>
        <w:pStyle w:val="3"/>
        <w:spacing w:line="400" w:lineRule="exact"/>
        <w:ind w:firstLineChars="200"/>
        <w:jc w:val="center"/>
        <w:rPr>
          <w:rFonts w:hint="eastAsia" w:eastAsia="黑体" w:cs="Arial" w:asciiTheme="minorHAnsi" w:hAnsiTheme="minorHAnsi"/>
          <w:color w:val="000000"/>
          <w:kern w:val="2"/>
          <w:sz w:val="21"/>
          <w:szCs w:val="24"/>
          <w:lang w:val="en-US" w:eastAsia="zh-CN" w:bidi="ar-SA"/>
        </w:rPr>
      </w:pPr>
      <w:r>
        <w:rPr>
          <w:rFonts w:hint="eastAsia" w:eastAsia="黑体" w:cs="Arial" w:asciiTheme="minorHAnsi" w:hAnsiTheme="minorHAnsi"/>
          <w:color w:val="000000"/>
          <w:kern w:val="2"/>
          <w:sz w:val="21"/>
          <w:szCs w:val="24"/>
          <w:lang w:val="en-US" w:eastAsia="zh-CN" w:bidi="ar-SA"/>
        </w:rPr>
        <w:t>表</w:t>
      </w:r>
      <w:r>
        <w:rPr>
          <w:rFonts w:hint="default" w:eastAsia="黑体" w:cs="Arial" w:asciiTheme="minorHAnsi" w:hAnsiTheme="minorHAnsi"/>
          <w:color w:val="000000"/>
          <w:kern w:val="2"/>
          <w:sz w:val="21"/>
          <w:szCs w:val="24"/>
          <w:lang w:val="en-US" w:eastAsia="zh-CN" w:bidi="ar-SA"/>
        </w:rPr>
        <w:t>3.</w:t>
      </w:r>
      <w:r>
        <w:rPr>
          <w:rFonts w:hint="eastAsia" w:eastAsia="黑体" w:cs="Arial"/>
          <w:color w:val="000000"/>
          <w:kern w:val="2"/>
          <w:sz w:val="21"/>
          <w:szCs w:val="24"/>
          <w:lang w:val="en-US" w:eastAsia="zh-CN" w:bidi="ar-SA"/>
        </w:rPr>
        <w:t>6</w:t>
      </w:r>
      <w:r>
        <w:rPr>
          <w:rFonts w:hint="eastAsia" w:eastAsia="黑体" w:cs="Arial" w:asciiTheme="minorHAnsi" w:hAnsiTheme="minorHAnsi"/>
          <w:color w:val="000000"/>
          <w:kern w:val="2"/>
          <w:sz w:val="21"/>
          <w:szCs w:val="24"/>
          <w:lang w:val="en-US" w:eastAsia="zh-CN" w:bidi="ar-SA"/>
        </w:rPr>
        <w:t xml:space="preserve">  </w:t>
      </w:r>
      <w:r>
        <w:rPr>
          <w:rFonts w:hint="eastAsia" w:eastAsia="黑体" w:cs="Arial"/>
          <w:color w:val="000000"/>
          <w:kern w:val="2"/>
          <w:sz w:val="21"/>
          <w:szCs w:val="24"/>
          <w:lang w:val="en-US" w:eastAsia="zh-CN" w:bidi="ar-SA"/>
        </w:rPr>
        <w:t>ALT-FDR</w:t>
      </w:r>
      <w:r>
        <w:rPr>
          <w:rFonts w:hint="eastAsia" w:eastAsia="黑体" w:cs="Arial" w:asciiTheme="minorHAnsi" w:hAnsiTheme="minorHAnsi"/>
          <w:color w:val="000000"/>
          <w:kern w:val="2"/>
          <w:sz w:val="21"/>
          <w:szCs w:val="24"/>
          <w:lang w:val="en-US" w:eastAsia="zh-CN" w:bidi="ar-SA"/>
        </w:rPr>
        <w:t>编码压缩率(%)</w:t>
      </w:r>
    </w:p>
    <w:tbl>
      <w:tblPr>
        <w:tblStyle w:val="11"/>
        <w:tblW w:w="7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9"/>
        <w:gridCol w:w="1543"/>
        <w:gridCol w:w="1628"/>
        <w:gridCol w:w="1715"/>
        <w:gridCol w:w="13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54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62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哈达</w:t>
            </w:r>
            <w:r>
              <w:rPr>
                <w:rFonts w:hint="eastAsia" w:asciiTheme="minorEastAsia" w:hAnsiTheme="minorEastAsia" w:cstheme="minorEastAsia"/>
                <w:i w:val="0"/>
                <w:color w:val="000000"/>
                <w:kern w:val="2"/>
                <w:sz w:val="21"/>
                <w:szCs w:val="21"/>
                <w:vertAlign w:val="baseline"/>
                <w:lang w:val="en-US" w:eastAsia="zh-CN" w:bidi="ar-SA"/>
              </w:rPr>
              <w:t>码</w:t>
            </w:r>
            <w:r>
              <w:rPr>
                <w:rFonts w:hint="eastAsia" w:asciiTheme="minorEastAsia" w:hAnsiTheme="minorEastAsia" w:eastAsiaTheme="minorEastAsia" w:cstheme="minorEastAsia"/>
                <w:i w:val="0"/>
                <w:color w:val="000000"/>
                <w:kern w:val="2"/>
                <w:sz w:val="21"/>
                <w:szCs w:val="21"/>
                <w:vertAlign w:val="baseline"/>
                <w:lang w:val="en-US" w:eastAsia="zh-CN" w:bidi="ar-SA"/>
              </w:rPr>
              <w:t>变换</w:t>
            </w:r>
          </w:p>
        </w:tc>
        <w:tc>
          <w:tcPr>
            <w:tcW w:w="171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最大相容</w:t>
            </w:r>
          </w:p>
        </w:tc>
        <w:tc>
          <w:tcPr>
            <w:tcW w:w="1307"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jc w:val="center"/>
        </w:trPr>
        <w:tc>
          <w:tcPr>
            <w:tcW w:w="132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s5378</w:t>
            </w:r>
          </w:p>
        </w:tc>
        <w:tc>
          <w:tcPr>
            <w:tcW w:w="1543"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49.95</w:t>
            </w:r>
          </w:p>
        </w:tc>
        <w:tc>
          <w:tcPr>
            <w:tcW w:w="1628"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61.6</w:t>
            </w:r>
            <w:r>
              <w:rPr>
                <w:rFonts w:hint="eastAsia" w:ascii="Times New Roman" w:hAnsi="Times New Roman" w:eastAsia="宋体" w:cs="Times New Roman"/>
                <w:i w:val="0"/>
                <w:color w:val="000000"/>
                <w:sz w:val="21"/>
                <w:szCs w:val="21"/>
                <w:vertAlign w:val="baseline"/>
                <w:lang w:val="en-US" w:eastAsia="zh-CN"/>
              </w:rPr>
              <w:t>2</w:t>
            </w:r>
          </w:p>
        </w:tc>
        <w:tc>
          <w:tcPr>
            <w:tcW w:w="171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w:t>
            </w:r>
            <w:r>
              <w:rPr>
                <w:rFonts w:hint="eastAsia" w:ascii="Times New Roman" w:hAnsi="Times New Roman" w:eastAsia="宋体" w:cs="Times New Roman"/>
                <w:i w:val="0"/>
                <w:color w:val="000000"/>
                <w:sz w:val="21"/>
                <w:szCs w:val="21"/>
                <w:vertAlign w:val="baseline"/>
                <w:lang w:val="en-US" w:eastAsia="zh-CN"/>
              </w:rPr>
              <w:t>2</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02</w:t>
            </w:r>
          </w:p>
        </w:tc>
        <w:tc>
          <w:tcPr>
            <w:tcW w:w="1307"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63.54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s9234</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44.96</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58.31</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58</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16</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58.89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s13207</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80.23</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86.52</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86.61</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default" w:ascii="Times New Roman" w:hAnsi="Times New Roman" w:eastAsia="宋体" w:cs="Times New Roman"/>
                <w:b/>
                <w:bCs/>
                <w:i w:val="0"/>
                <w:color w:val="000000"/>
                <w:sz w:val="21"/>
                <w:szCs w:val="21"/>
                <w:vertAlign w:val="baseline"/>
                <w:lang w:val="en-US" w:eastAsia="zh-CN"/>
              </w:rPr>
              <w:t>90.16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s15850</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65.83</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75.76</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75.89</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76.78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s38417</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60.55</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68.40</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67</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51</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68.13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s38584</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61.13</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69.70</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71</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83</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72.09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60.58</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70.06</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w:t>
            </w:r>
            <w:r>
              <w:rPr>
                <w:rFonts w:hint="eastAsia" w:ascii="Times New Roman" w:hAnsi="Times New Roman" w:eastAsia="宋体" w:cs="Times New Roman"/>
                <w:i w:val="0"/>
                <w:color w:val="000000"/>
                <w:sz w:val="21"/>
                <w:szCs w:val="21"/>
                <w:vertAlign w:val="baseline"/>
                <w:lang w:val="en-US" w:eastAsia="zh-CN"/>
              </w:rPr>
              <w:t>0.24</w:t>
            </w:r>
          </w:p>
        </w:tc>
        <w:tc>
          <w:tcPr>
            <w:tcW w:w="1307"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b/>
                <w:bCs/>
                <w:i w:val="0"/>
                <w:color w:val="000000"/>
                <w:sz w:val="21"/>
                <w:szCs w:val="21"/>
                <w:vertAlign w:val="baseline"/>
                <w:lang w:val="en-US" w:eastAsia="zh-CN"/>
              </w:rPr>
            </w:pPr>
            <w:r>
              <w:rPr>
                <w:rFonts w:hint="eastAsia" w:ascii="Times New Roman" w:hAnsi="Times New Roman" w:eastAsia="宋体" w:cs="Times New Roman"/>
                <w:b/>
                <w:bCs/>
                <w:i w:val="0"/>
                <w:color w:val="000000"/>
                <w:sz w:val="21"/>
                <w:szCs w:val="21"/>
                <w:vertAlign w:val="baseline"/>
                <w:lang w:val="en-US" w:eastAsia="zh-CN"/>
              </w:rPr>
              <w:t>71.60</w:t>
            </w:r>
          </w:p>
        </w:tc>
      </w:tr>
    </w:tbl>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AFER和RL-Huff编码均是双游程编码，由上图可以看出RL-Huff编码和ALT-FDR编码比哈达码变换所取得的压缩率分别平均高出2.47%和1.54%，比最大相容所取得的压缩率高2.15%和1.36%。</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从表3.2、3.3、3.4、3.5、3.6中的结果可知，本方法与直接编码、哈达码变换以及最大相容类选取主分量三种方法对比，取得的平均压缩率均比较高。</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表3.7的数据展示了本方法与近几年的其他压缩方法做对比，本方法的压缩率为使用FDR编码所达到，其中的第一列为电路名，第二到第六列是近年提出的相关压缩方法。SVC是使用的是对称编码。L-EFDR属于双游程编码，对EFDR编码进行了改进，提高了压缩率。LHBE 方法先对确定位进行划分，在进行长度折半编码，降低了编码的游程数量。CCCPRL也是一种基于相容数据快计数的游程编码方法。从实验结果可以看出，本方法的平均方法高达76.28%，与其他压缩方法相比较均有提高。结果表明对无关位预填充，同时在选取基向量时，按照距离跨度最大的方式选取可以获取较高的压缩增益。从表中可得不管何种压缩方式，s13207所取得的压缩率均是最高的，由此推断s13207电路中无关位会比较多，或者确定位较多的位流中有大段值相同的序列。通过观察其测试集，也验证了这一推论。</w:t>
      </w:r>
    </w:p>
    <w:p>
      <w:pPr>
        <w:pStyle w:val="6"/>
        <w:ind w:firstLine="458"/>
      </w:pPr>
      <w:bookmarkStart w:id="15" w:name="_Toc513038595"/>
      <w:r>
        <w:rPr>
          <w:rFonts w:hint="eastAsia"/>
        </w:rPr>
        <w:t>表3.7 本方法与其他压缩方法压缩率比较</w:t>
      </w:r>
      <w:bookmarkEnd w:id="15"/>
    </w:p>
    <w:tbl>
      <w:tblPr>
        <w:tblStyle w:val="11"/>
        <w:tblW w:w="907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00"/>
        <w:gridCol w:w="1504"/>
        <w:gridCol w:w="1532"/>
        <w:gridCol w:w="1519"/>
        <w:gridCol w:w="1530"/>
        <w:gridCol w:w="148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00" w:type="dxa"/>
            <w:tcBorders>
              <w:top w:val="single" w:color="auto" w:sz="12" w:space="0"/>
              <w:bottom w:val="single" w:color="auto" w:sz="6" w:space="0"/>
            </w:tcBorders>
          </w:tcPr>
          <w:p>
            <w:pPr>
              <w:pStyle w:val="3"/>
              <w:spacing w:line="400" w:lineRule="exact"/>
              <w:ind w:firstLine="0" w:firstLineChars="0"/>
              <w:jc w:val="center"/>
            </w:pPr>
            <w:r>
              <w:t>电路名</w:t>
            </w:r>
          </w:p>
        </w:tc>
        <w:tc>
          <w:tcPr>
            <w:tcW w:w="1504" w:type="dxa"/>
            <w:tcBorders>
              <w:top w:val="single" w:color="auto" w:sz="12" w:space="0"/>
              <w:bottom w:val="single" w:color="auto" w:sz="6" w:space="0"/>
            </w:tcBorders>
          </w:tcPr>
          <w:p>
            <w:pPr>
              <w:pStyle w:val="3"/>
              <w:spacing w:line="400" w:lineRule="exact"/>
              <w:ind w:firstLine="0" w:firstLineChars="0"/>
              <w:jc w:val="center"/>
            </w:pPr>
            <w:r>
              <w:t>SVC</w:t>
            </w:r>
            <w:r>
              <w:rPr>
                <w:vertAlign w:val="superscript"/>
              </w:rPr>
              <w:fldChar w:fldCharType="begin"/>
            </w:r>
            <w:r>
              <w:rPr>
                <w:vertAlign w:val="superscript"/>
              </w:rPr>
              <w:instrText xml:space="preserve"> REF _Ref513813877 \r \h </w:instrText>
            </w:r>
            <w:r>
              <w:rPr>
                <w:vertAlign w:val="superscript"/>
              </w:rPr>
              <w:fldChar w:fldCharType="separate"/>
            </w:r>
            <w:r>
              <w:rPr>
                <w:vertAlign w:val="superscript"/>
              </w:rPr>
              <w:t>[48]</w:t>
            </w:r>
            <w:r>
              <w:rPr>
                <w:vertAlign w:val="superscript"/>
              </w:rPr>
              <w:fldChar w:fldCharType="end"/>
            </w:r>
          </w:p>
        </w:tc>
        <w:tc>
          <w:tcPr>
            <w:tcW w:w="1532" w:type="dxa"/>
            <w:tcBorders>
              <w:top w:val="single" w:color="auto" w:sz="12" w:space="0"/>
              <w:bottom w:val="single" w:color="auto" w:sz="6" w:space="0"/>
            </w:tcBorders>
          </w:tcPr>
          <w:p>
            <w:pPr>
              <w:pStyle w:val="3"/>
              <w:spacing w:line="400" w:lineRule="exact"/>
              <w:ind w:firstLine="0" w:firstLineChars="0"/>
              <w:jc w:val="center"/>
            </w:pPr>
            <w:r>
              <w:t>I-EFDR</w:t>
            </w:r>
            <w:r>
              <w:rPr>
                <w:vertAlign w:val="superscript"/>
              </w:rPr>
              <w:fldChar w:fldCharType="begin"/>
            </w:r>
            <w:r>
              <w:rPr>
                <w:vertAlign w:val="superscript"/>
              </w:rPr>
              <w:instrText xml:space="preserve"> REF _Ref513814313 \r \h </w:instrText>
            </w:r>
            <w:r>
              <w:rPr>
                <w:vertAlign w:val="superscript"/>
              </w:rPr>
              <w:fldChar w:fldCharType="separate"/>
            </w:r>
            <w:r>
              <w:rPr>
                <w:vertAlign w:val="superscript"/>
              </w:rPr>
              <w:t>[59]</w:t>
            </w:r>
            <w:r>
              <w:rPr>
                <w:vertAlign w:val="superscript"/>
              </w:rPr>
              <w:fldChar w:fldCharType="end"/>
            </w:r>
          </w:p>
        </w:tc>
        <w:tc>
          <w:tcPr>
            <w:tcW w:w="1519" w:type="dxa"/>
            <w:tcBorders>
              <w:top w:val="single" w:color="auto" w:sz="12" w:space="0"/>
              <w:bottom w:val="single" w:color="auto" w:sz="6" w:space="0"/>
            </w:tcBorders>
          </w:tcPr>
          <w:p>
            <w:pPr>
              <w:pStyle w:val="3"/>
              <w:spacing w:line="400" w:lineRule="exact"/>
              <w:ind w:firstLine="0" w:firstLineChars="0"/>
              <w:jc w:val="center"/>
            </w:pPr>
            <w:r>
              <w:t>LHBE</w:t>
            </w:r>
            <w:r>
              <w:rPr>
                <w:vertAlign w:val="superscript"/>
              </w:rPr>
              <w:fldChar w:fldCharType="begin"/>
            </w:r>
            <w:r>
              <w:rPr>
                <w:vertAlign w:val="superscript"/>
              </w:rPr>
              <w:instrText xml:space="preserve"> REF _Ref513814325 \r \h </w:instrText>
            </w:r>
            <w:r>
              <w:rPr>
                <w:vertAlign w:val="superscript"/>
              </w:rPr>
              <w:fldChar w:fldCharType="separate"/>
            </w:r>
            <w:r>
              <w:rPr>
                <w:vertAlign w:val="superscript"/>
              </w:rPr>
              <w:t>[60]</w:t>
            </w:r>
            <w:r>
              <w:rPr>
                <w:vertAlign w:val="superscript"/>
              </w:rPr>
              <w:fldChar w:fldCharType="end"/>
            </w:r>
          </w:p>
        </w:tc>
        <w:tc>
          <w:tcPr>
            <w:tcW w:w="1530" w:type="dxa"/>
            <w:tcBorders>
              <w:top w:val="single" w:color="auto" w:sz="12" w:space="0"/>
              <w:bottom w:val="single" w:color="auto" w:sz="6" w:space="0"/>
            </w:tcBorders>
          </w:tcPr>
          <w:p>
            <w:pPr>
              <w:pStyle w:val="3"/>
              <w:spacing w:line="400" w:lineRule="exact"/>
              <w:ind w:firstLine="0" w:firstLineChars="0"/>
              <w:jc w:val="center"/>
            </w:pPr>
            <w:r>
              <w:t>CCPRL</w:t>
            </w:r>
            <w:r>
              <w:rPr>
                <w:vertAlign w:val="superscript"/>
              </w:rPr>
              <w:fldChar w:fldCharType="begin"/>
            </w:r>
            <w:r>
              <w:rPr>
                <w:vertAlign w:val="superscript"/>
              </w:rPr>
              <w:instrText xml:space="preserve"> REF _Ref513813683 \r \h </w:instrText>
            </w:r>
            <w:r>
              <w:rPr>
                <w:vertAlign w:val="superscript"/>
              </w:rPr>
              <w:fldChar w:fldCharType="separate"/>
            </w:r>
            <w:r>
              <w:rPr>
                <w:vertAlign w:val="superscript"/>
              </w:rPr>
              <w:t>[32]</w:t>
            </w:r>
            <w:r>
              <w:rPr>
                <w:vertAlign w:val="superscript"/>
              </w:rPr>
              <w:fldChar w:fldCharType="end"/>
            </w:r>
          </w:p>
        </w:tc>
        <w:tc>
          <w:tcPr>
            <w:tcW w:w="1487" w:type="dxa"/>
            <w:tcBorders>
              <w:top w:val="single" w:color="auto" w:sz="12" w:space="0"/>
              <w:bottom w:val="single" w:color="auto" w:sz="6" w:space="0"/>
            </w:tcBorders>
          </w:tcPr>
          <w:p>
            <w:pPr>
              <w:pStyle w:val="3"/>
              <w:spacing w:line="400" w:lineRule="exact"/>
              <w:ind w:firstLine="0" w:firstLineChars="0"/>
              <w:jc w:val="center"/>
            </w:pPr>
            <w: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00" w:type="dxa"/>
            <w:tcBorders>
              <w:top w:val="single" w:color="auto" w:sz="6" w:space="0"/>
            </w:tcBorders>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s5378</w:t>
            </w:r>
          </w:p>
        </w:tc>
        <w:tc>
          <w:tcPr>
            <w:tcW w:w="1504" w:type="dxa"/>
            <w:tcBorders>
              <w:top w:val="single" w:color="auto" w:sz="6" w:space="0"/>
            </w:tcBorders>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51.80</w:t>
            </w:r>
          </w:p>
        </w:tc>
        <w:tc>
          <w:tcPr>
            <w:tcW w:w="1532" w:type="dxa"/>
            <w:tcBorders>
              <w:top w:val="single" w:color="auto" w:sz="6" w:space="0"/>
            </w:tcBorders>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55.10</w:t>
            </w:r>
          </w:p>
        </w:tc>
        <w:tc>
          <w:tcPr>
            <w:tcW w:w="1519" w:type="dxa"/>
            <w:tcBorders>
              <w:top w:val="single" w:color="auto" w:sz="6" w:space="0"/>
            </w:tcBorders>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53.10</w:t>
            </w:r>
          </w:p>
        </w:tc>
        <w:tc>
          <w:tcPr>
            <w:tcW w:w="1530" w:type="dxa"/>
            <w:tcBorders>
              <w:top w:val="single" w:color="auto" w:sz="6" w:space="0"/>
            </w:tcBorders>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61.08</w:t>
            </w:r>
          </w:p>
        </w:tc>
        <w:tc>
          <w:tcPr>
            <w:tcW w:w="1487" w:type="dxa"/>
            <w:tcBorders>
              <w:top w:val="single" w:color="auto" w:sz="6" w:space="0"/>
            </w:tcBorders>
          </w:tcPr>
          <w:p>
            <w:pPr>
              <w:pStyle w:val="3"/>
              <w:spacing w:line="400" w:lineRule="exact"/>
              <w:ind w:firstLine="0" w:firstLineChars="0"/>
              <w:jc w:val="center"/>
              <w:rPr>
                <w:rFonts w:hint="default" w:eastAsiaTheme="minorEastAsia"/>
                <w:b/>
                <w:lang w:val="en-US" w:eastAsia="zh-CN"/>
              </w:rPr>
            </w:pPr>
            <w:r>
              <w:rPr>
                <w:b/>
              </w:rPr>
              <w:t>68.</w:t>
            </w:r>
            <w:r>
              <w:rPr>
                <w:rFonts w:hint="eastAsia"/>
                <w:b/>
                <w:lang w:val="en-US" w:eastAsia="zh-CN"/>
              </w:rPr>
              <w:t>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00"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s9234 </w:t>
            </w:r>
          </w:p>
        </w:tc>
        <w:tc>
          <w:tcPr>
            <w:tcW w:w="1504"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50.94 </w:t>
            </w:r>
          </w:p>
        </w:tc>
        <w:tc>
          <w:tcPr>
            <w:tcW w:w="1532"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52.73 </w:t>
            </w:r>
          </w:p>
        </w:tc>
        <w:tc>
          <w:tcPr>
            <w:tcW w:w="1519"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52.33 </w:t>
            </w:r>
          </w:p>
        </w:tc>
        <w:tc>
          <w:tcPr>
            <w:tcW w:w="1530"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62.95 </w:t>
            </w:r>
          </w:p>
        </w:tc>
        <w:tc>
          <w:tcPr>
            <w:tcW w:w="1487" w:type="dxa"/>
          </w:tcPr>
          <w:p>
            <w:pPr>
              <w:pStyle w:val="3"/>
              <w:spacing w:line="400" w:lineRule="exact"/>
              <w:ind w:firstLine="0" w:firstLineChars="0"/>
              <w:jc w:val="center"/>
              <w:rPr>
                <w:rFonts w:hint="default" w:eastAsiaTheme="minorEastAsia"/>
                <w:b/>
                <w:lang w:val="en-US" w:eastAsia="zh-CN"/>
              </w:rPr>
            </w:pPr>
            <w:r>
              <w:rPr>
                <w:rFonts w:hint="eastAsia"/>
                <w:b/>
                <w:lang w:val="en-US" w:eastAsia="zh-CN"/>
              </w:rPr>
              <w:t>66</w:t>
            </w:r>
            <w:r>
              <w:rPr>
                <w:b/>
              </w:rPr>
              <w:t>.</w:t>
            </w:r>
            <w:r>
              <w:rPr>
                <w:rFonts w:hint="eastAsia"/>
                <w:b/>
                <w:lang w:val="en-US" w:eastAsia="zh-CN"/>
              </w:rPr>
              <w:t>39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00"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s13207 </w:t>
            </w:r>
          </w:p>
        </w:tc>
        <w:tc>
          <w:tcPr>
            <w:tcW w:w="1504"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83.77 </w:t>
            </w:r>
          </w:p>
        </w:tc>
        <w:tc>
          <w:tcPr>
            <w:tcW w:w="1532"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83.82 </w:t>
            </w:r>
          </w:p>
        </w:tc>
        <w:tc>
          <w:tcPr>
            <w:tcW w:w="1519"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83.87 </w:t>
            </w:r>
          </w:p>
        </w:tc>
        <w:tc>
          <w:tcPr>
            <w:tcW w:w="1530" w:type="dxa"/>
          </w:tcPr>
          <w:p>
            <w:pPr>
              <w:pStyle w:val="15"/>
              <w:spacing w:line="400" w:lineRule="exact"/>
              <w:ind w:firstLine="0" w:firstLineChars="0"/>
              <w:jc w:val="center"/>
              <w:rPr>
                <w:rFonts w:ascii="Times New Roman" w:cs="Times New Roman"/>
                <w:b w:val="0"/>
                <w:bCs/>
                <w:color w:val="auto"/>
                <w:kern w:val="2"/>
              </w:rPr>
            </w:pPr>
            <w:r>
              <w:rPr>
                <w:rFonts w:ascii="Times New Roman" w:cs="Times New Roman"/>
                <w:b w:val="0"/>
                <w:bCs/>
                <w:color w:val="auto"/>
                <w:kern w:val="2"/>
              </w:rPr>
              <w:t xml:space="preserve">90.06 </w:t>
            </w:r>
          </w:p>
        </w:tc>
        <w:tc>
          <w:tcPr>
            <w:tcW w:w="1487" w:type="dxa"/>
          </w:tcPr>
          <w:p>
            <w:pPr>
              <w:pStyle w:val="3"/>
              <w:spacing w:line="400" w:lineRule="exact"/>
              <w:ind w:firstLine="0" w:firstLineChars="0"/>
              <w:jc w:val="center"/>
              <w:rPr>
                <w:rFonts w:hint="default" w:eastAsiaTheme="minorEastAsia"/>
                <w:b/>
                <w:bCs/>
                <w:lang w:val="en-US" w:eastAsia="zh-CN"/>
              </w:rPr>
            </w:pPr>
            <w:r>
              <w:rPr>
                <w:rFonts w:hint="eastAsia"/>
                <w:b/>
                <w:bCs/>
                <w:lang w:val="en-US" w:eastAsia="zh-CN"/>
              </w:rPr>
              <w:t>91</w:t>
            </w:r>
            <w:r>
              <w:rPr>
                <w:b/>
                <w:bCs/>
              </w:rPr>
              <w:t>.</w:t>
            </w:r>
            <w:r>
              <w:rPr>
                <w:rFonts w:hint="eastAsia"/>
                <w:b/>
                <w:bCs/>
                <w:lang w:val="en-US" w:eastAsia="zh-CN"/>
              </w:rPr>
              <w:t>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00"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s15850 </w:t>
            </w:r>
          </w:p>
        </w:tc>
        <w:tc>
          <w:tcPr>
            <w:tcW w:w="1504"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69.98 </w:t>
            </w:r>
          </w:p>
        </w:tc>
        <w:tc>
          <w:tcPr>
            <w:tcW w:w="1532"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71.05 </w:t>
            </w:r>
          </w:p>
        </w:tc>
        <w:tc>
          <w:tcPr>
            <w:tcW w:w="1519"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70.78 </w:t>
            </w:r>
          </w:p>
        </w:tc>
        <w:tc>
          <w:tcPr>
            <w:tcW w:w="1530"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76.32 </w:t>
            </w:r>
          </w:p>
        </w:tc>
        <w:tc>
          <w:tcPr>
            <w:tcW w:w="1487" w:type="dxa"/>
          </w:tcPr>
          <w:p>
            <w:pPr>
              <w:pStyle w:val="3"/>
              <w:spacing w:line="400" w:lineRule="exact"/>
              <w:ind w:firstLine="0" w:firstLineChars="0"/>
              <w:jc w:val="center"/>
              <w:rPr>
                <w:rFonts w:hint="default" w:eastAsiaTheme="minorEastAsia"/>
                <w:b/>
                <w:lang w:val="en-US" w:eastAsia="zh-CN"/>
              </w:rPr>
            </w:pPr>
            <w:r>
              <w:rPr>
                <w:b/>
              </w:rPr>
              <w:t>80.</w:t>
            </w:r>
            <w:r>
              <w:rPr>
                <w:rFonts w:hint="eastAsia"/>
                <w:b/>
                <w:lang w:val="en-US" w:eastAsia="zh-CN"/>
              </w:rPr>
              <w:t>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00"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s38417 </w:t>
            </w:r>
          </w:p>
        </w:tc>
        <w:tc>
          <w:tcPr>
            <w:tcW w:w="1504"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63.30 </w:t>
            </w:r>
          </w:p>
        </w:tc>
        <w:tc>
          <w:tcPr>
            <w:tcW w:w="1532"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64.57 </w:t>
            </w:r>
          </w:p>
        </w:tc>
        <w:tc>
          <w:tcPr>
            <w:tcW w:w="1519"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64.10 </w:t>
            </w:r>
          </w:p>
        </w:tc>
        <w:tc>
          <w:tcPr>
            <w:tcW w:w="1530"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64.61 </w:t>
            </w:r>
          </w:p>
        </w:tc>
        <w:tc>
          <w:tcPr>
            <w:tcW w:w="1487" w:type="dxa"/>
          </w:tcPr>
          <w:p>
            <w:pPr>
              <w:pStyle w:val="3"/>
              <w:spacing w:line="400" w:lineRule="exact"/>
              <w:ind w:firstLine="0" w:firstLineChars="0"/>
              <w:jc w:val="center"/>
              <w:rPr>
                <w:rFonts w:hint="default" w:eastAsiaTheme="minorEastAsia"/>
                <w:b/>
                <w:lang w:val="en-US" w:eastAsia="zh-CN"/>
              </w:rPr>
            </w:pPr>
            <w:r>
              <w:rPr>
                <w:b/>
              </w:rPr>
              <w:t>7</w:t>
            </w:r>
            <w:r>
              <w:rPr>
                <w:rFonts w:hint="eastAsia"/>
                <w:b/>
                <w:lang w:val="en-US" w:eastAsia="zh-CN"/>
              </w:rPr>
              <w:t>3</w:t>
            </w:r>
            <w:r>
              <w:rPr>
                <w:b/>
              </w:rPr>
              <w:t>.</w:t>
            </w:r>
            <w:r>
              <w:rPr>
                <w:rFonts w:hint="eastAsia"/>
                <w:b/>
                <w:lang w:val="en-US" w:eastAsia="zh-CN"/>
              </w:rPr>
              <w:t>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00"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s38584 </w:t>
            </w:r>
          </w:p>
        </w:tc>
        <w:tc>
          <w:tcPr>
            <w:tcW w:w="1504"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66.26 </w:t>
            </w:r>
          </w:p>
        </w:tc>
        <w:tc>
          <w:tcPr>
            <w:tcW w:w="1532"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66.70 </w:t>
            </w:r>
          </w:p>
        </w:tc>
        <w:tc>
          <w:tcPr>
            <w:tcW w:w="1519"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66.60</w:t>
            </w:r>
          </w:p>
        </w:tc>
        <w:tc>
          <w:tcPr>
            <w:tcW w:w="1530"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75.38 </w:t>
            </w:r>
          </w:p>
        </w:tc>
        <w:tc>
          <w:tcPr>
            <w:tcW w:w="1487" w:type="dxa"/>
          </w:tcPr>
          <w:p>
            <w:pPr>
              <w:pStyle w:val="3"/>
              <w:spacing w:line="400" w:lineRule="exact"/>
              <w:ind w:firstLine="0" w:firstLineChars="0"/>
              <w:jc w:val="center"/>
              <w:rPr>
                <w:rFonts w:hint="default" w:eastAsiaTheme="minorEastAsia"/>
                <w:b/>
                <w:lang w:val="en-US" w:eastAsia="zh-CN"/>
              </w:rPr>
            </w:pPr>
            <w:r>
              <w:rPr>
                <w:b/>
              </w:rPr>
              <w:t>7</w:t>
            </w:r>
            <w:r>
              <w:rPr>
                <w:rFonts w:hint="eastAsia"/>
                <w:b/>
                <w:lang w:val="en-US" w:eastAsia="zh-CN"/>
              </w:rPr>
              <w:t>7</w:t>
            </w:r>
            <w:r>
              <w:rPr>
                <w:b/>
              </w:rPr>
              <w:t>.</w:t>
            </w:r>
            <w:r>
              <w:rPr>
                <w:rFonts w:hint="eastAsia"/>
                <w:b/>
                <w:lang w:val="en-US" w:eastAsia="zh-CN"/>
              </w:rPr>
              <w:t>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00"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平均 </w:t>
            </w:r>
          </w:p>
        </w:tc>
        <w:tc>
          <w:tcPr>
            <w:tcW w:w="1504"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64.34 </w:t>
            </w:r>
          </w:p>
        </w:tc>
        <w:tc>
          <w:tcPr>
            <w:tcW w:w="1532"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68.01 </w:t>
            </w:r>
          </w:p>
        </w:tc>
        <w:tc>
          <w:tcPr>
            <w:tcW w:w="1519"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65.13 </w:t>
            </w:r>
          </w:p>
        </w:tc>
        <w:tc>
          <w:tcPr>
            <w:tcW w:w="1530" w:type="dxa"/>
          </w:tcPr>
          <w:p>
            <w:pPr>
              <w:pStyle w:val="15"/>
              <w:spacing w:line="400" w:lineRule="exact"/>
              <w:ind w:firstLine="0" w:firstLineChars="0"/>
              <w:jc w:val="center"/>
              <w:rPr>
                <w:rFonts w:ascii="Times New Roman" w:cs="Times New Roman"/>
                <w:color w:val="auto"/>
                <w:kern w:val="2"/>
              </w:rPr>
            </w:pPr>
            <w:r>
              <w:rPr>
                <w:rFonts w:ascii="Times New Roman" w:cs="Times New Roman"/>
                <w:color w:val="auto"/>
                <w:kern w:val="2"/>
              </w:rPr>
              <w:t xml:space="preserve">71.73 </w:t>
            </w:r>
          </w:p>
        </w:tc>
        <w:tc>
          <w:tcPr>
            <w:tcW w:w="1487" w:type="dxa"/>
          </w:tcPr>
          <w:p>
            <w:pPr>
              <w:pStyle w:val="3"/>
              <w:spacing w:line="400" w:lineRule="exact"/>
              <w:ind w:firstLine="0" w:firstLineChars="0"/>
              <w:jc w:val="center"/>
              <w:rPr>
                <w:rFonts w:hint="default" w:eastAsiaTheme="minorEastAsia"/>
                <w:b/>
                <w:lang w:val="en-US" w:eastAsia="zh-CN"/>
              </w:rPr>
            </w:pPr>
            <w:r>
              <w:rPr>
                <w:b/>
              </w:rPr>
              <w:t>7</w:t>
            </w:r>
            <w:r>
              <w:rPr>
                <w:rFonts w:hint="eastAsia"/>
                <w:b/>
                <w:lang w:val="en-US" w:eastAsia="zh-CN"/>
              </w:rPr>
              <w:t>6</w:t>
            </w:r>
            <w:r>
              <w:rPr>
                <w:b/>
              </w:rPr>
              <w:t>.</w:t>
            </w:r>
            <w:r>
              <w:rPr>
                <w:rFonts w:hint="eastAsia"/>
                <w:b/>
                <w:lang w:val="en-US" w:eastAsia="zh-CN"/>
              </w:rPr>
              <w:t>28</w:t>
            </w:r>
          </w:p>
        </w:tc>
      </w:tr>
    </w:tbl>
    <w:p>
      <w:pPr>
        <w:pStyle w:val="4"/>
        <w:bidi w:val="0"/>
        <w:rPr>
          <w:rFonts w:hint="default"/>
          <w:lang w:val="en-US" w:eastAsia="zh-CN"/>
        </w:rPr>
      </w:pPr>
      <w:r>
        <w:rPr>
          <w:rFonts w:hint="eastAsia"/>
          <w:lang w:val="en-US" w:eastAsia="zh-CN"/>
        </w:rPr>
        <w:t>3.4</w:t>
      </w:r>
      <w:r>
        <w:rPr>
          <w:rFonts w:hint="eastAsia" w:ascii="Times New Roman" w:hAnsi="Times New Roman" w:eastAsia="宋体" w:cs="Times New Roman"/>
          <w:b w:val="0"/>
          <w:kern w:val="2"/>
          <w:sz w:val="24"/>
          <w:szCs w:val="24"/>
          <w:lang w:val="en-US" w:eastAsia="zh-CN" w:bidi="ar-SA"/>
        </w:rPr>
        <w:t xml:space="preserve"> </w:t>
      </w:r>
      <w:r>
        <w:rPr>
          <w:rFonts w:hint="eastAsia"/>
          <w:lang w:val="en-US" w:eastAsia="zh-CN"/>
        </w:rPr>
        <w:t>小结</w:t>
      </w:r>
    </w:p>
    <w:p>
      <w:pPr>
        <w:keepNext w:val="0"/>
        <w:keepLines w:val="0"/>
        <w:pageBreakBefore w:val="0"/>
        <w:widowControl w:val="0"/>
        <w:kinsoku/>
        <w:wordWrap/>
        <w:overflowPunct/>
        <w:topLinePunct w:val="0"/>
        <w:autoSpaceDE w:val="0"/>
        <w:autoSpaceDN w:val="0"/>
        <w:bidi w:val="0"/>
        <w:adjustRightInd w:val="0"/>
        <w:snapToGrid/>
        <w:spacing w:line="400" w:lineRule="exact"/>
        <w:ind w:firstLine="516"/>
        <w:jc w:val="left"/>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为了降低电路的存储开销，提高数据压缩率，本章在变换拆分压缩技术的基础上提出预填充的方法预处理测试集，此方法有直接填充于策略填充两种模式，对于拆分压缩直接将无关位填充位0效果最佳。其次，在基向量的选取过程中并不是一味随机选取，而是随机选取第一列，然后根据欧几里得距离依次确定其他的基向量，基向量两两之间差距的增大导致异或之后产生的列向量更加丰富，从而提高了压缩率。实验结果表明，使用本方法在很大程度上提高了压缩率，大大减少了测试时间和测试数据的存储成本。</w:t>
      </w:r>
    </w:p>
    <w:p>
      <w:pPr>
        <w:keepNext w:val="0"/>
        <w:keepLines w:val="0"/>
        <w:pageBreakBefore w:val="0"/>
        <w:widowControl w:val="0"/>
        <w:kinsoku/>
        <w:wordWrap/>
        <w:overflowPunct/>
        <w:topLinePunct w:val="0"/>
        <w:autoSpaceDE w:val="0"/>
        <w:autoSpaceDN w:val="0"/>
        <w:bidi w:val="0"/>
        <w:adjustRightInd w:val="0"/>
        <w:snapToGrid/>
        <w:spacing w:line="400" w:lineRule="exact"/>
        <w:ind w:firstLine="516"/>
        <w:jc w:val="left"/>
        <w:textAlignment w:val="auto"/>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kinsoku/>
        <w:wordWrap/>
        <w:overflowPunct/>
        <w:topLinePunct w:val="0"/>
        <w:autoSpaceDE w:val="0"/>
        <w:autoSpaceDN w:val="0"/>
        <w:bidi w:val="0"/>
        <w:adjustRightInd w:val="0"/>
        <w:snapToGrid/>
        <w:spacing w:line="400" w:lineRule="exact"/>
        <w:ind w:firstLine="516"/>
        <w:jc w:val="left"/>
        <w:textAlignment w:val="auto"/>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kinsoku/>
        <w:wordWrap/>
        <w:overflowPunct/>
        <w:topLinePunct w:val="0"/>
        <w:autoSpaceDE w:val="0"/>
        <w:autoSpaceDN w:val="0"/>
        <w:bidi w:val="0"/>
        <w:adjustRightInd w:val="0"/>
        <w:snapToGrid/>
        <w:spacing w:line="400" w:lineRule="exact"/>
        <w:ind w:firstLine="516"/>
        <w:jc w:val="left"/>
        <w:textAlignment w:val="auto"/>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kinsoku/>
        <w:wordWrap/>
        <w:overflowPunct/>
        <w:topLinePunct w:val="0"/>
        <w:autoSpaceDE w:val="0"/>
        <w:autoSpaceDN w:val="0"/>
        <w:bidi w:val="0"/>
        <w:adjustRightInd w:val="0"/>
        <w:snapToGrid/>
        <w:spacing w:line="400" w:lineRule="exact"/>
        <w:ind w:firstLine="516"/>
        <w:jc w:val="left"/>
        <w:textAlignment w:val="auto"/>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kinsoku/>
        <w:wordWrap/>
        <w:overflowPunct/>
        <w:topLinePunct w:val="0"/>
        <w:autoSpaceDE w:val="0"/>
        <w:autoSpaceDN w:val="0"/>
        <w:bidi w:val="0"/>
        <w:adjustRightInd w:val="0"/>
        <w:snapToGrid/>
        <w:spacing w:line="400" w:lineRule="exact"/>
        <w:ind w:firstLine="516"/>
        <w:jc w:val="left"/>
        <w:textAlignment w:val="auto"/>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kinsoku/>
        <w:wordWrap/>
        <w:overflowPunct/>
        <w:topLinePunct w:val="0"/>
        <w:autoSpaceDE w:val="0"/>
        <w:autoSpaceDN w:val="0"/>
        <w:bidi w:val="0"/>
        <w:adjustRightInd w:val="0"/>
        <w:snapToGrid/>
        <w:spacing w:line="400" w:lineRule="exact"/>
        <w:ind w:firstLine="516"/>
        <w:jc w:val="left"/>
        <w:textAlignment w:val="auto"/>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kinsoku/>
        <w:wordWrap/>
        <w:overflowPunct/>
        <w:topLinePunct w:val="0"/>
        <w:autoSpaceDE w:val="0"/>
        <w:autoSpaceDN w:val="0"/>
        <w:bidi w:val="0"/>
        <w:adjustRightInd w:val="0"/>
        <w:snapToGrid/>
        <w:spacing w:line="400" w:lineRule="exact"/>
        <w:ind w:firstLine="516"/>
        <w:jc w:val="left"/>
        <w:textAlignment w:val="auto"/>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kinsoku/>
        <w:wordWrap/>
        <w:overflowPunct/>
        <w:topLinePunct w:val="0"/>
        <w:autoSpaceDE w:val="0"/>
        <w:autoSpaceDN w:val="0"/>
        <w:bidi w:val="0"/>
        <w:adjustRightInd w:val="0"/>
        <w:snapToGrid/>
        <w:spacing w:line="400" w:lineRule="exact"/>
        <w:ind w:firstLine="516"/>
        <w:jc w:val="left"/>
        <w:textAlignment w:val="auto"/>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kinsoku/>
        <w:wordWrap/>
        <w:overflowPunct/>
        <w:topLinePunct w:val="0"/>
        <w:autoSpaceDE w:val="0"/>
        <w:autoSpaceDN w:val="0"/>
        <w:bidi w:val="0"/>
        <w:adjustRightInd w:val="0"/>
        <w:snapToGrid/>
        <w:spacing w:line="400" w:lineRule="exact"/>
        <w:ind w:firstLine="516"/>
        <w:jc w:val="left"/>
        <w:textAlignment w:val="auto"/>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kinsoku/>
        <w:wordWrap/>
        <w:overflowPunct/>
        <w:topLinePunct w:val="0"/>
        <w:autoSpaceDE w:val="0"/>
        <w:autoSpaceDN w:val="0"/>
        <w:bidi w:val="0"/>
        <w:adjustRightInd w:val="0"/>
        <w:snapToGrid/>
        <w:spacing w:line="400" w:lineRule="exact"/>
        <w:ind w:firstLine="516"/>
        <w:jc w:val="left"/>
        <w:textAlignment w:val="auto"/>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kinsoku/>
        <w:wordWrap/>
        <w:overflowPunct/>
        <w:topLinePunct w:val="0"/>
        <w:autoSpaceDE w:val="0"/>
        <w:autoSpaceDN w:val="0"/>
        <w:bidi w:val="0"/>
        <w:adjustRightInd w:val="0"/>
        <w:snapToGrid/>
        <w:spacing w:line="400" w:lineRule="exact"/>
        <w:ind w:firstLine="516"/>
        <w:jc w:val="left"/>
        <w:textAlignment w:val="auto"/>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kinsoku/>
        <w:wordWrap/>
        <w:overflowPunct/>
        <w:topLinePunct w:val="0"/>
        <w:autoSpaceDE w:val="0"/>
        <w:autoSpaceDN w:val="0"/>
        <w:bidi w:val="0"/>
        <w:adjustRightInd w:val="0"/>
        <w:snapToGrid/>
        <w:spacing w:line="400" w:lineRule="exact"/>
        <w:ind w:firstLine="516"/>
        <w:jc w:val="left"/>
        <w:textAlignment w:val="auto"/>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kinsoku/>
        <w:wordWrap/>
        <w:overflowPunct/>
        <w:topLinePunct w:val="0"/>
        <w:autoSpaceDE w:val="0"/>
        <w:autoSpaceDN w:val="0"/>
        <w:bidi w:val="0"/>
        <w:adjustRightInd w:val="0"/>
        <w:snapToGrid/>
        <w:spacing w:line="400" w:lineRule="exact"/>
        <w:ind w:firstLine="516"/>
        <w:jc w:val="left"/>
        <w:textAlignment w:val="auto"/>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kinsoku/>
        <w:wordWrap/>
        <w:overflowPunct/>
        <w:topLinePunct w:val="0"/>
        <w:autoSpaceDE w:val="0"/>
        <w:autoSpaceDN w:val="0"/>
        <w:bidi w:val="0"/>
        <w:adjustRightInd w:val="0"/>
        <w:snapToGrid/>
        <w:spacing w:line="400" w:lineRule="exact"/>
        <w:jc w:val="left"/>
        <w:textAlignment w:val="auto"/>
        <w:rPr>
          <w:rFonts w:hint="default" w:ascii="Times New Roman" w:hAnsi="Times New Roman" w:eastAsia="宋体" w:cs="Times New Roman"/>
          <w:kern w:val="2"/>
          <w:sz w:val="24"/>
          <w:szCs w:val="24"/>
          <w:lang w:val="en-US" w:eastAsia="zh-CN" w:bidi="ar-SA"/>
        </w:rPr>
      </w:pPr>
      <w:bookmarkStart w:id="16" w:name="_GoBack"/>
      <w:bookmarkEnd w:id="16"/>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43535" cy="254000"/>
              <wp:effectExtent l="0" t="0" r="0" b="0"/>
              <wp:wrapNone/>
              <wp:docPr id="1" name="文本框 57"/>
              <wp:cNvGraphicFramePr/>
              <a:graphic xmlns:a="http://schemas.openxmlformats.org/drawingml/2006/main">
                <a:graphicData uri="http://schemas.microsoft.com/office/word/2010/wordprocessingShape">
                  <wps:wsp>
                    <wps:cNvSpPr txBox="1">
                      <a:spLocks noChangeArrowheads="1"/>
                    </wps:cNvSpPr>
                    <wps:spPr bwMode="auto">
                      <a:xfrm>
                        <a:off x="0" y="0"/>
                        <a:ext cx="343535" cy="254000"/>
                      </a:xfrm>
                      <a:prstGeom prst="rect">
                        <a:avLst/>
                      </a:prstGeom>
                      <a:noFill/>
                      <a:ln>
                        <a:noFill/>
                      </a:ln>
                    </wps:spPr>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59</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57" o:spid="_x0000_s1026" o:spt="202" type="#_x0000_t202" style="position:absolute;left:0pt;margin-top:0pt;height:20pt;width:27.05pt;mso-position-horizontal:center;mso-position-horizontal-relative:margin;mso-wrap-style:none;z-index:251660288;mso-width-relative:page;mso-height-relative:page;" filled="f" stroked="f" coordsize="21600,21600" o:gfxdata="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DFWup&#10;0QAAAAMBAAAPAAAAAAAAAAEAIAAAACIAAABkcnMvZG93bnJldi54bWxQSwECFAAUAAAACACHTuJA&#10;Kpy8g+8BAAC1AwAADgAAAAAAAAABACAAAAAgAQAAZHJzL2Uyb0RvYy54bWxQSwUGAAAAAAYABgBZ&#10;AQAAgQUAAAAA&#10;">
              <v:fill on="f" focussize="0,0"/>
              <v:stroke on="f"/>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59</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80B5D"/>
    <w:rsid w:val="14EA7621"/>
    <w:rsid w:val="1807305E"/>
    <w:rsid w:val="23134A90"/>
    <w:rsid w:val="24CB37D1"/>
    <w:rsid w:val="26080B5D"/>
    <w:rsid w:val="2B372F0C"/>
    <w:rsid w:val="2F761DCC"/>
    <w:rsid w:val="320C7D81"/>
    <w:rsid w:val="332D5186"/>
    <w:rsid w:val="33431E78"/>
    <w:rsid w:val="33545D49"/>
    <w:rsid w:val="39343AA3"/>
    <w:rsid w:val="3F5B6C40"/>
    <w:rsid w:val="43DC2784"/>
    <w:rsid w:val="466879F0"/>
    <w:rsid w:val="54D3517F"/>
    <w:rsid w:val="57026A65"/>
    <w:rsid w:val="5CE23E51"/>
    <w:rsid w:val="5D3B3485"/>
    <w:rsid w:val="633622EA"/>
    <w:rsid w:val="64087C00"/>
    <w:rsid w:val="66FC78D9"/>
    <w:rsid w:val="68E068DF"/>
    <w:rsid w:val="6E2A3A2D"/>
    <w:rsid w:val="6FE90740"/>
    <w:rsid w:val="7A976069"/>
    <w:rsid w:val="7BFD2E65"/>
    <w:rsid w:val="7D236D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3"/>
    <w:qFormat/>
    <w:uiPriority w:val="0"/>
    <w:pPr>
      <w:keepNext/>
      <w:keepLines/>
      <w:spacing w:before="340" w:beforeLines="0" w:beforeAutospacing="0" w:after="330" w:afterLines="0" w:afterAutospacing="0" w:line="240" w:lineRule="auto"/>
      <w:jc w:val="center"/>
      <w:outlineLvl w:val="0"/>
    </w:pPr>
    <w:rPr>
      <w:rFonts w:eastAsia="黑体" w:asciiTheme="minorAscii" w:hAnsiTheme="minorAscii"/>
      <w:kern w:val="44"/>
      <w:sz w:val="36"/>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正文样式"/>
    <w:basedOn w:val="1"/>
    <w:qFormat/>
    <w:uiPriority w:val="0"/>
    <w:pPr>
      <w:ind w:firstLine="518"/>
    </w:pPr>
  </w:style>
  <w:style w:type="paragraph" w:styleId="6">
    <w:name w:val="caption"/>
    <w:basedOn w:val="1"/>
    <w:next w:val="1"/>
    <w:qFormat/>
    <w:uiPriority w:val="0"/>
    <w:pPr>
      <w:keepNext/>
      <w:jc w:val="center"/>
    </w:pPr>
    <w:rPr>
      <w:rFonts w:eastAsia="黑体" w:cs="Arial"/>
      <w:color w:val="000000"/>
      <w:sz w:val="21"/>
    </w:rPr>
  </w:style>
  <w:style w:type="paragraph" w:styleId="7">
    <w:name w:val="footer"/>
    <w:qFormat/>
    <w:uiPriority w:val="0"/>
    <w:pPr>
      <w:tabs>
        <w:tab w:val="center" w:pos="4153"/>
        <w:tab w:val="right" w:pos="8306"/>
      </w:tabs>
      <w:snapToGrid w:val="0"/>
      <w:jc w:val="center"/>
    </w:pPr>
    <w:rPr>
      <w:rFonts w:ascii="Times New Roman" w:hAnsi="Times New Roman" w:eastAsia="宋体" w:cs="Times New Roman"/>
      <w:kern w:val="2"/>
      <w:sz w:val="18"/>
      <w:szCs w:val="18"/>
      <w:lang w:val="en-US" w:eastAsia="zh-CN" w:bidi="ar-SA"/>
    </w:rPr>
  </w:style>
  <w:style w:type="paragraph" w:styleId="8">
    <w:name w:val="Body Text Indent 3"/>
    <w:basedOn w:val="1"/>
    <w:link w:val="14"/>
    <w:qFormat/>
    <w:uiPriority w:val="0"/>
    <w:pPr>
      <w:spacing w:after="120"/>
      <w:ind w:left="420" w:leftChars="200"/>
    </w:pPr>
    <w:rPr>
      <w:sz w:val="16"/>
    </w:rPr>
  </w:style>
  <w:style w:type="paragraph" w:styleId="9">
    <w:name w:val="Normal (Web)"/>
    <w:basedOn w:val="1"/>
    <w:qFormat/>
    <w:uiPriority w:val="0"/>
    <w:pPr>
      <w:spacing w:beforeAutospacing="1" w:afterAutospacing="1"/>
      <w:jc w:val="left"/>
    </w:pPr>
    <w:rPr>
      <w:rFonts w:cs="Times New Roman"/>
      <w:kern w:val="0"/>
      <w:sz w:val="24"/>
    </w:rPr>
  </w:style>
  <w:style w:type="table" w:styleId="11">
    <w:name w:val="Table Grid"/>
    <w:basedOn w:val="10"/>
    <w:qFormat/>
    <w:uiPriority w:val="0"/>
    <w:pPr>
      <w:widowControl w:val="0"/>
      <w:spacing w:line="400" w:lineRule="exact"/>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yperlink"/>
    <w:basedOn w:val="12"/>
    <w:qFormat/>
    <w:uiPriority w:val="0"/>
    <w:rPr>
      <w:color w:val="0000FF"/>
      <w:u w:val="single"/>
    </w:rPr>
  </w:style>
  <w:style w:type="character" w:customStyle="1" w:styleId="14">
    <w:name w:val="正文文本缩进 3 Char"/>
    <w:link w:val="8"/>
    <w:qFormat/>
    <w:uiPriority w:val="0"/>
    <w:rPr>
      <w:sz w:val="16"/>
    </w:rPr>
  </w:style>
  <w:style w:type="paragraph" w:customStyle="1" w:styleId="15">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9.wmf"/><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2020-02-28T03:34:00Z</dcterms:created>
  <dc:creator>summer</dc:creator>
  <cp:lastModifiedBy>summer</cp:lastModifiedBy>
  <dcterms:modified xsi:type="dcterms:W3CDTF">2020-03-05T00:28:44Z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