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cs="宋体"/>
          <w:b/>
          <w:bCs w:val="0"/>
          <w:color w:val="000000"/>
          <w:sz w:val="24"/>
          <w:lang w:val="en-US" w:eastAsia="zh-CN"/>
        </w:rPr>
      </w:pPr>
      <w:r>
        <w:rPr>
          <w:rFonts w:hint="eastAsia" w:ascii="宋体" w:hAnsi="宋体" w:eastAsia="宋体" w:cs="宋体"/>
          <w:b/>
          <w:bCs w:val="0"/>
          <w:color w:val="000000"/>
          <w:sz w:val="24"/>
          <w:lang w:val="en-US" w:eastAsia="zh-CN"/>
        </w:rPr>
        <w:t>提出问题：</w:t>
      </w:r>
    </w:p>
    <w:p>
      <w:pPr>
        <w:spacing w:line="360" w:lineRule="auto"/>
        <w:rPr>
          <w:rFonts w:hint="eastAsia" w:ascii="宋体" w:hAnsi="宋体" w:eastAsia="宋体" w:cs="宋体"/>
          <w:b w:val="0"/>
          <w:bCs/>
          <w:color w:val="000000"/>
          <w:sz w:val="24"/>
          <w:lang w:val="en-US" w:eastAsia="zh-CN"/>
        </w:rPr>
      </w:pPr>
      <w:r>
        <w:rPr>
          <w:rFonts w:hint="eastAsia" w:ascii="宋体" w:hAnsi="宋体" w:eastAsia="宋体" w:cs="宋体"/>
          <w:b w:val="0"/>
          <w:bCs/>
          <w:color w:val="000000"/>
          <w:sz w:val="24"/>
          <w:lang w:val="en-US" w:eastAsia="zh-CN"/>
        </w:rPr>
        <w:t>本文是基于向量分解+编码压缩的方式来对测试集进行压缩并得出最终的压缩率。主要的思想是将测试集，使用主分量+残分量的形式来表示，残分量拥有较少的有效信息（较多的无关位含有较少的1），相对于完全混乱的测试向量而言，更好压缩。</w:t>
      </w:r>
    </w:p>
    <w:p>
      <w:pPr>
        <w:spacing w:line="360" w:lineRule="auto"/>
        <w:rPr>
          <w:rFonts w:hint="eastAsia" w:ascii="宋体" w:hAnsi="宋体" w:eastAsia="宋体" w:cs="宋体"/>
          <w:b w:val="0"/>
          <w:bCs/>
          <w:color w:val="000000"/>
          <w:sz w:val="24"/>
          <w:lang w:val="en-US" w:eastAsia="zh-CN"/>
        </w:rPr>
      </w:pPr>
      <w:r>
        <w:rPr>
          <w:rFonts w:hint="eastAsia" w:ascii="宋体" w:hAnsi="宋体" w:eastAsia="宋体" w:cs="宋体"/>
          <w:b w:val="0"/>
          <w:bCs/>
          <w:color w:val="000000"/>
          <w:sz w:val="24"/>
          <w:lang w:val="en-US" w:eastAsia="zh-CN"/>
        </w:rPr>
        <w:t>验室之前使用哈达玛矩阵以及最大相容类的方式来选取主分量集合。</w:t>
      </w:r>
    </w:p>
    <w:p>
      <w:pPr>
        <w:spacing w:line="360" w:lineRule="auto"/>
        <w:rPr>
          <w:rFonts w:hint="eastAsia" w:ascii="宋体" w:hAnsi="宋体" w:eastAsia="宋体" w:cs="宋体"/>
          <w:b w:val="0"/>
          <w:bCs/>
          <w:color w:val="000000"/>
          <w:sz w:val="24"/>
          <w:lang w:val="en-US" w:eastAsia="zh-CN"/>
        </w:rPr>
      </w:pPr>
      <w:r>
        <w:rPr>
          <w:rFonts w:hint="eastAsia" w:ascii="宋体" w:hAnsi="宋体" w:eastAsia="宋体" w:cs="宋体"/>
          <w:b w:val="0"/>
          <w:bCs/>
          <w:color w:val="000000"/>
          <w:sz w:val="24"/>
          <w:lang w:val="en-US" w:eastAsia="zh-CN"/>
        </w:rPr>
        <w:t>但是两者均有其自身的局限性，哈达玛矩阵虽然压缩效果较好，但是产生的基向量集合于元测试向量无关，因此压缩率应该还能提升。</w:t>
      </w:r>
    </w:p>
    <w:p>
      <w:pPr>
        <w:spacing w:line="360" w:lineRule="auto"/>
        <w:rPr>
          <w:rFonts w:hint="eastAsia" w:ascii="宋体" w:hAnsi="宋体" w:eastAsia="宋体" w:cs="宋体"/>
          <w:b w:val="0"/>
          <w:bCs/>
          <w:color w:val="000000"/>
          <w:sz w:val="24"/>
          <w:lang w:val="en-US" w:eastAsia="zh-CN"/>
        </w:rPr>
      </w:pPr>
      <w:r>
        <w:rPr>
          <w:rFonts w:hint="eastAsia" w:ascii="宋体" w:hAnsi="宋体" w:eastAsia="宋体" w:cs="宋体"/>
          <w:b w:val="0"/>
          <w:bCs/>
          <w:color w:val="000000"/>
          <w:sz w:val="24"/>
          <w:lang w:val="en-US" w:eastAsia="zh-CN"/>
        </w:rPr>
        <w:t>若使用最大相容类的方式，首先寻找最大相容类的时间复杂度就是O立方级别。其次涉及的测试向量众多，要选取出有代表性的主分量，然后两两异或产生主分量集，从而达到全局最优解并没有一个很好的办法。若使用贪心法，那么选取的主分量有两个问题，</w:t>
      </w:r>
    </w:p>
    <w:p>
      <w:pPr>
        <w:numPr>
          <w:ilvl w:val="0"/>
          <w:numId w:val="1"/>
        </w:numPr>
        <w:spacing w:line="360" w:lineRule="auto"/>
        <w:rPr>
          <w:rFonts w:hint="eastAsia" w:ascii="宋体" w:hAnsi="宋体" w:eastAsia="宋体" w:cs="宋体"/>
          <w:b w:val="0"/>
          <w:bCs/>
          <w:color w:val="000000"/>
          <w:sz w:val="24"/>
          <w:lang w:val="en-US" w:eastAsia="zh-CN"/>
        </w:rPr>
      </w:pPr>
      <w:r>
        <w:rPr>
          <w:rFonts w:hint="eastAsia" w:ascii="宋体" w:hAnsi="宋体" w:eastAsia="宋体" w:cs="宋体"/>
          <w:b w:val="0"/>
          <w:bCs/>
          <w:color w:val="000000"/>
          <w:sz w:val="24"/>
          <w:lang w:val="en-US" w:eastAsia="zh-CN"/>
        </w:rPr>
        <w:t>不能涵盖所有向量的特征，并且可能相似，那么异或之后产生的向量特征较少，无法覆盖更多的测试向量。</w:t>
      </w:r>
    </w:p>
    <w:p>
      <w:pPr>
        <w:numPr>
          <w:ilvl w:val="0"/>
          <w:numId w:val="1"/>
        </w:numPr>
        <w:spacing w:line="360" w:lineRule="auto"/>
        <w:rPr>
          <w:rFonts w:hint="default" w:ascii="宋体" w:hAnsi="宋体" w:eastAsia="宋体" w:cs="宋体"/>
          <w:b w:val="0"/>
          <w:bCs/>
          <w:color w:val="000000"/>
          <w:sz w:val="24"/>
          <w:lang w:val="en-US" w:eastAsia="zh-CN"/>
        </w:rPr>
      </w:pPr>
      <w:r>
        <w:rPr>
          <w:rFonts w:hint="eastAsia" w:ascii="宋体" w:hAnsi="宋体" w:eastAsia="宋体" w:cs="宋体"/>
          <w:b w:val="0"/>
          <w:bCs/>
          <w:color w:val="000000"/>
          <w:sz w:val="24"/>
          <w:lang w:val="en-US" w:eastAsia="zh-CN"/>
        </w:rPr>
        <w:t>一开始的最大相容类拥有众多的测试向量，后面越来越少，即使如此，选出的基向量能涵盖的测试向量也是少数，效果不佳。</w:t>
      </w:r>
    </w:p>
    <w:p>
      <w:pPr>
        <w:spacing w:line="360" w:lineRule="auto"/>
        <w:rPr>
          <w:rFonts w:hint="eastAsia" w:ascii="宋体" w:hAnsi="宋体" w:eastAsia="宋体" w:cs="宋体"/>
          <w:b w:val="0"/>
          <w:bCs/>
          <w:color w:val="000000"/>
          <w:sz w:val="24"/>
          <w:lang w:val="en-US" w:eastAsia="zh-CN"/>
        </w:rPr>
      </w:pPr>
      <w:r>
        <w:rPr>
          <w:rFonts w:hint="eastAsia" w:ascii="宋体" w:hAnsi="宋体" w:eastAsia="宋体" w:cs="宋体"/>
          <w:b/>
          <w:bCs w:val="0"/>
          <w:color w:val="000000"/>
          <w:sz w:val="24"/>
          <w:lang w:val="en-US" w:eastAsia="zh-CN"/>
        </w:rPr>
        <w:t>解决思路：</w:t>
      </w:r>
    </w:p>
    <w:p>
      <w:pPr>
        <w:spacing w:line="360" w:lineRule="auto"/>
        <w:ind w:firstLine="420" w:firstLineChars="0"/>
        <w:rPr>
          <w:rFonts w:hint="eastAsia" w:ascii="宋体" w:hAnsi="宋体" w:eastAsia="宋体" w:cs="宋体"/>
          <w:b w:val="0"/>
          <w:bCs/>
          <w:color w:val="000000"/>
          <w:sz w:val="24"/>
          <w:lang w:val="en-US" w:eastAsia="zh-CN"/>
        </w:rPr>
      </w:pPr>
      <w:r>
        <w:rPr>
          <w:rFonts w:hint="eastAsia" w:ascii="宋体" w:hAnsi="宋体" w:eastAsia="宋体" w:cs="宋体"/>
          <w:b w:val="0"/>
          <w:bCs/>
          <w:color w:val="000000"/>
          <w:sz w:val="24"/>
          <w:lang w:val="en-US" w:eastAsia="zh-CN"/>
        </w:rPr>
        <w:t>实质上要提高压缩率需要解决的问题有两个</w:t>
      </w:r>
    </w:p>
    <w:p>
      <w:pPr>
        <w:spacing w:line="360" w:lineRule="auto"/>
        <w:ind w:firstLine="420" w:firstLineChars="0"/>
        <w:rPr>
          <w:rFonts w:hint="eastAsia" w:ascii="宋体" w:hAnsi="宋体" w:eastAsia="宋体" w:cs="宋体"/>
          <w:b w:val="0"/>
          <w:bCs/>
          <w:color w:val="000000"/>
          <w:sz w:val="24"/>
          <w:lang w:val="en-US" w:eastAsia="zh-CN"/>
        </w:rPr>
      </w:pPr>
      <w:r>
        <w:rPr>
          <w:rFonts w:hint="eastAsia" w:ascii="宋体" w:hAnsi="宋体" w:eastAsia="宋体" w:cs="宋体"/>
          <w:b w:val="0"/>
          <w:bCs/>
          <w:color w:val="000000"/>
          <w:sz w:val="24"/>
          <w:lang w:val="en-US" w:eastAsia="zh-CN"/>
        </w:rPr>
        <w:t>一个是选取的向量要和原测试集有联系。</w:t>
      </w:r>
    </w:p>
    <w:p>
      <w:pPr>
        <w:spacing w:line="360" w:lineRule="auto"/>
        <w:ind w:firstLine="420" w:firstLineChars="0"/>
        <w:rPr>
          <w:rFonts w:hint="eastAsia" w:ascii="宋体" w:hAnsi="宋体" w:eastAsia="宋体" w:cs="宋体"/>
          <w:b w:val="0"/>
          <w:bCs/>
          <w:color w:val="000000"/>
          <w:sz w:val="24"/>
          <w:lang w:val="en-US" w:eastAsia="zh-CN"/>
        </w:rPr>
      </w:pPr>
      <w:r>
        <w:rPr>
          <w:rFonts w:hint="eastAsia" w:ascii="宋体" w:hAnsi="宋体" w:eastAsia="宋体" w:cs="宋体"/>
          <w:b w:val="0"/>
          <w:bCs/>
          <w:color w:val="000000"/>
          <w:sz w:val="24"/>
          <w:lang w:val="en-US" w:eastAsia="zh-CN"/>
        </w:rPr>
        <w:t>第二选取的基向量有足够的代表性，即基向量异或之后能产生更多与原测试集相似的向量，即生成的主分量集合可以与原测试集更相似。</w:t>
      </w:r>
    </w:p>
    <w:p>
      <w:pPr>
        <w:spacing w:line="360" w:lineRule="auto"/>
        <w:ind w:firstLine="420" w:firstLineChars="0"/>
        <w:rPr>
          <w:rFonts w:hint="eastAsia" w:ascii="宋体" w:hAnsi="宋体" w:eastAsia="宋体" w:cs="宋体"/>
          <w:b w:val="0"/>
          <w:bCs/>
          <w:color w:val="000000"/>
          <w:sz w:val="24"/>
          <w:lang w:val="en-US" w:eastAsia="zh-CN"/>
        </w:rPr>
      </w:pPr>
      <w:r>
        <w:rPr>
          <w:rFonts w:hint="eastAsia" w:ascii="宋体" w:hAnsi="宋体" w:eastAsia="宋体" w:cs="宋体"/>
          <w:b w:val="0"/>
          <w:bCs/>
          <w:color w:val="000000"/>
          <w:sz w:val="24"/>
          <w:lang w:val="en-US" w:eastAsia="zh-CN"/>
        </w:rPr>
        <w:t>基于此，我们提出使用聚类的方式来解决这个问题。就是利用特定的聚类算法，将原测试集分成K类，找出K个集合的聚类中心，对于这K个聚类中心那么均和这个K个聚类中的测试向量很相似。</w:t>
      </w:r>
    </w:p>
    <w:p>
      <w:pPr>
        <w:spacing w:line="360" w:lineRule="auto"/>
        <w:ind w:firstLine="420" w:firstLineChars="0"/>
        <w:rPr>
          <w:rFonts w:hint="eastAsia" w:ascii="宋体" w:hAnsi="宋体" w:eastAsia="宋体" w:cs="宋体"/>
          <w:b w:val="0"/>
          <w:bCs/>
          <w:color w:val="000000"/>
          <w:sz w:val="24"/>
          <w:lang w:val="en-US" w:eastAsia="zh-CN"/>
        </w:rPr>
      </w:pPr>
      <w:r>
        <w:rPr>
          <w:rFonts w:hint="eastAsia" w:ascii="宋体" w:hAnsi="宋体" w:eastAsia="宋体" w:cs="宋体"/>
          <w:b w:val="0"/>
          <w:bCs/>
          <w:color w:val="000000"/>
          <w:sz w:val="24"/>
          <w:lang w:val="en-US" w:eastAsia="zh-CN"/>
        </w:rPr>
        <w:t>为了保证这K个测试向量异或出来的结果更加具有代表性，更能与原测试集相似，选取的这个聚类中心之间的距离必须足够远。</w:t>
      </w:r>
    </w:p>
    <w:p>
      <w:pPr>
        <w:spacing w:line="360" w:lineRule="auto"/>
        <w:ind w:firstLine="420" w:firstLineChars="0"/>
        <w:rPr>
          <w:rFonts w:hint="default" w:ascii="宋体" w:hAnsi="宋体" w:eastAsia="宋体" w:cs="宋体"/>
          <w:b w:val="0"/>
          <w:bCs/>
          <w:color w:val="000000"/>
          <w:sz w:val="24"/>
          <w:lang w:val="en-US" w:eastAsia="zh-CN"/>
        </w:rPr>
      </w:pPr>
      <w:r>
        <w:rPr>
          <w:rFonts w:hint="eastAsia" w:ascii="宋体" w:hAnsi="宋体" w:eastAsia="宋体" w:cs="宋体"/>
          <w:b w:val="0"/>
          <w:bCs/>
          <w:color w:val="000000"/>
          <w:sz w:val="24"/>
          <w:lang w:val="en-US" w:eastAsia="zh-CN"/>
        </w:rPr>
        <w:t>综上所述k-means++算法符合我们的需求，并且经过实验证明此算法能产生很好的结果。</w:t>
      </w:r>
    </w:p>
    <w:p>
      <w:pPr>
        <w:spacing w:line="360" w:lineRule="auto"/>
        <w:rPr>
          <w:rFonts w:hint="eastAsia" w:ascii="宋体" w:hAnsi="宋体" w:eastAsia="宋体" w:cs="宋体"/>
          <w:b w:val="0"/>
          <w:bCs/>
          <w:color w:val="000000"/>
          <w:sz w:val="24"/>
          <w:lang w:val="en-US" w:eastAsia="zh-CN"/>
        </w:rPr>
      </w:pPr>
    </w:p>
    <w:p>
      <w:pPr>
        <w:spacing w:line="360" w:lineRule="auto"/>
        <w:rPr>
          <w:rFonts w:hint="default" w:ascii="宋体" w:hAnsi="宋体" w:eastAsia="宋体" w:cs="宋体"/>
          <w:b/>
          <w:bCs w:val="0"/>
          <w:color w:val="000000"/>
          <w:sz w:val="24"/>
          <w:lang w:val="en-US" w:eastAsia="zh-CN"/>
        </w:rPr>
      </w:pPr>
      <w:r>
        <w:rPr>
          <w:rFonts w:hint="eastAsia" w:ascii="宋体" w:hAnsi="宋体" w:eastAsia="宋体" w:cs="宋体"/>
          <w:b/>
          <w:bCs w:val="0"/>
          <w:color w:val="000000"/>
          <w:sz w:val="24"/>
          <w:lang w:val="en-US" w:eastAsia="zh-CN"/>
        </w:rPr>
        <w:t>具体步骤：</w:t>
      </w:r>
    </w:p>
    <w:p>
      <w:pPr>
        <w:spacing w:line="360" w:lineRule="auto"/>
        <w:rPr>
          <w:rFonts w:hint="eastAsia" w:ascii="宋体" w:hAnsi="宋体" w:cs="宋体"/>
          <w:b w:val="0"/>
          <w:bCs/>
          <w:color w:val="000000"/>
          <w:sz w:val="24"/>
          <w:lang w:val="en-US" w:eastAsia="zh-CN"/>
        </w:rPr>
      </w:pPr>
      <w:r>
        <w:rPr>
          <w:rFonts w:hint="eastAsia" w:ascii="宋体" w:hAnsi="宋体" w:eastAsia="宋体" w:cs="宋体"/>
          <w:b w:val="0"/>
          <w:bCs/>
          <w:color w:val="000000"/>
          <w:sz w:val="24"/>
          <w:lang w:val="en-US" w:eastAsia="zh-CN"/>
        </w:rPr>
        <w:t>步骤一：对无关位进行</w:t>
      </w:r>
      <w:r>
        <w:rPr>
          <w:rFonts w:hint="eastAsia" w:ascii="宋体" w:hAnsi="宋体" w:cs="宋体"/>
          <w:b w:val="0"/>
          <w:bCs/>
          <w:color w:val="000000"/>
          <w:sz w:val="24"/>
          <w:lang w:val="en-US" w:eastAsia="zh-CN"/>
        </w:rPr>
        <w:t>预</w:t>
      </w:r>
      <w:r>
        <w:rPr>
          <w:rFonts w:hint="eastAsia" w:ascii="宋体" w:hAnsi="宋体" w:eastAsia="宋体" w:cs="宋体"/>
          <w:b w:val="0"/>
          <w:bCs/>
          <w:color w:val="000000"/>
          <w:sz w:val="24"/>
          <w:lang w:val="en-US" w:eastAsia="zh-CN"/>
        </w:rPr>
        <w:t>填充。 对于不同的编码方式，无关位的填充方式对数据压缩率有决定性的影响。一旦编码方式得以确定，无关位具体是填充0或者1也随之确</w:t>
      </w:r>
      <w:r>
        <w:rPr>
          <w:rFonts w:hint="eastAsia" w:ascii="宋体" w:hAnsi="宋体" w:cs="宋体"/>
          <w:b w:val="0"/>
          <w:bCs/>
          <w:color w:val="000000"/>
          <w:sz w:val="24"/>
          <w:lang w:val="en-US" w:eastAsia="zh-CN"/>
        </w:rPr>
        <w:t>定，</w:t>
      </w:r>
      <w:r>
        <w:rPr>
          <w:rFonts w:hint="eastAsia" w:ascii="宋体" w:hAnsi="宋体" w:eastAsia="宋体" w:cs="宋体"/>
          <w:b w:val="0"/>
          <w:bCs/>
          <w:color w:val="000000"/>
          <w:sz w:val="24"/>
          <w:lang w:val="en-US" w:eastAsia="zh-CN"/>
        </w:rPr>
        <w:t>填充的目的是为了使测试集在当前编码规则下的压缩率更高，一旦我们填充完毕，当前的测试集中就不存在无关位，</w:t>
      </w:r>
      <w:r>
        <w:rPr>
          <w:rFonts w:hint="eastAsia" w:ascii="宋体" w:hAnsi="宋体" w:cs="宋体"/>
          <w:b w:val="0"/>
          <w:bCs/>
          <w:color w:val="000000"/>
          <w:sz w:val="24"/>
          <w:lang w:val="en-US" w:eastAsia="zh-CN"/>
        </w:rPr>
        <w:t>对于一个完全确定的测试集，其中所包含的等价列向量是相当少的，因此我们需要使用合适的聚类算法，选取此测试集中我们所需要的k个聚类中心。</w:t>
      </w:r>
    </w:p>
    <w:p>
      <w:pPr>
        <w:spacing w:line="360" w:lineRule="auto"/>
        <w:rPr>
          <w:rFonts w:hint="eastAsia" w:ascii="宋体" w:hAnsi="宋体" w:cs="宋体"/>
          <w:b w:val="0"/>
          <w:bCs/>
          <w:color w:val="000000"/>
          <w:sz w:val="24"/>
          <w:lang w:val="en-US" w:eastAsia="zh-CN"/>
        </w:rPr>
      </w:pPr>
      <w:r>
        <w:rPr>
          <w:rFonts w:hint="eastAsia" w:ascii="宋体" w:hAnsi="宋体" w:eastAsia="宋体" w:cs="宋体"/>
          <w:b w:val="0"/>
          <w:bCs/>
          <w:color w:val="000000"/>
          <w:sz w:val="24"/>
          <w:lang w:val="en-US" w:eastAsia="zh-CN"/>
        </w:rPr>
        <w:t>步骤二：由于原测试集中的无关位已经得到了填充，我们可以使用机器学习中的K-means++聚类算法找到我们所需要的</w:t>
      </w:r>
      <w:r>
        <w:rPr>
          <w:rFonts w:hint="eastAsia" w:ascii="宋体" w:hAnsi="宋体" w:cs="宋体"/>
          <w:b w:val="0"/>
          <w:bCs/>
          <w:color w:val="000000"/>
          <w:sz w:val="24"/>
          <w:lang w:val="en-US" w:eastAsia="zh-CN"/>
        </w:rPr>
        <w:t>“</w:t>
      </w:r>
      <w:r>
        <w:rPr>
          <w:rFonts w:hint="eastAsia" w:ascii="宋体" w:hAnsi="宋体" w:eastAsia="宋体" w:cs="宋体"/>
          <w:b w:val="0"/>
          <w:bCs/>
          <w:color w:val="000000"/>
          <w:sz w:val="24"/>
          <w:lang w:val="en-US" w:eastAsia="zh-CN"/>
        </w:rPr>
        <w:t>基向量</w:t>
      </w:r>
      <w:r>
        <w:rPr>
          <w:rFonts w:hint="eastAsia" w:ascii="宋体" w:hAnsi="宋体" w:cs="宋体"/>
          <w:b w:val="0"/>
          <w:bCs/>
          <w:color w:val="000000"/>
          <w:sz w:val="24"/>
          <w:lang w:val="en-US" w:eastAsia="zh-CN"/>
        </w:rPr>
        <w:t>”</w:t>
      </w:r>
      <w:r>
        <w:rPr>
          <w:rFonts w:hint="eastAsia" w:ascii="宋体" w:hAnsi="宋体" w:eastAsia="宋体" w:cs="宋体"/>
          <w:b w:val="0"/>
          <w:bCs/>
          <w:color w:val="000000"/>
          <w:sz w:val="24"/>
          <w:lang w:val="en-US" w:eastAsia="zh-CN"/>
        </w:rPr>
        <w:t>,每次在选取“基向量”时，预先确定我们</w:t>
      </w:r>
      <w:r>
        <w:rPr>
          <w:rFonts w:hint="eastAsia" w:ascii="宋体" w:hAnsi="宋体" w:cs="宋体"/>
          <w:b w:val="0"/>
          <w:bCs/>
          <w:color w:val="000000"/>
          <w:sz w:val="24"/>
          <w:lang w:val="en-US" w:eastAsia="zh-CN"/>
        </w:rPr>
        <w:t>所</w:t>
      </w:r>
      <w:r>
        <w:rPr>
          <w:rFonts w:hint="eastAsia" w:ascii="宋体" w:hAnsi="宋体" w:eastAsia="宋体" w:cs="宋体"/>
          <w:b w:val="0"/>
          <w:bCs/>
          <w:color w:val="000000"/>
          <w:sz w:val="24"/>
          <w:lang w:val="en-US" w:eastAsia="zh-CN"/>
        </w:rPr>
        <w:t>需要聚类的数目，之后找到聚类中心对应的列作为我们所确定的基向量</w:t>
      </w:r>
      <w:r>
        <w:rPr>
          <w:rFonts w:hint="eastAsia" w:ascii="宋体" w:hAnsi="宋体" w:cs="宋体"/>
          <w:b w:val="0"/>
          <w:bCs/>
          <w:color w:val="000000"/>
          <w:sz w:val="24"/>
          <w:lang w:val="en-US" w:eastAsia="zh-CN"/>
        </w:rPr>
        <w:t>，再</w:t>
      </w:r>
      <w:r>
        <w:rPr>
          <w:rFonts w:hint="eastAsia" w:ascii="宋体" w:hAnsi="宋体" w:eastAsia="宋体" w:cs="宋体"/>
          <w:b w:val="0"/>
          <w:bCs/>
          <w:color w:val="000000"/>
          <w:sz w:val="24"/>
          <w:lang w:val="en-US" w:eastAsia="zh-CN"/>
        </w:rPr>
        <w:t>根据确定好的基向量生成主分量集</w:t>
      </w:r>
      <w:r>
        <w:rPr>
          <w:rFonts w:hint="eastAsia" w:ascii="宋体" w:hAnsi="宋体" w:cs="宋体"/>
          <w:b w:val="0"/>
          <w:bCs/>
          <w:color w:val="000000"/>
          <w:sz w:val="24"/>
          <w:lang w:val="en-US" w:eastAsia="zh-CN"/>
        </w:rPr>
        <w:t>。最后的我们将生成的主分量集与未填充前的测试集进行异或产生残差集。</w:t>
      </w:r>
    </w:p>
    <w:p/>
    <w:p>
      <w:pPr>
        <w:rPr>
          <w:rFonts w:hint="eastAsia" w:ascii="宋体" w:hAnsi="宋体" w:cs="宋体"/>
          <w:color w:val="000000"/>
          <w:kern w:val="2"/>
          <w:sz w:val="24"/>
          <w:szCs w:val="24"/>
          <w:lang w:val="en-US" w:eastAsia="zh-CN"/>
        </w:rPr>
      </w:pPr>
      <w:r>
        <w:rPr>
          <w:rFonts w:hint="eastAsia" w:ascii="宋体" w:hAnsi="宋体" w:cs="宋体"/>
          <w:color w:val="000000"/>
          <w:kern w:val="2"/>
          <w:sz w:val="24"/>
          <w:szCs w:val="24"/>
          <w:lang w:val="en-US" w:eastAsia="zh-CN"/>
        </w:rPr>
        <w:t>基向量产生方法如下所示：</w:t>
      </w:r>
    </w:p>
    <w:p>
      <w:pPr>
        <w:keepNext w:val="0"/>
        <w:keepLines w:val="0"/>
        <w:pageBreakBefore w:val="0"/>
        <w:numPr>
          <w:ilvl w:val="0"/>
          <w:numId w:val="2"/>
        </w:numPr>
        <w:kinsoku/>
        <w:wordWrap/>
        <w:overflowPunct/>
        <w:topLinePunct w:val="0"/>
        <w:autoSpaceDE/>
        <w:bidi w:val="0"/>
        <w:adjustRightInd/>
        <w:snapToGrid/>
        <w:spacing w:line="360" w:lineRule="auto"/>
        <w:ind w:right="0" w:rightChars="0" w:firstLine="480"/>
        <w:jc w:val="left"/>
        <w:textAlignment w:val="auto"/>
        <w:rPr>
          <w:rFonts w:hint="eastAsia" w:ascii="宋体" w:hAnsi="宋体" w:eastAsia="宋体" w:cs="宋体"/>
          <w:b w:val="0"/>
          <w:bCs/>
          <w:color w:val="000000"/>
          <w:sz w:val="24"/>
          <w:lang w:val="en-US" w:eastAsia="zh-CN"/>
        </w:rPr>
      </w:pPr>
      <w:r>
        <w:rPr>
          <w:rFonts w:hint="eastAsia" w:ascii="宋体" w:hAnsi="宋体" w:cs="宋体"/>
          <w:color w:val="000000"/>
          <w:kern w:val="2"/>
          <w:sz w:val="24"/>
          <w:szCs w:val="24"/>
          <w:lang w:val="en-US" w:eastAsia="zh-CN"/>
        </w:rPr>
        <w:t>从我们生成的“</w:t>
      </w:r>
      <w:r>
        <w:rPr>
          <w:rFonts w:hint="eastAsia" w:ascii="宋体" w:hAnsi="宋体" w:eastAsia="宋体" w:cs="宋体"/>
          <w:b w:val="0"/>
          <w:bCs/>
          <w:color w:val="000000"/>
          <w:sz w:val="24"/>
          <w:lang w:val="en-US" w:eastAsia="zh-CN"/>
        </w:rPr>
        <w:t>填充测试集”随机选择一个</w:t>
      </w:r>
      <w:r>
        <w:rPr>
          <w:rFonts w:hint="eastAsia" w:ascii="宋体" w:hAnsi="宋体" w:cs="宋体"/>
          <w:b w:val="0"/>
          <w:bCs/>
          <w:color w:val="000000"/>
          <w:sz w:val="24"/>
          <w:lang w:val="en-US" w:eastAsia="zh-CN"/>
        </w:rPr>
        <w:t>列向量</w:t>
      </w:r>
      <w:r>
        <w:rPr>
          <w:rFonts w:hint="eastAsia" w:ascii="宋体" w:hAnsi="宋体" w:eastAsia="宋体" w:cs="宋体"/>
          <w:b w:val="0"/>
          <w:bCs/>
          <w:color w:val="000000"/>
          <w:sz w:val="24"/>
          <w:lang w:val="en-US" w:eastAsia="zh-CN"/>
        </w:rPr>
        <w:t>作为第一个聚类中心</w:t>
      </w:r>
      <w:r>
        <w:rPr>
          <w:rFonts w:hint="eastAsia" w:ascii="宋体" w:hAnsi="宋体" w:cs="宋体"/>
          <w:b w:val="0"/>
          <w:bCs/>
          <w:color w:val="000000"/>
          <w:sz w:val="24"/>
          <w:lang w:val="en-US" w:eastAsia="zh-CN"/>
        </w:rPr>
        <w:t>。</w:t>
      </w:r>
    </w:p>
    <w:p>
      <w:pPr>
        <w:keepNext w:val="0"/>
        <w:keepLines w:val="0"/>
        <w:pageBreakBefore w:val="0"/>
        <w:numPr>
          <w:ilvl w:val="0"/>
          <w:numId w:val="2"/>
        </w:numPr>
        <w:kinsoku/>
        <w:wordWrap/>
        <w:overflowPunct/>
        <w:topLinePunct w:val="0"/>
        <w:autoSpaceDE/>
        <w:bidi w:val="0"/>
        <w:adjustRightInd/>
        <w:snapToGrid/>
        <w:spacing w:line="360" w:lineRule="auto"/>
        <w:ind w:right="0" w:rightChars="0" w:firstLine="480"/>
        <w:jc w:val="left"/>
        <w:textAlignment w:val="auto"/>
        <w:rPr>
          <w:rFonts w:hint="eastAsia" w:ascii="宋体" w:hAnsi="宋体" w:eastAsia="宋体" w:cs="宋体"/>
          <w:b w:val="0"/>
          <w:bCs/>
          <w:color w:val="000000"/>
          <w:sz w:val="24"/>
          <w:lang w:val="en-US" w:eastAsia="zh-CN"/>
        </w:rPr>
      </w:pPr>
      <w:r>
        <w:rPr>
          <w:rFonts w:hint="eastAsia" w:ascii="宋体" w:hAnsi="宋体" w:eastAsia="宋体" w:cs="宋体"/>
          <w:b w:val="0"/>
          <w:bCs/>
          <w:color w:val="000000"/>
          <w:sz w:val="24"/>
          <w:lang w:val="en-US" w:eastAsia="zh-CN"/>
        </w:rPr>
        <w:t>对于数据集中的每一个</w:t>
      </w:r>
      <w:r>
        <w:rPr>
          <w:rFonts w:hint="eastAsia" w:ascii="宋体" w:hAnsi="宋体" w:cs="宋体"/>
          <w:b w:val="0"/>
          <w:bCs/>
          <w:color w:val="000000"/>
          <w:sz w:val="24"/>
          <w:lang w:val="en-US" w:eastAsia="zh-CN"/>
        </w:rPr>
        <w:t>列向量</w:t>
      </w:r>
      <w:r>
        <w:rPr>
          <w:rFonts w:hint="eastAsia" w:ascii="宋体" w:hAnsi="宋体" w:eastAsia="宋体" w:cs="宋体"/>
          <w:b w:val="0"/>
          <w:bCs/>
          <w:color w:val="000000"/>
          <w:sz w:val="24"/>
          <w:lang w:val="en-US" w:eastAsia="zh-CN"/>
        </w:rPr>
        <w:t>x，计算它与最近聚类中心(指已选择的聚类中心)</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720" w:firstLineChars="300"/>
        <w:jc w:val="left"/>
        <w:textAlignment w:val="auto"/>
        <w:rPr>
          <w:rFonts w:hint="eastAsia" w:ascii="宋体" w:hAnsi="宋体" w:cs="宋体"/>
          <w:b w:val="0"/>
          <w:bCs/>
          <w:color w:val="000000"/>
          <w:sz w:val="24"/>
          <w:lang w:val="en-US" w:eastAsia="zh-CN"/>
        </w:rPr>
      </w:pPr>
      <w:r>
        <w:rPr>
          <w:rFonts w:hint="eastAsia" w:ascii="宋体" w:hAnsi="宋体" w:eastAsia="宋体" w:cs="宋体"/>
          <w:b w:val="0"/>
          <w:bCs/>
          <w:color w:val="000000"/>
          <w:sz w:val="24"/>
          <w:lang w:val="en-US" w:eastAsia="zh-CN"/>
        </w:rPr>
        <w:t>的距离D(x)</w:t>
      </w:r>
      <w:r>
        <w:rPr>
          <w:rFonts w:hint="eastAsia" w:ascii="宋体" w:hAnsi="宋体" w:cs="宋体"/>
          <w:b w:val="0"/>
          <w:bCs/>
          <w:color w:val="000000"/>
          <w:sz w:val="24"/>
          <w:lang w:val="en-US" w:eastAsia="zh-CN"/>
        </w:rPr>
        <w:t>。</w:t>
      </w:r>
    </w:p>
    <w:p>
      <w:pPr>
        <w:keepNext w:val="0"/>
        <w:keepLines w:val="0"/>
        <w:pageBreakBefore w:val="0"/>
        <w:numPr>
          <w:ilvl w:val="0"/>
          <w:numId w:val="2"/>
        </w:numPr>
        <w:kinsoku/>
        <w:wordWrap/>
        <w:overflowPunct/>
        <w:topLinePunct w:val="0"/>
        <w:autoSpaceDE/>
        <w:bidi w:val="0"/>
        <w:adjustRightInd/>
        <w:snapToGrid/>
        <w:spacing w:line="360" w:lineRule="auto"/>
        <w:ind w:left="0" w:leftChars="0" w:right="0" w:rightChars="0" w:firstLine="480" w:firstLineChars="0"/>
        <w:jc w:val="left"/>
        <w:textAlignment w:val="auto"/>
        <w:rPr>
          <w:rFonts w:hint="eastAsia" w:ascii="宋体" w:hAnsi="宋体" w:cs="宋体"/>
          <w:b w:val="0"/>
          <w:bCs/>
          <w:color w:val="000000"/>
          <w:sz w:val="24"/>
          <w:lang w:val="en-US" w:eastAsia="zh-CN"/>
        </w:rPr>
      </w:pPr>
      <w:r>
        <w:rPr>
          <w:rFonts w:hint="eastAsia" w:ascii="宋体" w:hAnsi="宋体" w:cs="宋体"/>
          <w:b w:val="0"/>
          <w:bCs/>
          <w:color w:val="000000"/>
          <w:sz w:val="24"/>
          <w:lang w:val="en-US" w:eastAsia="zh-CN"/>
        </w:rPr>
        <w:t>在原测试集中选择一个新的列向量作为下一个聚类中心，选取为下一个聚类中心的概率为</w:t>
      </w:r>
      <w:r>
        <w:rPr>
          <w:rFonts w:hint="eastAsia" w:ascii="宋体" w:hAnsi="宋体" w:cs="宋体"/>
          <w:b w:val="0"/>
          <w:bCs/>
          <w:color w:val="000000"/>
          <w:position w:val="-30"/>
          <w:sz w:val="24"/>
          <w:lang w:val="en-US" w:eastAsia="zh-CN"/>
        </w:rPr>
        <w:object>
          <v:shape id="_x0000_i1025" o:spt="75" type="#_x0000_t75" style="height:36pt;width:58.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cs="宋体"/>
          <w:b w:val="0"/>
          <w:bCs/>
          <w:color w:val="000000"/>
          <w:sz w:val="24"/>
          <w:lang w:val="en-US" w:eastAsia="zh-CN"/>
        </w:rPr>
        <w:t>，显然D(x)较大的点，被选取为聚类中心的概率也较大。</w:t>
      </w:r>
    </w:p>
    <w:p>
      <w:pPr>
        <w:keepNext w:val="0"/>
        <w:keepLines w:val="0"/>
        <w:pageBreakBefore w:val="0"/>
        <w:numPr>
          <w:ilvl w:val="0"/>
          <w:numId w:val="2"/>
        </w:numPr>
        <w:kinsoku/>
        <w:wordWrap/>
        <w:overflowPunct/>
        <w:topLinePunct w:val="0"/>
        <w:autoSpaceDE/>
        <w:bidi w:val="0"/>
        <w:adjustRightInd/>
        <w:snapToGrid/>
        <w:spacing w:line="360" w:lineRule="auto"/>
        <w:ind w:left="0" w:leftChars="0" w:right="0" w:rightChars="0" w:firstLine="480" w:firstLineChars="0"/>
        <w:jc w:val="left"/>
        <w:textAlignment w:val="auto"/>
        <w:rPr>
          <w:rFonts w:hint="eastAsia" w:ascii="宋体" w:hAnsi="宋体" w:cs="宋体"/>
          <w:b w:val="0"/>
          <w:bCs/>
          <w:color w:val="000000"/>
          <w:sz w:val="24"/>
          <w:lang w:val="en-US" w:eastAsia="zh-CN"/>
        </w:rPr>
      </w:pPr>
      <w:r>
        <w:rPr>
          <w:rFonts w:hint="eastAsia" w:ascii="宋体" w:hAnsi="宋体" w:cs="宋体"/>
          <w:b w:val="0"/>
          <w:bCs/>
          <w:color w:val="000000"/>
          <w:sz w:val="24"/>
          <w:lang w:val="en-US" w:eastAsia="zh-CN"/>
        </w:rPr>
        <w:t>重复2和3直到k个聚类中心被选择出来，其中k的数量由我们原测试集的数据规模决定。</w:t>
      </w:r>
    </w:p>
    <w:p>
      <w:pPr>
        <w:keepNext w:val="0"/>
        <w:keepLines w:val="0"/>
        <w:pageBreakBefore w:val="0"/>
        <w:numPr>
          <w:ilvl w:val="0"/>
          <w:numId w:val="2"/>
        </w:numPr>
        <w:kinsoku/>
        <w:wordWrap/>
        <w:overflowPunct/>
        <w:topLinePunct w:val="0"/>
        <w:autoSpaceDE/>
        <w:bidi w:val="0"/>
        <w:adjustRightInd/>
        <w:snapToGrid/>
        <w:spacing w:line="360" w:lineRule="auto"/>
        <w:ind w:left="0" w:leftChars="0" w:right="0" w:rightChars="0" w:firstLine="480" w:firstLineChars="0"/>
        <w:jc w:val="left"/>
        <w:textAlignment w:val="auto"/>
        <w:rPr>
          <w:rFonts w:hint="eastAsia" w:ascii="宋体" w:hAnsi="宋体" w:cs="宋体"/>
          <w:b w:val="0"/>
          <w:bCs/>
          <w:color w:val="000000"/>
          <w:sz w:val="24"/>
          <w:lang w:val="en-US" w:eastAsia="zh-CN"/>
        </w:rPr>
      </w:pPr>
      <w:r>
        <w:rPr>
          <w:rFonts w:hint="eastAsia" w:ascii="宋体" w:hAnsi="宋体" w:cs="宋体"/>
          <w:b w:val="0"/>
          <w:bCs/>
          <w:color w:val="000000"/>
          <w:sz w:val="24"/>
          <w:lang w:val="en-US" w:eastAsia="zh-CN"/>
        </w:rPr>
        <w:t>选取出来k个初始的聚类中心之后，计算每个列向量到聚类中心的距离，这里采用欧式距离计算。</w:t>
      </w:r>
    </w:p>
    <w:p>
      <w:pPr>
        <w:keepNext w:val="0"/>
        <w:keepLines w:val="0"/>
        <w:pageBreakBefore w:val="0"/>
        <w:numPr>
          <w:ilvl w:val="0"/>
          <w:numId w:val="2"/>
        </w:numPr>
        <w:kinsoku/>
        <w:wordWrap/>
        <w:overflowPunct/>
        <w:topLinePunct w:val="0"/>
        <w:autoSpaceDE/>
        <w:bidi w:val="0"/>
        <w:adjustRightInd/>
        <w:snapToGrid/>
        <w:spacing w:line="360" w:lineRule="auto"/>
        <w:ind w:left="0" w:leftChars="0" w:right="0" w:rightChars="0" w:firstLine="480" w:firstLineChars="0"/>
        <w:jc w:val="left"/>
        <w:textAlignment w:val="auto"/>
        <w:rPr>
          <w:rFonts w:hint="eastAsia" w:ascii="宋体" w:hAnsi="宋体" w:cs="宋体"/>
          <w:b w:val="0"/>
          <w:bCs/>
          <w:color w:val="000000"/>
          <w:sz w:val="24"/>
          <w:lang w:val="en-US" w:eastAsia="zh-CN"/>
        </w:rPr>
      </w:pPr>
      <w:r>
        <w:rPr>
          <w:rFonts w:hint="eastAsia" w:ascii="宋体" w:hAnsi="宋体" w:cs="宋体"/>
          <w:b w:val="0"/>
          <w:bCs/>
          <w:color w:val="000000"/>
          <w:sz w:val="24"/>
          <w:lang w:val="en-US" w:eastAsia="zh-CN"/>
        </w:rPr>
        <w:t>每个列向量均能计算出k个距离，我们将其划分在最小距离所对应的聚类中心的类中。</w:t>
      </w:r>
    </w:p>
    <w:p>
      <w:pPr>
        <w:keepNext w:val="0"/>
        <w:keepLines w:val="0"/>
        <w:pageBreakBefore w:val="0"/>
        <w:numPr>
          <w:ilvl w:val="0"/>
          <w:numId w:val="2"/>
        </w:numPr>
        <w:kinsoku/>
        <w:wordWrap/>
        <w:overflowPunct/>
        <w:topLinePunct w:val="0"/>
        <w:autoSpaceDE/>
        <w:bidi w:val="0"/>
        <w:adjustRightInd/>
        <w:snapToGrid/>
        <w:spacing w:line="360" w:lineRule="auto"/>
        <w:ind w:left="0" w:leftChars="0" w:right="0" w:rightChars="0" w:firstLine="480" w:firstLineChars="0"/>
        <w:jc w:val="left"/>
        <w:textAlignment w:val="auto"/>
        <w:rPr>
          <w:rFonts w:hint="eastAsia" w:ascii="宋体" w:hAnsi="宋体" w:cs="宋体"/>
          <w:b w:val="0"/>
          <w:bCs/>
          <w:color w:val="000000"/>
          <w:sz w:val="24"/>
          <w:lang w:val="en-US" w:eastAsia="zh-CN"/>
        </w:rPr>
      </w:pPr>
      <w:r>
        <w:rPr>
          <w:rFonts w:ascii="Arial" w:hAnsi="Arial" w:eastAsia="Arial" w:cs="Arial"/>
          <w:b w:val="0"/>
          <w:i w:val="0"/>
          <w:caps w:val="0"/>
          <w:spacing w:val="0"/>
          <w:sz w:val="24"/>
          <w:szCs w:val="24"/>
          <w:shd w:val="clear" w:color="auto" w:fill="FFFFFF"/>
        </w:rPr>
        <w:t>对应类簇中所有数据对象的均值，即为更新后该类簇中心</w:t>
      </w:r>
      <w:r>
        <w:rPr>
          <w:rFonts w:hint="eastAsia" w:ascii="Arial" w:hAnsi="Arial" w:cs="Arial"/>
          <w:b w:val="0"/>
          <w:i w:val="0"/>
          <w:caps w:val="0"/>
          <w:spacing w:val="0"/>
          <w:sz w:val="24"/>
          <w:szCs w:val="24"/>
          <w:shd w:val="clear" w:color="auto" w:fill="FFFFFF"/>
          <w:lang w:eastAsia="zh-CN"/>
        </w:rPr>
        <w:t>。</w:t>
      </w:r>
    </w:p>
    <w:p>
      <w:pPr>
        <w:keepNext w:val="0"/>
        <w:keepLines w:val="0"/>
        <w:pageBreakBefore w:val="0"/>
        <w:numPr>
          <w:ilvl w:val="0"/>
          <w:numId w:val="2"/>
        </w:numPr>
        <w:kinsoku/>
        <w:wordWrap/>
        <w:overflowPunct/>
        <w:topLinePunct w:val="0"/>
        <w:autoSpaceDE/>
        <w:bidi w:val="0"/>
        <w:adjustRightInd/>
        <w:snapToGrid/>
        <w:spacing w:line="360" w:lineRule="auto"/>
        <w:ind w:left="0" w:leftChars="0" w:right="0" w:rightChars="0" w:firstLine="480" w:firstLineChars="0"/>
        <w:jc w:val="left"/>
        <w:textAlignment w:val="auto"/>
        <w:rPr>
          <w:rFonts w:hint="eastAsia" w:ascii="宋体" w:hAnsi="宋体" w:cs="宋体"/>
          <w:b w:val="0"/>
          <w:bCs/>
          <w:color w:val="000000"/>
          <w:sz w:val="24"/>
          <w:lang w:val="en-US" w:eastAsia="zh-CN"/>
        </w:rPr>
      </w:pPr>
      <w:r>
        <w:rPr>
          <w:rFonts w:hint="eastAsia" w:ascii="Arial" w:hAnsi="Arial" w:cs="Arial"/>
          <w:b w:val="0"/>
          <w:i w:val="0"/>
          <w:caps w:val="0"/>
          <w:spacing w:val="0"/>
          <w:sz w:val="24"/>
          <w:szCs w:val="24"/>
          <w:shd w:val="clear" w:color="auto" w:fill="FFFFFF"/>
          <w:lang w:val="en-US" w:eastAsia="zh-CN"/>
        </w:rPr>
        <w:t>判断中心点是否满足迭代条件，如果不满足则返回第二步重复计算代条件可以设定为迭代之后类族的中心点不发生变化或者直接初始化迭代的次数。</w:t>
      </w:r>
    </w:p>
    <w:p>
      <w:pPr>
        <w:keepNext w:val="0"/>
        <w:keepLines w:val="0"/>
        <w:pageBreakBefore w:val="0"/>
        <w:kinsoku/>
        <w:wordWrap/>
        <w:overflowPunct/>
        <w:topLinePunct w:val="0"/>
        <w:autoSpaceDE/>
        <w:bidi w:val="0"/>
        <w:adjustRightInd/>
        <w:snapToGrid/>
        <w:spacing w:line="360" w:lineRule="auto"/>
        <w:ind w:right="0" w:rightChars="0" w:firstLine="480"/>
        <w:jc w:val="left"/>
        <w:textAlignment w:val="auto"/>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此时，我们需要找的k列基向量已经确定，那么主分量集也随之确定，对于k列的“基向量”，它有</w:t>
      </w:r>
      <w:r>
        <w:rPr>
          <w:rFonts w:hint="eastAsia" w:ascii="宋体" w:hAnsi="宋体" w:cs="宋体"/>
          <w:color w:val="000000"/>
          <w:kern w:val="0"/>
          <w:position w:val="-4"/>
          <w:sz w:val="24"/>
          <w:szCs w:val="24"/>
          <w:lang w:val="en-US" w:eastAsia="zh-CN"/>
        </w:rPr>
        <w:object>
          <v:shape id="_x0000_i1026" o:spt="75" type="#_x0000_t75" style="height:15pt;width:13.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宋体" w:hAnsi="宋体" w:cs="宋体"/>
          <w:color w:val="000000"/>
          <w:kern w:val="0"/>
          <w:sz w:val="24"/>
          <w:szCs w:val="24"/>
          <w:lang w:val="en-US" w:eastAsia="zh-CN"/>
        </w:rPr>
        <w:t>种进行异或的组合方式，也就可以生成</w:t>
      </w:r>
      <w:r>
        <w:rPr>
          <w:rFonts w:hint="eastAsia" w:ascii="宋体" w:hAnsi="宋体" w:cs="宋体"/>
          <w:color w:val="000000"/>
          <w:kern w:val="0"/>
          <w:position w:val="-4"/>
          <w:sz w:val="24"/>
          <w:szCs w:val="24"/>
          <w:lang w:val="en-US" w:eastAsia="zh-CN"/>
        </w:rPr>
        <w:object>
          <v:shape id="_x0000_i1027" o:spt="75" type="#_x0000_t75" style="height:15pt;width:13.95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7" r:id="rId8">
            <o:LockedField>false</o:LockedField>
          </o:OLEObject>
        </w:object>
      </w:r>
      <w:r>
        <w:rPr>
          <w:rFonts w:hint="eastAsia" w:ascii="宋体" w:hAnsi="宋体" w:cs="宋体"/>
          <w:color w:val="000000"/>
          <w:kern w:val="0"/>
          <w:sz w:val="24"/>
          <w:szCs w:val="24"/>
          <w:lang w:val="en-US" w:eastAsia="zh-CN"/>
        </w:rPr>
        <w:t>个列向量，与此同时我们将测试集中具体的每一列与这</w:t>
      </w:r>
      <w:r>
        <w:rPr>
          <w:rFonts w:hint="eastAsia" w:ascii="宋体" w:hAnsi="宋体" w:cs="宋体"/>
          <w:color w:val="000000"/>
          <w:kern w:val="0"/>
          <w:position w:val="-4"/>
          <w:sz w:val="24"/>
          <w:szCs w:val="24"/>
          <w:lang w:val="en-US" w:eastAsia="zh-CN"/>
        </w:rPr>
        <w:object>
          <v:shape id="_x0000_i1028" o:spt="75" type="#_x0000_t75" style="height:15pt;width:13.95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8" r:id="rId9">
            <o:LockedField>false</o:LockedField>
          </o:OLEObject>
        </w:object>
      </w:r>
      <w:r>
        <w:rPr>
          <w:rFonts w:hint="eastAsia" w:ascii="宋体" w:hAnsi="宋体" w:cs="宋体"/>
          <w:color w:val="000000"/>
          <w:kern w:val="0"/>
          <w:sz w:val="24"/>
          <w:szCs w:val="24"/>
          <w:lang w:val="en-US" w:eastAsia="zh-CN"/>
        </w:rPr>
        <w:t>个列向量中的每一列进行异或操作，最后取异或之后值最小的那一种组合对应的列向量作为主分量集中的一列。</w:t>
      </w:r>
    </w:p>
    <w:p>
      <w:pPr>
        <w:keepNext w:val="0"/>
        <w:keepLines w:val="0"/>
        <w:pageBreakBefore w:val="0"/>
        <w:kinsoku/>
        <w:wordWrap/>
        <w:overflowPunct/>
        <w:topLinePunct w:val="0"/>
        <w:autoSpaceDE/>
        <w:bidi w:val="0"/>
        <w:adjustRightInd/>
        <w:snapToGrid/>
        <w:spacing w:line="360" w:lineRule="auto"/>
        <w:ind w:right="0" w:rightChars="0" w:firstLine="480"/>
        <w:jc w:val="left"/>
        <w:textAlignment w:val="auto"/>
        <w:rPr>
          <w:rFonts w:hint="eastAsia" w:ascii="宋体" w:hAnsi="宋体" w:cs="宋体"/>
          <w:color w:val="000000"/>
          <w:kern w:val="0"/>
          <w:sz w:val="24"/>
          <w:szCs w:val="24"/>
          <w:lang w:val="en-US" w:eastAsia="zh-CN"/>
        </w:rPr>
      </w:pPr>
    </w:p>
    <w:p>
      <w:pPr>
        <w:rPr>
          <w:b/>
          <w:bCs/>
          <w:sz w:val="24"/>
          <w:szCs w:val="24"/>
        </w:rPr>
      </w:pPr>
      <w:r>
        <w:rPr>
          <w:rFonts w:hint="eastAsia"/>
          <w:b/>
          <w:bCs/>
          <w:sz w:val="24"/>
          <w:szCs w:val="24"/>
        </w:rPr>
        <w:t>实验效果评论</w:t>
      </w:r>
    </w:p>
    <w:p>
      <w:pPr>
        <w:ind w:firstLine="420" w:firstLineChars="0"/>
        <w:rPr>
          <w:rFonts w:hint="eastAsia"/>
          <w:lang w:val="en-US" w:eastAsia="zh-CN"/>
        </w:rPr>
      </w:pPr>
      <w:r>
        <w:rPr>
          <w:rFonts w:hint="eastAsia"/>
          <w:lang w:val="en-US" w:eastAsia="zh-CN"/>
        </w:rPr>
        <w:t>如下是实验效果相关的数据，选取的基向量个数从7-11不等，我们一般按照log2为底n的对数来取具体的基向量，其中n代表原测集的行数。</w:t>
      </w:r>
    </w:p>
    <w:p>
      <w:pPr>
        <w:ind w:firstLine="420" w:firstLineChars="0"/>
        <w:rPr>
          <w:rFonts w:hint="eastAsia"/>
          <w:lang w:val="en-US" w:eastAsia="zh-CN"/>
        </w:rPr>
      </w:pPr>
      <w:r>
        <w:rPr>
          <w:rFonts w:hint="eastAsia"/>
          <w:lang w:val="en-US" w:eastAsia="zh-CN"/>
        </w:rPr>
        <w:t>以下的结果是当前测试集再log2为底n的对数个基向量的情况下，所达到的压缩率。</w:t>
      </w:r>
    </w:p>
    <w:p>
      <w:pPr>
        <w:ind w:firstLine="420" w:firstLineChars="0"/>
        <w:rPr>
          <w:rFonts w:hint="eastAsia"/>
          <w:lang w:val="en-US" w:eastAsia="zh-CN"/>
        </w:rPr>
      </w:pPr>
      <w:r>
        <w:rPr>
          <w:rFonts w:hint="eastAsia"/>
          <w:lang w:val="en-US" w:eastAsia="zh-CN"/>
        </w:rPr>
        <w:t>本人也通过将基向量的个数一个个增加，描述出的压缩率变化的大致曲线。</w:t>
      </w:r>
    </w:p>
    <w:p>
      <w:pPr>
        <w:ind w:left="2100" w:leftChars="0" w:firstLine="420" w:firstLineChars="0"/>
        <w:rPr>
          <w:rFonts w:hint="eastAsia"/>
          <w:b/>
          <w:bCs/>
          <w:lang w:val="en-US" w:eastAsia="zh-CN"/>
        </w:rPr>
      </w:pPr>
      <w:r>
        <w:rPr>
          <w:rFonts w:hint="eastAsia"/>
          <w:b/>
          <w:bCs/>
          <w:lang w:val="en-US" w:eastAsia="zh-CN"/>
        </w:rPr>
        <w:t>FDR编码压缩率（kmeans++）</w:t>
      </w:r>
    </w:p>
    <w:p>
      <w:pPr>
        <w:ind w:firstLine="420" w:firstLineChars="0"/>
        <w:rPr>
          <w:rFonts w:hint="default"/>
          <w:lang w:val="en-US" w:eastAsia="zh-CN"/>
        </w:rPr>
      </w:pPr>
      <w:r>
        <w:drawing>
          <wp:inline distT="0" distB="0" distL="114300" distR="114300">
            <wp:extent cx="5272405" cy="2506345"/>
            <wp:effectExtent l="0" t="0" r="4445" b="825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0"/>
                    <a:stretch>
                      <a:fillRect/>
                    </a:stretch>
                  </pic:blipFill>
                  <pic:spPr>
                    <a:xfrm>
                      <a:off x="0" y="0"/>
                      <a:ext cx="5272405" cy="2506345"/>
                    </a:xfrm>
                    <a:prstGeom prst="rect">
                      <a:avLst/>
                    </a:prstGeom>
                    <a:noFill/>
                    <a:ln>
                      <a:noFill/>
                    </a:ln>
                  </pic:spPr>
                </pic:pic>
              </a:graphicData>
            </a:graphic>
          </wp:inline>
        </w:drawing>
      </w:r>
    </w:p>
    <w:p>
      <w:pPr>
        <w:ind w:left="2100" w:leftChars="0" w:firstLine="420" w:firstLineChars="0"/>
        <w:rPr>
          <w:rFonts w:hint="default"/>
          <w:b/>
          <w:bCs/>
          <w:lang w:val="en-US" w:eastAsia="zh-CN"/>
        </w:rPr>
      </w:pPr>
      <w:r>
        <w:rPr>
          <w:rFonts w:hint="eastAsia"/>
          <w:b/>
          <w:bCs/>
          <w:lang w:val="en-US" w:eastAsia="zh-CN"/>
        </w:rPr>
        <w:t>EFDR编码压缩率（kmeans++）</w:t>
      </w:r>
    </w:p>
    <w:p>
      <w:pPr>
        <w:ind w:firstLine="420" w:firstLineChars="0"/>
      </w:pPr>
      <w:r>
        <w:drawing>
          <wp:inline distT="0" distB="0" distL="114300" distR="114300">
            <wp:extent cx="5268595" cy="2458085"/>
            <wp:effectExtent l="0" t="0" r="8255" b="18415"/>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1"/>
                    <a:stretch>
                      <a:fillRect/>
                    </a:stretch>
                  </pic:blipFill>
                  <pic:spPr>
                    <a:xfrm>
                      <a:off x="0" y="0"/>
                      <a:ext cx="5268595" cy="2458085"/>
                    </a:xfrm>
                    <a:prstGeom prst="rect">
                      <a:avLst/>
                    </a:prstGeom>
                    <a:noFill/>
                    <a:ln>
                      <a:noFill/>
                    </a:ln>
                  </pic:spPr>
                </pic:pic>
              </a:graphicData>
            </a:graphic>
          </wp:inline>
        </w:drawing>
      </w:r>
    </w:p>
    <w:p>
      <w:pPr>
        <w:ind w:firstLine="420" w:firstLineChars="0"/>
      </w:pPr>
    </w:p>
    <w:p>
      <w:pPr>
        <w:ind w:firstLine="420" w:firstLineChars="0"/>
        <w:jc w:val="center"/>
        <w:rPr>
          <w:rFonts w:hint="default"/>
          <w:b/>
          <w:bCs/>
          <w:lang w:val="en-US" w:eastAsia="zh-CN"/>
        </w:rPr>
      </w:pPr>
      <w:r>
        <w:rPr>
          <w:rFonts w:hint="eastAsia"/>
          <w:b/>
          <w:bCs/>
          <w:lang w:val="en-US" w:eastAsia="zh-CN"/>
        </w:rPr>
        <w:t>VIHC编码压缩率（kmeans++）</w:t>
      </w:r>
    </w:p>
    <w:p>
      <w:pPr>
        <w:rPr>
          <w:rFonts w:hint="default"/>
          <w:lang w:val="en-US" w:eastAsia="zh-CN"/>
        </w:rPr>
      </w:pPr>
    </w:p>
    <w:p>
      <w:pPr>
        <w:ind w:firstLine="420" w:firstLineChars="0"/>
      </w:pPr>
      <w:r>
        <w:drawing>
          <wp:inline distT="0" distB="0" distL="114300" distR="114300">
            <wp:extent cx="5268595" cy="2485390"/>
            <wp:effectExtent l="0" t="0" r="8255" b="1016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2"/>
                    <a:stretch>
                      <a:fillRect/>
                    </a:stretch>
                  </pic:blipFill>
                  <pic:spPr>
                    <a:xfrm>
                      <a:off x="0" y="0"/>
                      <a:ext cx="5268595" cy="2485390"/>
                    </a:xfrm>
                    <a:prstGeom prst="rect">
                      <a:avLst/>
                    </a:prstGeom>
                    <a:noFill/>
                    <a:ln>
                      <a:noFill/>
                    </a:ln>
                  </pic:spPr>
                </pic:pic>
              </a:graphicData>
            </a:graphic>
          </wp:inline>
        </w:drawing>
      </w:r>
    </w:p>
    <w:p>
      <w:pPr>
        <w:ind w:firstLine="420" w:firstLineChars="0"/>
      </w:pPr>
    </w:p>
    <w:p>
      <w:pPr>
        <w:ind w:firstLine="420" w:firstLineChars="0"/>
        <w:jc w:val="center"/>
        <w:rPr>
          <w:rFonts w:hint="default"/>
          <w:b/>
          <w:bCs/>
          <w:lang w:val="en-US" w:eastAsia="zh-CN"/>
        </w:rPr>
      </w:pPr>
      <w:r>
        <w:rPr>
          <w:rFonts w:hint="default"/>
          <w:b/>
          <w:bCs/>
          <w:lang w:val="en-US" w:eastAsia="zh-CN"/>
        </w:rPr>
        <w:t>golomb编码压缩率（kmeans++）</w:t>
      </w:r>
    </w:p>
    <w:p>
      <w:pPr>
        <w:ind w:firstLine="420" w:firstLineChars="0"/>
        <w:jc w:val="both"/>
      </w:pPr>
      <w:r>
        <w:drawing>
          <wp:inline distT="0" distB="0" distL="114300" distR="114300">
            <wp:extent cx="5273675" cy="2475230"/>
            <wp:effectExtent l="0" t="0" r="3175" b="127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3"/>
                    <a:stretch>
                      <a:fillRect/>
                    </a:stretch>
                  </pic:blipFill>
                  <pic:spPr>
                    <a:xfrm>
                      <a:off x="0" y="0"/>
                      <a:ext cx="5273675" cy="2475230"/>
                    </a:xfrm>
                    <a:prstGeom prst="rect">
                      <a:avLst/>
                    </a:prstGeom>
                    <a:noFill/>
                    <a:ln>
                      <a:noFill/>
                    </a:ln>
                  </pic:spPr>
                </pic:pic>
              </a:graphicData>
            </a:graphic>
          </wp:inline>
        </w:drawing>
      </w:r>
    </w:p>
    <w:p>
      <w:pPr>
        <w:ind w:firstLine="420" w:firstLineChars="0"/>
        <w:jc w:val="both"/>
      </w:pPr>
    </w:p>
    <w:p>
      <w:pPr>
        <w:jc w:val="center"/>
        <w:rPr>
          <w:b/>
          <w:bCs/>
          <w:color w:val="000000"/>
        </w:rPr>
      </w:pPr>
    </w:p>
    <w:p>
      <w:pPr>
        <w:jc w:val="center"/>
        <w:rPr>
          <w:b/>
          <w:bCs/>
          <w:color w:val="000000"/>
        </w:rPr>
      </w:pPr>
    </w:p>
    <w:p>
      <w:pPr>
        <w:jc w:val="center"/>
        <w:rPr>
          <w:b/>
          <w:bCs/>
          <w:color w:val="000000"/>
        </w:rPr>
      </w:pPr>
    </w:p>
    <w:p>
      <w:pPr>
        <w:jc w:val="center"/>
        <w:rPr>
          <w:b/>
          <w:bCs/>
          <w:color w:val="000000"/>
        </w:rPr>
      </w:pPr>
    </w:p>
    <w:p>
      <w:pPr>
        <w:jc w:val="center"/>
        <w:rPr>
          <w:b/>
          <w:bCs/>
          <w:color w:val="000000"/>
        </w:rPr>
      </w:pPr>
    </w:p>
    <w:p>
      <w:pPr>
        <w:jc w:val="center"/>
        <w:rPr>
          <w:b/>
          <w:bCs/>
          <w:color w:val="000000"/>
        </w:rPr>
      </w:pPr>
    </w:p>
    <w:p>
      <w:pPr>
        <w:jc w:val="center"/>
        <w:rPr>
          <w:b/>
          <w:bCs/>
          <w:color w:val="000000"/>
        </w:rPr>
      </w:pPr>
    </w:p>
    <w:p>
      <w:pPr>
        <w:jc w:val="center"/>
        <w:rPr>
          <w:b/>
          <w:bCs/>
          <w:color w:val="000000"/>
        </w:rPr>
      </w:pPr>
    </w:p>
    <w:p>
      <w:pPr>
        <w:jc w:val="center"/>
        <w:rPr>
          <w:b/>
          <w:bCs/>
          <w:color w:val="000000"/>
        </w:rPr>
      </w:pPr>
    </w:p>
    <w:p>
      <w:pPr>
        <w:jc w:val="center"/>
        <w:rPr>
          <w:b/>
          <w:bCs/>
          <w:color w:val="000000"/>
        </w:rPr>
      </w:pPr>
    </w:p>
    <w:p>
      <w:pPr>
        <w:jc w:val="center"/>
        <w:rPr>
          <w:b/>
          <w:bCs/>
          <w:color w:val="000000"/>
        </w:rPr>
      </w:pPr>
    </w:p>
    <w:p>
      <w:pPr>
        <w:jc w:val="center"/>
        <w:rPr>
          <w:b/>
          <w:bCs/>
          <w:color w:val="000000"/>
        </w:rPr>
      </w:pPr>
    </w:p>
    <w:p>
      <w:pPr>
        <w:jc w:val="both"/>
        <w:rPr>
          <w:b/>
          <w:bCs/>
          <w:color w:val="000000"/>
        </w:rPr>
      </w:pPr>
    </w:p>
    <w:p>
      <w:pPr>
        <w:jc w:val="center"/>
        <w:rPr>
          <w:rFonts w:hint="default"/>
          <w:b/>
          <w:bCs/>
          <w:lang w:val="en-US" w:eastAsia="zh-CN"/>
        </w:rPr>
      </w:pPr>
      <w:r>
        <w:rPr>
          <w:b/>
          <w:bCs/>
          <w:color w:val="000000"/>
        </w:rPr>
        <w:t>ALT-FDR</w:t>
      </w:r>
      <w:r>
        <w:rPr>
          <w:rFonts w:hint="eastAsia"/>
          <w:b/>
          <w:bCs/>
          <w:lang w:val="en-US" w:eastAsia="zh-CN"/>
        </w:rPr>
        <w:t>编码压缩率（kmeans++）</w:t>
      </w:r>
    </w:p>
    <w:p>
      <w:pPr>
        <w:ind w:firstLine="420" w:firstLineChars="0"/>
        <w:jc w:val="both"/>
      </w:pPr>
      <w:r>
        <w:drawing>
          <wp:inline distT="0" distB="0" distL="114300" distR="114300">
            <wp:extent cx="5269865" cy="2336165"/>
            <wp:effectExtent l="0" t="0" r="6985" b="6985"/>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14"/>
                    <a:stretch>
                      <a:fillRect/>
                    </a:stretch>
                  </pic:blipFill>
                  <pic:spPr>
                    <a:xfrm>
                      <a:off x="0" y="0"/>
                      <a:ext cx="5269865" cy="2336165"/>
                    </a:xfrm>
                    <a:prstGeom prst="rect">
                      <a:avLst/>
                    </a:prstGeom>
                    <a:noFill/>
                    <a:ln>
                      <a:noFill/>
                    </a:ln>
                  </pic:spPr>
                </pic:pic>
              </a:graphicData>
            </a:graphic>
          </wp:inline>
        </w:drawing>
      </w:r>
    </w:p>
    <w:p>
      <w:pPr>
        <w:ind w:firstLine="420" w:firstLineChars="0"/>
        <w:jc w:val="center"/>
        <w:rPr>
          <w:rFonts w:hint="eastAsia"/>
          <w:b/>
          <w:bCs/>
          <w:color w:val="000000"/>
          <w:lang w:val="en-US" w:eastAsia="zh-CN"/>
        </w:rPr>
      </w:pPr>
      <w:r>
        <w:rPr>
          <w:b/>
          <w:bCs/>
          <w:color w:val="000000"/>
        </w:rPr>
        <w:t>RL-Huf</w:t>
      </w:r>
      <w:r>
        <w:rPr>
          <w:rFonts w:hint="eastAsia"/>
          <w:b/>
          <w:bCs/>
          <w:color w:val="000000"/>
          <w:lang w:val="en-US" w:eastAsia="zh-CN"/>
        </w:rPr>
        <w:t>f编码压缩率（kmeans++）</w:t>
      </w:r>
    </w:p>
    <w:p>
      <w:pPr>
        <w:ind w:firstLine="420" w:firstLineChars="0"/>
        <w:jc w:val="center"/>
      </w:pPr>
      <w:r>
        <w:drawing>
          <wp:inline distT="0" distB="0" distL="114300" distR="114300">
            <wp:extent cx="5267325" cy="2311400"/>
            <wp:effectExtent l="0" t="0" r="9525" b="1270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15"/>
                    <a:stretch>
                      <a:fillRect/>
                    </a:stretch>
                  </pic:blipFill>
                  <pic:spPr>
                    <a:xfrm>
                      <a:off x="0" y="0"/>
                      <a:ext cx="5267325" cy="2311400"/>
                    </a:xfrm>
                    <a:prstGeom prst="rect">
                      <a:avLst/>
                    </a:prstGeom>
                    <a:noFill/>
                    <a:ln>
                      <a:noFill/>
                    </a:ln>
                  </pic:spPr>
                </pic:pic>
              </a:graphicData>
            </a:graphic>
          </wp:inline>
        </w:drawing>
      </w:r>
    </w:p>
    <w:p>
      <w:pPr>
        <w:ind w:firstLine="420" w:firstLineChars="0"/>
        <w:jc w:val="left"/>
        <w:rPr>
          <w:rFonts w:hint="eastAsia"/>
          <w:lang w:val="en-US" w:eastAsia="zh-CN"/>
        </w:rPr>
      </w:pPr>
      <w:r>
        <w:rPr>
          <w:rFonts w:hint="eastAsia"/>
          <w:lang w:val="en-US" w:eastAsia="zh-CN"/>
        </w:rPr>
        <w:t>这个图是当选取不同的基向量个数之后产生的压缩效果：</w:t>
      </w:r>
    </w:p>
    <w:p>
      <w:pPr>
        <w:ind w:firstLine="420" w:firstLineChars="0"/>
        <w:jc w:val="left"/>
      </w:pPr>
      <w:r>
        <w:drawing>
          <wp:inline distT="0" distB="0" distL="114300" distR="114300">
            <wp:extent cx="5434330" cy="3323590"/>
            <wp:effectExtent l="0" t="0" r="13970" b="1016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6"/>
                    <a:stretch>
                      <a:fillRect/>
                    </a:stretch>
                  </pic:blipFill>
                  <pic:spPr>
                    <a:xfrm>
                      <a:off x="0" y="0"/>
                      <a:ext cx="5434330" cy="3323590"/>
                    </a:xfrm>
                    <a:prstGeom prst="rect">
                      <a:avLst/>
                    </a:prstGeom>
                    <a:noFill/>
                    <a:ln>
                      <a:noFill/>
                    </a:ln>
                  </pic:spPr>
                </pic:pic>
              </a:graphicData>
            </a:graphic>
          </wp:inline>
        </w:drawing>
      </w:r>
    </w:p>
    <w:p>
      <w:pPr>
        <w:ind w:firstLine="420" w:firstLineChars="0"/>
        <w:jc w:val="left"/>
        <w:rPr>
          <w:rFonts w:hint="eastAsia"/>
          <w:b/>
          <w:bCs/>
          <w:sz w:val="24"/>
          <w:szCs w:val="24"/>
          <w:lang w:val="en-US" w:eastAsia="zh-CN"/>
        </w:rPr>
      </w:pPr>
      <w:r>
        <w:rPr>
          <w:rFonts w:hint="eastAsia"/>
          <w:b/>
          <w:bCs/>
          <w:sz w:val="24"/>
          <w:szCs w:val="24"/>
          <w:lang w:val="en-US" w:eastAsia="zh-CN"/>
        </w:rPr>
        <w:t>结论：</w:t>
      </w:r>
    </w:p>
    <w:p>
      <w:pPr>
        <w:ind w:firstLine="420" w:firstLineChars="0"/>
        <w:jc w:val="left"/>
        <w:rPr>
          <w:rFonts w:hint="eastAsia"/>
          <w:lang w:val="en-US" w:eastAsia="zh-CN"/>
        </w:rPr>
      </w:pPr>
      <w:r>
        <w:rPr>
          <w:rFonts w:hint="eastAsia"/>
          <w:lang w:val="en-US" w:eastAsia="zh-CN"/>
        </w:rPr>
        <w:t>使用kmeans++确实达到了一定的压缩效果，但是kmeans++算法也有一定的局限性，比如不能自主地确定聚类中心的个数，因此我们选取基向量时可以在选取个数和提高压缩率的两个维度做权衡。</w:t>
      </w:r>
    </w:p>
    <w:p>
      <w:pPr>
        <w:ind w:firstLine="420" w:firstLineChars="0"/>
        <w:jc w:val="left"/>
        <w:rPr>
          <w:rFonts w:hint="eastAsia"/>
          <w:lang w:val="en-US" w:eastAsia="zh-CN"/>
        </w:rPr>
      </w:pPr>
      <w:r>
        <w:rPr>
          <w:rFonts w:hint="eastAsia"/>
          <w:lang w:val="en-US" w:eastAsia="zh-CN"/>
        </w:rPr>
        <w:t>之前还尝试过使用别的聚类算法来压缩测试集，例如kemans算法和db_scanner</w:t>
      </w:r>
    </w:p>
    <w:p>
      <w:pPr>
        <w:jc w:val="left"/>
        <w:rPr>
          <w:rFonts w:hint="eastAsia"/>
          <w:lang w:val="en-US" w:eastAsia="zh-CN"/>
        </w:rPr>
      </w:pPr>
      <w:r>
        <w:rPr>
          <w:rFonts w:hint="eastAsia"/>
          <w:lang w:val="en-US" w:eastAsia="zh-CN"/>
        </w:rPr>
        <w:t>算法，但是最终的效果不佳，kmeans算法选取的聚类中心并不具代表性，因为初始聚类中心的聚类不够大导致，最终选取的基向量可能存在相似度很高，异或之后产生的向量于原测试集存在一定的差距。</w:t>
      </w:r>
    </w:p>
    <w:p>
      <w:pPr>
        <w:ind w:firstLine="420" w:firstLineChars="0"/>
        <w:jc w:val="left"/>
        <w:rPr>
          <w:rFonts w:hint="eastAsia"/>
          <w:lang w:val="en-US" w:eastAsia="zh-CN"/>
        </w:rPr>
      </w:pPr>
      <w:r>
        <w:rPr>
          <w:rFonts w:hint="eastAsia"/>
          <w:lang w:val="en-US" w:eastAsia="zh-CN"/>
        </w:rPr>
        <w:t>Db_scanner算法实质上是一种基于密度的聚类算法，可以自动确定聚类中心的个数，但是我们必须先确定聚类的半径r，并且在以这个半径位圆的区域内出现的向量大于k个才被定义为是一个聚类，半径和区域内向量的个数非常难以确定，因此也没有达到预期的效果。</w:t>
      </w: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bookmarkStart w:id="0" w:name="_GoBack"/>
      <w:bookmarkEnd w:id="0"/>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73A9E5"/>
    <w:multiLevelType w:val="singleLevel"/>
    <w:tmpl w:val="8973A9E5"/>
    <w:lvl w:ilvl="0" w:tentative="0">
      <w:start w:val="1"/>
      <w:numFmt w:val="decimal"/>
      <w:suff w:val="nothing"/>
      <w:lvlText w:val="%1、"/>
      <w:lvlJc w:val="left"/>
    </w:lvl>
  </w:abstractNum>
  <w:abstractNum w:abstractNumId="1">
    <w:nsid w:val="E8470F36"/>
    <w:multiLevelType w:val="singleLevel"/>
    <w:tmpl w:val="E8470F3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638A2"/>
    <w:rsid w:val="058A0DA4"/>
    <w:rsid w:val="058B66FC"/>
    <w:rsid w:val="05AC0204"/>
    <w:rsid w:val="05FB4775"/>
    <w:rsid w:val="0CB914F0"/>
    <w:rsid w:val="10B47AF4"/>
    <w:rsid w:val="13456699"/>
    <w:rsid w:val="13BB5E56"/>
    <w:rsid w:val="160674CE"/>
    <w:rsid w:val="168F0851"/>
    <w:rsid w:val="17D830B4"/>
    <w:rsid w:val="18EB49B7"/>
    <w:rsid w:val="19D268C4"/>
    <w:rsid w:val="1FC36EA1"/>
    <w:rsid w:val="204432D3"/>
    <w:rsid w:val="21F80551"/>
    <w:rsid w:val="234B491A"/>
    <w:rsid w:val="2355663D"/>
    <w:rsid w:val="265751AA"/>
    <w:rsid w:val="27547A87"/>
    <w:rsid w:val="27767A35"/>
    <w:rsid w:val="27885111"/>
    <w:rsid w:val="28887790"/>
    <w:rsid w:val="30E17E81"/>
    <w:rsid w:val="33F3792D"/>
    <w:rsid w:val="35631CCD"/>
    <w:rsid w:val="36023EBF"/>
    <w:rsid w:val="360E13F5"/>
    <w:rsid w:val="379C5395"/>
    <w:rsid w:val="4020060C"/>
    <w:rsid w:val="409158AD"/>
    <w:rsid w:val="409D69E5"/>
    <w:rsid w:val="421E2345"/>
    <w:rsid w:val="42C176D6"/>
    <w:rsid w:val="43740F45"/>
    <w:rsid w:val="47193033"/>
    <w:rsid w:val="474C354A"/>
    <w:rsid w:val="49EC6BB4"/>
    <w:rsid w:val="4F2D4755"/>
    <w:rsid w:val="4F684A8D"/>
    <w:rsid w:val="50A71CC3"/>
    <w:rsid w:val="53EA67E3"/>
    <w:rsid w:val="54FB1A01"/>
    <w:rsid w:val="55922663"/>
    <w:rsid w:val="57E30887"/>
    <w:rsid w:val="5A9A200E"/>
    <w:rsid w:val="5F862948"/>
    <w:rsid w:val="5FA01C30"/>
    <w:rsid w:val="5FE84AFD"/>
    <w:rsid w:val="64B57D97"/>
    <w:rsid w:val="64F114A5"/>
    <w:rsid w:val="67E50312"/>
    <w:rsid w:val="67FE127B"/>
    <w:rsid w:val="6E430D80"/>
    <w:rsid w:val="6FDE65C4"/>
    <w:rsid w:val="73042DB9"/>
    <w:rsid w:val="76025015"/>
    <w:rsid w:val="76492CF1"/>
    <w:rsid w:val="768738F2"/>
    <w:rsid w:val="79372C1C"/>
    <w:rsid w:val="7B4248CA"/>
    <w:rsid w:val="7F9C18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xkauser</dc:creator>
  <cp:lastModifiedBy>summer</cp:lastModifiedBy>
  <dcterms:modified xsi:type="dcterms:W3CDTF">2019-12-15T09:06:21Z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