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轻量小型2D种田游戏（Cocos 3.8.8）简易项目策划案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一、项目核心定位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项目名称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简易农场物语（可自定义调整，贴合2D轻量风格）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核心定位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型单机2D种田模拟经营游戏，主打“轻松休闲、低门槛操作”，适配个人开发（15-20天周期），无需复杂系统，聚焦核心种田玩法，满足玩家碎片化休闲需求，目标用户为喜欢轻度模拟经营、无过高操作门槛需求的玩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技术基础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基于Cocos Creator 3.8.8（LTS版）开发，采用TypeScript语言，搭配Tiled、SQLite等轻量工具，确保项目包体小、运行流畅，适配电脑端、手机端基础适配。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二、核心玩法设计（精简无冗余，聚焦刚需）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核心玩法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玩家扮演农场主，解锁地块、种植作物、等待成熟、收获资源，通过资源积累解锁更多作物品种，循环推进农场发展，核心围绕“种植-生长-收获-解锁”的闭环展开，无复杂社交、任务系统</w:t>
      </w:r>
      <w:r>
        <w:rPr>
          <w:rFonts w:eastAsia="等线" w:ascii="Arial" w:cs="Arial" w:hAnsi="Arial"/>
          <w:sz w:val="22"/>
        </w:rPr>
        <w:t>，具体玩法细节如下：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初始体验：进入游戏后，玩家将获得初始3块可种植地块、小麦种子（初始解锁）、100初始金币，界面显示金币数量、当前地块状态，引导玩家完成首次种植操作。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种植操作：点击可种植地块，弹出种植面板（仅显示已解锁作物），点击对应作物种子，消耗无额外成本（轻量简化），地块立即显示作物种子状态，同时触发种植音效，面板自动关闭。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长过程：作物按设定周期逐步生长，每个生长阶段（种子、生长中、成熟）显示对应外观，搭配简单帧动画（如生长中轻微晃动），生长期间无需玩家额外操作，地块上显示剩余生长时间（精确到秒，成熟前10秒提示“即将成熟”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收获操作：作物成熟后，外观发生明显变化（如小麦变黄、草莓变红），同时触发轻微闪光特效和提示音，点击成熟作物，立即收获并获得对应金币，作物消失，地块恢复可种植状态，金币数量实时更新。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玩法：金币积累达到对应条件后，界面弹出解锁提示（如“金币达到100，可解锁青菜种子”“金币达到50，可解锁新地块”），点击解锁按钮，消耗对应金币完成解锁，解锁后种植面板新增对应作物，地图解锁对应地块，触发解锁音效和简单提示弹窗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收益：玩家退出游戏后，未成熟的作物继续按周期生长，再次上线时，系统自动计算离线期间成熟的作物数量、可收获金币，弹出离线收益提示框，点击“领取”即可获得全部离线收益，未领取前收益不会丢失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交互：点击空白区域可关闭当前打开的面板（种植面板、设置面板）；设置面板可随时打开，调整背景音乐、音效音量（0-100可调），切换画质（高低两档，适配不同设备），手动备份存档（防止数据丢失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核心功能模块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地块系统：初始解锁3-5块可种植地块，后续可通过收获资源解锁更多地块（最多15-20块，适配轻量规模），区分可种植/不可种植地块，支持点击交互。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作物系统：设计3-5种基础作物（如小麦、蔬菜、水果），每种作物有不同生长周期（1-5分钟/小时，可调整）、成熟外观、收获资源，支持简单生长动画。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资源系统：核心资源为“金币”（收获作物获得），用于解锁地块、解锁新作物，无需复杂资源体系，简化玩家记忆成本。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存档系统：支持本地存档/读档，保存玩家地块状态、作物生长进度、资源数量、解锁进度，退出游戏后数据不丢失。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离线系统：支持离线生长，玩家下线后作物正常生长，上线后自动计算离线期间收获，提升玩家留存。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基础UI系统：包含资源显示栏（金币数量）、种植面板（选择作物）、收获提示、简单设置面板（音量、画质），界面简洁易操作。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操作逻辑（极简）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点击可种植地块，打开种植面板，选择作物完成种植；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作物成熟后，点击作物完成收获，获得金币；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金币积累到一定数量，点击解锁按钮，解锁新地块/新作物；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设置面板可调整音量、画质，支持存档手动备份。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三、美术与音频规划（轻量适配，降低开发成本）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美术风格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采用简约2D风格（像素风或扁平风），无需复杂细节，重点保证视觉统一：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地图：简单农场背景（草地、小路），网格地块区分明显，颜色清新；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作物：每种作物设计3个状态（种子、生长中、成熟），帧动画简化（每个状态2-3帧）；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UI：简洁清晰，按钮、面板风格统一，无需复杂装饰，突出实用性。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音频规划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选用简单轻快的背景音乐（循环播放，可关闭），搭配基础音效（种植、收获、点击、解锁），无需专业制作，可选用免费素材，适配游戏休闲氛围。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四、开发规划（贴合前期优先级清单）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开发周期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总周期：15-20天（个人开发），分3个阶段推进，优先完成核心玩法，再优化体验。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阶段划分</w:t>
      </w:r>
      <w:bookmarkEnd w:id="1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第一阶段（1-5天）：基础搭建与地图实现，完成环境搭建、地图制作、地块交互，确保玩家能正常点击地块。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第二阶段（6-12天）：核心玩法实现，完成作物逻辑、资源系统、存档系统、离线逻辑、基础UI，实现“种植-收获-解锁”完整闭环。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第三阶段（13-20天）：优化与测试，添加基础特效、音频，排查bug，优化包体与适配，确保游戏流畅运行。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开发优先级（简化版）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基础环境搭建 → 地图与地块交互 → 作物核心逻辑 → 数据持久化 → 离线时间逻辑 → 基础UI → 特效与音频 → 测试优化（可选：热更新）。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五、核心数值设计（极简，适配轻量项目）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作物名称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生长周期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收获金币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</w:t>
            </w: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</w:t>
            </w:r>
            <w:r>
              <w:rPr>
                <w:rFonts w:eastAsia="等线" w:ascii="Arial" w:cs="Arial" w:hAnsi="Arial"/>
                <w:sz w:val="22"/>
              </w:rPr>
              <w:t>解锁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100金币解锁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300金币解锁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地块解锁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每块50金币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解锁前一块地块后可解锁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六、测试与优化要求</w:t>
      </w:r>
      <w:bookmarkEnd w:id="1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功能测试：确保核心玩法（种植、收获、存档、离线生长）无bug，交互流畅；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性能优化：包体控制在50MB以内，运行无明显卡顿，适配主流电脑端、手机端；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体验优化：操作逻辑简单易懂，无复杂步骤，UI布局合理，反馈及时。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七、项目交付物</w:t>
      </w:r>
      <w:bookmarkEnd w:id="1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游戏源码（Cocos Creator 3.8.8项目工程）；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可运行测试包（电脑端exe、手机端apk）；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简易开发文档（核心脚本说明、数值配置说明）。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4924">
    <w:lvl>
      <w:numFmt w:val="bullet"/>
      <w:suff w:val="tab"/>
      <w:lvlText w:val="•"/>
      <w:rPr>
        <w:color w:val="3370ff"/>
      </w:rPr>
    </w:lvl>
  </w:abstractNum>
  <w:abstractNum w:abstractNumId="524925">
    <w:lvl>
      <w:numFmt w:val="bullet"/>
      <w:suff w:val="tab"/>
      <w:lvlText w:val="•"/>
      <w:rPr>
        <w:color w:val="3370ff"/>
      </w:rPr>
    </w:lvl>
  </w:abstractNum>
  <w:abstractNum w:abstractNumId="524926">
    <w:lvl>
      <w:numFmt w:val="bullet"/>
      <w:suff w:val="tab"/>
      <w:lvlText w:val="•"/>
      <w:rPr>
        <w:color w:val="3370ff"/>
      </w:rPr>
    </w:lvl>
  </w:abstractNum>
  <w:abstractNum w:abstractNumId="524927">
    <w:lvl>
      <w:numFmt w:val="bullet"/>
      <w:suff w:val="tab"/>
      <w:lvlText w:val="•"/>
      <w:rPr>
        <w:color w:val="3370ff"/>
      </w:rPr>
    </w:lvl>
  </w:abstractNum>
  <w:abstractNum w:abstractNumId="524928">
    <w:lvl>
      <w:numFmt w:val="bullet"/>
      <w:suff w:val="tab"/>
      <w:lvlText w:val="•"/>
      <w:rPr>
        <w:color w:val="3370ff"/>
      </w:rPr>
    </w:lvl>
  </w:abstractNum>
  <w:abstractNum w:abstractNumId="524929">
    <w:lvl>
      <w:numFmt w:val="bullet"/>
      <w:suff w:val="tab"/>
      <w:lvlText w:val="•"/>
      <w:rPr>
        <w:color w:val="3370ff"/>
      </w:rPr>
    </w:lvl>
  </w:abstractNum>
  <w:abstractNum w:abstractNumId="524930">
    <w:lvl>
      <w:numFmt w:val="bullet"/>
      <w:suff w:val="tab"/>
      <w:lvlText w:val="•"/>
      <w:rPr>
        <w:color w:val="3370ff"/>
      </w:rPr>
    </w:lvl>
  </w:abstractNum>
  <w:abstractNum w:abstractNumId="524931">
    <w:lvl>
      <w:numFmt w:val="bullet"/>
      <w:suff w:val="tab"/>
      <w:lvlText w:val="•"/>
      <w:rPr>
        <w:color w:val="3370ff"/>
      </w:rPr>
    </w:lvl>
  </w:abstractNum>
  <w:abstractNum w:abstractNumId="524932">
    <w:lvl>
      <w:numFmt w:val="bullet"/>
      <w:suff w:val="tab"/>
      <w:lvlText w:val="•"/>
      <w:rPr>
        <w:color w:val="3370ff"/>
      </w:rPr>
    </w:lvl>
  </w:abstractNum>
  <w:abstractNum w:abstractNumId="524933">
    <w:lvl>
      <w:numFmt w:val="bullet"/>
      <w:suff w:val="tab"/>
      <w:lvlText w:val="•"/>
      <w:rPr>
        <w:color w:val="3370ff"/>
      </w:rPr>
    </w:lvl>
  </w:abstractNum>
  <w:abstractNum w:abstractNumId="524934">
    <w:lvl>
      <w:numFmt w:val="bullet"/>
      <w:suff w:val="tab"/>
      <w:lvlText w:val="•"/>
      <w:rPr>
        <w:color w:val="3370ff"/>
      </w:rPr>
    </w:lvl>
  </w:abstractNum>
  <w:abstractNum w:abstractNumId="524935">
    <w:lvl>
      <w:numFmt w:val="bullet"/>
      <w:suff w:val="tab"/>
      <w:lvlText w:val="•"/>
      <w:rPr>
        <w:color w:val="3370ff"/>
      </w:rPr>
    </w:lvl>
  </w:abstractNum>
  <w:abstractNum w:abstractNumId="524936">
    <w:lvl>
      <w:numFmt w:val="bullet"/>
      <w:suff w:val="tab"/>
      <w:lvlText w:val="•"/>
      <w:rPr>
        <w:color w:val="3370ff"/>
      </w:rPr>
    </w:lvl>
  </w:abstractNum>
  <w:abstractNum w:abstractNumId="524937">
    <w:lvl>
      <w:numFmt w:val="bullet"/>
      <w:suff w:val="tab"/>
      <w:lvlText w:val="•"/>
      <w:rPr>
        <w:color w:val="3370ff"/>
      </w:rPr>
    </w:lvl>
  </w:abstractNum>
  <w:abstractNum w:abstractNumId="524938">
    <w:lvl>
      <w:numFmt w:val="bullet"/>
      <w:suff w:val="tab"/>
      <w:lvlText w:val="•"/>
      <w:rPr>
        <w:color w:val="3370ff"/>
      </w:rPr>
    </w:lvl>
  </w:abstractNum>
  <w:abstractNum w:abstractNumId="524939">
    <w:lvl>
      <w:numFmt w:val="bullet"/>
      <w:suff w:val="tab"/>
      <w:lvlText w:val="•"/>
      <w:rPr>
        <w:color w:val="3370ff"/>
      </w:rPr>
    </w:lvl>
  </w:abstractNum>
  <w:abstractNum w:abstractNumId="524940">
    <w:lvl>
      <w:numFmt w:val="bullet"/>
      <w:suff w:val="tab"/>
      <w:lvlText w:val="•"/>
      <w:rPr>
        <w:color w:val="3370ff"/>
      </w:rPr>
    </w:lvl>
  </w:abstractNum>
  <w:abstractNum w:abstractNumId="524941">
    <w:lvl>
      <w:numFmt w:val="bullet"/>
      <w:suff w:val="tab"/>
      <w:lvlText w:val="•"/>
      <w:rPr>
        <w:color w:val="3370ff"/>
      </w:rPr>
    </w:lvl>
  </w:abstractNum>
  <w:abstractNum w:abstractNumId="524942">
    <w:lvl>
      <w:numFmt w:val="bullet"/>
      <w:suff w:val="tab"/>
      <w:lvlText w:val="•"/>
      <w:rPr>
        <w:color w:val="3370ff"/>
      </w:rPr>
    </w:lvl>
  </w:abstractNum>
  <w:abstractNum w:abstractNumId="524943">
    <w:lvl>
      <w:numFmt w:val="bullet"/>
      <w:suff w:val="tab"/>
      <w:lvlText w:val="•"/>
      <w:rPr>
        <w:color w:val="3370ff"/>
      </w:rPr>
    </w:lvl>
  </w:abstractNum>
  <w:abstractNum w:abstractNumId="524944">
    <w:lvl>
      <w:numFmt w:val="bullet"/>
      <w:suff w:val="tab"/>
      <w:lvlText w:val="•"/>
      <w:rPr>
        <w:color w:val="3370ff"/>
      </w:rPr>
    </w:lvl>
  </w:abstractNum>
  <w:abstractNum w:abstractNumId="524945">
    <w:lvl>
      <w:numFmt w:val="bullet"/>
      <w:suff w:val="tab"/>
      <w:lvlText w:val="•"/>
      <w:rPr>
        <w:color w:val="3370ff"/>
      </w:rPr>
    </w:lvl>
  </w:abstractNum>
  <w:abstractNum w:abstractNumId="524946">
    <w:lvl>
      <w:numFmt w:val="bullet"/>
      <w:suff w:val="tab"/>
      <w:lvlText w:val="•"/>
      <w:rPr>
        <w:color w:val="3370ff"/>
      </w:rPr>
    </w:lvl>
  </w:abstractNum>
  <w:abstractNum w:abstractNumId="524947">
    <w:lvl>
      <w:numFmt w:val="bullet"/>
      <w:suff w:val="tab"/>
      <w:lvlText w:val="•"/>
      <w:rPr>
        <w:color w:val="3370ff"/>
      </w:rPr>
    </w:lvl>
  </w:abstractNum>
  <w:abstractNum w:abstractNumId="524948">
    <w:lvl>
      <w:numFmt w:val="bullet"/>
      <w:suff w:val="tab"/>
      <w:lvlText w:val="•"/>
      <w:rPr>
        <w:color w:val="3370ff"/>
      </w:rPr>
    </w:lvl>
  </w:abstractNum>
  <w:abstractNum w:abstractNumId="524949">
    <w:lvl>
      <w:numFmt w:val="bullet"/>
      <w:suff w:val="tab"/>
      <w:lvlText w:val="•"/>
      <w:rPr>
        <w:color w:val="3370ff"/>
      </w:rPr>
    </w:lvl>
  </w:abstractNum>
  <w:abstractNum w:abstractNumId="524950">
    <w:lvl>
      <w:numFmt w:val="bullet"/>
      <w:suff w:val="tab"/>
      <w:lvlText w:val="•"/>
      <w:rPr>
        <w:color w:val="3370ff"/>
      </w:rPr>
    </w:lvl>
  </w:abstractNum>
  <w:abstractNum w:abstractNumId="524951">
    <w:lvl>
      <w:numFmt w:val="bullet"/>
      <w:suff w:val="tab"/>
      <w:lvlText w:val="•"/>
      <w:rPr>
        <w:color w:val="3370ff"/>
      </w:rPr>
    </w:lvl>
  </w:abstractNum>
  <w:abstractNum w:abstractNumId="524952">
    <w:lvl>
      <w:numFmt w:val="bullet"/>
      <w:suff w:val="tab"/>
      <w:lvlText w:val="•"/>
      <w:rPr>
        <w:color w:val="3370ff"/>
      </w:rPr>
    </w:lvl>
  </w:abstractNum>
  <w:num w:numId="1">
    <w:abstractNumId w:val="524924"/>
  </w:num>
  <w:num w:numId="2">
    <w:abstractNumId w:val="524925"/>
  </w:num>
  <w:num w:numId="3">
    <w:abstractNumId w:val="524926"/>
  </w:num>
  <w:num w:numId="4">
    <w:abstractNumId w:val="524927"/>
  </w:num>
  <w:num w:numId="5">
    <w:abstractNumId w:val="524928"/>
  </w:num>
  <w:num w:numId="6">
    <w:abstractNumId w:val="524929"/>
  </w:num>
  <w:num w:numId="7">
    <w:abstractNumId w:val="524930"/>
  </w:num>
  <w:num w:numId="8">
    <w:abstractNumId w:val="524931"/>
  </w:num>
  <w:num w:numId="9">
    <w:abstractNumId w:val="524932"/>
  </w:num>
  <w:num w:numId="10">
    <w:abstractNumId w:val="524933"/>
  </w:num>
  <w:num w:numId="11">
    <w:abstractNumId w:val="524934"/>
  </w:num>
  <w:num w:numId="12">
    <w:abstractNumId w:val="524935"/>
  </w:num>
  <w:num w:numId="13">
    <w:abstractNumId w:val="524936"/>
  </w:num>
  <w:num w:numId="14">
    <w:abstractNumId w:val="524937"/>
  </w:num>
  <w:num w:numId="15">
    <w:abstractNumId w:val="524938"/>
  </w:num>
  <w:num w:numId="16">
    <w:abstractNumId w:val="524939"/>
  </w:num>
  <w:num w:numId="17">
    <w:abstractNumId w:val="524940"/>
  </w:num>
  <w:num w:numId="18">
    <w:abstractNumId w:val="524941"/>
  </w:num>
  <w:num w:numId="19">
    <w:abstractNumId w:val="524942"/>
  </w:num>
  <w:num w:numId="20">
    <w:abstractNumId w:val="524943"/>
  </w:num>
  <w:num w:numId="21">
    <w:abstractNumId w:val="524944"/>
  </w:num>
  <w:num w:numId="22">
    <w:abstractNumId w:val="524945"/>
  </w:num>
  <w:num w:numId="23">
    <w:abstractNumId w:val="524946"/>
  </w:num>
  <w:num w:numId="24">
    <w:abstractNumId w:val="524947"/>
  </w:num>
  <w:num w:numId="25">
    <w:abstractNumId w:val="524948"/>
  </w:num>
  <w:num w:numId="26">
    <w:abstractNumId w:val="524949"/>
  </w:num>
  <w:num w:numId="27">
    <w:abstractNumId w:val="524950"/>
  </w:num>
  <w:num w:numId="28">
    <w:abstractNumId w:val="524951"/>
  </w:num>
  <w:num w:numId="29">
    <w:abstractNumId w:val="5249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2026-04-10T06:06:37Z</dcterms:created>
  <dc:creator>Apache POI</dc:creator>
</cp:coreProperties>
</file>