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Gelber, </w:t>
      </w:r>
      <w:r w:rsidDel="00000000" w:rsidR="00000000" w:rsidRPr="00000000">
        <w:rPr>
          <w:rFonts w:ascii="Times New Roman" w:cs="Times New Roman" w:eastAsia="Times New Roman" w:hAnsi="Times New Roman"/>
          <w:sz w:val="24"/>
          <w:szCs w:val="24"/>
          <w:rtl w:val="0"/>
        </w:rPr>
        <w:t xml:space="preserve">Maxwell Tran, Zelin Yang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6/3/2024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ME599 U Final Report </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Hybrid CNN-LSTM for Battery Remaining Useful Life Prediction</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b w:val="1"/>
          <w:color w:val="4472c4"/>
          <w:sz w:val="24"/>
          <w:szCs w:val="24"/>
          <w:rtl w:val="0"/>
        </w:rPr>
        <w:t xml:space="preserve">(Paragraph or less)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sz w:val="24"/>
          <w:szCs w:val="24"/>
          <w:rtl w:val="0"/>
        </w:rPr>
        <w:t xml:space="preserve">Portability of energy in the form of electricity is important to modern life, and predicting battery degradation is a critical metric in improving battery life. Previous works have used advanced machine learning techniques,such as Convolutional Neural Networks (CNN) and Long Short-Term Memory (LSTM) networks to help predict battery degradation. These methods were shown to predict battery degradation moderately.This paper seeks to better prediction accuracy by optimizing and tuning the Convolutional Neural Networks (CNN) and Long Short-Term Memory (LSTM) models parameters.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sz w:val="24"/>
          <w:szCs w:val="24"/>
          <w:rtl w:val="0"/>
        </w:rPr>
        <w:t xml:space="preserve">Optimization was done by adjusting the LSTM units</w:t>
      </w:r>
      <w:r w:rsidDel="00000000" w:rsidR="00000000" w:rsidRPr="00000000">
        <w:rPr>
          <w:rFonts w:ascii="Times New Roman" w:cs="Times New Roman" w:eastAsia="Times New Roman" w:hAnsi="Times New Roman"/>
          <w:color w:val="4472c4"/>
          <w:sz w:val="24"/>
          <w:szCs w:val="24"/>
          <w:rtl w:val="0"/>
        </w:rPr>
        <w:t xml:space="preserve"> </w:t>
      </w:r>
      <w:sdt>
        <w:sdtPr>
          <w:tag w:val="goog_rdk_0"/>
        </w:sdtPr>
        <w:sdtContent>
          <w:commentRangeStart w:id="0"/>
        </w:sdtContent>
      </w:sdt>
      <w:r w:rsidDel="00000000" w:rsidR="00000000" w:rsidRPr="00000000">
        <w:rPr>
          <w:rFonts w:ascii="Times New Roman" w:cs="Times New Roman" w:eastAsia="Times New Roman" w:hAnsi="Times New Roman"/>
          <w:color w:val="ff0000"/>
          <w:sz w:val="24"/>
          <w:szCs w:val="24"/>
          <w:rtl w:val="0"/>
        </w:rPr>
        <w:t xml:space="preserve">and……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Improving  battery degradation prediction will reduce trial and error testing of batteries and help sizing of batteries for use cases. </w:t>
      </w:r>
      <w:r w:rsidDel="00000000" w:rsidR="00000000" w:rsidRPr="00000000">
        <w:rPr>
          <w:rFonts w:ascii="Times New Roman" w:cs="Times New Roman" w:eastAsia="Times New Roman" w:hAnsi="Times New Roman"/>
          <w:sz w:val="24"/>
          <w:szCs w:val="24"/>
          <w:rtl w:val="0"/>
        </w:rPr>
        <w:t xml:space="preserve">It was found that the models could be further accurate changing the LSTM units from 32 to 400</w:t>
      </w:r>
      <w:r w:rsidDel="00000000" w:rsidR="00000000" w:rsidRPr="00000000">
        <w:rPr>
          <w:rFonts w:ascii="Times New Roman" w:cs="Times New Roman" w:eastAsia="Times New Roman" w:hAnsi="Times New Roman"/>
          <w:color w:val="ff0000"/>
          <w:sz w:val="24"/>
          <w:szCs w:val="24"/>
          <w:rtl w:val="0"/>
        </w:rPr>
        <w:t xml:space="preserve"> </w:t>
      </w:r>
      <w:sdt>
        <w:sdtPr>
          <w:tag w:val="goog_rdk_1"/>
        </w:sdtPr>
        <w:sdtContent>
          <w:commentRangeStart w:id="1"/>
        </w:sdtContent>
      </w:sdt>
      <w:r w:rsidDel="00000000" w:rsidR="00000000" w:rsidRPr="00000000">
        <w:rPr>
          <w:rFonts w:ascii="Times New Roman" w:cs="Times New Roman" w:eastAsia="Times New Roman" w:hAnsi="Times New Roman"/>
          <w:color w:val="ff0000"/>
          <w:sz w:val="24"/>
          <w:szCs w:val="24"/>
          <w:rtl w:val="0"/>
        </w:rPr>
        <w:t xml:space="preserve">and ….</w:t>
      </w:r>
      <w:commentRangeEnd w:id="1"/>
      <w:r w:rsidDel="00000000" w:rsidR="00000000" w:rsidRPr="00000000">
        <w:commentReference w:id="1"/>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0A">
      <w:pPr>
        <w:rPr>
          <w:rFonts w:ascii="Times New Roman" w:cs="Times New Roman" w:eastAsia="Times New Roman" w:hAnsi="Times New Roman"/>
          <w:b w:val="1"/>
          <w:color w:val="4472c4"/>
          <w:sz w:val="24"/>
          <w:szCs w:val="24"/>
        </w:rPr>
      </w:pPr>
      <w:sdt>
        <w:sdtPr>
          <w:tag w:val="goog_rdk_2"/>
        </w:sdtPr>
        <w:sdtContent>
          <w:commentRangeStart w:id="2"/>
        </w:sdtContent>
      </w:sdt>
      <w:r w:rsidDel="00000000" w:rsidR="00000000" w:rsidRPr="00000000">
        <w:rPr>
          <w:rFonts w:ascii="Times New Roman" w:cs="Times New Roman" w:eastAsia="Times New Roman" w:hAnsi="Times New Roman"/>
          <w:b w:val="1"/>
          <w:sz w:val="24"/>
          <w:szCs w:val="24"/>
          <w:rtl w:val="0"/>
        </w:rPr>
        <w:t xml:space="preserve">Introduction &amp; Background</w:t>
      </w:r>
      <w:commentRangeEnd w:id="2"/>
      <w:r w:rsidDel="00000000" w:rsidR="00000000" w:rsidRPr="00000000">
        <w:commentReference w:id="2"/>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4472c4"/>
          <w:sz w:val="24"/>
          <w:szCs w:val="24"/>
          <w:rtl w:val="0"/>
        </w:rPr>
        <w:t xml:space="preserve">(Two paragraphs or less)</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accurately predict the remaining useful life (RUL) of lithium-ion batteries (LIBs) is critical to the reliability and efficiency of modern electronic devices and electric vehicles. Li-ion batteries are widely used due to their high energy density, long cycle lif, and relatively low self-discharge rate. However, accurately predicting their RUL remains a major challenge due to the complex and non-linear degradation processes involved. This project focuses on the development of a data-driven Auto-CNN-LSTM prediction model for LIB RUL that integrates advanced machine learning techniques to improve prediction accuracy. Recent advances in machine learning, especially deep learning architectures, have shown promise in dealing with the complexity of LIB degradation predictions. Convolutional neural networks (CNNs) excel at extracting spatial features from data, while long short-term memory (LSTM) networks specialize in capturing temporal dependencies. By combining these two architectures, the Auto-CNN-LSTM model aims to leverage their strengths to provide more accurate and reliable LIB RUL predictions. This approach addresses the limitations of traditional methods by enhancing data representation and capturing complex patterns during degradation. </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for this project stems from the need for reliable and efficient battery management systems, which are critical to the performance and safety of electronic devices and electric vehicles. Accurate RUL predictions allow for better maintenance scheduling, lower operating costs, and prevention of unexpected failures. Our goals include developing an innovative Auto-CNN-LSTM framework, verifying its performance using real battery datasets, and evaluating its effectiveness against existing methods such as ADNN and SVM.</w:t>
      </w:r>
    </w:p>
    <w:p w:rsidR="00000000" w:rsidDel="00000000" w:rsidP="00000000" w:rsidRDefault="00000000" w:rsidRPr="00000000" w14:paraId="0000000D">
      <w:pPr>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sz w:val="24"/>
          <w:szCs w:val="24"/>
          <w:rtl w:val="0"/>
        </w:rPr>
        <w:t xml:space="preserve"> </w:t>
      </w:r>
      <w:sdt>
        <w:sdtPr>
          <w:tag w:val="goog_rdk_3"/>
        </w:sdtPr>
        <w:sdtContent>
          <w:commentRangeStart w:id="3"/>
        </w:sdtContent>
      </w:sdt>
      <w:r w:rsidDel="00000000" w:rsidR="00000000" w:rsidRPr="00000000">
        <w:rPr>
          <w:rFonts w:ascii="Times New Roman" w:cs="Times New Roman" w:eastAsia="Times New Roman" w:hAnsi="Times New Roman"/>
          <w:b w:val="1"/>
          <w:sz w:val="24"/>
          <w:szCs w:val="24"/>
          <w:rtl w:val="0"/>
        </w:rPr>
        <w:t xml:space="preserve">(Optional) Background</w:t>
      </w:r>
      <w:commentRangeEnd w:id="3"/>
      <w:r w:rsidDel="00000000" w:rsidR="00000000" w:rsidRPr="00000000">
        <w:commentReference w:id="3"/>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4472c4"/>
          <w:sz w:val="24"/>
          <w:szCs w:val="24"/>
          <w:rtl w:val="0"/>
        </w:rPr>
        <w:t xml:space="preserve">(1 Page combined with intro)</w:t>
      </w:r>
    </w:p>
    <w:p w:rsidR="00000000" w:rsidDel="00000000" w:rsidP="00000000" w:rsidRDefault="00000000" w:rsidRPr="00000000" w14:paraId="0000000E">
      <w:pPr>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4472c4"/>
          <w:sz w:val="24"/>
          <w:szCs w:val="24"/>
        </w:rPr>
      </w:pPr>
      <w:sdt>
        <w:sdtPr>
          <w:tag w:val="goog_rdk_4"/>
        </w:sdtPr>
        <w:sdtContent>
          <w:commentRangeStart w:id="4"/>
        </w:sdtContent>
      </w:sdt>
      <w:r w:rsidDel="00000000" w:rsidR="00000000" w:rsidRPr="00000000">
        <w:rPr>
          <w:rFonts w:ascii="Times New Roman" w:cs="Times New Roman" w:eastAsia="Times New Roman" w:hAnsi="Times New Roman"/>
          <w:b w:val="1"/>
          <w:sz w:val="24"/>
          <w:szCs w:val="24"/>
          <w:rtl w:val="0"/>
        </w:rPr>
        <w:t xml:space="preserve">Methods</w:t>
      </w:r>
      <w:commentRangeEnd w:id="4"/>
      <w:r w:rsidDel="00000000" w:rsidR="00000000" w:rsidRPr="00000000">
        <w:commentReference w:id="4"/>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4472c4"/>
          <w:sz w:val="24"/>
          <w:szCs w:val="24"/>
          <w:rtl w:val="0"/>
        </w:rPr>
        <w:t xml:space="preserve">(1-2 Pages)</w:t>
      </w:r>
    </w:p>
    <w:p w:rsidR="00000000" w:rsidDel="00000000" w:rsidP="00000000" w:rsidRDefault="00000000" w:rsidRPr="00000000" w14:paraId="00000010">
      <w:pPr>
        <w:rPr>
          <w:rFonts w:ascii="Times New Roman" w:cs="Times New Roman" w:eastAsia="Times New Roman" w:hAnsi="Times New Roman"/>
          <w:b w:val="1"/>
          <w:i w:val="1"/>
          <w:color w:val="4472c4"/>
          <w:sz w:val="24"/>
          <w:szCs w:val="24"/>
        </w:rPr>
      </w:pPr>
      <w:r w:rsidDel="00000000" w:rsidR="00000000" w:rsidRPr="00000000">
        <w:rPr>
          <w:rFonts w:ascii="Times New Roman" w:cs="Times New Roman" w:eastAsia="Times New Roman" w:hAnsi="Times New Roman"/>
          <w:b w:val="1"/>
          <w:i w:val="1"/>
          <w:color w:val="4472c4"/>
          <w:sz w:val="24"/>
          <w:szCs w:val="24"/>
          <w:rtl w:val="0"/>
        </w:rPr>
        <w:t xml:space="preserve">Table 1 - LSTM Units Range Graphs</w:t>
      </w:r>
    </w:p>
    <w:sdt>
      <w:sdtPr>
        <w:lock w:val="contentLocked"/>
        <w:tag w:val="goog_rdk_5"/>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Pr>
                  <w:drawing>
                    <wp:inline distB="114300" distT="114300" distL="114300" distR="114300">
                      <wp:extent cx="2833688" cy="180753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33688" cy="1807535"/>
                              </a:xfrm>
                              <a:prstGeom prst="rect"/>
                              <a:ln/>
                            </pic:spPr>
                          </pic:pic>
                        </a:graphicData>
                      </a:graphic>
                    </wp:inline>
                  </w:drawing>
                </w:r>
                <w:r w:rsidDel="00000000" w:rsidR="00000000" w:rsidRPr="00000000">
                  <w:rPr>
                    <w:rFonts w:ascii="Times New Roman" w:cs="Times New Roman" w:eastAsia="Times New Roman" w:hAnsi="Times New Roman"/>
                    <w:b w:val="1"/>
                    <w:color w:val="4472c4"/>
                    <w:sz w:val="24"/>
                    <w:szCs w:val="24"/>
                    <w:rtl w:val="0"/>
                  </w:rPr>
                  <w:t xml:space="preserve">[32, 64, 128, 256, 512, 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Pr>
                  <w:drawing>
                    <wp:inline distB="114300" distT="114300" distL="114300" distR="114300">
                      <wp:extent cx="2838450" cy="18034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38450" cy="1803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Pr>
                  <w:drawing>
                    <wp:inline distB="114300" distT="114300" distL="114300" distR="114300">
                      <wp:extent cx="2838450" cy="18034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38450" cy="180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Pr>
                  <w:drawing>
                    <wp:inline distB="114300" distT="114300" distL="114300" distR="114300">
                      <wp:extent cx="2838450" cy="18034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38450" cy="1803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Pr>
                  <w:drawing>
                    <wp:inline distB="114300" distT="114300" distL="114300" distR="114300">
                      <wp:extent cx="2838450" cy="17780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38450" cy="1778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b w:val="1"/>
                    <w:color w:val="4472c4"/>
                    <w:sz w:val="24"/>
                    <w:szCs w:val="24"/>
                  </w:rPr>
                </w:pPr>
                <w:r w:rsidDel="00000000" w:rsidR="00000000" w:rsidRPr="00000000">
                  <w:rPr>
                    <w:rFonts w:ascii="Times New Roman" w:cs="Times New Roman" w:eastAsia="Times New Roman" w:hAnsi="Times New Roman"/>
                    <w:b w:val="1"/>
                    <w:color w:val="4472c4"/>
                    <w:sz w:val="24"/>
                    <w:szCs w:val="24"/>
                  </w:rPr>
                  <w:drawing>
                    <wp:inline distB="114300" distT="114300" distL="114300" distR="114300">
                      <wp:extent cx="2838450" cy="18034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38450" cy="18034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17">
      <w:pPr>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4472c4"/>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4472c4"/>
          <w:sz w:val="24"/>
          <w:szCs w:val="24"/>
        </w:rPr>
      </w:pPr>
      <w:sdt>
        <w:sdtPr>
          <w:tag w:val="goog_rdk_6"/>
        </w:sdtPr>
        <w:sdtContent>
          <w:commentRangeStart w:id="5"/>
        </w:sdtContent>
      </w:sdt>
      <w:r w:rsidDel="00000000" w:rsidR="00000000" w:rsidRPr="00000000">
        <w:rPr>
          <w:rFonts w:ascii="Times New Roman" w:cs="Times New Roman" w:eastAsia="Times New Roman" w:hAnsi="Times New Roman"/>
          <w:b w:val="1"/>
          <w:sz w:val="24"/>
          <w:szCs w:val="24"/>
          <w:rtl w:val="0"/>
        </w:rPr>
        <w:t xml:space="preserve">Results or Demonstration of X Method</w:t>
      </w:r>
      <w:commentRangeEnd w:id="5"/>
      <w:r w:rsidDel="00000000" w:rsidR="00000000" w:rsidRPr="00000000">
        <w:commentReference w:id="5"/>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4472c4"/>
          <w:sz w:val="24"/>
          <w:szCs w:val="24"/>
          <w:rtl w:val="0"/>
        </w:rPr>
        <w:t xml:space="preserve">(1-2 Pages)</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4472c4"/>
          <w:sz w:val="24"/>
          <w:szCs w:val="24"/>
        </w:rPr>
      </w:pPr>
      <w:sdt>
        <w:sdtPr>
          <w:tag w:val="goog_rdk_7"/>
        </w:sdtPr>
        <w:sdtContent>
          <w:commentRangeStart w:id="6"/>
        </w:sdtContent>
      </w:sdt>
      <w:r w:rsidDel="00000000" w:rsidR="00000000" w:rsidRPr="00000000">
        <w:rPr>
          <w:rFonts w:ascii="Times New Roman" w:cs="Times New Roman" w:eastAsia="Times New Roman" w:hAnsi="Times New Roman"/>
          <w:b w:val="1"/>
          <w:sz w:val="24"/>
          <w:szCs w:val="24"/>
          <w:rtl w:val="0"/>
        </w:rPr>
        <w:t xml:space="preserve">(Optional) Conclusions</w:t>
      </w:r>
      <w:commentRangeEnd w:id="6"/>
      <w:r w:rsidDel="00000000" w:rsidR="00000000" w:rsidRPr="00000000">
        <w:commentReference w:id="6"/>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4472c4"/>
          <w:sz w:val="24"/>
          <w:szCs w:val="24"/>
          <w:rtl w:val="0"/>
        </w:rPr>
        <w:t xml:space="preserve">(1 page or less)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4472c4"/>
          <w:sz w:val="24"/>
          <w:szCs w:val="24"/>
        </w:rPr>
      </w:pPr>
      <w:sdt>
        <w:sdtPr>
          <w:tag w:val="goog_rdk_8"/>
        </w:sdtPr>
        <w:sdtContent>
          <w:commentRangeStart w:id="7"/>
        </w:sdtContent>
      </w:sdt>
      <w:r w:rsidDel="00000000" w:rsidR="00000000" w:rsidRPr="00000000">
        <w:rPr>
          <w:rFonts w:ascii="Times New Roman" w:cs="Times New Roman" w:eastAsia="Times New Roman" w:hAnsi="Times New Roman"/>
          <w:b w:val="1"/>
          <w:sz w:val="24"/>
          <w:szCs w:val="24"/>
          <w:rtl w:val="0"/>
        </w:rPr>
        <w:t xml:space="preserve">Summary</w:t>
      </w:r>
      <w:commentRangeEnd w:id="7"/>
      <w:r w:rsidDel="00000000" w:rsidR="00000000" w:rsidRPr="00000000">
        <w:commentReference w:id="7"/>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4472c4"/>
          <w:sz w:val="24"/>
          <w:szCs w:val="24"/>
          <w:rtl w:val="0"/>
        </w:rPr>
        <w:t xml:space="preserve">(1 Paragraph)</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4472c4"/>
          <w:sz w:val="24"/>
          <w:szCs w:val="24"/>
        </w:rPr>
      </w:pPr>
      <w:sdt>
        <w:sdtPr>
          <w:tag w:val="goog_rdk_9"/>
        </w:sdtPr>
        <w:sdtContent>
          <w:commentRangeStart w:id="8"/>
        </w:sdtContent>
      </w:sdt>
      <w:r w:rsidDel="00000000" w:rsidR="00000000" w:rsidRPr="00000000">
        <w:rPr>
          <w:rFonts w:ascii="Times New Roman" w:cs="Times New Roman" w:eastAsia="Times New Roman" w:hAnsi="Times New Roman"/>
          <w:b w:val="1"/>
          <w:sz w:val="24"/>
          <w:szCs w:val="24"/>
          <w:rtl w:val="0"/>
        </w:rPr>
        <w:t xml:space="preserve">Links to code</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sdt>
        <w:sdtPr>
          <w:tag w:val="goog_rdk_10"/>
        </w:sdtPr>
        <w:sdtContent>
          <w:commentRangeStart w:id="9"/>
        </w:sdtContent>
      </w:sdt>
      <w:r w:rsidDel="00000000" w:rsidR="00000000" w:rsidRPr="00000000">
        <w:rPr>
          <w:rFonts w:ascii="Times New Roman" w:cs="Times New Roman" w:eastAsia="Times New Roman" w:hAnsi="Times New Roman"/>
          <w:b w:val="1"/>
          <w:sz w:val="24"/>
          <w:szCs w:val="24"/>
          <w:rtl w:val="0"/>
        </w:rPr>
        <w:t xml:space="preserve">(Optional) Acknowledgments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elin Yang" w:id="6" w:date="2024-05-29T22:52:40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choose to state conclusions as part of your results section, or as part of a separate section. Some academic journals are strict about separating the results and analysis/conclusions, but in this assignment you may keep them together in one section if you’d prefer.</w:t>
      </w:r>
    </w:p>
  </w:comment>
  <w:comment w:author="Zelin Yang" w:id="4" w:date="2024-05-29T22:52:08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methods you used, including approaches that worked, and those that didn’t work out. (Research papers and client reports sometimes leave out what didn’t work, but for this assignment, we’d like to hear about it all).</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 sections can be dry and confusing: give some context for how these specific methods relate to your goals and results, to keep the reader oriented. Your goal is to be concise, while also providing all the necessary information.</w:t>
      </w:r>
    </w:p>
  </w:comment>
  <w:comment w:author="Zelin Yang" w:id="7" w:date="2024-05-29T22:52:58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Recap your report.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in some ways a slightly expanded and rephrased version of your abstract, but it is also a place where you can speculate a little bit about other ways that you could have approached the problem, and what you would do in the future if you were continuing with this work.</w:t>
      </w:r>
    </w:p>
  </w:comment>
  <w:comment w:author="Maxwell Dac Mtran99@UW.Edu" w:id="1" w:date="2024-05-31T21:38:58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few sentences: List of major results. Generally 2-4 findings, one sentence per finding. (Only have 1; should it be a paper yet? Have 5; are they all equally important?)</w:t>
      </w:r>
    </w:p>
  </w:comment>
  <w:comment w:author="Zelin Yang" w:id="5" w:date="2024-05-29T22:52:26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goes in this section will depend quite a bit on how far you got in your implementation, but should have a strong connection to your goals and your methods.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your results. Depending on your project, you will likely need 2-5 figures (graphs, tables, annotated images). Use tables sparingly; plots are a better choice if you are interested in trends.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people who are skimming through papers and reports may look at figures but not read the text, so it’s worth spending some extra time to clearly display your main results and write descriptive captions.</w:t>
      </w:r>
    </w:p>
  </w:comment>
  <w:comment w:author="Zelin Yang" w:id="8" w:date="2024-05-29T22:53:18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links to data necessary to run the code; do not put large data files in git repositories)</w:t>
      </w:r>
    </w:p>
  </w:comment>
  <w:comment w:author="Zelin Yang" w:id="2" w:date="2024-05-29T22:50:22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background information on the field, and motivation for the project.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 your project to published literature. You will likely edit and re-use some of your literature review assignment(s) here. This section should not have one paragraph per paper cited; rather, almost every sentence (each statement of fact not shown by your own work) should have one or more references.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 short (1-2 paragraph) summary of what your goals were and what tried or accomplished, which will be expanded on in the rest of the report.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may be a good place to talk about why you chose specific methods.</w:t>
      </w:r>
    </w:p>
  </w:comment>
  <w:comment w:author="Maxwell Dac Mtran99@UW.Edu" w:id="0" w:date="2024-05-31T21:39:26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We did. Exactly one sentence. One sentence elaboration of your title (This sentence will be elaborated at end of intro)</w:t>
      </w:r>
    </w:p>
  </w:comment>
  <w:comment w:author="Zelin Yang" w:id="9" w:date="2024-05-29T22:53:49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any relevant work you are building on should be cited in the main body of the paper, you may have some previous work or people outside your group that you depended heavily on to get this project done. For example, this class project may be a piece of a larger research project. If data, code, or advice on this project came from people not in the class project team, mention that here.</w:t>
      </w:r>
    </w:p>
  </w:comment>
  <w:comment w:author="Zelin Yang" w:id="3" w:date="2024-05-29T22:51:45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introduction placed your work in the context of previous work. If understanding your project requires significant technical or mathematical knowledge, use this section to get your audience up to speed on key technical concepts.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generally includes a few references to papers or textbooks with more in-depth coverage of the topics.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readers context of how the technical background connects to the methods and goals of your project.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section has a lot of math, please include a nomenclature section at the beginning or end of your report.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include this information in your methods section, or as part of your introduction.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9" w15:done="0"/>
  <w15:commentEx w15:paraId="0000002B" w15:done="0"/>
  <w15:commentEx w15:paraId="0000002D" w15:done="0"/>
  <w15:commentEx w15:paraId="0000002E" w15:done="0"/>
  <w15:commentEx w15:paraId="00000031" w15:done="0"/>
  <w15:commentEx w15:paraId="00000032" w15:done="0"/>
  <w15:commentEx w15:paraId="00000036" w15:done="0"/>
  <w15:commentEx w15:paraId="00000037" w15:done="0"/>
  <w15:commentEx w15:paraId="00000038" w15:done="0"/>
  <w15:commentEx w15:paraId="0000003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Gelber,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 &amp; </w:t>
    </w:r>
    <w:r w:rsidDel="00000000" w:rsidR="00000000" w:rsidRPr="00000000">
      <w:rPr>
        <w:rtl w:val="0"/>
      </w:rPr>
      <w:t xml:space="preserve">Yang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914E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245D8"/>
    <w:pPr>
      <w:tabs>
        <w:tab w:val="center" w:pos="4680"/>
        <w:tab w:val="right" w:pos="9360"/>
      </w:tabs>
      <w:spacing w:after="0" w:line="240" w:lineRule="auto"/>
    </w:pPr>
  </w:style>
  <w:style w:type="character" w:styleId="HeaderChar" w:customStyle="1">
    <w:name w:val="Header Char"/>
    <w:basedOn w:val="DefaultParagraphFont"/>
    <w:link w:val="Header"/>
    <w:uiPriority w:val="99"/>
    <w:rsid w:val="002245D8"/>
  </w:style>
  <w:style w:type="paragraph" w:styleId="Footer">
    <w:name w:val="footer"/>
    <w:basedOn w:val="Normal"/>
    <w:link w:val="FooterChar"/>
    <w:uiPriority w:val="99"/>
    <w:unhideWhenUsed w:val="1"/>
    <w:rsid w:val="002245D8"/>
    <w:pPr>
      <w:tabs>
        <w:tab w:val="center" w:pos="4680"/>
        <w:tab w:val="right" w:pos="9360"/>
      </w:tabs>
      <w:spacing w:after="0" w:line="240" w:lineRule="auto"/>
    </w:pPr>
  </w:style>
  <w:style w:type="character" w:styleId="FooterChar" w:customStyle="1">
    <w:name w:val="Footer Char"/>
    <w:basedOn w:val="DefaultParagraphFont"/>
    <w:link w:val="Footer"/>
    <w:uiPriority w:val="99"/>
    <w:rsid w:val="002245D8"/>
  </w:style>
  <w:style w:type="character" w:styleId="Hyperlink">
    <w:name w:val="Hyperlink"/>
    <w:basedOn w:val="DefaultParagraphFont"/>
    <w:uiPriority w:val="99"/>
    <w:unhideWhenUsed w:val="1"/>
    <w:rsid w:val="00FA6493"/>
    <w:rPr>
      <w:color w:val="0563c1" w:themeColor="hyperlink"/>
      <w:u w:val="single"/>
    </w:rPr>
  </w:style>
  <w:style w:type="character" w:styleId="UnresolvedMention">
    <w:name w:val="Unresolved Mention"/>
    <w:basedOn w:val="DefaultParagraphFont"/>
    <w:uiPriority w:val="99"/>
    <w:semiHidden w:val="1"/>
    <w:unhideWhenUsed w:val="1"/>
    <w:rsid w:val="00FA6493"/>
    <w:rPr>
      <w:color w:val="605e5c"/>
      <w:shd w:color="auto" w:fill="e1dfdd" w:val="clear"/>
    </w:rPr>
  </w:style>
  <w:style w:type="character" w:styleId="Emphasis">
    <w:name w:val="Emphasis"/>
    <w:basedOn w:val="DefaultParagraphFont"/>
    <w:uiPriority w:val="20"/>
    <w:qFormat w:val="1"/>
    <w:rsid w:val="00FA6493"/>
    <w:rPr>
      <w:i w:val="1"/>
      <w:iCs w:val="1"/>
    </w:rPr>
  </w:style>
  <w:style w:type="character" w:styleId="FollowedHyperlink">
    <w:name w:val="FollowedHyperlink"/>
    <w:basedOn w:val="DefaultParagraphFont"/>
    <w:uiPriority w:val="99"/>
    <w:semiHidden w:val="1"/>
    <w:unhideWhenUsed w:val="1"/>
    <w:rsid w:val="00D66996"/>
    <w:rPr>
      <w:color w:val="954f72" w:themeColor="followedHyperlink"/>
      <w:u w:val="single"/>
    </w:rPr>
  </w:style>
  <w:style w:type="paragraph" w:styleId="NormalWeb">
    <w:name w:val="Normal (Web)"/>
    <w:basedOn w:val="Normal"/>
    <w:uiPriority w:val="99"/>
    <w:semiHidden w:val="1"/>
    <w:unhideWhenUsed w:val="1"/>
    <w:rsid w:val="004A5BB0"/>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VxPIo15RybDXOB6b9rn4C2/j7w==">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2024-05-20T15:24:00Z</dcterms:created>
  <dc:creator>Tran (US), Maxwell D</dc:creator>
</cp:coreProperties>
</file>