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5B52" w14:textId="77777777" w:rsidR="004A1FD5" w:rsidRDefault="004A1FD5" w:rsidP="004A1FD5">
      <w:r>
        <w:t>Smart Posture Corrector: Technical Specification for Sensor Integration</w:t>
      </w:r>
    </w:p>
    <w:p w14:paraId="496A9043" w14:textId="77777777" w:rsidR="004A1FD5" w:rsidRDefault="004A1FD5" w:rsidP="004A1FD5"/>
    <w:p w14:paraId="182D3AA0" w14:textId="77777777" w:rsidR="004A1FD5" w:rsidRDefault="004A1FD5" w:rsidP="004A1FD5">
      <w:r>
        <w:t>1.1 Product Overview</w:t>
      </w:r>
    </w:p>
    <w:p w14:paraId="1A2ECF43" w14:textId="77777777" w:rsidR="004A1FD5" w:rsidRDefault="004A1FD5" w:rsidP="004A1FD5"/>
    <w:p w14:paraId="10D20D97" w14:textId="77777777" w:rsidR="004A1FD5" w:rsidRDefault="004A1FD5" w:rsidP="004A1FD5">
      <w:r>
        <w:t>The smart posture corrector is envisioned as a wearable device that utilizes advanced motion sensors to monitor the user's posture, particularly focusing on the neck and back regions. When deviations from a pre-established normal posture are detected, the device will provide a gentle vibratory alert, prompting the user to adjust their stance. The system will incorporate an adaptive learning mechanism to progressively encourage improved posture over time.</w:t>
      </w:r>
    </w:p>
    <w:p w14:paraId="656021EF" w14:textId="77777777" w:rsidR="004A1FD5" w:rsidRDefault="004A1FD5" w:rsidP="004A1FD5"/>
    <w:p w14:paraId="3402C3FD" w14:textId="77777777" w:rsidR="004A1FD5" w:rsidRDefault="004A1FD5" w:rsidP="004A1FD5">
      <w:r>
        <w:t>1.2 Target Users and Use Case</w:t>
      </w:r>
    </w:p>
    <w:p w14:paraId="6925858B" w14:textId="77777777" w:rsidR="004A1FD5" w:rsidRDefault="004A1FD5" w:rsidP="004A1FD5"/>
    <w:p w14:paraId="5F810E05" w14:textId="77777777" w:rsidR="004A1FD5" w:rsidRDefault="004A1FD5" w:rsidP="004A1FD5">
      <w:r>
        <w:t xml:space="preserve">The primary target users for this smart posture corrector are doctors and dentists who spend extended periods </w:t>
      </w:r>
      <w:proofErr w:type="gramStart"/>
      <w:r>
        <w:t>in</w:t>
      </w:r>
      <w:proofErr w:type="gramEnd"/>
      <w:r>
        <w:t xml:space="preserve"> specific, often strenuous, postures during surgical procedures, examinations, or dental work. These professionals, while generally healthy, are susceptible to developing musculoskeletal issues due to repetitive strain and prolonged static loading on their spines and necks. The device will serve as a proactive tool to mitigate these risks by providing continuous, non-intrusive feedback. The non-medical disclaimer is critical here; the device is for healthy individuals seeking to maintain health, not for therapeutic intervention.</w:t>
      </w:r>
    </w:p>
    <w:p w14:paraId="7503BE90" w14:textId="77777777" w:rsidR="004A1FD5" w:rsidRDefault="004A1FD5" w:rsidP="004A1FD5"/>
    <w:p w14:paraId="2BB297F8" w14:textId="77777777" w:rsidR="004A1FD5" w:rsidRDefault="004A1FD5" w:rsidP="004A1FD5">
      <w:r>
        <w:t>2. Functional Requirements</w:t>
      </w:r>
    </w:p>
    <w:p w14:paraId="7D7CD018" w14:textId="77777777" w:rsidR="004A1FD5" w:rsidRDefault="004A1FD5" w:rsidP="004A1FD5"/>
    <w:p w14:paraId="3848221A" w14:textId="77777777" w:rsidR="004A1FD5" w:rsidRDefault="004A1FD5" w:rsidP="004A1FD5">
      <w:r>
        <w:t>2.1 Posture Monitoring</w:t>
      </w:r>
    </w:p>
    <w:p w14:paraId="4251232D" w14:textId="77777777" w:rsidR="004A1FD5" w:rsidRDefault="004A1FD5" w:rsidP="004A1FD5"/>
    <w:p w14:paraId="3DBF461F" w14:textId="77777777" w:rsidR="004A1FD5" w:rsidRDefault="004A1FD5" w:rsidP="004A1FD5">
      <w:r>
        <w:t>The device must accurately monitor the angular position and movement of the user's neck and back. This involves capturing data from multiple axes to determine deviations from a baseline posture. The system should be capable of distinguishing between natural, ergonomic movements inherent to professional tasks and sustained, unhealthy postural deviations.</w:t>
      </w:r>
    </w:p>
    <w:p w14:paraId="6DF1E5C1" w14:textId="77777777" w:rsidR="004A1FD5" w:rsidRDefault="004A1FD5" w:rsidP="004A1FD5"/>
    <w:p w14:paraId="74081CCA" w14:textId="77777777" w:rsidR="004A1FD5" w:rsidRDefault="004A1FD5" w:rsidP="004A1FD5">
      <w:r>
        <w:t>2.2 Vibration Feedback</w:t>
      </w:r>
    </w:p>
    <w:p w14:paraId="76455F00" w14:textId="77777777" w:rsidR="004A1FD5" w:rsidRDefault="004A1FD5" w:rsidP="004A1FD5"/>
    <w:p w14:paraId="5E5A794F" w14:textId="77777777" w:rsidR="004A1FD5" w:rsidRDefault="004A1FD5" w:rsidP="004A1FD5">
      <w:r>
        <w:t>Upon detection of a significant postural deviation, the device must provide tactile feedback in the form of a gentle vibration. The vibration should be noticeable enough to prompt a correction but not so intrusive as to disrupt the user's concentration during delicate procedures. The location of the vibration (e.g., near the neck sensor for neck deviations, near the back sensor for back deviations) should be intuitive.</w:t>
      </w:r>
    </w:p>
    <w:p w14:paraId="4FECC4B5" w14:textId="77777777" w:rsidR="004A1FD5" w:rsidRDefault="004A1FD5" w:rsidP="004A1FD5"/>
    <w:p w14:paraId="49433B01" w14:textId="77777777" w:rsidR="004A1FD5" w:rsidRDefault="004A1FD5" w:rsidP="004A1FD5">
      <w:r>
        <w:t>2.3 Adaptive Correction Mechanism</w:t>
      </w:r>
    </w:p>
    <w:p w14:paraId="333B7ABE" w14:textId="77777777" w:rsidR="004A1FD5" w:rsidRDefault="004A1FD5" w:rsidP="004A1FD5"/>
    <w:p w14:paraId="0BE09BA6" w14:textId="77777777" w:rsidR="004A1FD5" w:rsidRDefault="004A1FD5" w:rsidP="004A1FD5">
      <w:r>
        <w:t>This is a key feature that differentiates the device. The system needs to implement an adaptive thresholding algorithm:</w:t>
      </w:r>
    </w:p>
    <w:p w14:paraId="42BFF3DD" w14:textId="77777777" w:rsidR="004A1FD5" w:rsidRDefault="004A1FD5" w:rsidP="004A1FD5"/>
    <w:p w14:paraId="58FB46D7" w14:textId="77777777" w:rsidR="004A1FD5" w:rsidRDefault="004A1FD5" w:rsidP="004A1FD5">
      <w:r>
        <w:t>- Initial Baseline Recording: When a user first wears the device, it should enter a calibration mode to record their 'normal' working posture angles for a specific duration (e.g., a few hours or a day). This baseline will account for the typical, often non-ideal, but customary working postures adopted by doctors and dentists in their respective specialties.</w:t>
      </w:r>
    </w:p>
    <w:p w14:paraId="3AD992FA" w14:textId="77777777" w:rsidR="004A1FD5" w:rsidRDefault="004A1FD5" w:rsidP="004A1FD5">
      <w:r>
        <w:t>- Progressive Threshold Adjustment: The alert threshold for postural deviation should dynamically adjust over time. For example:</w:t>
      </w:r>
    </w:p>
    <w:p w14:paraId="47E857BD" w14:textId="77777777" w:rsidR="004A1FD5" w:rsidRDefault="004A1FD5" w:rsidP="004A1FD5">
      <w:r>
        <w:t xml:space="preserve">    - Week 1: If the recorded normal stance for a particular angle (e.g., neck flexion) is 30 degrees, the device should alert the user when they reach or exceed 30 degrees.</w:t>
      </w:r>
    </w:p>
    <w:p w14:paraId="377ABC1C" w14:textId="77777777" w:rsidR="004A1FD5" w:rsidRDefault="004A1FD5" w:rsidP="004A1FD5">
      <w:r>
        <w:t xml:space="preserve">    - Week 2: The threshold should be tightened. The device should alert the user when they reach or exceed 25 degrees.</w:t>
      </w:r>
    </w:p>
    <w:p w14:paraId="7A8F5ED3" w14:textId="77777777" w:rsidR="004A1FD5" w:rsidRDefault="004A1FD5" w:rsidP="004A1FD5">
      <w:r>
        <w:t xml:space="preserve">    - Week 3 onwards: The threshold should continue to tighten, perhaps to 20 degrees, progressively guiding the user towards a healthier posture. The rate and magnitude of this adjustment should be configurable.</w:t>
      </w:r>
    </w:p>
    <w:p w14:paraId="6935D0FE" w14:textId="77777777" w:rsidR="004A1FD5" w:rsidRDefault="004A1FD5" w:rsidP="004A1FD5"/>
    <w:p w14:paraId="509F825B" w14:textId="77777777" w:rsidR="004A1FD5" w:rsidRDefault="004A1FD5" w:rsidP="004A1FD5">
      <w:r>
        <w:t>2.4 Sensor Coherence</w:t>
      </w:r>
    </w:p>
    <w:p w14:paraId="1258ADFC" w14:textId="77777777" w:rsidR="004A1FD5" w:rsidRDefault="004A1FD5" w:rsidP="004A1FD5"/>
    <w:p w14:paraId="6F17569D" w14:textId="77777777" w:rsidR="004A1FD5" w:rsidRDefault="004A1FD5" w:rsidP="004A1FD5">
      <w:r>
        <w:lastRenderedPageBreak/>
        <w:t>The neck and back sensors must operate coherently. This means that the system should interpret the overall body posture rather than treating each sensor independently. For instance, if the back is tilted 5 degrees while the neck remains relatively straight, the neck sensor should not independently report a 5-degree tilt. The system needs to understand the relative angles and their combined effect on posture.</w:t>
      </w:r>
    </w:p>
    <w:p w14:paraId="6D62BC78" w14:textId="77777777" w:rsidR="004A1FD5" w:rsidRDefault="004A1FD5" w:rsidP="004A1FD5"/>
    <w:p w14:paraId="7FE5361C" w14:textId="77777777" w:rsidR="004A1FD5" w:rsidRDefault="004A1FD5" w:rsidP="004A1FD5">
      <w:r>
        <w:t>2.5 Special Mode for Necessary Deviations</w:t>
      </w:r>
    </w:p>
    <w:p w14:paraId="1759CD61" w14:textId="77777777" w:rsidR="004A1FD5" w:rsidRDefault="004A1FD5" w:rsidP="004A1FD5"/>
    <w:p w14:paraId="6B28C9CB" w14:textId="77777777" w:rsidR="004A1FD5" w:rsidRDefault="004A1FD5" w:rsidP="004A1FD5">
      <w:r>
        <w:t>There are situations where doctors and dentists must adopt ergonomically challenging postures to access specific areas (e.g., reaching a difficult part of a patient's mouth). For these scenarios, a 'special mode' should be available. This mode, which can be manually activated by the user, will temporarily suspend the continuous vibration alerts. However, to prevent prolonged unhealthy postures even in this mode, the device should provide a periodic vibration (e.g., every 5-10 minutes) as a reminder for the user to straighten their back and take a brief postural break.</w:t>
      </w:r>
    </w:p>
    <w:p w14:paraId="16D25C7F" w14:textId="77777777" w:rsidR="004A1FD5" w:rsidRDefault="004A1FD5" w:rsidP="004A1FD5"/>
    <w:p w14:paraId="1F332F68" w14:textId="77777777" w:rsidR="004A1FD5" w:rsidRDefault="004A1FD5" w:rsidP="004A1FD5">
      <w:r>
        <w:t>3. Technical Specifications</w:t>
      </w:r>
    </w:p>
    <w:p w14:paraId="09AE7643" w14:textId="77777777" w:rsidR="004A1FD5" w:rsidRDefault="004A1FD5" w:rsidP="004A1FD5"/>
    <w:p w14:paraId="04FB94C7" w14:textId="77777777" w:rsidR="004A1FD5" w:rsidRDefault="004A1FD5" w:rsidP="004A1FD5">
      <w:r>
        <w:t>This section details the proposed hardware components for the smart posture corrector. The selection of these sensors is based on their capabilities in motion tracking and orientation sensing.</w:t>
      </w:r>
    </w:p>
    <w:p w14:paraId="42873EC1" w14:textId="77777777" w:rsidR="004A1FD5" w:rsidRDefault="004A1FD5" w:rsidP="004A1FD5"/>
    <w:p w14:paraId="597F4F3F" w14:textId="77777777" w:rsidR="004A1FD5" w:rsidRDefault="004A1FD5" w:rsidP="004A1FD5">
      <w:r>
        <w:t>3.1 Recommended Sensors</w:t>
      </w:r>
    </w:p>
    <w:p w14:paraId="04101BA0" w14:textId="77777777" w:rsidR="004A1FD5" w:rsidRDefault="004A1FD5" w:rsidP="004A1FD5"/>
    <w:p w14:paraId="790086A3" w14:textId="77777777" w:rsidR="004A1FD5" w:rsidRDefault="004A1FD5" w:rsidP="004A1FD5">
      <w:r>
        <w:t>The following sensors are planned for use in the device:</w:t>
      </w:r>
    </w:p>
    <w:p w14:paraId="243A204A" w14:textId="77777777" w:rsidR="004A1FD5" w:rsidRDefault="004A1FD5" w:rsidP="004A1FD5"/>
    <w:p w14:paraId="64F58123" w14:textId="77777777" w:rsidR="004A1FD5" w:rsidRDefault="004A1FD5" w:rsidP="004A1FD5">
      <w:r>
        <w:t xml:space="preserve">- BNO055: An intelligent 9-axis absolute orientation sensor from Bosch </w:t>
      </w:r>
      <w:proofErr w:type="spellStart"/>
      <w:r>
        <w:t>Sensortec</w:t>
      </w:r>
      <w:proofErr w:type="spellEnd"/>
      <w:r>
        <w:t xml:space="preserve">. It integrates a triaxial 14-bit accelerometer, a triaxial 16-bit gyroscope, and a triaxial magnetometer with a 32-bit microcontroller running Bosch </w:t>
      </w:r>
      <w:proofErr w:type="spellStart"/>
      <w:r>
        <w:t>Sensortec’s</w:t>
      </w:r>
      <w:proofErr w:type="spellEnd"/>
      <w:r>
        <w:t xml:space="preserve"> BSX3.0 </w:t>
      </w:r>
      <w:proofErr w:type="spellStart"/>
      <w:r>
        <w:t>FusionLib</w:t>
      </w:r>
      <w:proofErr w:type="spellEnd"/>
      <w:r>
        <w:t xml:space="preserve"> software. The sensor fusion allows for the output of absolute orientation, which is highly beneficial for this application. It simplifies the development process by providing fused </w:t>
      </w:r>
      <w:r>
        <w:lastRenderedPageBreak/>
        <w:t>data (e.g., Euler angles, quaternions) directly, reducing the computational load on the main processor. Note: It is important to be aware that the BNO055 is listed as "Not Recommended for New Designs" (NRND) by some suppliers, which might impact long-term availability. This should be discussed with the hardware engineer.</w:t>
      </w:r>
    </w:p>
    <w:p w14:paraId="3967F5C8" w14:textId="77777777" w:rsidR="004A1FD5" w:rsidRDefault="004A1FD5" w:rsidP="004A1FD5"/>
    <w:p w14:paraId="644CB9DE" w14:textId="77777777" w:rsidR="004A1FD5" w:rsidRDefault="004A1FD5" w:rsidP="004A1FD5">
      <w:r>
        <w:t xml:space="preserve">- MPU6050: A 6-axis </w:t>
      </w:r>
      <w:proofErr w:type="spellStart"/>
      <w:r>
        <w:t>MotionTracking</w:t>
      </w:r>
      <w:proofErr w:type="spellEnd"/>
      <w:r>
        <w:t xml:space="preserve"> device from </w:t>
      </w:r>
      <w:proofErr w:type="spellStart"/>
      <w:r>
        <w:t>InvenSense</w:t>
      </w:r>
      <w:proofErr w:type="spellEnd"/>
      <w:r>
        <w:t xml:space="preserve"> (TDK). It combines a 3-axis gyroscope and a 3-axis accelerometer on the same silicon die, along with a Digital Motion Processor (DMP) capable of processing complex 9-axis </w:t>
      </w:r>
      <w:proofErr w:type="spellStart"/>
      <w:r>
        <w:t>MotionFusion</w:t>
      </w:r>
      <w:proofErr w:type="spellEnd"/>
      <w:r>
        <w:t xml:space="preserve"> algorithms. While it is a 6-axis sensor, it can be interfaced with an external magnetometer to provide 9-axis data. </w:t>
      </w:r>
      <w:proofErr w:type="gramStart"/>
      <w:r>
        <w:t>The MPU6050</w:t>
      </w:r>
      <w:proofErr w:type="gramEnd"/>
      <w:r>
        <w:t xml:space="preserve"> is a popular and cost-effective choice for many motion-sensing applications.</w:t>
      </w:r>
    </w:p>
    <w:p w14:paraId="6E836D09" w14:textId="77777777" w:rsidR="004A1FD5" w:rsidRDefault="004A1FD5" w:rsidP="004A1FD5"/>
    <w:p w14:paraId="42FAE7FB" w14:textId="77777777" w:rsidR="004A1FD5" w:rsidRDefault="004A1FD5" w:rsidP="004A1FD5">
      <w:r>
        <w:t>3.2 Sensor Implementation and Rationale</w:t>
      </w:r>
    </w:p>
    <w:p w14:paraId="2EA26FD0" w14:textId="77777777" w:rsidR="004A1FD5" w:rsidRDefault="004A1FD5" w:rsidP="004A1FD5"/>
    <w:p w14:paraId="28A83A0F" w14:textId="77777777" w:rsidR="004A1FD5" w:rsidRDefault="004A1FD5" w:rsidP="004A1FD5">
      <w:r>
        <w:t>- Placement: One sensor module will be placed on the upper back (thoracic spine region), and another will be placed on the back of the neck (cervical spine region).</w:t>
      </w:r>
    </w:p>
    <w:p w14:paraId="58C80D77" w14:textId="77777777" w:rsidR="004A1FD5" w:rsidRDefault="004A1FD5" w:rsidP="004A1FD5">
      <w:r>
        <w:t xml:space="preserve">- Data Acquisition: Both sensors will be used to measure </w:t>
      </w:r>
      <w:proofErr w:type="gramStart"/>
      <w:r>
        <w:t>the orientation</w:t>
      </w:r>
      <w:proofErr w:type="gramEnd"/>
      <w:r>
        <w:t xml:space="preserve"> and movement of the back and neck. The BNO055, with its on-board sensor fusion, is the preferred choice for at least one of the locations (e.g., the back) to get a stable absolute orientation reference. The MPU6050 can be used for the other location, and its raw accelerometer and gyroscope data can be used in conjunction with the BNO055's data to calculate the relative angle between the neck and back.</w:t>
      </w:r>
    </w:p>
    <w:p w14:paraId="0DB97B08" w14:textId="77777777" w:rsidR="004A1FD5" w:rsidRDefault="004A1FD5" w:rsidP="004A1FD5">
      <w:r>
        <w:t>- Communication: Both sensors support the I2C communication protocol, which will be used to interface them with the main microcontroller of the device.</w:t>
      </w:r>
    </w:p>
    <w:p w14:paraId="1FB18B7E" w14:textId="77777777" w:rsidR="004A1FD5" w:rsidRDefault="004A1FD5" w:rsidP="004A1FD5"/>
    <w:p w14:paraId="79413357" w14:textId="77777777" w:rsidR="004A1FD5" w:rsidRDefault="004A1FD5" w:rsidP="004A1FD5">
      <w:r>
        <w:t>4. Operational Logic</w:t>
      </w:r>
    </w:p>
    <w:p w14:paraId="555B9740" w14:textId="77777777" w:rsidR="004A1FD5" w:rsidRDefault="004A1FD5" w:rsidP="004A1FD5"/>
    <w:p w14:paraId="35C65BD3" w14:textId="77777777" w:rsidR="004A1FD5" w:rsidRDefault="004A1FD5" w:rsidP="004A1FD5">
      <w:r>
        <w:t>4.1 Initial Calibration and Baseline Setting</w:t>
      </w:r>
    </w:p>
    <w:p w14:paraId="15BD84DF" w14:textId="77777777" w:rsidR="004A1FD5" w:rsidRDefault="004A1FD5" w:rsidP="004A1FD5"/>
    <w:p w14:paraId="229F22F9" w14:textId="77777777" w:rsidR="004A1FD5" w:rsidRDefault="004A1FD5" w:rsidP="004A1FD5">
      <w:r>
        <w:t>1. Upon first use, the user will be prompted to initiate a calibration sequence.</w:t>
      </w:r>
    </w:p>
    <w:p w14:paraId="4E0D7AA1" w14:textId="77777777" w:rsidR="004A1FD5" w:rsidRDefault="004A1FD5" w:rsidP="004A1FD5">
      <w:r>
        <w:lastRenderedPageBreak/>
        <w:t>2. The user will be instructed to assume their typical working posture for a set period (e.g., 15-30 minutes). During this time, the device will collect sensor data to establish a baseline for their "normal" working posture. This includes the average angles of the neck and back.</w:t>
      </w:r>
    </w:p>
    <w:p w14:paraId="762659F6" w14:textId="77777777" w:rsidR="004A1FD5" w:rsidRDefault="004A1FD5" w:rsidP="004A1FD5">
      <w:r>
        <w:t>3. This baseline data will be stored in the device's memory.</w:t>
      </w:r>
    </w:p>
    <w:p w14:paraId="38562CA7" w14:textId="77777777" w:rsidR="004A1FD5" w:rsidRDefault="004A1FD5" w:rsidP="004A1FD5"/>
    <w:p w14:paraId="5CFBC6ED" w14:textId="77777777" w:rsidR="004A1FD5" w:rsidRDefault="004A1FD5" w:rsidP="004A1FD5">
      <w:r>
        <w:t>4.2 Adaptive Thresholding Logic</w:t>
      </w:r>
    </w:p>
    <w:p w14:paraId="420B5E25" w14:textId="77777777" w:rsidR="004A1FD5" w:rsidRDefault="004A1FD5" w:rsidP="004A1FD5"/>
    <w:p w14:paraId="4927886F" w14:textId="77777777" w:rsidR="004A1FD5" w:rsidRDefault="004A1FD5" w:rsidP="004A1FD5">
      <w:r>
        <w:t>1. The initial alert threshold will be set at or slightly above the recorded baseline angles.</w:t>
      </w:r>
    </w:p>
    <w:p w14:paraId="0CA9DFBF" w14:textId="77777777" w:rsidR="004A1FD5" w:rsidRDefault="004A1FD5" w:rsidP="004A1FD5">
      <w:r>
        <w:t>2. The device will track the user's posture and provide vibration alerts when the deviation exceeds the current threshold.</w:t>
      </w:r>
    </w:p>
    <w:p w14:paraId="6BF9588F" w14:textId="77777777" w:rsidR="004A1FD5" w:rsidRDefault="004A1FD5" w:rsidP="004A1FD5">
      <w:r>
        <w:t>3. At the beginning of each week (or a configurable interval), the device will automatically reduce the threshold by a set amount (e.g., 5 degrees). This gradual reduction will encourage the user to adopt a progressively better posture.</w:t>
      </w:r>
    </w:p>
    <w:p w14:paraId="57C74C4D" w14:textId="77777777" w:rsidR="004A1FD5" w:rsidRDefault="004A1FD5" w:rsidP="004A1FD5">
      <w:r>
        <w:t>4. The rate of threshold reduction should be adjustable by the user through a companion mobile application or a simple interface on the device itself.</w:t>
      </w:r>
    </w:p>
    <w:p w14:paraId="13C7049C" w14:textId="77777777" w:rsidR="004A1FD5" w:rsidRDefault="004A1FD5" w:rsidP="004A1FD5"/>
    <w:p w14:paraId="550897F5" w14:textId="77777777" w:rsidR="004A1FD5" w:rsidRDefault="004A1FD5" w:rsidP="004A1FD5">
      <w:r>
        <w:t>4.3 Special Mode Logic</w:t>
      </w:r>
    </w:p>
    <w:p w14:paraId="45BA7030" w14:textId="77777777" w:rsidR="004A1FD5" w:rsidRDefault="004A1FD5" w:rsidP="004A1FD5"/>
    <w:p w14:paraId="1C6EC7A4" w14:textId="77777777" w:rsidR="004A1FD5" w:rsidRDefault="004A1FD5" w:rsidP="004A1FD5">
      <w:r>
        <w:t>1. The user can manually activate the "special mode" via a button on the device or through the companion app.</w:t>
      </w:r>
    </w:p>
    <w:p w14:paraId="60EDAF20" w14:textId="77777777" w:rsidR="004A1FD5" w:rsidRDefault="004A1FD5" w:rsidP="004A1FD5">
      <w:r>
        <w:t>2. When in special mode, the continuous vibration alerts for postural deviations will be disabled.</w:t>
      </w:r>
    </w:p>
    <w:p w14:paraId="19644295" w14:textId="77777777" w:rsidR="004A1FD5" w:rsidRDefault="004A1FD5" w:rsidP="004A1FD5">
      <w:r>
        <w:t>3. A timer will be initiated, and the device will provide a distinct, periodic vibration (e.g., a short pulse every 5 minutes) to remind the user to take a brief break and reset their posture.</w:t>
      </w:r>
    </w:p>
    <w:p w14:paraId="24D6BC98" w14:textId="5B8FE372" w:rsidR="00385EAF" w:rsidRDefault="004A1FD5" w:rsidP="004A1FD5">
      <w:r>
        <w:t>4. The special mode will be deactivated manually by the user or will automatically time out after a configurable duration (e.g., 30 minutes).</w:t>
      </w:r>
    </w:p>
    <w:sectPr w:rsidR="00385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D5"/>
    <w:rsid w:val="00050FE9"/>
    <w:rsid w:val="00385EAF"/>
    <w:rsid w:val="004A1FD5"/>
    <w:rsid w:val="004B7505"/>
    <w:rsid w:val="00C31CB5"/>
    <w:rsid w:val="00F749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9F4F"/>
  <w15:chartTrackingRefBased/>
  <w15:docId w15:val="{F151D9FC-F88D-4113-A89F-F96D15DE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FD5"/>
    <w:rPr>
      <w:rFonts w:eastAsiaTheme="majorEastAsia" w:cstheme="majorBidi"/>
      <w:color w:val="272727" w:themeColor="text1" w:themeTint="D8"/>
    </w:rPr>
  </w:style>
  <w:style w:type="paragraph" w:styleId="Title">
    <w:name w:val="Title"/>
    <w:basedOn w:val="Normal"/>
    <w:next w:val="Normal"/>
    <w:link w:val="TitleChar"/>
    <w:uiPriority w:val="10"/>
    <w:qFormat/>
    <w:rsid w:val="004A1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FD5"/>
    <w:pPr>
      <w:spacing w:before="160"/>
      <w:jc w:val="center"/>
    </w:pPr>
    <w:rPr>
      <w:i/>
      <w:iCs/>
      <w:color w:val="404040" w:themeColor="text1" w:themeTint="BF"/>
    </w:rPr>
  </w:style>
  <w:style w:type="character" w:customStyle="1" w:styleId="QuoteChar">
    <w:name w:val="Quote Char"/>
    <w:basedOn w:val="DefaultParagraphFont"/>
    <w:link w:val="Quote"/>
    <w:uiPriority w:val="29"/>
    <w:rsid w:val="004A1FD5"/>
    <w:rPr>
      <w:i/>
      <w:iCs/>
      <w:color w:val="404040" w:themeColor="text1" w:themeTint="BF"/>
    </w:rPr>
  </w:style>
  <w:style w:type="paragraph" w:styleId="ListParagraph">
    <w:name w:val="List Paragraph"/>
    <w:basedOn w:val="Normal"/>
    <w:uiPriority w:val="34"/>
    <w:qFormat/>
    <w:rsid w:val="004A1FD5"/>
    <w:pPr>
      <w:ind w:left="720"/>
      <w:contextualSpacing/>
    </w:pPr>
  </w:style>
  <w:style w:type="character" w:styleId="IntenseEmphasis">
    <w:name w:val="Intense Emphasis"/>
    <w:basedOn w:val="DefaultParagraphFont"/>
    <w:uiPriority w:val="21"/>
    <w:qFormat/>
    <w:rsid w:val="004A1FD5"/>
    <w:rPr>
      <w:i/>
      <w:iCs/>
      <w:color w:val="0F4761" w:themeColor="accent1" w:themeShade="BF"/>
    </w:rPr>
  </w:style>
  <w:style w:type="paragraph" w:styleId="IntenseQuote">
    <w:name w:val="Intense Quote"/>
    <w:basedOn w:val="Normal"/>
    <w:next w:val="Normal"/>
    <w:link w:val="IntenseQuoteChar"/>
    <w:uiPriority w:val="30"/>
    <w:qFormat/>
    <w:rsid w:val="004A1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FD5"/>
    <w:rPr>
      <w:i/>
      <w:iCs/>
      <w:color w:val="0F4761" w:themeColor="accent1" w:themeShade="BF"/>
    </w:rPr>
  </w:style>
  <w:style w:type="character" w:styleId="IntenseReference">
    <w:name w:val="Intense Reference"/>
    <w:basedOn w:val="DefaultParagraphFont"/>
    <w:uiPriority w:val="32"/>
    <w:qFormat/>
    <w:rsid w:val="004A1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1246</Words>
  <Characters>7105</Characters>
  <Application>Microsoft Office Word</Application>
  <DocSecurity>0</DocSecurity>
  <Lines>59</Lines>
  <Paragraphs>16</Paragraphs>
  <ScaleCrop>false</ScaleCrop>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Wael</dc:creator>
  <cp:keywords/>
  <dc:description/>
  <cp:lastModifiedBy>Omar Wael</cp:lastModifiedBy>
  <cp:revision>1</cp:revision>
  <dcterms:created xsi:type="dcterms:W3CDTF">2025-09-14T19:01:00Z</dcterms:created>
  <dcterms:modified xsi:type="dcterms:W3CDTF">2025-09-14T19:09:00Z</dcterms:modified>
</cp:coreProperties>
</file>