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b/>
          <w:sz w:val="44"/>
        </w:rPr>
        <w:t>05 — معمارية المعلومات وخريطة الروابط (IA &amp; URL Map)</w:t>
      </w:r>
    </w:p>
    <w:p>
      <w:pPr>
        <w:jc w:val="right"/>
        <w:bidi w:val="1"/>
      </w:pPr>
      <w:r>
        <w:t>الحالة: مسودة — {ORIGIN} بانتظار D1.</w:t>
      </w:r>
    </w:p>
    <w:p>
      <w:pPr>
        <w:jc w:val="right"/>
        <w:bidi w:val="1"/>
      </w:pPr>
      <w:r>
        <w:t>تحل هذه الوثيقة محل Gantt Chart عمدًا. تسلسل التنفيذ موجود في 08-sprint-plans.md؛ وهذه الوثيقة تحمل البنية التي يُبنى عليها كل شيء.</w:t>
      </w:r>
    </w:p>
    <w:p>
      <w:pPr>
        <w:jc w:val="right"/>
        <w:bidi w:val="1"/>
      </w:pPr>
      <w:r>
        <w:rPr>
          <w:b/>
          <w:sz w:val="30"/>
        </w:rPr>
        <w:t>0. لماذا توجد هذه الوثيقة؟</w:t>
      </w:r>
    </w:p>
    <w:p>
      <w:pPr>
        <w:jc w:val="right"/>
        <w:bidi w:val="1"/>
      </w:pPr>
      <w:r>
        <w:t>URLs من أصعب الأشياء التي تتغير بعد الإطلاق. كل canonical وكل زوج hreflang وكل رابط داخلي وكل صفحة مفهرسة وكل رابط خارجي إلى الموقع يعتمد عليها. تغيير URL لاحقًا يكلف Redirect وإعادة Crawl وفترة من تراجع الترتيب.</w:t>
      </w:r>
    </w:p>
    <w:p>
      <w:pPr>
        <w:jc w:val="right"/>
        <w:bidi w:val="1"/>
      </w:pPr>
      <w:r>
        <w:t>لذلك تُحسم مجموعة URLs كاملة هنا قبل إنشاء أي Route file، لا أثناء البرمجة.</w:t>
      </w:r>
    </w:p>
    <w:p>
      <w:pPr>
        <w:jc w:val="right"/>
        <w:bidi w:val="1"/>
      </w:pPr>
      <w:r>
        <w:rPr>
          <w:b/>
          <w:sz w:val="30"/>
        </w:rPr>
        <w:t>1. شجرة الموقع</w:t>
      </w:r>
    </w:p>
    <w:p>
      <w:pPr>
        <w:jc w:val="left"/>
      </w:pPr>
      <w:r>
        <w:rPr>
          <w:rFonts w:ascii="Consolas" w:hAnsi="Consolas"/>
          <w:sz w:val="17"/>
        </w:rPr>
        <w:t>{ORIGIN}/</w:t>
        <w:br/>
        <w:t>├── /                      → 308 redirect to /en</w:t>
        <w:br/>
        <w:t>├── /en                    Home (x-default)</w:t>
        <w:br/>
        <w:t>│   ├── /en/about          About</w:t>
        <w:br/>
        <w:t>│   ├── /en/projects       Projects</w:t>
        <w:br/>
        <w:t>│   └── /en/contact        Contact</w:t>
        <w:br/>
        <w:t>├── /tr                    Ana sayfa</w:t>
        <w:br/>
        <w:t>│   ├── /tr/about          Hakkımda</w:t>
        <w:br/>
        <w:t>│   ├── /tr/projects       Projeler</w:t>
        <w:br/>
        <w:t>│   └── /tr/contact        İletişim</w:t>
        <w:br/>
        <w:t>└── /ar                    الرئيسية</w:t>
        <w:br/>
        <w:t xml:space="preserve">    ├── /ar/about          نبذة عني</w:t>
        <w:br/>
        <w:t xml:space="preserve">    ├── /ar/projects       المشاريع</w:t>
        <w:br/>
        <w:t xml:space="preserve">    └── /ar/contact        تواصل معي</w:t>
        <w:br/>
        <w:br/>
        <w:t>مسارات غير صفحات:</w:t>
        <w:br/>
        <w:t>├── /robots.txt            يولده robots.ts</w:t>
        <w:br/>
        <w:t>├── /sitemap.xml           يولده sitemap.ts</w:t>
        <w:br/>
        <w:t>├── /opengraph-image       لكل Route عبر next/og</w:t>
        <w:br/>
        <w:t>└── /404                   مترجمة</w:t>
      </w:r>
    </w:p>
    <w:p>
      <w:pPr>
        <w:jc w:val="right"/>
        <w:bidi w:val="1"/>
      </w:pPr>
      <w:r>
        <w:t>العمق = 1. كل صفحة تبعد نقرة واحدة عن أي صفحة أخرى. مع 12 Route لا يوجد سبب لعمق أكبر؛ العمق يخفف Link equity واهتمام Crawlers كلما ابتعدنا عن الجذر.</w:t>
      </w:r>
    </w:p>
    <w:p>
      <w:pPr>
        <w:jc w:val="right"/>
        <w:bidi w:val="1"/>
      </w:pPr>
      <w:r>
        <w:rPr>
          <w:b/>
          <w:sz w:val="30"/>
        </w:rPr>
        <w:t>2. قواعد URLs</w:t>
      </w:r>
    </w:p>
    <w:p>
      <w:pPr>
        <w:jc w:val="right"/>
        <w:bidi w:val="1"/>
      </w:pPr>
      <w:r>
        <w:t>تُحسم مرة واحدة وتُطبق في كل مكان.</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القاعدة</w:t>
            </w:r>
          </w:p>
        </w:tc>
        <w:tc>
          <w:tcPr>
            <w:tcW w:type="dxa" w:w="3513"/>
          </w:tcPr>
          <w:p>
            <w:pPr>
              <w:jc w:val="right"/>
              <w:bidi w:val="1"/>
            </w:pPr>
            <w:r/>
            <w:r>
              <w:rPr>
                <w:b/>
                <w:sz w:val="17"/>
              </w:rPr>
              <w:t>القرار</w:t>
            </w:r>
          </w:p>
        </w:tc>
        <w:tc>
          <w:tcPr>
            <w:tcW w:type="dxa" w:w="3513"/>
          </w:tcPr>
          <w:p>
            <w:pPr>
              <w:jc w:val="right"/>
              <w:bidi w:val="1"/>
            </w:pPr>
            <w:r/>
            <w:r>
              <w:rPr>
                <w:b/>
                <w:sz w:val="17"/>
              </w:rPr>
              <w:t>السبب</w:t>
            </w:r>
          </w:p>
        </w:tc>
      </w:tr>
      <w:tr>
        <w:tc>
          <w:tcPr>
            <w:tcW w:type="dxa" w:w="3513"/>
          </w:tcPr>
          <w:p>
            <w:pPr>
              <w:jc w:val="right"/>
              <w:bidi w:val="1"/>
            </w:pPr>
            <w:r/>
            <w:r>
              <w:rPr>
                <w:b w:val="0"/>
                <w:sz w:val="17"/>
              </w:rPr>
              <w:t>Locale prefix</w:t>
            </w:r>
          </w:p>
        </w:tc>
        <w:tc>
          <w:tcPr>
            <w:tcW w:type="dxa" w:w="3513"/>
          </w:tcPr>
          <w:p>
            <w:pPr>
              <w:jc w:val="right"/>
              <w:bidi w:val="1"/>
            </w:pPr>
            <w:r/>
            <w:r>
              <w:rPr>
                <w:b w:val="0"/>
                <w:sz w:val="17"/>
              </w:rPr>
              <w:t>موجود دائمًا حتى الافتراضي: /en وليس /</w:t>
            </w:r>
          </w:p>
        </w:tc>
        <w:tc>
          <w:tcPr>
            <w:tcW w:type="dxa" w:w="3513"/>
          </w:tcPr>
          <w:p>
            <w:pPr>
              <w:jc w:val="right"/>
              <w:bidi w:val="1"/>
            </w:pPr>
            <w:r/>
            <w:r>
              <w:rPr>
                <w:b w:val="0"/>
                <w:sz w:val="17"/>
              </w:rPr>
              <w:t>تماثل وتجنب duplicate content بين / و/en</w:t>
            </w:r>
          </w:p>
        </w:tc>
      </w:tr>
      <w:tr>
        <w:tc>
          <w:tcPr>
            <w:tcW w:type="dxa" w:w="3513"/>
          </w:tcPr>
          <w:p>
            <w:pPr>
              <w:jc w:val="right"/>
              <w:bidi w:val="1"/>
            </w:pPr>
            <w:r/>
            <w:r>
              <w:rPr>
                <w:b w:val="0"/>
                <w:sz w:val="17"/>
              </w:rPr>
              <w:t>لغة Slug</w:t>
            </w:r>
          </w:p>
        </w:tc>
        <w:tc>
          <w:tcPr>
            <w:tcW w:type="dxa" w:w="3513"/>
          </w:tcPr>
          <w:p>
            <w:pPr>
              <w:jc w:val="right"/>
              <w:bidi w:val="1"/>
            </w:pPr>
            <w:r/>
            <w:r>
              <w:rPr>
                <w:b w:val="0"/>
                <w:sz w:val="17"/>
              </w:rPr>
              <w:t>ASCII English في كل اللغات: /ar/projects لا /ar/مشاريع</w:t>
            </w:r>
          </w:p>
        </w:tc>
        <w:tc>
          <w:tcPr>
            <w:tcW w:type="dxa" w:w="3513"/>
          </w:tcPr>
          <w:p>
            <w:pPr>
              <w:jc w:val="right"/>
              <w:bidi w:val="1"/>
            </w:pPr>
            <w:r/>
            <w:r>
              <w:rPr>
                <w:b w:val="0"/>
                <w:sz w:val="17"/>
              </w:rPr>
              <w:t>راجع §2.1</w:t>
            </w:r>
          </w:p>
        </w:tc>
      </w:tr>
      <w:tr>
        <w:tc>
          <w:tcPr>
            <w:tcW w:type="dxa" w:w="3513"/>
          </w:tcPr>
          <w:p>
            <w:pPr>
              <w:jc w:val="right"/>
              <w:bidi w:val="1"/>
            </w:pPr>
            <w:r/>
            <w:r>
              <w:rPr>
                <w:b w:val="0"/>
                <w:sz w:val="17"/>
              </w:rPr>
              <w:t>Case</w:t>
            </w:r>
          </w:p>
        </w:tc>
        <w:tc>
          <w:tcPr>
            <w:tcW w:type="dxa" w:w="3513"/>
          </w:tcPr>
          <w:p>
            <w:pPr>
              <w:jc w:val="right"/>
              <w:bidi w:val="1"/>
            </w:pPr>
            <w:r/>
            <w:r>
              <w:rPr>
                <w:b w:val="0"/>
                <w:sz w:val="17"/>
              </w:rPr>
              <w:t>lowercase فقط</w:t>
            </w:r>
          </w:p>
        </w:tc>
        <w:tc>
          <w:tcPr>
            <w:tcW w:type="dxa" w:w="3513"/>
          </w:tcPr>
          <w:p>
            <w:pPr>
              <w:jc w:val="right"/>
              <w:bidi w:val="1"/>
            </w:pPr>
            <w:r/>
            <w:r>
              <w:rPr>
                <w:b w:val="0"/>
                <w:sz w:val="17"/>
              </w:rPr>
              <w:t>المسارات الحساسة للحالة تسبب نسخًا مكررة</w:t>
            </w:r>
          </w:p>
        </w:tc>
      </w:tr>
      <w:tr>
        <w:tc>
          <w:tcPr>
            <w:tcW w:type="dxa" w:w="3513"/>
          </w:tcPr>
          <w:p>
            <w:pPr>
              <w:jc w:val="right"/>
              <w:bidi w:val="1"/>
            </w:pPr>
            <w:r/>
            <w:r>
              <w:rPr>
                <w:b w:val="0"/>
                <w:sz w:val="17"/>
              </w:rPr>
              <w:t>فاصل الكلمات</w:t>
            </w:r>
          </w:p>
        </w:tc>
        <w:tc>
          <w:tcPr>
            <w:tcW w:type="dxa" w:w="3513"/>
          </w:tcPr>
          <w:p>
            <w:pPr>
              <w:jc w:val="right"/>
              <w:bidi w:val="1"/>
            </w:pPr>
            <w:r/>
            <w:r>
              <w:rPr>
                <w:b w:val="0"/>
                <w:sz w:val="17"/>
              </w:rPr>
              <w:t>Hyphen</w:t>
            </w:r>
          </w:p>
        </w:tc>
        <w:tc>
          <w:tcPr>
            <w:tcW w:type="dxa" w:w="3513"/>
          </w:tcPr>
          <w:p>
            <w:pPr>
              <w:jc w:val="right"/>
              <w:bidi w:val="1"/>
            </w:pPr>
            <w:r/>
            <w:r>
              <w:rPr>
                <w:b w:val="0"/>
                <w:sz w:val="17"/>
              </w:rPr>
              <w:t>Underscore ليس word separator للـcrawlers</w:t>
            </w:r>
          </w:p>
        </w:tc>
      </w:tr>
      <w:tr>
        <w:tc>
          <w:tcPr>
            <w:tcW w:type="dxa" w:w="3513"/>
          </w:tcPr>
          <w:p>
            <w:pPr>
              <w:jc w:val="right"/>
              <w:bidi w:val="1"/>
            </w:pPr>
            <w:r/>
            <w:r>
              <w:rPr>
                <w:b w:val="0"/>
                <w:sz w:val="17"/>
              </w:rPr>
              <w:t>Trailing slash</w:t>
            </w:r>
          </w:p>
        </w:tc>
        <w:tc>
          <w:tcPr>
            <w:tcW w:type="dxa" w:w="3513"/>
          </w:tcPr>
          <w:p>
            <w:pPr>
              <w:jc w:val="right"/>
              <w:bidi w:val="1"/>
            </w:pPr>
            <w:r/>
            <w:r>
              <w:rPr>
                <w:b w:val="0"/>
                <w:sz w:val="17"/>
              </w:rPr>
              <w:t>لا يوجد؛ trailingSlash:false</w:t>
            </w:r>
          </w:p>
        </w:tc>
        <w:tc>
          <w:tcPr>
            <w:tcW w:type="dxa" w:w="3513"/>
          </w:tcPr>
          <w:p>
            <w:pPr>
              <w:jc w:val="right"/>
              <w:bidi w:val="1"/>
            </w:pPr>
            <w:r/>
            <w:r>
              <w:rPr>
                <w:b w:val="0"/>
                <w:sz w:val="17"/>
              </w:rPr>
              <w:t>شكل canonical واحد وفق X-05</w:t>
            </w:r>
          </w:p>
        </w:tc>
      </w:tr>
      <w:tr>
        <w:tc>
          <w:tcPr>
            <w:tcW w:type="dxa" w:w="3513"/>
          </w:tcPr>
          <w:p>
            <w:pPr>
              <w:jc w:val="right"/>
              <w:bidi w:val="1"/>
            </w:pPr>
            <w:r/>
            <w:r>
              <w:rPr>
                <w:b w:val="0"/>
                <w:sz w:val="17"/>
              </w:rPr>
              <w:t>File extensions</w:t>
            </w:r>
          </w:p>
        </w:tc>
        <w:tc>
          <w:tcPr>
            <w:tcW w:type="dxa" w:w="3513"/>
          </w:tcPr>
          <w:p>
            <w:pPr>
              <w:jc w:val="right"/>
              <w:bidi w:val="1"/>
            </w:pPr>
            <w:r/>
            <w:r>
              <w:rPr>
                <w:b w:val="0"/>
                <w:sz w:val="17"/>
              </w:rPr>
              <w:t>لا يوجد</w:t>
            </w:r>
          </w:p>
        </w:tc>
        <w:tc>
          <w:tcPr>
            <w:tcW w:type="dxa" w:w="3513"/>
          </w:tcPr>
          <w:p>
            <w:pPr>
              <w:jc w:val="right"/>
              <w:bidi w:val="1"/>
            </w:pPr>
            <w:r/>
            <w:r>
              <w:rPr>
                <w:b w:val="0"/>
                <w:sz w:val="17"/>
              </w:rPr>
            </w:r>
          </w:p>
        </w:tc>
      </w:tr>
      <w:tr>
        <w:tc>
          <w:tcPr>
            <w:tcW w:type="dxa" w:w="3513"/>
          </w:tcPr>
          <w:p>
            <w:pPr>
              <w:jc w:val="right"/>
              <w:bidi w:val="1"/>
            </w:pPr>
            <w:r/>
            <w:r>
              <w:rPr>
                <w:b w:val="0"/>
                <w:sz w:val="17"/>
              </w:rPr>
              <w:t>Query parameters</w:t>
            </w:r>
          </w:p>
        </w:tc>
        <w:tc>
          <w:tcPr>
            <w:tcW w:type="dxa" w:w="3513"/>
          </w:tcPr>
          <w:p>
            <w:pPr>
              <w:jc w:val="right"/>
              <w:bidi w:val="1"/>
            </w:pPr>
            <w:r/>
            <w:r>
              <w:rPr>
                <w:b w:val="0"/>
                <w:sz w:val="17"/>
              </w:rPr>
              <w:t>لا يوجد في v1</w:t>
            </w:r>
          </w:p>
        </w:tc>
        <w:tc>
          <w:tcPr>
            <w:tcW w:type="dxa" w:w="3513"/>
          </w:tcPr>
          <w:p>
            <w:pPr>
              <w:jc w:val="right"/>
              <w:bidi w:val="1"/>
            </w:pPr>
            <w:r/>
            <w:r>
              <w:rPr>
                <w:b w:val="0"/>
                <w:sz w:val="17"/>
              </w:rPr>
              <w:t>لا شيء يحتاج parameterization</w:t>
            </w:r>
          </w:p>
        </w:tc>
      </w:tr>
      <w:tr>
        <w:tc>
          <w:tcPr>
            <w:tcW w:type="dxa" w:w="3513"/>
          </w:tcPr>
          <w:p>
            <w:pPr>
              <w:jc w:val="right"/>
              <w:bidi w:val="1"/>
            </w:pPr>
            <w:r/>
            <w:r>
              <w:rPr>
                <w:b w:val="0"/>
                <w:sz w:val="17"/>
              </w:rPr>
              <w:t>Host</w:t>
            </w:r>
          </w:p>
        </w:tc>
        <w:tc>
          <w:tcPr>
            <w:tcW w:type="dxa" w:w="3513"/>
          </w:tcPr>
          <w:p>
            <w:pPr>
              <w:jc w:val="right"/>
              <w:bidi w:val="1"/>
            </w:pPr>
            <w:r/>
            <w:r>
              <w:rPr>
                <w:b w:val="0"/>
                <w:sz w:val="17"/>
              </w:rPr>
              <w:t>Apex، وwww يعيد 308 إلى apex</w:t>
            </w:r>
          </w:p>
        </w:tc>
        <w:tc>
          <w:tcPr>
            <w:tcW w:type="dxa" w:w="3513"/>
          </w:tcPr>
          <w:p>
            <w:pPr>
              <w:jc w:val="right"/>
              <w:bidi w:val="1"/>
            </w:pPr>
            <w:r/>
            <w:r>
              <w:rPr>
                <w:b w:val="0"/>
                <w:sz w:val="17"/>
              </w:rPr>
              <w:t>Host canonical واحد X-07</w:t>
            </w:r>
          </w:p>
        </w:tc>
      </w:tr>
    </w:tbl>
    <w:p/>
    <w:p>
      <w:pPr>
        <w:jc w:val="right"/>
        <w:bidi w:val="1"/>
      </w:pPr>
      <w:r>
        <w:rPr>
          <w:b/>
          <w:sz w:val="25"/>
        </w:rPr>
        <w:t>2.1 لغة Slug — القرار وتكلفته</w:t>
      </w:r>
    </w:p>
    <w:p>
      <w:pPr>
        <w:jc w:val="right"/>
        <w:bidi w:val="1"/>
      </w:pPr>
      <w:r>
        <w:t>الـslugs المترجمة مثل /ar/مشاريع و/tr/hakkimda لها فائدة كلمات مفتاحية صغيرة: الـslug إشارة ترتيب ثانوية، وURL المترجم يبدو أفضل عند المشاركة.</w:t>
      </w:r>
    </w:p>
    <w:p>
      <w:pPr>
        <w:jc w:val="right"/>
        <w:bidi w:val="1"/>
      </w:pPr>
      <w:r>
        <w:t>رُفضت رغم ذلك للأسباب التالية:</w:t>
      </w:r>
    </w:p>
    <w:p>
      <w:pPr>
        <w:jc w:val="right"/>
        <w:bidi w:val="1"/>
      </w:pPr>
      <w:r>
        <w:t>• Arabic slugs تتحول إلى percent-encoding طويل مثل /ar/%D9%...؛ شكل سيئ في المشاركة، ومعرض لأخطاء hreflang وcanonical وdouble-encoding.</w:t>
      </w:r>
    </w:p>
    <w:p>
      <w:pPr>
        <w:jc w:val="right"/>
        <w:bidi w:val="1"/>
      </w:pPr>
      <w:r>
        <w:t>• Turkish slugs تحتاج التعامل مع ı بلا نقطة؛ hakkımda مقابل hakkimda نسخة مكررة تنتظر الحدوث.</w:t>
      </w:r>
    </w:p>
    <w:p>
      <w:pPr>
        <w:jc w:val="right"/>
        <w:bidi w:val="1"/>
      </w:pPr>
      <w:r>
        <w:t>• ثلاث مجموعات slugs تضاعف ثلاث مرات سطح Mapping لمبدّل اللغة I-09.</w:t>
      </w:r>
    </w:p>
    <w:p>
      <w:pPr>
        <w:jc w:val="right"/>
        <w:bidi w:val="1"/>
      </w:pPr>
      <w:r>
        <w:t>في موقع من 12 Route، مكسب الكلمات ضئيل أمام مساحة الأخطاء. إذا أعيد القرار لاحقًا فسيحتاج 301 redirects لكل URL قديم؛ ولهذا يُحسم الآن.</w:t>
      </w:r>
    </w:p>
    <w:p>
      <w:pPr>
        <w:jc w:val="right"/>
        <w:bidi w:val="1"/>
      </w:pPr>
      <w:r>
        <w:rPr>
          <w:b/>
          <w:sz w:val="30"/>
        </w:rPr>
        <w:t>3. مصفوفة hreflang</w:t>
      </w:r>
    </w:p>
    <w:p>
      <w:pPr>
        <w:jc w:val="right"/>
        <w:bidi w:val="1"/>
      </w:pPr>
      <w:r>
        <w:t>كل Route يصدر أربعة link rel=alternate: اللغات الثلاث + x-default. التبادلية إلزامية: إذا A أعلن B، يجب أن B يعلن A.</w:t>
      </w:r>
    </w:p>
    <w:p>
      <w:pPr>
        <w:jc w:val="left"/>
      </w:pPr>
      <w:r>
        <w:rPr>
          <w:rFonts w:ascii="Consolas" w:hAnsi="Consolas"/>
          <w:sz w:val="17"/>
        </w:rPr>
        <w:t>&lt;link rel="alternate" hreflang="en"        href="{ORIGIN}/en/projects" /&gt;</w:t>
        <w:br/>
        <w:t>&lt;link rel="alternate" hreflang="tr"        href="{ORIGIN}/tr/projects" /&gt;</w:t>
        <w:br/>
        <w:t>&lt;link rel="alternate" hreflang="ar"        href="{ORIGIN}/ar/projects" /&gt;</w:t>
        <w:br/>
        <w:t>&lt;link rel="alternate" hreflang="x-default" href="{ORIGIN}/en/projects" /&gt;</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القاعدة</w:t>
            </w:r>
          </w:p>
        </w:tc>
        <w:tc>
          <w:tcPr>
            <w:tcW w:type="dxa" w:w="5270"/>
          </w:tcPr>
          <w:p>
            <w:pPr>
              <w:jc w:val="right"/>
              <w:bidi w:val="1"/>
            </w:pPr>
            <w:r/>
            <w:r>
              <w:rPr>
                <w:b/>
                <w:sz w:val="17"/>
              </w:rPr>
              <w:t>القيمة</w:t>
            </w:r>
          </w:p>
        </w:tc>
      </w:tr>
      <w:tr>
        <w:tc>
          <w:tcPr>
            <w:tcW w:type="dxa" w:w="5270"/>
          </w:tcPr>
          <w:p>
            <w:pPr>
              <w:jc w:val="right"/>
              <w:bidi w:val="1"/>
            </w:pPr>
            <w:r/>
            <w:r>
              <w:rPr>
                <w:b w:val="0"/>
                <w:sz w:val="17"/>
              </w:rPr>
              <w:t>x-default</w:t>
            </w:r>
          </w:p>
        </w:tc>
        <w:tc>
          <w:tcPr>
            <w:tcW w:type="dxa" w:w="5270"/>
          </w:tcPr>
          <w:p>
            <w:pPr>
              <w:jc w:val="right"/>
              <w:bidi w:val="1"/>
            </w:pPr>
            <w:r/>
            <w:r>
              <w:rPr>
                <w:b w:val="0"/>
                <w:sz w:val="17"/>
              </w:rPr>
              <w:t>دائمًا النسخة الإنجليزية المكافئة من الصفحة نفسها</w:t>
            </w:r>
          </w:p>
        </w:tc>
      </w:tr>
      <w:tr>
        <w:tc>
          <w:tcPr>
            <w:tcW w:type="dxa" w:w="5270"/>
          </w:tcPr>
          <w:p>
            <w:pPr>
              <w:jc w:val="right"/>
              <w:bidi w:val="1"/>
            </w:pPr>
            <w:r/>
            <w:r>
              <w:rPr>
                <w:b w:val="0"/>
                <w:sz w:val="17"/>
              </w:rPr>
              <w:t>Language codes</w:t>
            </w:r>
          </w:p>
        </w:tc>
        <w:tc>
          <w:tcPr>
            <w:tcW w:type="dxa" w:w="5270"/>
          </w:tcPr>
          <w:p>
            <w:pPr>
              <w:jc w:val="right"/>
              <w:bidi w:val="1"/>
            </w:pPr>
            <w:r/>
            <w:r>
              <w:rPr>
                <w:b w:val="0"/>
                <w:sz w:val="17"/>
              </w:rPr>
              <w:t>en وtr وar فقط، لا en-US/tr-TR؛ الاستهداف للغات لا الدول</w:t>
            </w:r>
          </w:p>
        </w:tc>
      </w:tr>
      <w:tr>
        <w:tc>
          <w:tcPr>
            <w:tcW w:type="dxa" w:w="5270"/>
          </w:tcPr>
          <w:p>
            <w:pPr>
              <w:jc w:val="right"/>
              <w:bidi w:val="1"/>
            </w:pPr>
            <w:r/>
            <w:r>
              <w:rPr>
                <w:b w:val="0"/>
                <w:sz w:val="17"/>
              </w:rPr>
              <w:t>URLs</w:t>
            </w:r>
          </w:p>
        </w:tc>
        <w:tc>
          <w:tcPr>
            <w:tcW w:type="dxa" w:w="5270"/>
          </w:tcPr>
          <w:p>
            <w:pPr>
              <w:jc w:val="right"/>
              <w:bidi w:val="1"/>
            </w:pPr>
            <w:r/>
            <w:r>
              <w:rPr>
                <w:b w:val="0"/>
                <w:sz w:val="17"/>
              </w:rPr>
              <w:t>مطلقة، canonical، بلا trailing slash</w:t>
            </w:r>
          </w:p>
        </w:tc>
      </w:tr>
      <w:tr>
        <w:tc>
          <w:tcPr>
            <w:tcW w:type="dxa" w:w="5270"/>
          </w:tcPr>
          <w:p>
            <w:pPr>
              <w:jc w:val="right"/>
              <w:bidi w:val="1"/>
            </w:pPr>
            <w:r/>
            <w:r>
              <w:rPr>
                <w:b w:val="0"/>
                <w:sz w:val="17"/>
              </w:rPr>
              <w:t>Self-reference</w:t>
            </w:r>
          </w:p>
        </w:tc>
        <w:tc>
          <w:tcPr>
            <w:tcW w:type="dxa" w:w="5270"/>
          </w:tcPr>
          <w:p>
            <w:pPr>
              <w:jc w:val="right"/>
              <w:bidi w:val="1"/>
            </w:pPr>
            <w:r/>
            <w:r>
              <w:rPr>
                <w:b w:val="0"/>
                <w:sz w:val="17"/>
              </w:rPr>
              <w:t>كل صفحة تتضمن نفسها في مجموعتها</w:t>
            </w:r>
          </w:p>
        </w:tc>
      </w:tr>
      <w:tr>
        <w:tc>
          <w:tcPr>
            <w:tcW w:type="dxa" w:w="5270"/>
          </w:tcPr>
          <w:p>
            <w:pPr>
              <w:jc w:val="right"/>
              <w:bidi w:val="1"/>
            </w:pPr>
            <w:r/>
            <w:r>
              <w:rPr>
                <w:b w:val="0"/>
                <w:sz w:val="17"/>
              </w:rPr>
              <w:t>اللغات غير القابلة للفهرسة</w:t>
            </w:r>
          </w:p>
        </w:tc>
        <w:tc>
          <w:tcPr>
            <w:tcW w:type="dxa" w:w="5270"/>
          </w:tcPr>
          <w:p>
            <w:pPr>
              <w:jc w:val="right"/>
              <w:bidi w:val="1"/>
            </w:pPr>
            <w:r/>
            <w:r>
              <w:rPr>
                <w:b w:val="0"/>
                <w:sz w:val="17"/>
              </w:rPr>
              <w:t>أي Locale يفشل I-14 (_meta.reviewed=false) يُزال من كل مجموعات hreflang، لا من sitemap فقط</w:t>
            </w:r>
          </w:p>
        </w:tc>
      </w:tr>
    </w:tbl>
    <w:p/>
    <w:p>
      <w:pPr>
        <w:jc w:val="right"/>
        <w:bidi w:val="1"/>
      </w:pPr>
      <w:r>
        <w:t>التفاعل مع I-14 هو الجزء الدقيق: توجيه hreflang إلى صفحة noindex إشارة متناقضة وخطأ شائع في Search Console. مولد alternates يجب أن يقرأ نفس _meta.reviewed الذي تقرأه robots directive: مصدر حقيقة واحد يُستهلك في مكانين.</w:t>
      </w:r>
    </w:p>
    <w:p>
      <w:pPr>
        <w:jc w:val="right"/>
        <w:bidi w:val="1"/>
      </w:pPr>
      <w:r>
        <w:t>التنفيذ: Helper واحد buildAlternates(locale, pathname) تستخدمه generateMetadata في كل Route. لا Route يكتب alternates يدويًا.</w:t>
      </w:r>
    </w:p>
    <w:p>
      <w:pPr>
        <w:jc w:val="right"/>
        <w:bidi w:val="1"/>
      </w:pPr>
      <w:r>
        <w:rPr>
          <w:b/>
          <w:sz w:val="30"/>
        </w:rPr>
        <w:t>4. الربط الداخلي</w:t>
      </w:r>
    </w:p>
    <w:p>
      <w:pPr>
        <w:jc w:val="right"/>
        <w:bidi w:val="1"/>
      </w:pPr>
      <w:r>
        <w:t>مع 12 Route، الهدف ليس نحت Link equity بل ضمان وصول المستخدم والـcrawler إلى كل صفحة وأن كل Locale يشكل Graph مغلقًا.</w:t>
      </w:r>
    </w:p>
    <w:p>
      <w:pPr>
        <w:jc w:val="right"/>
        <w:bidi w:val="1"/>
      </w:pPr>
      <w:r>
        <w:rPr>
          <w:b/>
          <w:sz w:val="25"/>
        </w:rPr>
        <w:t>4.1 القواعد</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القاعدة</w:t>
            </w:r>
          </w:p>
        </w:tc>
        <w:tc>
          <w:tcPr>
            <w:tcW w:type="dxa" w:w="5270"/>
          </w:tcPr>
          <w:p>
            <w:pPr>
              <w:jc w:val="right"/>
              <w:bidi w:val="1"/>
            </w:pPr>
            <w:r/>
            <w:r>
              <w:rPr>
                <w:b/>
                <w:sz w:val="17"/>
              </w:rPr>
              <w:t>التفصيل</w:t>
            </w:r>
          </w:p>
        </w:tc>
      </w:tr>
      <w:tr>
        <w:tc>
          <w:tcPr>
            <w:tcW w:type="dxa" w:w="5270"/>
          </w:tcPr>
          <w:p>
            <w:pPr>
              <w:jc w:val="right"/>
              <w:bidi w:val="1"/>
            </w:pPr>
            <w:r/>
            <w:r>
              <w:rPr>
                <w:b w:val="0"/>
                <w:sz w:val="17"/>
              </w:rPr>
              <w:t>لا تعبر اللغات في روابط Body</w:t>
            </w:r>
          </w:p>
        </w:tc>
        <w:tc>
          <w:tcPr>
            <w:tcW w:type="dxa" w:w="5270"/>
          </w:tcPr>
          <w:p>
            <w:pPr>
              <w:jc w:val="right"/>
              <w:bidi w:val="1"/>
            </w:pPr>
            <w:r/>
            <w:r>
              <w:rPr>
                <w:b w:val="0"/>
                <w:sz w:val="17"/>
              </w:rPr>
              <w:t>من /ar/about إلى /ar/projects لا /en/projects؛ العبور الوحيد عبر مبدّل اللغة</w:t>
            </w:r>
          </w:p>
        </w:tc>
      </w:tr>
      <w:tr>
        <w:tc>
          <w:tcPr>
            <w:tcW w:type="dxa" w:w="5270"/>
          </w:tcPr>
          <w:p>
            <w:pPr>
              <w:jc w:val="right"/>
              <w:bidi w:val="1"/>
            </w:pPr>
            <w:r/>
            <w:r>
              <w:rPr>
                <w:b w:val="0"/>
                <w:sz w:val="17"/>
              </w:rPr>
              <w:t>روابط Switcher تحمل hreflang + lang</w:t>
            </w:r>
          </w:p>
        </w:tc>
        <w:tc>
          <w:tcPr>
            <w:tcW w:type="dxa" w:w="5270"/>
          </w:tcPr>
          <w:p>
            <w:pPr>
              <w:jc w:val="right"/>
              <w:bidi w:val="1"/>
            </w:pPr>
            <w:r/>
            <w:r>
              <w:rPr>
                <w:b w:val="0"/>
                <w:sz w:val="17"/>
              </w:rPr>
              <w:t>إشارة للغة الهدف للـcrawler وقارئ الشاشة A-11</w:t>
            </w:r>
          </w:p>
        </w:tc>
      </w:tr>
      <w:tr>
        <w:tc>
          <w:tcPr>
            <w:tcW w:type="dxa" w:w="5270"/>
          </w:tcPr>
          <w:p>
            <w:pPr>
              <w:jc w:val="right"/>
              <w:bidi w:val="1"/>
            </w:pPr>
            <w:r/>
            <w:r>
              <w:rPr>
                <w:b w:val="0"/>
                <w:sz w:val="17"/>
              </w:rPr>
              <w:t>كل صفحة ترتبط بكل الصفحات الأخرى</w:t>
            </w:r>
          </w:p>
        </w:tc>
        <w:tc>
          <w:tcPr>
            <w:tcW w:type="dxa" w:w="5270"/>
          </w:tcPr>
          <w:p>
            <w:pPr>
              <w:jc w:val="right"/>
              <w:bidi w:val="1"/>
            </w:pPr>
            <w:r/>
            <w:r>
              <w:rPr>
                <w:b w:val="0"/>
                <w:sz w:val="17"/>
              </w:rPr>
              <w:t>عبر Header navigation</w:t>
            </w:r>
          </w:p>
        </w:tc>
      </w:tr>
      <w:tr>
        <w:tc>
          <w:tcPr>
            <w:tcW w:type="dxa" w:w="5270"/>
          </w:tcPr>
          <w:p>
            <w:pPr>
              <w:jc w:val="right"/>
              <w:bidi w:val="1"/>
            </w:pPr>
            <w:r/>
            <w:r>
              <w:rPr>
                <w:b w:val="0"/>
                <w:sz w:val="17"/>
              </w:rPr>
              <w:t>Anchor text وصفي</w:t>
            </w:r>
          </w:p>
        </w:tc>
        <w:tc>
          <w:tcPr>
            <w:tcW w:type="dxa" w:w="5270"/>
          </w:tcPr>
          <w:p>
            <w:pPr>
              <w:jc w:val="right"/>
              <w:bidi w:val="1"/>
            </w:pPr>
            <w:r/>
            <w:r>
              <w:rPr>
                <w:b w:val="0"/>
                <w:sz w:val="17"/>
              </w:rPr>
              <w:t>مترجم وذو معنى؛ لا click here ولا read more</w:t>
            </w:r>
          </w:p>
        </w:tc>
      </w:tr>
      <w:tr>
        <w:tc>
          <w:tcPr>
            <w:tcW w:type="dxa" w:w="5270"/>
          </w:tcPr>
          <w:p>
            <w:pPr>
              <w:jc w:val="right"/>
              <w:bidi w:val="1"/>
            </w:pPr>
            <w:r/>
            <w:r>
              <w:rPr>
                <w:b w:val="0"/>
                <w:sz w:val="17"/>
              </w:rPr>
              <w:t>External links</w:t>
            </w:r>
          </w:p>
        </w:tc>
        <w:tc>
          <w:tcPr>
            <w:tcW w:type="dxa" w:w="5270"/>
          </w:tcPr>
          <w:p>
            <w:pPr>
              <w:jc w:val="right"/>
              <w:bidi w:val="1"/>
            </w:pPr>
            <w:r/>
            <w:r>
              <w:rPr>
                <w:b w:val="0"/>
                <w:sz w:val="17"/>
              </w:rPr>
              <w:t>rel="noopener"؛ وrel="me" على GitHub وLinkedIn</w:t>
            </w:r>
          </w:p>
        </w:tc>
      </w:tr>
      <w:tr>
        <w:tc>
          <w:tcPr>
            <w:tcW w:type="dxa" w:w="5270"/>
          </w:tcPr>
          <w:p>
            <w:pPr>
              <w:jc w:val="right"/>
              <w:bidi w:val="1"/>
            </w:pPr>
            <w:r/>
            <w:r>
              <w:rPr>
                <w:b w:val="0"/>
                <w:sz w:val="17"/>
              </w:rPr>
              <w:t>Repository links</w:t>
            </w:r>
          </w:p>
        </w:tc>
        <w:tc>
          <w:tcPr>
            <w:tcW w:type="dxa" w:w="5270"/>
          </w:tcPr>
          <w:p>
            <w:pPr>
              <w:jc w:val="right"/>
              <w:bidi w:val="1"/>
            </w:pPr>
            <w:r/>
            <w:r>
              <w:rPr>
                <w:b w:val="0"/>
                <w:sz w:val="17"/>
              </w:rPr>
              <w:t>target="_blank" مع إشارة Accessible إلى أنه يفتح خارجيًا</w:t>
            </w:r>
          </w:p>
        </w:tc>
      </w:tr>
    </w:tbl>
    <w:p/>
    <w:p>
      <w:pPr>
        <w:jc w:val="right"/>
        <w:bidi w:val="1"/>
      </w:pPr>
      <w:r>
        <w:rPr>
          <w:b/>
          <w:sz w:val="25"/>
        </w:rPr>
        <w:t>4.2 مسارات ربط مقصودة</w:t>
      </w:r>
    </w:p>
    <w:p>
      <w:pPr>
        <w:jc w:val="left"/>
      </w:pPr>
      <w:r>
        <w:rPr>
          <w:rFonts w:ascii="Consolas" w:hAnsi="Consolas"/>
          <w:sz w:val="17"/>
        </w:rPr>
        <w:t>/{locale}            → /{locale}/projects    (بطاقات المشاريع)</w:t>
        <w:br/>
        <w:t>/{locale}            → /{locale}/contact     (CTA الرئيسي)</w:t>
        <w:br/>
        <w:t>/{locale}/about      → /{locale}/projects    («شاهد ما بنيته»)</w:t>
        <w:br/>
        <w:t>/{locale}/projects   → /{locale}/contact     («مهتم؟ تواصل»)</w:t>
        <w:br/>
        <w:t>/{locale}/404        → /{locale}             (استعادة)</w:t>
      </w:r>
    </w:p>
    <w:p>
      <w:pPr>
        <w:jc w:val="right"/>
        <w:bidi w:val="1"/>
      </w:pPr>
      <w:r>
        <w:t>Projects تستقبل أكبر عدد من الروابط الداخلية لأنها الصفحة التي تحول Recruiter ولأن كلماتها أكثر قابلية للمنافسة. Contact هي العقدة النهائية في كل مسار.</w:t>
      </w:r>
    </w:p>
    <w:p>
      <w:pPr>
        <w:jc w:val="right"/>
        <w:bidi w:val="1"/>
      </w:pPr>
      <w:r>
        <w:rPr>
          <w:b/>
          <w:sz w:val="25"/>
        </w:rPr>
        <w:t>4.3 rel="me" وكيان الاسم</w:t>
      </w:r>
    </w:p>
    <w:p>
      <w:pPr>
        <w:jc w:val="right"/>
        <w:bidi w:val="1"/>
      </w:pPr>
      <w:r>
        <w:t>روابط GitHub وLinkedIn تحمل rel=me، ويجب أن يربط الملفان بدورهما إلى الدومين. هذا التأكيد ثنائي الاتجاه يساعد محركات البحث على دمج الملفات الثلاثة والموقع في كيان واحد باسم Zeyad Alnahdi، وهو أساس G1 وأهم من تحسين كلمة on-page منفردة.</w:t>
      </w:r>
    </w:p>
    <w:p>
      <w:pPr>
        <w:jc w:val="right"/>
        <w:bidi w:val="1"/>
      </w:pPr>
      <w:r>
        <w:rPr>
          <w:b/>
          <w:sz w:val="30"/>
        </w:rPr>
        <w:t>5. تصميم sitemap.ts</w:t>
      </w:r>
    </w:p>
    <w:p>
      <w:pPr>
        <w:jc w:val="right"/>
        <w:bidi w:val="1"/>
      </w:pPr>
      <w:r>
        <w:t>يُولد آليًا ولا يُكتب يدويًا.</w:t>
      </w:r>
    </w:p>
    <w:p>
      <w:pPr>
        <w:jc w:val="left"/>
      </w:pPr>
      <w:r>
        <w:rPr>
          <w:rFonts w:ascii="Consolas" w:hAnsi="Consolas"/>
          <w:sz w:val="17"/>
        </w:rPr>
        <w:t>For each locale L in [en, tr, ar] where messages[L]._meta.reviewed:</w:t>
        <w:br/>
        <w:t xml:space="preserve">  For each page P in [/, /about, /projects, /contact]:</w:t>
        <w:br/>
        <w:t xml:space="preserve">    &lt;url&gt;</w:t>
        <w:br/>
        <w:t xml:space="preserve">      &lt;loc&gt;{ORIGIN}/{L}{P}&lt;/loc&gt;</w:t>
        <w:br/>
        <w:t xml:space="preserve">      &lt;lastmod&gt;{build date, or per-page content mtime}&lt;/lastmod&gt;</w:t>
        <w:br/>
        <w:t xml:space="preserve">      &lt;xhtml:link rel="alternate" hreflang="{each reviewed locale}" .../&gt;</w:t>
        <w:br/>
        <w:t xml:space="preserve">      &lt;xhtml:link rel="alternate" hreflang="x-default" href="{ORIGIN}/en{P}" /&gt;</w:t>
        <w:br/>
        <w:t xml:space="preserve">    &lt;/url&gt;</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القاعدة</w:t>
            </w:r>
          </w:p>
        </w:tc>
        <w:tc>
          <w:tcPr>
            <w:tcW w:type="dxa" w:w="5270"/>
          </w:tcPr>
          <w:p>
            <w:pPr>
              <w:jc w:val="right"/>
              <w:bidi w:val="1"/>
            </w:pPr>
            <w:r/>
            <w:r>
              <w:rPr>
                <w:b/>
                <w:sz w:val="17"/>
              </w:rPr>
              <w:t>القيمة</w:t>
            </w:r>
          </w:p>
        </w:tc>
      </w:tr>
      <w:tr>
        <w:tc>
          <w:tcPr>
            <w:tcW w:type="dxa" w:w="5270"/>
          </w:tcPr>
          <w:p>
            <w:pPr>
              <w:jc w:val="right"/>
              <w:bidi w:val="1"/>
            </w:pPr>
            <w:r/>
            <w:r>
              <w:rPr>
                <w:b w:val="0"/>
                <w:sz w:val="17"/>
              </w:rPr>
              <w:t>عدد Entries</w:t>
            </w:r>
          </w:p>
        </w:tc>
        <w:tc>
          <w:tcPr>
            <w:tcW w:type="dxa" w:w="5270"/>
          </w:tcPr>
          <w:p>
            <w:pPr>
              <w:jc w:val="right"/>
              <w:bidi w:val="1"/>
            </w:pPr>
            <w:r/>
            <w:r>
              <w:rPr>
                <w:b w:val="0"/>
                <w:sz w:val="17"/>
              </w:rPr>
              <w:t>12 إذا راجعت كل اللغات؛ 8 إذا حُجبت لغة؛ 4 إذا حُجبت لغتان</w:t>
            </w:r>
          </w:p>
        </w:tc>
      </w:tr>
      <w:tr>
        <w:tc>
          <w:tcPr>
            <w:tcW w:type="dxa" w:w="5270"/>
          </w:tcPr>
          <w:p>
            <w:pPr>
              <w:jc w:val="right"/>
              <w:bidi w:val="1"/>
            </w:pPr>
            <w:r/>
            <w:r>
              <w:rPr>
                <w:b w:val="0"/>
                <w:sz w:val="17"/>
              </w:rPr>
              <w:t>changefreq / priority</w:t>
            </w:r>
          </w:p>
        </w:tc>
        <w:tc>
          <w:tcPr>
            <w:tcW w:type="dxa" w:w="5270"/>
          </w:tcPr>
          <w:p>
            <w:pPr>
              <w:jc w:val="right"/>
              <w:bidi w:val="1"/>
            </w:pPr>
            <w:r/>
            <w:r>
              <w:rPr>
                <w:b w:val="0"/>
                <w:sz w:val="17"/>
              </w:rPr>
              <w:t>محذوفان؛ Google يتجاهلهما وإضافتهما ضوضاء</w:t>
            </w:r>
          </w:p>
        </w:tc>
      </w:tr>
      <w:tr>
        <w:tc>
          <w:tcPr>
            <w:tcW w:type="dxa" w:w="5270"/>
          </w:tcPr>
          <w:p>
            <w:pPr>
              <w:jc w:val="right"/>
              <w:bidi w:val="1"/>
            </w:pPr>
            <w:r/>
            <w:r>
              <w:rPr>
                <w:b w:val="0"/>
                <w:sz w:val="17"/>
              </w:rPr>
              <w:t>lastmod</w:t>
            </w:r>
          </w:p>
        </w:tc>
        <w:tc>
          <w:tcPr>
            <w:tcW w:type="dxa" w:w="5270"/>
          </w:tcPr>
          <w:p>
            <w:pPr>
              <w:jc w:val="right"/>
              <w:bidi w:val="1"/>
            </w:pPr>
            <w:r/>
            <w:r>
              <w:rPr>
                <w:b w:val="0"/>
                <w:sz w:val="17"/>
              </w:rPr>
              <w:t>فقط إذا كان دقيقًا فعلًا؛ جعله دائمًا وقت Build إشارة زائفة وقد تُتجاهل</w:t>
            </w:r>
          </w:p>
        </w:tc>
      </w:tr>
      <w:tr>
        <w:tc>
          <w:tcPr>
            <w:tcW w:type="dxa" w:w="5270"/>
          </w:tcPr>
          <w:p>
            <w:pPr>
              <w:jc w:val="right"/>
              <w:bidi w:val="1"/>
            </w:pPr>
            <w:r/>
            <w:r>
              <w:rPr>
                <w:b w:val="0"/>
                <w:sz w:val="17"/>
              </w:rPr>
              <w:t>مستبعد</w:t>
            </w:r>
          </w:p>
        </w:tc>
        <w:tc>
          <w:tcPr>
            <w:tcW w:type="dxa" w:w="5270"/>
          </w:tcPr>
          <w:p>
            <w:pPr>
              <w:jc w:val="right"/>
              <w:bidi w:val="1"/>
            </w:pPr>
            <w:r/>
            <w:r>
              <w:rPr>
                <w:b w:val="0"/>
                <w:sz w:val="17"/>
              </w:rPr>
              <w:t>noindex routes و404 وOG image routes</w:t>
            </w:r>
          </w:p>
        </w:tc>
      </w:tr>
      <w:tr>
        <w:tc>
          <w:tcPr>
            <w:tcW w:type="dxa" w:w="5270"/>
          </w:tcPr>
          <w:p>
            <w:pPr>
              <w:jc w:val="right"/>
              <w:bidi w:val="1"/>
            </w:pPr>
            <w:r/>
            <w:r>
              <w:rPr>
                <w:b w:val="0"/>
                <w:sz w:val="17"/>
              </w:rPr>
              <w:t>Alternates</w:t>
            </w:r>
          </w:p>
        </w:tc>
        <w:tc>
          <w:tcPr>
            <w:tcW w:type="dxa" w:w="5270"/>
          </w:tcPr>
          <w:p>
            <w:pPr>
              <w:jc w:val="right"/>
              <w:bidi w:val="1"/>
            </w:pPr>
            <w:r/>
            <w:r>
              <w:rPr>
                <w:b w:val="0"/>
                <w:sz w:val="17"/>
              </w:rPr>
              <w:t>تطابق §3 تمامًا؛ نفس Helper ونفس مصدر الحقيقة</w:t>
            </w:r>
          </w:p>
        </w:tc>
      </w:tr>
    </w:tbl>
    <w:p/>
    <w:p>
      <w:pPr>
        <w:jc w:val="right"/>
        <w:bidi w:val="1"/>
      </w:pPr>
      <w:r>
        <w:rPr>
          <w:b/>
          <w:sz w:val="30"/>
        </w:rPr>
        <w:t>6. تصميم robots.ts</w:t>
      </w:r>
    </w:p>
    <w:p>
      <w:pPr>
        <w:jc w:val="left"/>
      </w:pPr>
      <w:r>
        <w:rPr>
          <w:rFonts w:ascii="Consolas" w:hAnsi="Consolas"/>
          <w:sz w:val="17"/>
        </w:rPr>
        <w:t>User-agent: *</w:t>
        <w:br/>
        <w:t>Allow: /</w:t>
        <w:br/>
        <w:br/>
        <w:t>Sitemap: {ORIGIN}/sitemap.xml</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القاعدة</w:t>
            </w:r>
          </w:p>
        </w:tc>
        <w:tc>
          <w:tcPr>
            <w:tcW w:type="dxa" w:w="5270"/>
          </w:tcPr>
          <w:p>
            <w:pPr>
              <w:jc w:val="right"/>
              <w:bidi w:val="1"/>
            </w:pPr>
            <w:r/>
            <w:r>
              <w:rPr>
                <w:b/>
                <w:sz w:val="17"/>
              </w:rPr>
              <w:t>التفصيل</w:t>
            </w:r>
          </w:p>
        </w:tc>
      </w:tr>
      <w:tr>
        <w:tc>
          <w:tcPr>
            <w:tcW w:type="dxa" w:w="5270"/>
          </w:tcPr>
          <w:p>
            <w:pPr>
              <w:jc w:val="right"/>
              <w:bidi w:val="1"/>
            </w:pPr>
            <w:r/>
            <w:r>
              <w:rPr>
                <w:b w:val="0"/>
                <w:sz w:val="17"/>
              </w:rPr>
              <w:t>Production</w:t>
            </w:r>
          </w:p>
        </w:tc>
        <w:tc>
          <w:tcPr>
            <w:tcW w:type="dxa" w:w="5270"/>
          </w:tcPr>
          <w:p>
            <w:pPr>
              <w:jc w:val="right"/>
              <w:bidi w:val="1"/>
            </w:pPr>
            <w:r/>
            <w:r>
              <w:rPr>
                <w:b w:val="0"/>
                <w:sz w:val="17"/>
              </w:rPr>
              <w:t>يسمح بكل شيء؛ لا شيء في الموقع يحتاج إخفاءه عن Crawlers</w:t>
            </w:r>
          </w:p>
        </w:tc>
      </w:tr>
      <w:tr>
        <w:tc>
          <w:tcPr>
            <w:tcW w:type="dxa" w:w="5270"/>
          </w:tcPr>
          <w:p>
            <w:pPr>
              <w:jc w:val="right"/>
              <w:bidi w:val="1"/>
            </w:pPr>
            <w:r/>
            <w:r>
              <w:rPr>
                <w:b w:val="0"/>
                <w:sz w:val="17"/>
              </w:rPr>
              <w:t>Preview / non-production</w:t>
            </w:r>
          </w:p>
        </w:tc>
        <w:tc>
          <w:tcPr>
            <w:tcW w:type="dxa" w:w="5270"/>
          </w:tcPr>
          <w:p>
            <w:pPr>
              <w:jc w:val="right"/>
              <w:bidi w:val="1"/>
            </w:pPr>
            <w:r/>
            <w:r>
              <w:rPr>
                <w:b w:val="0"/>
                <w:sz w:val="17"/>
              </w:rPr>
              <w:t>Disallow:/ مع X-Robots-Tag:noindex. الـHeader هو الحماية الفعلية؛ robots.txt وحده لا يمنع فهرسة URL مرتبط من مكان آخر</w:t>
            </w:r>
          </w:p>
        </w:tc>
      </w:tr>
      <w:tr>
        <w:tc>
          <w:tcPr>
            <w:tcW w:type="dxa" w:w="5270"/>
          </w:tcPr>
          <w:p>
            <w:pPr>
              <w:jc w:val="right"/>
              <w:bidi w:val="1"/>
            </w:pPr>
            <w:r/>
            <w:r>
              <w:rPr>
                <w:b w:val="0"/>
                <w:sz w:val="17"/>
              </w:rPr>
              <w:t>Detection</w:t>
            </w:r>
          </w:p>
        </w:tc>
        <w:tc>
          <w:tcPr>
            <w:tcW w:type="dxa" w:w="5270"/>
          </w:tcPr>
          <w:p>
            <w:pPr>
              <w:jc w:val="right"/>
              <w:bidi w:val="1"/>
            </w:pPr>
            <w:r/>
            <w:r>
              <w:rPr>
                <w:b w:val="0"/>
                <w:sz w:val="17"/>
              </w:rPr>
              <w:t>الاعتماد على VERCEL_ENV === 'production' لا NODE_ENV؛ لأن Preview builds هي production builds</w:t>
            </w:r>
          </w:p>
        </w:tc>
      </w:tr>
    </w:tbl>
    <w:p/>
    <w:p>
      <w:pPr>
        <w:jc w:val="right"/>
        <w:bidi w:val="1"/>
      </w:pPr>
      <w:r>
        <w:rPr>
          <w:b/>
          <w:sz w:val="30"/>
        </w:rPr>
        <w:t>7. خريطة Route → File</w:t>
      </w:r>
    </w:p>
    <w:p>
      <w:pPr>
        <w:jc w:val="left"/>
      </w:pPr>
      <w:r>
        <w:rPr>
          <w:rFonts w:ascii="Consolas" w:hAnsi="Consolas"/>
          <w:sz w:val="17"/>
        </w:rPr>
        <w:t>app/</w:t>
        <w:br/>
        <w:t>├── layout.tsx</w:t>
        <w:br/>
        <w:t>├── robots.ts</w:t>
        <w:br/>
        <w:t>├── sitemap.ts</w:t>
        <w:br/>
        <w:t>├── not-found.tsx</w:t>
        <w:br/>
        <w:t>└── [locale]/</w:t>
        <w:br/>
        <w:t xml:space="preserve">    ├── layout.tsx</w:t>
        <w:br/>
        <w:t xml:space="preserve">    ├── page.tsx</w:t>
        <w:br/>
        <w:t xml:space="preserve">    ├── opengraph-image.tsx</w:t>
        <w:br/>
        <w:t xml:space="preserve">    ├── about/page.tsx</w:t>
        <w:br/>
        <w:t xml:space="preserve">    ├── projects/page.tsx</w:t>
        <w:br/>
        <w:t xml:space="preserve">    └── contact/page.tsx</w:t>
        <w:br/>
        <w:br/>
        <w:t>lib/seo/</w:t>
        <w:br/>
        <w:t>├── origin.ts</w:t>
        <w:br/>
        <w:t>├── alternates.ts</w:t>
        <w:br/>
        <w:t>├── metadata.ts</w:t>
        <w:br/>
        <w:t>└── schema.ts</w:t>
        <w:br/>
        <w:br/>
        <w:t>messages/</w:t>
        <w:br/>
        <w:t>├── en.json</w:t>
        <w:br/>
        <w:t>├── tr.json</w:t>
        <w:br/>
        <w:t>└── ar.json</w:t>
      </w:r>
    </w:p>
    <w:p>
      <w:pPr>
        <w:jc w:val="right"/>
        <w:bidi w:val="1"/>
      </w:pPr>
      <w:r>
        <w:t>generateStaticParams يعيد اللغات الثلاث في كل Route group، فينتج 12 صفحة ثابتة وقت Build وفق §1 من 04-srs.md.</w:t>
      </w:r>
    </w:p>
    <w:p>
      <w:pPr>
        <w:jc w:val="right"/>
        <w:bidi w:val="1"/>
      </w:pPr>
      <w:r>
        <w:t>وحدة lib/seo/ تُبنى في Sprint 1 قبل وجود أي صفحة. هذا تطبيق بنيوي لمبدأ المشروع: إذا كُتبت SEO helpers بعد الصفحات ستُلصق صفحة صفحة وتختلف؛ وإذا كُتبت أولًا تُجبر كل صفحة على المرور بها.</w:t>
      </w:r>
    </w:p>
    <w:p>
      <w:pPr>
        <w:jc w:val="right"/>
        <w:bidi w:val="1"/>
      </w:pPr>
      <w:r>
        <w:rPr>
          <w:b/>
          <w:sz w:val="30"/>
        </w:rPr>
        <w:t>8. خريطة Redirects</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من</w:t>
            </w:r>
          </w:p>
        </w:tc>
        <w:tc>
          <w:tcPr>
            <w:tcW w:type="dxa" w:w="3513"/>
          </w:tcPr>
          <w:p>
            <w:pPr>
              <w:jc w:val="right"/>
              <w:bidi w:val="1"/>
            </w:pPr>
            <w:r/>
            <w:r>
              <w:rPr>
                <w:b/>
                <w:sz w:val="17"/>
              </w:rPr>
              <w:t>إلى</w:t>
            </w:r>
          </w:p>
        </w:tc>
        <w:tc>
          <w:tcPr>
            <w:tcW w:type="dxa" w:w="3513"/>
          </w:tcPr>
          <w:p>
            <w:pPr>
              <w:jc w:val="right"/>
              <w:bidi w:val="1"/>
            </w:pPr>
            <w:r/>
            <w:r>
              <w:rPr>
                <w:b/>
                <w:sz w:val="17"/>
              </w:rPr>
              <w:t>الحالة</w:t>
            </w:r>
          </w:p>
        </w:tc>
      </w:tr>
      <w:tr>
        <w:tc>
          <w:tcPr>
            <w:tcW w:type="dxa" w:w="3513"/>
          </w:tcPr>
          <w:p>
            <w:pPr>
              <w:jc w:val="right"/>
              <w:bidi w:val="1"/>
            </w:pPr>
            <w:r/>
            <w:r>
              <w:rPr>
                <w:b w:val="0"/>
                <w:sz w:val="17"/>
              </w:rPr>
              <w:t>/</w:t>
            </w:r>
          </w:p>
        </w:tc>
        <w:tc>
          <w:tcPr>
            <w:tcW w:type="dxa" w:w="3513"/>
          </w:tcPr>
          <w:p>
            <w:pPr>
              <w:jc w:val="right"/>
              <w:bidi w:val="1"/>
            </w:pPr>
            <w:r/>
            <w:r>
              <w:rPr>
                <w:b w:val="0"/>
                <w:sz w:val="17"/>
              </w:rPr>
              <w:t>/en</w:t>
            </w:r>
          </w:p>
        </w:tc>
        <w:tc>
          <w:tcPr>
            <w:tcW w:type="dxa" w:w="3513"/>
          </w:tcPr>
          <w:p>
            <w:pPr>
              <w:jc w:val="right"/>
              <w:bidi w:val="1"/>
            </w:pPr>
            <w:r/>
            <w:r>
              <w:rPr>
                <w:b w:val="0"/>
                <w:sz w:val="17"/>
              </w:rPr>
              <w:t>308</w:t>
            </w:r>
          </w:p>
        </w:tc>
      </w:tr>
      <w:tr>
        <w:tc>
          <w:tcPr>
            <w:tcW w:type="dxa" w:w="3513"/>
          </w:tcPr>
          <w:p>
            <w:pPr>
              <w:jc w:val="right"/>
              <w:bidi w:val="1"/>
            </w:pPr>
            <w:r/>
            <w:r>
              <w:rPr>
                <w:b w:val="0"/>
                <w:sz w:val="17"/>
              </w:rPr>
              <w:t>/about, /projects, /contact بلا Locale</w:t>
            </w:r>
          </w:p>
        </w:tc>
        <w:tc>
          <w:tcPr>
            <w:tcW w:type="dxa" w:w="3513"/>
          </w:tcPr>
          <w:p>
            <w:pPr>
              <w:jc w:val="right"/>
              <w:bidi w:val="1"/>
            </w:pPr>
            <w:r/>
            <w:r>
              <w:rPr>
                <w:b w:val="0"/>
                <w:sz w:val="17"/>
              </w:rPr>
              <w:t>/en/{path}</w:t>
            </w:r>
          </w:p>
        </w:tc>
        <w:tc>
          <w:tcPr>
            <w:tcW w:type="dxa" w:w="3513"/>
          </w:tcPr>
          <w:p>
            <w:pPr>
              <w:jc w:val="right"/>
              <w:bidi w:val="1"/>
            </w:pPr>
            <w:r/>
            <w:r>
              <w:rPr>
                <w:b w:val="0"/>
                <w:sz w:val="17"/>
              </w:rPr>
              <w:t>308</w:t>
            </w:r>
          </w:p>
        </w:tc>
      </w:tr>
      <w:tr>
        <w:tc>
          <w:tcPr>
            <w:tcW w:type="dxa" w:w="3513"/>
          </w:tcPr>
          <w:p>
            <w:pPr>
              <w:jc w:val="right"/>
              <w:bidi w:val="1"/>
            </w:pPr>
            <w:r/>
            <w:r>
              <w:rPr>
                <w:b w:val="0"/>
                <w:sz w:val="17"/>
              </w:rPr>
              <w:t>www.{domain}/*</w:t>
            </w:r>
          </w:p>
        </w:tc>
        <w:tc>
          <w:tcPr>
            <w:tcW w:type="dxa" w:w="3513"/>
          </w:tcPr>
          <w:p>
            <w:pPr>
              <w:jc w:val="right"/>
              <w:bidi w:val="1"/>
            </w:pPr>
            <w:r/>
            <w:r>
              <w:rPr>
                <w:b w:val="0"/>
                <w:sz w:val="17"/>
              </w:rPr>
              <w:t>{domain}/*</w:t>
            </w:r>
          </w:p>
        </w:tc>
        <w:tc>
          <w:tcPr>
            <w:tcW w:type="dxa" w:w="3513"/>
          </w:tcPr>
          <w:p>
            <w:pPr>
              <w:jc w:val="right"/>
              <w:bidi w:val="1"/>
            </w:pPr>
            <w:r/>
            <w:r>
              <w:rPr>
                <w:b w:val="0"/>
                <w:sz w:val="17"/>
              </w:rPr>
              <w:t>308</w:t>
            </w:r>
          </w:p>
        </w:tc>
      </w:tr>
      <w:tr>
        <w:tc>
          <w:tcPr>
            <w:tcW w:type="dxa" w:w="3513"/>
          </w:tcPr>
          <w:p>
            <w:pPr>
              <w:jc w:val="right"/>
              <w:bidi w:val="1"/>
            </w:pPr>
            <w:r/>
            <w:r>
              <w:rPr>
                <w:b w:val="0"/>
                <w:sz w:val="17"/>
              </w:rPr>
              <w:t>http://*</w:t>
            </w:r>
          </w:p>
        </w:tc>
        <w:tc>
          <w:tcPr>
            <w:tcW w:type="dxa" w:w="3513"/>
          </w:tcPr>
          <w:p>
            <w:pPr>
              <w:jc w:val="right"/>
              <w:bidi w:val="1"/>
            </w:pPr>
            <w:r/>
            <w:r>
              <w:rPr>
                <w:b w:val="0"/>
                <w:sz w:val="17"/>
              </w:rPr>
              <w:t>https://*</w:t>
            </w:r>
          </w:p>
        </w:tc>
        <w:tc>
          <w:tcPr>
            <w:tcW w:type="dxa" w:w="3513"/>
          </w:tcPr>
          <w:p>
            <w:pPr>
              <w:jc w:val="right"/>
              <w:bidi w:val="1"/>
            </w:pPr>
            <w:r/>
            <w:r>
              <w:rPr>
                <w:b w:val="0"/>
                <w:sz w:val="17"/>
              </w:rPr>
              <w:t>308</w:t>
            </w:r>
          </w:p>
        </w:tc>
      </w:tr>
      <w:tr>
        <w:tc>
          <w:tcPr>
            <w:tcW w:type="dxa" w:w="3513"/>
          </w:tcPr>
          <w:p>
            <w:pPr>
              <w:jc w:val="right"/>
              <w:bidi w:val="1"/>
            </w:pPr>
            <w:r/>
            <w:r>
              <w:rPr>
                <w:b w:val="0"/>
                <w:sz w:val="17"/>
              </w:rPr>
              <w:t>/{locale}/{path}/</w:t>
            </w:r>
          </w:p>
        </w:tc>
        <w:tc>
          <w:tcPr>
            <w:tcW w:type="dxa" w:w="3513"/>
          </w:tcPr>
          <w:p>
            <w:pPr>
              <w:jc w:val="right"/>
              <w:bidi w:val="1"/>
            </w:pPr>
            <w:r/>
            <w:r>
              <w:rPr>
                <w:b w:val="0"/>
                <w:sz w:val="17"/>
              </w:rPr>
              <w:t>/{locale}/{path}</w:t>
            </w:r>
          </w:p>
        </w:tc>
        <w:tc>
          <w:tcPr>
            <w:tcW w:type="dxa" w:w="3513"/>
          </w:tcPr>
          <w:p>
            <w:pPr>
              <w:jc w:val="right"/>
              <w:bidi w:val="1"/>
            </w:pPr>
            <w:r/>
            <w:r>
              <w:rPr>
                <w:b w:val="0"/>
                <w:sz w:val="17"/>
              </w:rPr>
              <w:t>308</w:t>
            </w:r>
          </w:p>
        </w:tc>
      </w:tr>
    </w:tbl>
    <w:p/>
    <w:p>
      <w:pPr>
        <w:jc w:val="right"/>
        <w:bidi w:val="1"/>
      </w:pPr>
      <w:r>
        <w:t>استخدام 308 بدل 301: دائم ويحافظ على Method، وهو الافتراضي الصحيح لـ Next.js redirects().</w:t>
      </w:r>
    </w:p>
    <w:p>
      <w:pPr>
        <w:jc w:val="right"/>
        <w:bidi w:val="1"/>
      </w:pPr>
      <w:r>
        <w:rPr>
          <w:b/>
          <w:sz w:val="30"/>
        </w:rPr>
        <w:t>9. القرارات المسجلة</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w:t>
            </w:r>
          </w:p>
        </w:tc>
        <w:tc>
          <w:tcPr>
            <w:tcW w:type="dxa" w:w="3513"/>
          </w:tcPr>
          <w:p>
            <w:pPr>
              <w:jc w:val="right"/>
              <w:bidi w:val="1"/>
            </w:pPr>
            <w:r/>
            <w:r>
              <w:rPr>
                <w:b/>
                <w:sz w:val="17"/>
              </w:rPr>
              <w:t>القرار</w:t>
            </w:r>
          </w:p>
        </w:tc>
        <w:tc>
          <w:tcPr>
            <w:tcW w:type="dxa" w:w="3513"/>
          </w:tcPr>
          <w:p>
            <w:pPr>
              <w:jc w:val="right"/>
              <w:bidi w:val="1"/>
            </w:pPr>
            <w:r/>
            <w:r>
              <w:rPr>
                <w:b/>
                <w:sz w:val="17"/>
              </w:rPr>
              <w:t>السبب</w:t>
            </w:r>
          </w:p>
        </w:tc>
      </w:tr>
      <w:tr>
        <w:tc>
          <w:tcPr>
            <w:tcW w:type="dxa" w:w="3513"/>
          </w:tcPr>
          <w:p>
            <w:pPr>
              <w:jc w:val="right"/>
              <w:bidi w:val="1"/>
            </w:pPr>
            <w:r/>
            <w:r>
              <w:rPr>
                <w:b w:val="0"/>
                <w:sz w:val="17"/>
              </w:rPr>
              <w:t>A1</w:t>
            </w:r>
          </w:p>
        </w:tc>
        <w:tc>
          <w:tcPr>
            <w:tcW w:type="dxa" w:w="3513"/>
          </w:tcPr>
          <w:p>
            <w:pPr>
              <w:jc w:val="right"/>
              <w:bidi w:val="1"/>
            </w:pPr>
            <w:r/>
            <w:r>
              <w:rPr>
                <w:b w:val="0"/>
                <w:sz w:val="17"/>
              </w:rPr>
              <w:t>Locale prefix حتى للغة الافتراضية</w:t>
            </w:r>
          </w:p>
        </w:tc>
        <w:tc>
          <w:tcPr>
            <w:tcW w:type="dxa" w:w="3513"/>
          </w:tcPr>
          <w:p>
            <w:pPr>
              <w:jc w:val="right"/>
              <w:bidi w:val="1"/>
            </w:pPr>
            <w:r/>
            <w:r>
              <w:rPr>
                <w:b w:val="0"/>
                <w:sz w:val="17"/>
              </w:rPr>
              <w:t>منع تكرار / ↔ /en</w:t>
            </w:r>
          </w:p>
        </w:tc>
      </w:tr>
      <w:tr>
        <w:tc>
          <w:tcPr>
            <w:tcW w:type="dxa" w:w="3513"/>
          </w:tcPr>
          <w:p>
            <w:pPr>
              <w:jc w:val="right"/>
              <w:bidi w:val="1"/>
            </w:pPr>
            <w:r/>
            <w:r>
              <w:rPr>
                <w:b w:val="0"/>
                <w:sz w:val="17"/>
              </w:rPr>
              <w:t>A2</w:t>
            </w:r>
          </w:p>
        </w:tc>
        <w:tc>
          <w:tcPr>
            <w:tcW w:type="dxa" w:w="3513"/>
          </w:tcPr>
          <w:p>
            <w:pPr>
              <w:jc w:val="right"/>
              <w:bidi w:val="1"/>
            </w:pPr>
            <w:r/>
            <w:r>
              <w:rPr>
                <w:b w:val="0"/>
                <w:sz w:val="17"/>
              </w:rPr>
              <w:t>ASCII English slugs لكل اللغات</w:t>
            </w:r>
          </w:p>
        </w:tc>
        <w:tc>
          <w:tcPr>
            <w:tcW w:type="dxa" w:w="3513"/>
          </w:tcPr>
          <w:p>
            <w:pPr>
              <w:jc w:val="right"/>
              <w:bidi w:val="1"/>
            </w:pPr>
            <w:r/>
            <w:r>
              <w:rPr>
                <w:b w:val="0"/>
                <w:sz w:val="17"/>
              </w:rPr>
              <w:t>§2.1</w:t>
            </w:r>
          </w:p>
        </w:tc>
      </w:tr>
      <w:tr>
        <w:tc>
          <w:tcPr>
            <w:tcW w:type="dxa" w:w="3513"/>
          </w:tcPr>
          <w:p>
            <w:pPr>
              <w:jc w:val="right"/>
              <w:bidi w:val="1"/>
            </w:pPr>
            <w:r/>
            <w:r>
              <w:rPr>
                <w:b w:val="0"/>
                <w:sz w:val="17"/>
              </w:rPr>
              <w:t>A3</w:t>
            </w:r>
          </w:p>
        </w:tc>
        <w:tc>
          <w:tcPr>
            <w:tcW w:type="dxa" w:w="3513"/>
          </w:tcPr>
          <w:p>
            <w:pPr>
              <w:jc w:val="right"/>
              <w:bidi w:val="1"/>
            </w:pPr>
            <w:r/>
            <w:r>
              <w:rPr>
                <w:b w:val="0"/>
                <w:sz w:val="17"/>
              </w:rPr>
              <w:t>Language codes بلا Region</w:t>
            </w:r>
          </w:p>
        </w:tc>
        <w:tc>
          <w:tcPr>
            <w:tcW w:type="dxa" w:w="3513"/>
          </w:tcPr>
          <w:p>
            <w:pPr>
              <w:jc w:val="right"/>
              <w:bidi w:val="1"/>
            </w:pPr>
            <w:r/>
            <w:r>
              <w:rPr>
                <w:b w:val="0"/>
                <w:sz w:val="17"/>
              </w:rPr>
              <w:t>استهداف لغات لا دول</w:t>
            </w:r>
          </w:p>
        </w:tc>
      </w:tr>
      <w:tr>
        <w:tc>
          <w:tcPr>
            <w:tcW w:type="dxa" w:w="3513"/>
          </w:tcPr>
          <w:p>
            <w:pPr>
              <w:jc w:val="right"/>
              <w:bidi w:val="1"/>
            </w:pPr>
            <w:r/>
            <w:r>
              <w:rPr>
                <w:b w:val="0"/>
                <w:sz w:val="17"/>
              </w:rPr>
              <w:t>A4</w:t>
            </w:r>
          </w:p>
        </w:tc>
        <w:tc>
          <w:tcPr>
            <w:tcW w:type="dxa" w:w="3513"/>
          </w:tcPr>
          <w:p>
            <w:pPr>
              <w:jc w:val="right"/>
              <w:bidi w:val="1"/>
            </w:pPr>
            <w:r/>
            <w:r>
              <w:rPr>
                <w:b w:val="0"/>
                <w:sz w:val="17"/>
              </w:rPr>
              <w:t>بنية مسطحة بعمق 1</w:t>
            </w:r>
          </w:p>
        </w:tc>
        <w:tc>
          <w:tcPr>
            <w:tcW w:type="dxa" w:w="3513"/>
          </w:tcPr>
          <w:p>
            <w:pPr>
              <w:jc w:val="right"/>
              <w:bidi w:val="1"/>
            </w:pPr>
            <w:r/>
            <w:r>
              <w:rPr>
                <w:b w:val="0"/>
                <w:sz w:val="17"/>
              </w:rPr>
              <w:t>12 Route لا تحتاج Hierarchy</w:t>
            </w:r>
          </w:p>
        </w:tc>
      </w:tr>
      <w:tr>
        <w:tc>
          <w:tcPr>
            <w:tcW w:type="dxa" w:w="3513"/>
          </w:tcPr>
          <w:p>
            <w:pPr>
              <w:jc w:val="right"/>
              <w:bidi w:val="1"/>
            </w:pPr>
            <w:r/>
            <w:r>
              <w:rPr>
                <w:b w:val="0"/>
                <w:sz w:val="17"/>
              </w:rPr>
              <w:t>A5</w:t>
            </w:r>
          </w:p>
        </w:tc>
        <w:tc>
          <w:tcPr>
            <w:tcW w:type="dxa" w:w="3513"/>
          </w:tcPr>
          <w:p>
            <w:pPr>
              <w:jc w:val="right"/>
              <w:bidi w:val="1"/>
            </w:pPr>
            <w:r/>
            <w:r>
              <w:rPr>
                <w:b w:val="0"/>
                <w:sz w:val="17"/>
              </w:rPr>
              <w:t>لا changefreq/priority في sitemap</w:t>
            </w:r>
          </w:p>
        </w:tc>
        <w:tc>
          <w:tcPr>
            <w:tcW w:type="dxa" w:w="3513"/>
          </w:tcPr>
          <w:p>
            <w:pPr>
              <w:jc w:val="right"/>
              <w:bidi w:val="1"/>
            </w:pPr>
            <w:r/>
            <w:r>
              <w:rPr>
                <w:b w:val="0"/>
                <w:sz w:val="17"/>
              </w:rPr>
              <w:t>Google يتجاهلهما</w:t>
            </w:r>
          </w:p>
        </w:tc>
      </w:tr>
      <w:tr>
        <w:tc>
          <w:tcPr>
            <w:tcW w:type="dxa" w:w="3513"/>
          </w:tcPr>
          <w:p>
            <w:pPr>
              <w:jc w:val="right"/>
              <w:bidi w:val="1"/>
            </w:pPr>
            <w:r/>
            <w:r>
              <w:rPr>
                <w:b w:val="0"/>
                <w:sz w:val="17"/>
              </w:rPr>
              <w:t>A6</w:t>
            </w:r>
          </w:p>
        </w:tc>
        <w:tc>
          <w:tcPr>
            <w:tcW w:type="dxa" w:w="3513"/>
          </w:tcPr>
          <w:p>
            <w:pPr>
              <w:jc w:val="right"/>
              <w:bidi w:val="1"/>
            </w:pPr>
            <w:r/>
            <w:r>
              <w:rPr>
                <w:b w:val="0"/>
                <w:sz w:val="17"/>
              </w:rPr>
              <w:t>x-default → en</w:t>
            </w:r>
          </w:p>
        </w:tc>
        <w:tc>
          <w:tcPr>
            <w:tcW w:type="dxa" w:w="3513"/>
          </w:tcPr>
          <w:p>
            <w:pPr>
              <w:jc w:val="right"/>
              <w:bidi w:val="1"/>
            </w:pPr>
            <w:r/>
            <w:r>
              <w:rPr>
                <w:b w:val="0"/>
                <w:sz w:val="17"/>
              </w:rPr>
              <w:t>الإنجليزية أوسع جمهور</w:t>
            </w:r>
          </w:p>
        </w:tc>
      </w:tr>
      <w:tr>
        <w:tc>
          <w:tcPr>
            <w:tcW w:type="dxa" w:w="3513"/>
          </w:tcPr>
          <w:p>
            <w:pPr>
              <w:jc w:val="right"/>
              <w:bidi w:val="1"/>
            </w:pPr>
            <w:r/>
            <w:r>
              <w:rPr>
                <w:b w:val="0"/>
                <w:sz w:val="17"/>
              </w:rPr>
              <w:t>A7</w:t>
            </w:r>
          </w:p>
        </w:tc>
        <w:tc>
          <w:tcPr>
            <w:tcW w:type="dxa" w:w="3513"/>
          </w:tcPr>
          <w:p>
            <w:pPr>
              <w:jc w:val="right"/>
              <w:bidi w:val="1"/>
            </w:pPr>
            <w:r/>
            <w:r>
              <w:rPr>
                <w:b w:val="0"/>
                <w:sz w:val="17"/>
              </w:rPr>
              <w:t>Helper واحد buildAlternates</w:t>
            </w:r>
          </w:p>
        </w:tc>
        <w:tc>
          <w:tcPr>
            <w:tcW w:type="dxa" w:w="3513"/>
          </w:tcPr>
          <w:p>
            <w:pPr>
              <w:jc w:val="right"/>
              <w:bidi w:val="1"/>
            </w:pPr>
            <w:r/>
            <w:r>
              <w:rPr>
                <w:b w:val="0"/>
                <w:sz w:val="17"/>
              </w:rPr>
              <w:t>أخطاء hreflang تنتج من Tags اليدوية التي تنحرف مع الوقت</w:t>
            </w:r>
          </w:p>
        </w:tc>
      </w:tr>
    </w:tbl>
    <w:p/>
    <w:p>
      <w:pPr>
        <w:jc w:val="right"/>
        <w:bidi w:val="1"/>
      </w:pPr>
      <w:r>
        <w:rPr>
          <w:b/>
          <w:sz w:val="30"/>
        </w:rPr>
        <w:t>10. العناصر المحجوبة</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العنصر</w:t>
            </w:r>
          </w:p>
        </w:tc>
        <w:tc>
          <w:tcPr>
            <w:tcW w:type="dxa" w:w="5270"/>
          </w:tcPr>
          <w:p>
            <w:pPr>
              <w:jc w:val="right"/>
              <w:bidi w:val="1"/>
            </w:pPr>
            <w:r/>
            <w:r>
              <w:rPr>
                <w:b/>
                <w:sz w:val="17"/>
              </w:rPr>
              <w:t>ما الذي يحجبه</w:t>
            </w:r>
          </w:p>
        </w:tc>
      </w:tr>
      <w:tr>
        <w:tc>
          <w:tcPr>
            <w:tcW w:type="dxa" w:w="5270"/>
          </w:tcPr>
          <w:p>
            <w:pPr>
              <w:jc w:val="right"/>
              <w:bidi w:val="1"/>
            </w:pPr>
            <w:r/>
            <w:r>
              <w:rPr>
                <w:b w:val="0"/>
                <w:sz w:val="17"/>
              </w:rPr>
              <w:t>D1 — الدومين</w:t>
            </w:r>
          </w:p>
        </w:tc>
        <w:tc>
          <w:tcPr>
            <w:tcW w:type="dxa" w:w="5270"/>
          </w:tcPr>
          <w:p>
            <w:pPr>
              <w:jc w:val="right"/>
              <w:bidi w:val="1"/>
            </w:pPr>
            <w:r/>
            <w:r>
              <w:rPr>
                <w:b w:val="0"/>
                <w:sz w:val="17"/>
              </w:rPr>
              <w:t>كل ما يشير إلى {ORIGIN}: §3 و§5 و§6 و§8</w:t>
            </w:r>
          </w:p>
        </w:tc>
      </w:tr>
      <w:tr>
        <w:tc>
          <w:tcPr>
            <w:tcW w:type="dxa" w:w="5270"/>
          </w:tcPr>
          <w:p>
            <w:pPr>
              <w:jc w:val="right"/>
              <w:bidi w:val="1"/>
            </w:pPr>
            <w:r/>
            <w:r>
              <w:rPr>
                <w:b w:val="0"/>
                <w:sz w:val="17"/>
              </w:rPr>
              <w:t>D3 — إتاحة المستودع</w:t>
            </w:r>
          </w:p>
        </w:tc>
        <w:tc>
          <w:tcPr>
            <w:tcW w:type="dxa" w:w="5270"/>
          </w:tcPr>
          <w:p>
            <w:pPr>
              <w:jc w:val="right"/>
              <w:bidi w:val="1"/>
            </w:pPr>
            <w:r/>
            <w:r>
              <w:rPr>
                <w:b w:val="0"/>
                <w:sz w:val="17"/>
              </w:rPr>
              <w:t>روابط المستودعات الخارجية في §4.1</w:t>
            </w:r>
          </w:p>
        </w:tc>
      </w:tr>
    </w:tbl>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rPr>
  </w:style>
  <w:style w:type="character" w:customStyle="1" w:styleId="HeaderChar">
    <w:name w:val="Header Char"/>
    <w:basedOn w:val="DefaultParagraphFont"/>
    <w:link w:val="Header"/>
    <w:uiPriority w:val="99"/>
    <w:rsid w:val="00E618BF"/>
    <w:rPr>
      <w:rFonts w:ascii="Arial" w:hAnsi="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rPr>
  </w:style>
  <w:style w:type="character" w:customStyle="1" w:styleId="FooterChar">
    <w:name w:val="Footer Char"/>
    <w:basedOn w:val="DefaultParagraphFont"/>
    <w:link w:val="Footer"/>
    <w:uiPriority w:val="99"/>
    <w:rsid w:val="00E618BF"/>
    <w:rPr>
      <w:rFonts w:ascii="Arial" w:hAnsi="Arial" w:cs="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i/>
      <w:iCs/>
      <w:color w:val="404040" w:themeColor="text1" w:themeTint="BF"/>
      <w:sz w:val="20"/>
      <w:szCs w:val="20"/>
    </w:rPr>
  </w:style>
  <w:style w:type="character" w:default="1" w:styleId="DefaultParagraphFont">
    <w:name w:val="Default Paragraph Font"/>
    <w:uiPriority w:val="1"/>
    <w:semiHidden/>
    <w:unhideWhenUsed/>
    <w:rPr>
      <w:rFonts w:ascii="Arial" w:hAnsi="Arial" w:cs="Arial"/>
    </w:rPr>
  </w:style>
  <w:style w:type="table" w:default="1" w:styleId="TableNormal">
    <w:name w:val="Normal Table"/>
    <w:uiPriority w:val="99"/>
    <w:semiHidden/>
    <w:unhideWhenUsed/>
    <w:rPr>
      <w:rFonts w:ascii="Arial" w:hAnsi="Arial" w:cs="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rPr>
  </w:style>
  <w:style w:type="paragraph" w:styleId="BodyText">
    <w:name w:val="Body Text"/>
    <w:basedOn w:val="Normal"/>
    <w:link w:val="BodyTextChar"/>
    <w:uiPriority w:val="99"/>
    <w:unhideWhenUsed/>
    <w:rsid w:val="00AA1D8D"/>
    <w:pPr>
      <w:spacing w:after="120"/>
    </w:pPr>
    <w:rPr>
      <w:rFonts w:ascii="Arial" w:hAnsi="Arial" w:cs="Arial"/>
    </w:rPr>
  </w:style>
  <w:style w:type="character" w:customStyle="1" w:styleId="BodyTextChar">
    <w:name w:val="Body Text Char"/>
    <w:basedOn w:val="DefaultParagraphFont"/>
    <w:link w:val="BodyText"/>
    <w:uiPriority w:val="99"/>
    <w:rsid w:val="00AA1D8D"/>
    <w:rPr>
      <w:rFonts w:ascii="Arial" w:hAnsi="Arial" w:cs="Arial"/>
    </w:rPr>
  </w:style>
  <w:style w:type="paragraph" w:styleId="BodyText2">
    <w:name w:val="Body Text 2"/>
    <w:basedOn w:val="Normal"/>
    <w:link w:val="BodyText2Char"/>
    <w:uiPriority w:val="99"/>
    <w:unhideWhenUsed/>
    <w:rsid w:val="00AA1D8D"/>
    <w:pPr>
      <w:spacing w:after="120" w:line="480" w:lineRule="auto"/>
    </w:pPr>
    <w:rPr>
      <w:rFonts w:ascii="Arial" w:hAnsi="Arial" w:cs="Arial"/>
    </w:rPr>
  </w:style>
  <w:style w:type="character" w:customStyle="1" w:styleId="BodyText2Char">
    <w:name w:val="Body Text 2 Char"/>
    <w:basedOn w:val="DefaultParagraphFont"/>
    <w:link w:val="BodyText2"/>
    <w:uiPriority w:val="99"/>
    <w:rsid w:val="00AA1D8D"/>
    <w:rPr>
      <w:rFonts w:ascii="Arial" w:hAnsi="Arial" w:cs="Arial"/>
    </w:rPr>
  </w:style>
  <w:style w:type="paragraph" w:styleId="BodyText3">
    <w:name w:val="Body Text 3"/>
    <w:basedOn w:val="Normal"/>
    <w:link w:val="BodyText3Char"/>
    <w:uiPriority w:val="99"/>
    <w:unhideWhenUsed/>
    <w:rsid w:val="00AA1D8D"/>
    <w:pPr>
      <w:spacing w:after="120"/>
    </w:pPr>
    <w:rPr>
      <w:rFonts w:ascii="Arial" w:hAnsi="Arial" w:cs="Arial"/>
      <w:sz w:val="16"/>
      <w:szCs w:val="16"/>
    </w:rPr>
  </w:style>
  <w:style w:type="character" w:customStyle="1" w:styleId="BodyText3Char">
    <w:name w:val="Body Text 3 Char"/>
    <w:basedOn w:val="DefaultParagraphFont"/>
    <w:link w:val="BodyText3"/>
    <w:uiPriority w:val="99"/>
    <w:rsid w:val="00AA1D8D"/>
    <w:rPr>
      <w:rFonts w:ascii="Arial" w:hAnsi="Arial" w:cs="Arial"/>
      <w:sz w:val="16"/>
      <w:szCs w:val="16"/>
    </w:rPr>
  </w:style>
  <w:style w:type="paragraph" w:styleId="List">
    <w:name w:val="List"/>
    <w:basedOn w:val="Normal"/>
    <w:uiPriority w:val="99"/>
    <w:unhideWhenUsed/>
    <w:rsid w:val="00AA1D8D"/>
    <w:pPr>
      <w:ind w:left="360" w:hanging="360"/>
      <w:contextualSpacing/>
    </w:pPr>
    <w:rPr>
      <w:rFonts w:ascii="Arial" w:hAnsi="Arial" w:cs="Arial"/>
    </w:rPr>
  </w:style>
  <w:style w:type="paragraph" w:styleId="List2">
    <w:name w:val="List 2"/>
    <w:basedOn w:val="Normal"/>
    <w:uiPriority w:val="99"/>
    <w:unhideWhenUsed/>
    <w:rsid w:val="00326F90"/>
    <w:pPr>
      <w:ind w:left="720" w:hanging="360"/>
      <w:contextualSpacing/>
    </w:pPr>
    <w:rPr>
      <w:rFonts w:ascii="Arial" w:hAnsi="Arial" w:cs="Arial"/>
    </w:rPr>
  </w:style>
  <w:style w:type="paragraph" w:styleId="List3">
    <w:name w:val="List 3"/>
    <w:basedOn w:val="Normal"/>
    <w:uiPriority w:val="99"/>
    <w:unhideWhenUsed/>
    <w:rsid w:val="00326F90"/>
    <w:pPr>
      <w:ind w:left="1080" w:hanging="360"/>
      <w:contextualSpacing/>
    </w:pPr>
    <w:rPr>
      <w:rFonts w:ascii="Arial" w:hAnsi="Arial" w:cs="Arial"/>
    </w:r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rPr>
      <w:rFonts w:ascii="Arial" w:hAnsi="Arial" w:cs="Arial"/>
    </w:rPr>
  </w:style>
  <w:style w:type="paragraph" w:styleId="ListBullet3">
    <w:name w:val="List Bullet 3"/>
    <w:basedOn w:val="Normal"/>
    <w:uiPriority w:val="99"/>
    <w:unhideWhenUsed/>
    <w:rsid w:val="00326F90"/>
    <w:pPr>
      <w:numPr>
        <w:numId w:val="3"/>
      </w:numPr>
      <w:contextualSpacing/>
    </w:pPr>
    <w:rPr>
      <w:rFonts w:ascii="Arial" w:hAnsi="Arial" w:cs="Arial"/>
    </w:r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rPr>
      <w:rFonts w:ascii="Arial" w:hAnsi="Arial" w:cs="Arial"/>
    </w:rPr>
  </w:style>
  <w:style w:type="paragraph" w:styleId="ListNumber3">
    <w:name w:val="List Number 3"/>
    <w:basedOn w:val="Normal"/>
    <w:uiPriority w:val="99"/>
    <w:unhideWhenUsed/>
    <w:rsid w:val="0029639D"/>
    <w:pPr>
      <w:numPr>
        <w:numId w:val="7"/>
      </w:numPr>
      <w:contextualSpacing/>
    </w:pPr>
    <w:rPr>
      <w:rFonts w:ascii="Arial" w:hAnsi="Arial" w:cs="Arial"/>
    </w:rPr>
  </w:style>
  <w:style w:type="paragraph" w:styleId="ListContinue">
    <w:name w:val="List Continue"/>
    <w:basedOn w:val="Normal"/>
    <w:uiPriority w:val="99"/>
    <w:unhideWhenUsed/>
    <w:rsid w:val="0029639D"/>
    <w:pPr>
      <w:spacing w:after="120"/>
      <w:ind w:left="360"/>
      <w:contextualSpacing/>
    </w:pPr>
    <w:rPr>
      <w:rFonts w:ascii="Arial" w:hAnsi="Arial" w:cs="Arial"/>
    </w:rPr>
  </w:style>
  <w:style w:type="paragraph" w:styleId="ListContinue2">
    <w:name w:val="List Continue 2"/>
    <w:basedOn w:val="Normal"/>
    <w:uiPriority w:val="99"/>
    <w:unhideWhenUsed/>
    <w:rsid w:val="0029639D"/>
    <w:pPr>
      <w:spacing w:after="120"/>
      <w:ind w:left="720"/>
      <w:contextualSpacing/>
    </w:pPr>
    <w:rPr>
      <w:rFonts w:ascii="Arial" w:hAnsi="Arial" w:cs="Arial"/>
    </w:rPr>
  </w:style>
  <w:style w:type="paragraph" w:styleId="ListContinue3">
    <w:name w:val="List Continue 3"/>
    <w:basedOn w:val="Normal"/>
    <w:uiPriority w:val="99"/>
    <w:unhideWhenUsed/>
    <w:rsid w:val="0029639D"/>
    <w:pPr>
      <w:spacing w:after="120"/>
      <w:ind w:left="1080"/>
      <w:contextualSpacing/>
    </w:pPr>
    <w:rPr>
      <w:rFonts w:ascii="Arial" w:hAnsi="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sz w:val="20"/>
      <w:szCs w:val="20"/>
    </w:rPr>
  </w:style>
  <w:style w:type="character" w:customStyle="1" w:styleId="MacroTextChar">
    <w:name w:val="Macro Text Char"/>
    <w:basedOn w:val="DefaultParagraphFont"/>
    <w:link w:val="MacroText"/>
    <w:uiPriority w:val="99"/>
    <w:rsid w:val="0029639D"/>
    <w:rPr>
      <w:rFonts w:ascii="Arial" w:hAnsi="Arial" w:cs="Arial"/>
      <w:sz w:val="20"/>
      <w:szCs w:val="20"/>
    </w:rPr>
  </w:style>
  <w:style w:type="paragraph" w:styleId="Quote">
    <w:name w:val="Quote"/>
    <w:basedOn w:val="Normal"/>
    <w:next w:val="Normal"/>
    <w:link w:val="QuoteChar"/>
    <w:uiPriority w:val="29"/>
    <w:qFormat/>
    <w:rsid w:val="00FC693F"/>
    <w:rPr>
      <w:rFonts w:ascii="Arial" w:hAnsi="Arial" w:cs="Arial"/>
      <w:i/>
      <w:iCs/>
      <w:color w:val="000000" w:themeColor="text1"/>
    </w:rPr>
  </w:style>
  <w:style w:type="character" w:customStyle="1" w:styleId="QuoteChar">
    <w:name w:val="Quote Char"/>
    <w:basedOn w:val="DefaultParagraphFont"/>
    <w:link w:val="Quote"/>
    <w:uiPriority w:val="29"/>
    <w:rsid w:val="00FC693F"/>
    <w:rPr>
      <w:rFonts w:ascii="Arial" w:hAnsi="Arial" w:cs="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b/>
      <w:bCs/>
      <w:color w:val="4F81BD" w:themeColor="accent1"/>
      <w:sz w:val="18"/>
      <w:szCs w:val="18"/>
    </w:rPr>
  </w:style>
  <w:style w:type="character" w:styleId="Strong">
    <w:name w:val="Strong"/>
    <w:basedOn w:val="DefaultParagraphFont"/>
    <w:uiPriority w:val="22"/>
    <w:qFormat/>
    <w:rsid w:val="00FC693F"/>
    <w:rPr>
      <w:rFonts w:ascii="Arial" w:hAnsi="Arial" w:cs="Arial"/>
      <w:b/>
      <w:bCs/>
    </w:rPr>
  </w:style>
  <w:style w:type="character" w:styleId="Emphasis">
    <w:name w:val="Emphasis"/>
    <w:basedOn w:val="DefaultParagraphFont"/>
    <w:uiPriority w:val="20"/>
    <w:qFormat/>
    <w:rsid w:val="00FC693F"/>
    <w:rPr>
      <w:rFonts w:ascii="Arial" w:hAnsi="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cs="Arial"/>
      <w:b/>
      <w:bCs/>
      <w:i/>
      <w:iCs/>
      <w:color w:val="4F81BD" w:themeColor="accent1"/>
    </w:rPr>
  </w:style>
  <w:style w:type="character" w:styleId="SubtleEmphasis">
    <w:name w:val="Subtle Emphasis"/>
    <w:basedOn w:val="DefaultParagraphFont"/>
    <w:uiPriority w:val="19"/>
    <w:qFormat/>
    <w:rsid w:val="00FC693F"/>
    <w:rPr>
      <w:rFonts w:ascii="Arial" w:hAnsi="Arial" w:cs="Arial"/>
      <w:i/>
      <w:iCs/>
      <w:color w:val="808080" w:themeColor="text1" w:themeTint="7F"/>
    </w:rPr>
  </w:style>
  <w:style w:type="character" w:styleId="IntenseEmphasis">
    <w:name w:val="Intense Emphasis"/>
    <w:basedOn w:val="DefaultParagraphFont"/>
    <w:uiPriority w:val="21"/>
    <w:qFormat/>
    <w:rsid w:val="00FC693F"/>
    <w:rPr>
      <w:rFonts w:ascii="Arial" w:hAnsi="Arial" w:cs="Arial"/>
      <w:b/>
      <w:bCs/>
      <w:i/>
      <w:iCs/>
      <w:color w:val="4F81BD" w:themeColor="accent1"/>
    </w:rPr>
  </w:style>
  <w:style w:type="character" w:styleId="SubtleReference">
    <w:name w:val="Subtle Reference"/>
    <w:basedOn w:val="DefaultParagraphFont"/>
    <w:uiPriority w:val="31"/>
    <w:qFormat/>
    <w:rsid w:val="00FC693F"/>
    <w:rPr>
      <w:rFonts w:ascii="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rPr>
  </w:style>
  <w:style w:type="table" w:styleId="TableGrid">
    <w:name w:val="Table Grid"/>
    <w:basedOn w:val="TableNormal"/>
    <w:uiPriority w:val="59"/>
    <w:rsid w:val="00FC693F"/>
    <w:pPr>
      <w:spacing w:after="0" w:line="240" w:lineRule="auto"/>
    </w:pPr>
    <w:rPr>
      <w:rFonts w:ascii="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