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sz w:val="44"/>
        </w:rPr>
        <w:t>08 — خطط السبرنتات</w:t>
      </w:r>
    </w:p>
    <w:p>
      <w:pPr>
        <w:jc w:val="right"/>
        <w:bidi w:val="1"/>
      </w:pPr>
      <w:r>
        <w:t>المدة: 3 سبرنتات × أسبوعين = 6 أسابيع. الحالة: مسودة؛ Sprint 1 يتطلب D1 (الدومين) عند بوابة الإغلاق وليس عند البداية.</w:t>
      </w:r>
    </w:p>
    <w:p>
      <w:pPr>
        <w:jc w:val="right"/>
        <w:bidi w:val="1"/>
      </w:pPr>
      <w:r>
        <w:rPr>
          <w:b/>
          <w:sz w:val="30"/>
        </w:rPr>
        <w:t>0. الهيكل</w:t>
      </w:r>
    </w:p>
    <w:p>
      <w:pPr>
        <w:jc w:val="right"/>
        <w:bidi w:val="1"/>
      </w:pPr>
      <w:r>
        <w:t>لكل Sprint مخرجات وبوابة SEO وشرط خروج. لا يُغلق السبرنت حتى تمر البوابة. العمل غير المكتمل ينتقل للسبرنت التالي، لكن البوابة الفاشلة لا تُتجاوز. لا يوجد Gantt Chart؛ الاعتماديات داخل البوابات والبنية في 05-ia-url-map.md.</w:t>
      </w:r>
    </w:p>
    <w:p>
      <w:pPr>
        <w:jc w:val="right"/>
        <w:bidi w:val="1"/>
      </w:pPr>
      <w:r>
        <w:rPr>
          <w:b/>
          <w:sz w:val="30"/>
        </w:rPr>
        <w:t>Sprint 1 — الأساس (الأسبوعان 1–2)</w:t>
      </w:r>
    </w:p>
    <w:p>
      <w:pPr>
        <w:jc w:val="right"/>
        <w:bidi w:val="1"/>
      </w:pPr>
      <w:r>
        <w:t>الهدف: موقع بلا محتوى، لكن بنية SEO التحتية مكتملة وصحيحة.</w:t>
      </w:r>
    </w:p>
    <w:p>
      <w:pPr>
        <w:jc w:val="right"/>
        <w:bidi w:val="1"/>
      </w:pPr>
      <w:r>
        <w:t>الأيام 1–3 — Spike: إثبات الـStack قبل البناء عليه.</w:t>
      </w:r>
    </w:p>
    <w:p>
      <w:pPr>
        <w:jc w:val="right"/>
        <w:bidi w:val="1"/>
      </w:pPr>
      <w:r>
        <w:t>• Next.js + TypeScript strict حسب 07 §2.</w:t>
      </w:r>
    </w:p>
    <w:p>
      <w:pPr>
        <w:jc w:val="right"/>
        <w:bidi w:val="1"/>
      </w:pPr>
      <w:r>
        <w:t>• next-intl مع App Router ومسارات اللغات الثلاث.</w:t>
      </w:r>
    </w:p>
    <w:p>
      <w:pPr>
        <w:jc w:val="right"/>
        <w:bidi w:val="1"/>
      </w:pPr>
      <w:r>
        <w:t>• تطبيق dir="rtl" على ar والتحقق من أن Logical Properties تقلب التخطيط فعليًا.</w:t>
      </w:r>
    </w:p>
    <w:p>
      <w:pPr>
        <w:jc w:val="right"/>
        <w:bidi w:val="1"/>
      </w:pPr>
      <w:r>
        <w:t>• Static export: التأكد من أن generateStaticParams ينتج المسارات الـ12.</w:t>
      </w:r>
    </w:p>
    <w:p>
      <w:pPr>
        <w:jc w:val="right"/>
        <w:bidi w:val="1"/>
      </w:pPr>
      <w:r>
        <w:t>• التأكد من أن next/og يستطيع تحميل خط عربي.</w:t>
      </w:r>
    </w:p>
    <w:p>
      <w:pPr>
        <w:jc w:val="right"/>
        <w:bidi w:val="1"/>
      </w:pPr>
      <w:r>
        <w:t>خروج الـSpike: نجاح النقاط الخمس أو تغيير النهج الآن بدل اكتشاف المشكلة في الأسبوع الرابع.</w:t>
      </w:r>
    </w:p>
    <w:p>
      <w:pPr>
        <w:jc w:val="right"/>
        <w:bidi w:val="1"/>
      </w:pPr>
      <w:r>
        <w:t>الأيام 4–10 — البنية التحتية: تطبيق معايير المستودع؛ origin.ts مع Env validation؛ alternates.ts؛ metadata.ts؛ schema.ts؛ sitemap.ts وrobots.ts؛ بوابة I-14؛ Layout shell؛ الخطوط حسب Script؛ Redirect map وtrailingSlash:false؛ Unit tests لـlib/seo/*.</w:t>
      </w:r>
    </w:p>
    <w:p>
      <w:pPr>
        <w:jc w:val="right"/>
        <w:bidi w:val="1"/>
      </w:pPr>
      <w:r>
        <w:t>يُبنى lib/seo/ قبل أي صفحة. بهذه الطريقة تُجبر كل صفحة على المرور عبره بدل تركيب SEO لاحقًا صفحةً صفحة.</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بوابة Sprint 1</w:t>
            </w:r>
          </w:p>
        </w:tc>
        <w:tc>
          <w:tcPr>
            <w:tcW w:type="dxa" w:w="5270"/>
          </w:tcPr>
          <w:p>
            <w:pPr>
              <w:jc w:val="right"/>
              <w:bidi w:val="1"/>
            </w:pPr>
            <w:r/>
            <w:r>
              <w:rPr>
                <w:b/>
                <w:sz w:val="17"/>
              </w:rPr>
              <w:t>المعيار</w:t>
            </w:r>
          </w:p>
        </w:tc>
      </w:tr>
      <w:tr>
        <w:tc>
          <w:tcPr>
            <w:tcW w:type="dxa" w:w="5270"/>
          </w:tcPr>
          <w:p>
            <w:pPr>
              <w:jc w:val="right"/>
              <w:bidi w:val="1"/>
            </w:pPr>
            <w:r/>
            <w:r>
              <w:rPr>
                <w:b w:val="0"/>
                <w:sz w:val="17"/>
              </w:rPr>
              <w:t>Routing</w:t>
            </w:r>
          </w:p>
        </w:tc>
        <w:tc>
          <w:tcPr>
            <w:tcW w:type="dxa" w:w="5270"/>
          </w:tcPr>
          <w:p>
            <w:pPr>
              <w:jc w:val="right"/>
              <w:bidi w:val="1"/>
            </w:pPr>
            <w:r/>
            <w:r>
              <w:rPr>
                <w:b w:val="0"/>
                <w:sz w:val="17"/>
              </w:rPr>
              <w:t>المسارات الـ12 تعمل و/ يعيد 308 إلى /en</w:t>
            </w:r>
          </w:p>
        </w:tc>
      </w:tr>
      <w:tr>
        <w:tc>
          <w:tcPr>
            <w:tcW w:type="dxa" w:w="5270"/>
          </w:tcPr>
          <w:p>
            <w:pPr>
              <w:jc w:val="right"/>
              <w:bidi w:val="1"/>
            </w:pPr>
            <w:r/>
            <w:r>
              <w:rPr>
                <w:b w:val="0"/>
                <w:sz w:val="17"/>
              </w:rPr>
              <w:t>lang/dir</w:t>
            </w:r>
          </w:p>
        </w:tc>
        <w:tc>
          <w:tcPr>
            <w:tcW w:type="dxa" w:w="5270"/>
          </w:tcPr>
          <w:p>
            <w:pPr>
              <w:jc w:val="right"/>
              <w:bidi w:val="1"/>
            </w:pPr>
            <w:r/>
            <w:r>
              <w:rPr>
                <w:b w:val="0"/>
                <w:sz w:val="17"/>
              </w:rPr>
              <w:t>صحيحان على كل المسارات</w:t>
            </w:r>
          </w:p>
        </w:tc>
      </w:tr>
      <w:tr>
        <w:tc>
          <w:tcPr>
            <w:tcW w:type="dxa" w:w="5270"/>
          </w:tcPr>
          <w:p>
            <w:pPr>
              <w:jc w:val="right"/>
              <w:bidi w:val="1"/>
            </w:pPr>
            <w:r/>
            <w:r>
              <w:rPr>
                <w:b w:val="0"/>
                <w:sz w:val="17"/>
              </w:rPr>
              <w:t>hreflang</w:t>
            </w:r>
          </w:p>
        </w:tc>
        <w:tc>
          <w:tcPr>
            <w:tcW w:type="dxa" w:w="5270"/>
          </w:tcPr>
          <w:p>
            <w:pPr>
              <w:jc w:val="right"/>
              <w:bidi w:val="1"/>
            </w:pPr>
            <w:r/>
            <w:r>
              <w:rPr>
                <w:b w:val="0"/>
                <w:sz w:val="17"/>
              </w:rPr>
              <w:t>متبادل + x-default على كل Route</w:t>
            </w:r>
          </w:p>
        </w:tc>
      </w:tr>
      <w:tr>
        <w:tc>
          <w:tcPr>
            <w:tcW w:type="dxa" w:w="5270"/>
          </w:tcPr>
          <w:p>
            <w:pPr>
              <w:jc w:val="right"/>
              <w:bidi w:val="1"/>
            </w:pPr>
            <w:r/>
            <w:r>
              <w:rPr>
                <w:b w:val="0"/>
                <w:sz w:val="17"/>
              </w:rPr>
              <w:t>I-14</w:t>
            </w:r>
          </w:p>
        </w:tc>
        <w:tc>
          <w:tcPr>
            <w:tcW w:type="dxa" w:w="5270"/>
          </w:tcPr>
          <w:p>
            <w:pPr>
              <w:jc w:val="right"/>
              <w:bidi w:val="1"/>
            </w:pPr>
            <w:r/>
            <w:r>
              <w:rPr>
                <w:b w:val="0"/>
                <w:sz w:val="17"/>
              </w:rPr>
              <w:t>عند tr._meta.reviewed=false تُحذف /tr/* من sitemap ومن alternate sets</w:t>
            </w:r>
          </w:p>
        </w:tc>
      </w:tr>
      <w:tr>
        <w:tc>
          <w:tcPr>
            <w:tcW w:type="dxa" w:w="5270"/>
          </w:tcPr>
          <w:p>
            <w:pPr>
              <w:jc w:val="right"/>
              <w:bidi w:val="1"/>
            </w:pPr>
            <w:r/>
            <w:r>
              <w:rPr>
                <w:b w:val="0"/>
                <w:sz w:val="17"/>
              </w:rPr>
              <w:t>sitemap/robots</w:t>
            </w:r>
          </w:p>
        </w:tc>
        <w:tc>
          <w:tcPr>
            <w:tcW w:type="dxa" w:w="5270"/>
          </w:tcPr>
          <w:p>
            <w:pPr>
              <w:jc w:val="right"/>
              <w:bidi w:val="1"/>
            </w:pPr>
            <w:r/>
            <w:r>
              <w:rPr>
                <w:b w:val="0"/>
                <w:sz w:val="17"/>
              </w:rPr>
              <w:t>URLs مطلقة</w:t>
            </w:r>
          </w:p>
        </w:tc>
      </w:tr>
      <w:tr>
        <w:tc>
          <w:tcPr>
            <w:tcW w:type="dxa" w:w="5270"/>
          </w:tcPr>
          <w:p>
            <w:pPr>
              <w:jc w:val="right"/>
              <w:bidi w:val="1"/>
            </w:pPr>
            <w:r/>
            <w:r>
              <w:rPr>
                <w:b w:val="0"/>
                <w:sz w:val="17"/>
              </w:rPr>
              <w:t>Env safety</w:t>
            </w:r>
          </w:p>
        </w:tc>
        <w:tc>
          <w:tcPr>
            <w:tcW w:type="dxa" w:w="5270"/>
          </w:tcPr>
          <w:p>
            <w:pPr>
              <w:jc w:val="right"/>
              <w:bidi w:val="1"/>
            </w:pPr>
            <w:r/>
            <w:r>
              <w:rPr>
                <w:b w:val="0"/>
                <w:sz w:val="17"/>
              </w:rPr>
              <w:t>Build يفشل دون NEXT_PUBLIC_SITE_URL</w:t>
            </w:r>
          </w:p>
        </w:tc>
      </w:tr>
      <w:tr>
        <w:tc>
          <w:tcPr>
            <w:tcW w:type="dxa" w:w="5270"/>
          </w:tcPr>
          <w:p>
            <w:pPr>
              <w:jc w:val="right"/>
              <w:bidi w:val="1"/>
            </w:pPr>
            <w:r/>
            <w:r>
              <w:rPr>
                <w:b w:val="0"/>
                <w:sz w:val="17"/>
              </w:rPr>
              <w:t>Lighthouse SEO</w:t>
            </w:r>
          </w:p>
        </w:tc>
        <w:tc>
          <w:tcPr>
            <w:tcW w:type="dxa" w:w="5270"/>
          </w:tcPr>
          <w:p>
            <w:pPr>
              <w:jc w:val="right"/>
              <w:bidi w:val="1"/>
            </w:pPr>
            <w:r/>
            <w:r>
              <w:rPr>
                <w:b w:val="0"/>
                <w:sz w:val="17"/>
              </w:rPr>
              <w:t>100 على الـShell الفارغ</w:t>
            </w:r>
          </w:p>
        </w:tc>
      </w:tr>
      <w:tr>
        <w:tc>
          <w:tcPr>
            <w:tcW w:type="dxa" w:w="5270"/>
          </w:tcPr>
          <w:p>
            <w:pPr>
              <w:jc w:val="right"/>
              <w:bidi w:val="1"/>
            </w:pPr>
            <w:r/>
            <w:r>
              <w:rPr>
                <w:b w:val="0"/>
                <w:sz w:val="17"/>
              </w:rPr>
              <w:t>CI</w:t>
            </w:r>
          </w:p>
        </w:tc>
        <w:tc>
          <w:tcPr>
            <w:tcW w:type="dxa" w:w="5270"/>
          </w:tcPr>
          <w:p>
            <w:pPr>
              <w:jc w:val="right"/>
              <w:bidi w:val="1"/>
            </w:pPr>
            <w:r/>
            <w:r>
              <w:rPr>
                <w:b w:val="0"/>
                <w:sz w:val="17"/>
              </w:rPr>
              <w:t>كل البوابات تعمل وتنجح</w:t>
            </w:r>
          </w:p>
        </w:tc>
      </w:tr>
    </w:tbl>
    <w:p>
      <w:pPr>
        <w:jc w:val="right"/>
        <w:bidi w:val="1"/>
      </w:pPr>
      <w:r>
        <w:t>شرط الخروج: كل شيء أخضر، ويجب حسم D1 (الدومين) لأن Canonical وhreflang المطلقين لا يمكن التحقق منهما على Origin مؤقت.</w:t>
      </w:r>
    </w:p>
    <w:p>
      <w:pPr>
        <w:jc w:val="right"/>
        <w:bidi w:val="1"/>
      </w:pPr>
      <w:r>
        <w:rPr>
          <w:b/>
          <w:sz w:val="30"/>
        </w:rPr>
        <w:t>Sprint 2 — المحتوى (الأسبوعان 3–4)</w:t>
      </w:r>
    </w:p>
    <w:p>
      <w:pPr>
        <w:jc w:val="right"/>
        <w:bidi w:val="1"/>
      </w:pPr>
      <w:r>
        <w:t>الهدف: إكمال المسارات الـ12 باللغات الثلاث بعد المراجعة.</w:t>
      </w:r>
    </w:p>
    <w:p>
      <w:pPr>
        <w:jc w:val="right"/>
        <w:bidi w:val="1"/>
      </w:pPr>
      <w:r>
        <w:t>مسار المحتوى يبدأ من اليوم الأول بالتوازي: كتابة الإنجليزية للصفحات الأربع؛ العربية كتابة أصلية لا ترجمة؛ التركية ثم مراجعة Native وفق D4؛ CV باللغات الثلاث؛ والتحقق من الكلمات المفتاحية ببيانات أداة حقيقية وتعديل Titles عند الحاجة.</w:t>
      </w:r>
    </w:p>
    <w:p>
      <w:pPr>
        <w:jc w:val="right"/>
        <w:bidi w:val="1"/>
      </w:pPr>
      <w:r>
        <w:t>المحتوى هو Critical Path هنا؛ 4 صفحات × 3 لغات أكثر كتابة مما يبدو، والمراجعة التركية اعتماد خارجي.</w:t>
      </w:r>
    </w:p>
    <w:p>
      <w:pPr>
        <w:jc w:val="right"/>
        <w:bidi w:val="1"/>
      </w:pPr>
      <w:r>
        <w:t>مسار البناء: Home، About، Projects، Contact + Form handler، صفحة 404، Metadata لكل Route، BreadcrumbList/SoftwareSourceCode/ContactPage schema، OG images لكل Route/Locale، Internal linking وrel='me'، ومراجعة RTL لكل الشاشات.</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بوابة Sprint 2</w:t>
            </w:r>
          </w:p>
        </w:tc>
        <w:tc>
          <w:tcPr>
            <w:tcW w:type="dxa" w:w="5270"/>
          </w:tcPr>
          <w:p>
            <w:pPr>
              <w:jc w:val="right"/>
              <w:bidi w:val="1"/>
            </w:pPr>
            <w:r/>
            <w:r>
              <w:rPr>
                <w:b/>
                <w:sz w:val="17"/>
              </w:rPr>
              <w:t>المعيار</w:t>
            </w:r>
          </w:p>
        </w:tc>
      </w:tr>
      <w:tr>
        <w:tc>
          <w:tcPr>
            <w:tcW w:type="dxa" w:w="5270"/>
          </w:tcPr>
          <w:p>
            <w:pPr>
              <w:jc w:val="right"/>
              <w:bidi w:val="1"/>
            </w:pPr>
            <w:r/>
            <w:r>
              <w:rPr>
                <w:b w:val="0"/>
                <w:sz w:val="17"/>
              </w:rPr>
              <w:t>Metadata</w:t>
            </w:r>
          </w:p>
        </w:tc>
        <w:tc>
          <w:tcPr>
            <w:tcW w:type="dxa" w:w="5270"/>
          </w:tcPr>
          <w:p>
            <w:pPr>
              <w:jc w:val="right"/>
              <w:bidi w:val="1"/>
            </w:pPr>
            <w:r/>
            <w:r>
              <w:rPr>
                <w:b w:val="0"/>
                <w:sz w:val="17"/>
              </w:rPr>
              <w:t>12/12 Titles وDescriptions فريدة وضمن الحدود</w:t>
            </w:r>
          </w:p>
        </w:tc>
      </w:tr>
      <w:tr>
        <w:tc>
          <w:tcPr>
            <w:tcW w:type="dxa" w:w="5270"/>
          </w:tcPr>
          <w:p>
            <w:pPr>
              <w:jc w:val="right"/>
              <w:bidi w:val="1"/>
            </w:pPr>
            <w:r/>
            <w:r>
              <w:rPr>
                <w:b w:val="0"/>
                <w:sz w:val="17"/>
              </w:rPr>
              <w:t>Canonicals</w:t>
            </w:r>
          </w:p>
        </w:tc>
        <w:tc>
          <w:tcPr>
            <w:tcW w:type="dxa" w:w="5270"/>
          </w:tcPr>
          <w:p>
            <w:pPr>
              <w:jc w:val="right"/>
              <w:bidi w:val="1"/>
            </w:pPr>
            <w:r/>
            <w:r>
              <w:rPr>
                <w:b w:val="0"/>
                <w:sz w:val="17"/>
              </w:rPr>
              <w:t>مطلقة وصحيحة</w:t>
            </w:r>
          </w:p>
        </w:tc>
      </w:tr>
      <w:tr>
        <w:tc>
          <w:tcPr>
            <w:tcW w:type="dxa" w:w="5270"/>
          </w:tcPr>
          <w:p>
            <w:pPr>
              <w:jc w:val="right"/>
              <w:bidi w:val="1"/>
            </w:pPr>
            <w:r/>
            <w:r>
              <w:rPr>
                <w:b w:val="0"/>
                <w:sz w:val="17"/>
              </w:rPr>
              <w:t>Structured data</w:t>
            </w:r>
          </w:p>
        </w:tc>
        <w:tc>
          <w:tcPr>
            <w:tcW w:type="dxa" w:w="5270"/>
          </w:tcPr>
          <w:p>
            <w:pPr>
              <w:jc w:val="right"/>
              <w:bidi w:val="1"/>
            </w:pPr>
            <w:r/>
            <w:r>
              <w:rPr>
                <w:b w:val="0"/>
                <w:sz w:val="17"/>
              </w:rPr>
              <w:t>تنجح في Rich Results Test و@id مترابط ويطابق المحتوى المرئي</w:t>
            </w:r>
          </w:p>
        </w:tc>
      </w:tr>
      <w:tr>
        <w:tc>
          <w:tcPr>
            <w:tcW w:type="dxa" w:w="5270"/>
          </w:tcPr>
          <w:p>
            <w:pPr>
              <w:jc w:val="right"/>
              <w:bidi w:val="1"/>
            </w:pPr>
            <w:r/>
            <w:r>
              <w:rPr>
                <w:b w:val="0"/>
                <w:sz w:val="17"/>
              </w:rPr>
              <w:t>OG</w:t>
            </w:r>
          </w:p>
        </w:tc>
        <w:tc>
          <w:tcPr>
            <w:tcW w:type="dxa" w:w="5270"/>
          </w:tcPr>
          <w:p>
            <w:pPr>
              <w:jc w:val="right"/>
              <w:bidi w:val="1"/>
            </w:pPr>
            <w:r/>
            <w:r>
              <w:rPr>
                <w:b w:val="0"/>
                <w:sz w:val="17"/>
              </w:rPr>
              <w:t>يظهر صحيحًا في اللغات الثلاث والخط العربي موجود</w:t>
            </w:r>
          </w:p>
        </w:tc>
      </w:tr>
      <w:tr>
        <w:tc>
          <w:tcPr>
            <w:tcW w:type="dxa" w:w="5270"/>
          </w:tcPr>
          <w:p>
            <w:pPr>
              <w:jc w:val="right"/>
              <w:bidi w:val="1"/>
            </w:pPr>
            <w:r/>
            <w:r>
              <w:rPr>
                <w:b w:val="0"/>
                <w:sz w:val="17"/>
              </w:rPr>
              <w:t>Headings</w:t>
            </w:r>
          </w:p>
        </w:tc>
        <w:tc>
          <w:tcPr>
            <w:tcW w:type="dxa" w:w="5270"/>
          </w:tcPr>
          <w:p>
            <w:pPr>
              <w:jc w:val="right"/>
              <w:bidi w:val="1"/>
            </w:pPr>
            <w:r/>
            <w:r>
              <w:rPr>
                <w:b w:val="0"/>
                <w:sz w:val="17"/>
              </w:rPr>
              <w:t>h1 واحد بلا تخطي مستويات</w:t>
            </w:r>
          </w:p>
        </w:tc>
      </w:tr>
      <w:tr>
        <w:tc>
          <w:tcPr>
            <w:tcW w:type="dxa" w:w="5270"/>
          </w:tcPr>
          <w:p>
            <w:pPr>
              <w:jc w:val="right"/>
              <w:bidi w:val="1"/>
            </w:pPr>
            <w:r/>
            <w:r>
              <w:rPr>
                <w:b w:val="0"/>
                <w:sz w:val="17"/>
              </w:rPr>
              <w:t>Images</w:t>
            </w:r>
          </w:p>
        </w:tc>
        <w:tc>
          <w:tcPr>
            <w:tcW w:type="dxa" w:w="5270"/>
          </w:tcPr>
          <w:p>
            <w:pPr>
              <w:jc w:val="right"/>
              <w:bidi w:val="1"/>
            </w:pPr>
            <w:r/>
            <w:r>
              <w:rPr>
                <w:b w:val="0"/>
                <w:sz w:val="17"/>
              </w:rPr>
              <w:t>أبعاد صريحة وZero CLS contribution</w:t>
            </w:r>
          </w:p>
        </w:tc>
      </w:tr>
      <w:tr>
        <w:tc>
          <w:tcPr>
            <w:tcW w:type="dxa" w:w="5270"/>
          </w:tcPr>
          <w:p>
            <w:pPr>
              <w:jc w:val="right"/>
              <w:bidi w:val="1"/>
            </w:pPr>
            <w:r/>
            <w:r>
              <w:rPr>
                <w:b w:val="0"/>
                <w:sz w:val="17"/>
              </w:rPr>
              <w:t>Translations</w:t>
            </w:r>
          </w:p>
        </w:tc>
        <w:tc>
          <w:tcPr>
            <w:tcW w:type="dxa" w:w="5270"/>
          </w:tcPr>
          <w:p>
            <w:pPr>
              <w:jc w:val="right"/>
              <w:bidi w:val="1"/>
            </w:pPr>
            <w:r/>
            <w:r>
              <w:rPr>
                <w:b w:val="0"/>
                <w:sz w:val="17"/>
              </w:rPr>
              <w:t>لا Missing keys والـBuild يفشل عند وجودها</w:t>
            </w:r>
          </w:p>
        </w:tc>
      </w:tr>
      <w:tr>
        <w:tc>
          <w:tcPr>
            <w:tcW w:type="dxa" w:w="5270"/>
          </w:tcPr>
          <w:p>
            <w:pPr>
              <w:jc w:val="right"/>
              <w:bidi w:val="1"/>
            </w:pPr>
            <w:r/>
            <w:r>
              <w:rPr>
                <w:b w:val="0"/>
                <w:sz w:val="17"/>
              </w:rPr>
              <w:t>Turkish</w:t>
            </w:r>
          </w:p>
        </w:tc>
        <w:tc>
          <w:tcPr>
            <w:tcW w:type="dxa" w:w="5270"/>
          </w:tcPr>
          <w:p>
            <w:pPr>
              <w:jc w:val="right"/>
              <w:bidi w:val="1"/>
            </w:pPr>
            <w:r/>
            <w:r>
              <w:rPr>
                <w:b w:val="0"/>
                <w:sz w:val="17"/>
              </w:rPr>
              <w:t>مراجعة Native و_meta.reviewed=true</w:t>
            </w:r>
          </w:p>
        </w:tc>
      </w:tr>
      <w:tr>
        <w:tc>
          <w:tcPr>
            <w:tcW w:type="dxa" w:w="5270"/>
          </w:tcPr>
          <w:p>
            <w:pPr>
              <w:jc w:val="right"/>
              <w:bidi w:val="1"/>
            </w:pPr>
            <w:r/>
            <w:r>
              <w:rPr>
                <w:b w:val="0"/>
                <w:sz w:val="17"/>
              </w:rPr>
              <w:t>RTL</w:t>
            </w:r>
          </w:p>
        </w:tc>
        <w:tc>
          <w:tcPr>
            <w:tcW w:type="dxa" w:w="5270"/>
          </w:tcPr>
          <w:p>
            <w:pPr>
              <w:jc w:val="right"/>
              <w:bidi w:val="1"/>
            </w:pPr>
            <w:r/>
            <w:r>
              <w:rPr>
                <w:b w:val="0"/>
                <w:sz w:val="17"/>
              </w:rPr>
              <w:t>اعتماد كل شاشة في LTR/RTL × Light/Dark</w:t>
            </w:r>
          </w:p>
        </w:tc>
      </w:tr>
      <w:tr>
        <w:tc>
          <w:tcPr>
            <w:tcW w:type="dxa" w:w="5270"/>
          </w:tcPr>
          <w:p>
            <w:pPr>
              <w:jc w:val="right"/>
              <w:bidi w:val="1"/>
            </w:pPr>
            <w:r/>
            <w:r>
              <w:rPr>
                <w:b w:val="0"/>
                <w:sz w:val="17"/>
              </w:rPr>
              <w:t>Switcher</w:t>
            </w:r>
          </w:p>
        </w:tc>
        <w:tc>
          <w:tcPr>
            <w:tcW w:type="dxa" w:w="5270"/>
          </w:tcPr>
          <w:p>
            <w:pPr>
              <w:jc w:val="right"/>
              <w:bidi w:val="1"/>
            </w:pPr>
            <w:r/>
            <w:r>
              <w:rPr>
                <w:b w:val="0"/>
                <w:sz w:val="17"/>
              </w:rPr>
              <w:t>ينتقل إلى Route المكافئ لا Home</w:t>
            </w:r>
          </w:p>
        </w:tc>
      </w:tr>
      <w:tr>
        <w:tc>
          <w:tcPr>
            <w:tcW w:type="dxa" w:w="5270"/>
          </w:tcPr>
          <w:p>
            <w:pPr>
              <w:jc w:val="right"/>
              <w:bidi w:val="1"/>
            </w:pPr>
            <w:r/>
            <w:r>
              <w:rPr>
                <w:b w:val="0"/>
                <w:sz w:val="17"/>
              </w:rPr>
              <w:t>Links</w:t>
            </w:r>
          </w:p>
        </w:tc>
        <w:tc>
          <w:tcPr>
            <w:tcW w:type="dxa" w:w="5270"/>
          </w:tcPr>
          <w:p>
            <w:pPr>
              <w:jc w:val="right"/>
              <w:bidi w:val="1"/>
            </w:pPr>
            <w:r/>
            <w:r>
              <w:rPr>
                <w:b w:val="0"/>
                <w:sz w:val="17"/>
              </w:rPr>
              <w:t>صفر روابط داخلية مكسورة</w:t>
            </w:r>
          </w:p>
        </w:tc>
      </w:tr>
    </w:tbl>
    <w:p>
      <w:pPr>
        <w:jc w:val="right"/>
        <w:bidi w:val="1"/>
      </w:pPr>
      <w:r>
        <w:t>إذا بقي Locale غير مراجع يبقى noindex. يمكن إغلاق Sprint لكن تلك اللغة لا تُنشر مفهرسة.</w:t>
      </w:r>
    </w:p>
    <w:p>
      <w:pPr>
        <w:jc w:val="right"/>
        <w:bidi w:val="1"/>
      </w:pPr>
      <w:r>
        <w:rPr>
          <w:b/>
          <w:sz w:val="30"/>
        </w:rPr>
        <w:t>Sprint 3 — التشديد والإطلاق (الأسبوعان 5–6)</w:t>
      </w:r>
    </w:p>
    <w:p>
      <w:pPr>
        <w:jc w:val="right"/>
        <w:bidi w:val="1"/>
      </w:pPr>
      <w:r>
        <w:t>الهدف: تحقيق ميزانيات الأداء وإمكانية الوصول، النشر، والتحقق من الفهرسة.</w:t>
      </w:r>
    </w:p>
    <w:p>
      <w:pPr>
        <w:jc w:val="right"/>
        <w:bidi w:val="1"/>
      </w:pPr>
      <w:r>
        <w:t>الأيام 1–5: Lighthouse mobile على المسارات الـ12؛ LCP &lt;2.5s؛ CLS &lt;0.1؛ INP &lt;200ms؛ JS &lt;150KB gzip لكل Route؛ التأكد من عدم تحميل Arabic font على /en و/tr؛ axe صفر مخالفات؛ Contrast في الوضعين؛ Keyboard walkthrough لكل Locale؛ Screen reader للنموذج؛ prefers-reduced-motion.</w:t>
      </w:r>
    </w:p>
    <w:p>
      <w:pPr>
        <w:jc w:val="right"/>
        <w:bidi w:val="1"/>
      </w:pPr>
      <w:r>
        <w:t>الأيام 6–10: Production على Vercel مع Custom domain وHTTPS وwww→apex؛ التحقق فعليًا من X-Robots-Tag:noindex على Preview؛ تفعيل CI كامل؛ ربط Search Console وإرسال Sitemap؛ طلب فهرسة المسارات؛ فحص hreflang؛ تحديث GitHub/LinkedIn بالاسم والرابط؛ READMEs بالإنجليزية.</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بوابة Sprint 3</w:t>
            </w:r>
          </w:p>
        </w:tc>
        <w:tc>
          <w:tcPr>
            <w:tcW w:type="dxa" w:w="5270"/>
          </w:tcPr>
          <w:p>
            <w:pPr>
              <w:jc w:val="right"/>
              <w:bidi w:val="1"/>
            </w:pPr>
            <w:r/>
            <w:r>
              <w:rPr>
                <w:b/>
                <w:sz w:val="17"/>
              </w:rPr>
              <w:t>المعيار</w:t>
            </w:r>
          </w:p>
        </w:tc>
      </w:tr>
      <w:tr>
        <w:tc>
          <w:tcPr>
            <w:tcW w:type="dxa" w:w="5270"/>
          </w:tcPr>
          <w:p>
            <w:pPr>
              <w:jc w:val="right"/>
              <w:bidi w:val="1"/>
            </w:pPr>
            <w:r/>
            <w:r>
              <w:rPr>
                <w:b w:val="0"/>
                <w:sz w:val="17"/>
              </w:rPr>
              <w:t>Performance</w:t>
            </w:r>
          </w:p>
        </w:tc>
        <w:tc>
          <w:tcPr>
            <w:tcW w:type="dxa" w:w="5270"/>
          </w:tcPr>
          <w:p>
            <w:pPr>
              <w:jc w:val="right"/>
              <w:bidi w:val="1"/>
            </w:pPr>
            <w:r/>
            <w:r>
              <w:rPr>
                <w:b w:val="0"/>
                <w:sz w:val="17"/>
              </w:rPr>
              <w:t>Lighthouse ≥90 وLCP/CLS/INP ضمن الميزانية</w:t>
            </w:r>
          </w:p>
        </w:tc>
      </w:tr>
      <w:tr>
        <w:tc>
          <w:tcPr>
            <w:tcW w:type="dxa" w:w="5270"/>
          </w:tcPr>
          <w:p>
            <w:pPr>
              <w:jc w:val="right"/>
              <w:bidi w:val="1"/>
            </w:pPr>
            <w:r/>
            <w:r>
              <w:rPr>
                <w:b w:val="0"/>
                <w:sz w:val="17"/>
              </w:rPr>
              <w:t>Accessibility</w:t>
            </w:r>
          </w:p>
        </w:tc>
        <w:tc>
          <w:tcPr>
            <w:tcW w:type="dxa" w:w="5270"/>
          </w:tcPr>
          <w:p>
            <w:pPr>
              <w:jc w:val="right"/>
              <w:bidi w:val="1"/>
            </w:pPr>
            <w:r/>
            <w:r>
              <w:rPr>
                <w:b w:val="0"/>
                <w:sz w:val="17"/>
              </w:rPr>
              <w:t>Lighthouse ≥95 وaxe صفر مخالفات</w:t>
            </w:r>
          </w:p>
        </w:tc>
      </w:tr>
      <w:tr>
        <w:tc>
          <w:tcPr>
            <w:tcW w:type="dxa" w:w="5270"/>
          </w:tcPr>
          <w:p>
            <w:pPr>
              <w:jc w:val="right"/>
              <w:bidi w:val="1"/>
            </w:pPr>
            <w:r/>
            <w:r>
              <w:rPr>
                <w:b w:val="0"/>
                <w:sz w:val="17"/>
              </w:rPr>
              <w:t>SEO</w:t>
            </w:r>
          </w:p>
        </w:tc>
        <w:tc>
          <w:tcPr>
            <w:tcW w:type="dxa" w:w="5270"/>
          </w:tcPr>
          <w:p>
            <w:pPr>
              <w:jc w:val="right"/>
              <w:bidi w:val="1"/>
            </w:pPr>
            <w:r/>
            <w:r>
              <w:rPr>
                <w:b w:val="0"/>
                <w:sz w:val="17"/>
              </w:rPr>
              <w:t>Lighthouse 100 على كل المسارات</w:t>
            </w:r>
          </w:p>
        </w:tc>
      </w:tr>
      <w:tr>
        <w:tc>
          <w:tcPr>
            <w:tcW w:type="dxa" w:w="5270"/>
          </w:tcPr>
          <w:p>
            <w:pPr>
              <w:jc w:val="right"/>
              <w:bidi w:val="1"/>
            </w:pPr>
            <w:r/>
            <w:r>
              <w:rPr>
                <w:b w:val="0"/>
                <w:sz w:val="17"/>
              </w:rPr>
              <w:t>Live</w:t>
            </w:r>
          </w:p>
        </w:tc>
        <w:tc>
          <w:tcPr>
            <w:tcW w:type="dxa" w:w="5270"/>
          </w:tcPr>
          <w:p>
            <w:pPr>
              <w:jc w:val="right"/>
              <w:bidi w:val="1"/>
            </w:pPr>
            <w:r/>
            <w:r>
              <w:rPr>
                <w:b w:val="0"/>
                <w:sz w:val="17"/>
              </w:rPr>
              <w:t>كل المسارات على HTTPS في Canonical host</w:t>
            </w:r>
          </w:p>
        </w:tc>
      </w:tr>
      <w:tr>
        <w:tc>
          <w:tcPr>
            <w:tcW w:type="dxa" w:w="5270"/>
          </w:tcPr>
          <w:p>
            <w:pPr>
              <w:jc w:val="right"/>
              <w:bidi w:val="1"/>
            </w:pPr>
            <w:r/>
            <w:r>
              <w:rPr>
                <w:b w:val="0"/>
                <w:sz w:val="17"/>
              </w:rPr>
              <w:t>Preview</w:t>
            </w:r>
          </w:p>
        </w:tc>
        <w:tc>
          <w:tcPr>
            <w:tcW w:type="dxa" w:w="5270"/>
          </w:tcPr>
          <w:p>
            <w:pPr>
              <w:jc w:val="right"/>
              <w:bidi w:val="1"/>
            </w:pPr>
            <w:r/>
            <w:r>
              <w:rPr>
                <w:b w:val="0"/>
                <w:sz w:val="17"/>
              </w:rPr>
              <w:t>*.vercel.app يعيد noindex ويُثبت بـ curl -I</w:t>
            </w:r>
          </w:p>
        </w:tc>
      </w:tr>
      <w:tr>
        <w:tc>
          <w:tcPr>
            <w:tcW w:type="dxa" w:w="5270"/>
          </w:tcPr>
          <w:p>
            <w:pPr>
              <w:jc w:val="right"/>
              <w:bidi w:val="1"/>
            </w:pPr>
            <w:r/>
            <w:r>
              <w:rPr>
                <w:b w:val="0"/>
                <w:sz w:val="17"/>
              </w:rPr>
              <w:t>Search Console</w:t>
            </w:r>
          </w:p>
        </w:tc>
        <w:tc>
          <w:tcPr>
            <w:tcW w:type="dxa" w:w="5270"/>
          </w:tcPr>
          <w:p>
            <w:pPr>
              <w:jc w:val="right"/>
              <w:bidi w:val="1"/>
            </w:pPr>
            <w:r/>
            <w:r>
              <w:rPr>
                <w:b w:val="0"/>
                <w:sz w:val="17"/>
              </w:rPr>
              <w:t>Verified، Sitemap مقبول، صفر hreflang errors</w:t>
            </w:r>
          </w:p>
        </w:tc>
      </w:tr>
      <w:tr>
        <w:tc>
          <w:tcPr>
            <w:tcW w:type="dxa" w:w="5270"/>
          </w:tcPr>
          <w:p>
            <w:pPr>
              <w:jc w:val="right"/>
              <w:bidi w:val="1"/>
            </w:pPr>
            <w:r/>
            <w:r>
              <w:rPr>
                <w:b w:val="0"/>
                <w:sz w:val="17"/>
              </w:rPr>
              <w:t>Profiles</w:t>
            </w:r>
          </w:p>
        </w:tc>
        <w:tc>
          <w:tcPr>
            <w:tcW w:type="dxa" w:w="5270"/>
          </w:tcPr>
          <w:p>
            <w:pPr>
              <w:jc w:val="right"/>
              <w:bidi w:val="1"/>
            </w:pPr>
            <w:r/>
            <w:r>
              <w:rPr>
                <w:b w:val="0"/>
                <w:sz w:val="17"/>
              </w:rPr>
              <w:t>GitHub وLinkedIn يشيران إلى الدومين</w:t>
            </w:r>
          </w:p>
        </w:tc>
      </w:tr>
    </w:tbl>
    <w:p>
      <w:pPr>
        <w:jc w:val="right"/>
        <w:bidi w:val="1"/>
      </w:pPr>
      <w:r>
        <w:t>شرط الخروج: كل الفحوصات خضراء والموقع Live.</w:t>
      </w:r>
    </w:p>
    <w:p>
      <w:pPr>
        <w:jc w:val="right"/>
        <w:bidi w:val="1"/>
      </w:pPr>
      <w:r>
        <w:rPr>
          <w:b/>
          <w:sz w:val="30"/>
        </w:rPr>
        <w:t>ما بعد الإطلاق — فترة التحقق</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الوقت</w:t>
            </w:r>
          </w:p>
        </w:tc>
        <w:tc>
          <w:tcPr>
            <w:tcW w:type="dxa" w:w="3513"/>
          </w:tcPr>
          <w:p>
            <w:pPr>
              <w:jc w:val="right"/>
              <w:bidi w:val="1"/>
            </w:pPr>
            <w:r/>
            <w:r>
              <w:rPr>
                <w:b/>
                <w:sz w:val="17"/>
              </w:rPr>
              <w:t>الفحص</w:t>
            </w:r>
          </w:p>
        </w:tc>
        <w:tc>
          <w:tcPr>
            <w:tcW w:type="dxa" w:w="3513"/>
          </w:tcPr>
          <w:p>
            <w:pPr>
              <w:jc w:val="right"/>
              <w:bidi w:val="1"/>
            </w:pPr>
            <w:r/>
            <w:r>
              <w:rPr>
                <w:b/>
                <w:sz w:val="17"/>
              </w:rPr>
              <w:t>الهدف</w:t>
            </w:r>
          </w:p>
        </w:tc>
      </w:tr>
      <w:tr>
        <w:tc>
          <w:tcPr>
            <w:tcW w:type="dxa" w:w="3513"/>
          </w:tcPr>
          <w:p>
            <w:pPr>
              <w:jc w:val="right"/>
              <w:bidi w:val="1"/>
            </w:pPr>
            <w:r/>
            <w:r>
              <w:rPr>
                <w:b w:val="0"/>
                <w:sz w:val="17"/>
              </w:rPr>
              <w:t>+14 يوم</w:t>
            </w:r>
          </w:p>
        </w:tc>
        <w:tc>
          <w:tcPr>
            <w:tcW w:type="dxa" w:w="3513"/>
          </w:tcPr>
          <w:p>
            <w:pPr>
              <w:jc w:val="right"/>
              <w:bidi w:val="1"/>
            </w:pPr>
            <w:r/>
            <w:r>
              <w:rPr>
                <w:b w:val="0"/>
                <w:sz w:val="17"/>
              </w:rPr>
              <w:t>المسارات المفهرسة، Crawl errors، hreflang</w:t>
            </w:r>
          </w:p>
        </w:tc>
        <w:tc>
          <w:tcPr>
            <w:tcW w:type="dxa" w:w="3513"/>
          </w:tcPr>
          <w:p>
            <w:pPr>
              <w:jc w:val="right"/>
              <w:bidi w:val="1"/>
            </w:pPr>
            <w:r/>
            <w:r>
              <w:rPr>
                <w:b w:val="0"/>
                <w:sz w:val="17"/>
              </w:rPr>
              <w:t>G2/G6</w:t>
            </w:r>
          </w:p>
        </w:tc>
      </w:tr>
      <w:tr>
        <w:tc>
          <w:tcPr>
            <w:tcW w:type="dxa" w:w="3513"/>
          </w:tcPr>
          <w:p>
            <w:pPr>
              <w:jc w:val="right"/>
              <w:bidi w:val="1"/>
            </w:pPr>
            <w:r/>
            <w:r>
              <w:rPr>
                <w:b w:val="0"/>
                <w:sz w:val="17"/>
              </w:rPr>
              <w:t>+30 يوم</w:t>
            </w:r>
          </w:p>
        </w:tc>
        <w:tc>
          <w:tcPr>
            <w:tcW w:type="dxa" w:w="3513"/>
          </w:tcPr>
          <w:p>
            <w:pPr>
              <w:jc w:val="right"/>
              <w:bidi w:val="1"/>
            </w:pPr>
            <w:r/>
            <w:r>
              <w:rPr>
                <w:b w:val="0"/>
                <w:sz w:val="17"/>
              </w:rPr>
              <w:t>اكتمال 12/12 وأول Query data</w:t>
            </w:r>
          </w:p>
        </w:tc>
        <w:tc>
          <w:tcPr>
            <w:tcW w:type="dxa" w:w="3513"/>
          </w:tcPr>
          <w:p>
            <w:pPr>
              <w:jc w:val="right"/>
              <w:bidi w:val="1"/>
            </w:pPr>
            <w:r/>
            <w:r>
              <w:rPr>
                <w:b w:val="0"/>
                <w:sz w:val="17"/>
              </w:rPr>
              <w:t>G2</w:t>
            </w:r>
          </w:p>
        </w:tc>
      </w:tr>
      <w:tr>
        <w:tc>
          <w:tcPr>
            <w:tcW w:type="dxa" w:w="3513"/>
          </w:tcPr>
          <w:p>
            <w:pPr>
              <w:jc w:val="right"/>
              <w:bidi w:val="1"/>
            </w:pPr>
            <w:r/>
            <w:r>
              <w:rPr>
                <w:b w:val="0"/>
                <w:sz w:val="17"/>
              </w:rPr>
              <w:t>+60 يوم</w:t>
            </w:r>
          </w:p>
        </w:tc>
        <w:tc>
          <w:tcPr>
            <w:tcW w:type="dxa" w:w="3513"/>
          </w:tcPr>
          <w:p>
            <w:pPr>
              <w:jc w:val="right"/>
              <w:bidi w:val="1"/>
            </w:pPr>
            <w:r/>
            <w:r>
              <w:rPr>
                <w:b w:val="0"/>
                <w:sz w:val="17"/>
              </w:rPr>
              <w:t>ترتيب البحث بالاسم وField CWV</w:t>
            </w:r>
          </w:p>
        </w:tc>
        <w:tc>
          <w:tcPr>
            <w:tcW w:type="dxa" w:w="3513"/>
          </w:tcPr>
          <w:p>
            <w:pPr>
              <w:jc w:val="right"/>
              <w:bidi w:val="1"/>
            </w:pPr>
            <w:r/>
            <w:r>
              <w:rPr>
                <w:b w:val="0"/>
                <w:sz w:val="17"/>
              </w:rPr>
              <w:t>G1/G4</w:t>
            </w:r>
          </w:p>
        </w:tc>
      </w:tr>
    </w:tbl>
    <w:p>
      <w:pPr>
        <w:jc w:val="right"/>
        <w:bidi w:val="1"/>
      </w:pPr>
      <w:r>
        <w:t>التصرف يكون بناءً على البيانات الحقيقية لا فرضيات الكلمات المفتاحية؛ أول تقرير Performance في Search Console هو أول دليل فعلي على ما يبحث عنه الناس.</w:t>
      </w:r>
    </w:p>
    <w:p>
      <w:pPr>
        <w:jc w:val="right"/>
        <w:bidi w:val="1"/>
      </w:pPr>
      <w:r>
        <w:rPr>
          <w:b/>
          <w:sz w:val="30"/>
        </w:rPr>
        <w:t>المخاطر</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الخطر</w:t>
            </w:r>
          </w:p>
        </w:tc>
        <w:tc>
          <w:tcPr>
            <w:tcW w:type="dxa" w:w="3513"/>
          </w:tcPr>
          <w:p>
            <w:pPr>
              <w:jc w:val="right"/>
              <w:bidi w:val="1"/>
            </w:pPr>
            <w:r/>
            <w:r>
              <w:rPr>
                <w:b/>
                <w:sz w:val="17"/>
              </w:rPr>
              <w:t>الأثر</w:t>
            </w:r>
          </w:p>
        </w:tc>
        <w:tc>
          <w:tcPr>
            <w:tcW w:type="dxa" w:w="3513"/>
          </w:tcPr>
          <w:p>
            <w:pPr>
              <w:jc w:val="right"/>
              <w:bidi w:val="1"/>
            </w:pPr>
            <w:r/>
            <w:r>
              <w:rPr>
                <w:b/>
                <w:sz w:val="17"/>
              </w:rPr>
              <w:t>المعالجة</w:t>
            </w:r>
          </w:p>
        </w:tc>
      </w:tr>
      <w:tr>
        <w:tc>
          <w:tcPr>
            <w:tcW w:type="dxa" w:w="3513"/>
          </w:tcPr>
          <w:p>
            <w:pPr>
              <w:jc w:val="right"/>
              <w:bidi w:val="1"/>
            </w:pPr>
            <w:r/>
            <w:r>
              <w:rPr>
                <w:b w:val="0"/>
                <w:sz w:val="17"/>
              </w:rPr>
              <w:t>منحنى تعلم Next.js</w:t>
            </w:r>
          </w:p>
        </w:tc>
        <w:tc>
          <w:tcPr>
            <w:tcW w:type="dxa" w:w="3513"/>
          </w:tcPr>
          <w:p>
            <w:pPr>
              <w:jc w:val="right"/>
              <w:bidi w:val="1"/>
            </w:pPr>
            <w:r/>
            <w:r>
              <w:rPr>
                <w:b w:val="0"/>
                <w:sz w:val="17"/>
              </w:rPr>
              <w:t>تأخر S1</w:t>
            </w:r>
          </w:p>
        </w:tc>
        <w:tc>
          <w:tcPr>
            <w:tcW w:type="dxa" w:w="3513"/>
          </w:tcPr>
          <w:p>
            <w:pPr>
              <w:jc w:val="right"/>
              <w:bidi w:val="1"/>
            </w:pPr>
            <w:r/>
            <w:r>
              <w:rPr>
                <w:b w:val="0"/>
                <w:sz w:val="17"/>
              </w:rPr>
              <w:t>Spike لثلاثة أيام</w:t>
            </w:r>
          </w:p>
        </w:tc>
      </w:tr>
      <w:tr>
        <w:tc>
          <w:tcPr>
            <w:tcW w:type="dxa" w:w="3513"/>
          </w:tcPr>
          <w:p>
            <w:pPr>
              <w:jc w:val="right"/>
              <w:bidi w:val="1"/>
            </w:pPr>
            <w:r/>
            <w:r>
              <w:rPr>
                <w:b w:val="0"/>
                <w:sz w:val="17"/>
              </w:rPr>
              <w:t>عدم توفر مراجع تركي</w:t>
            </w:r>
          </w:p>
        </w:tc>
        <w:tc>
          <w:tcPr>
            <w:tcW w:type="dxa" w:w="3513"/>
          </w:tcPr>
          <w:p>
            <w:pPr>
              <w:jc w:val="right"/>
              <w:bidi w:val="1"/>
            </w:pPr>
            <w:r/>
            <w:r>
              <w:rPr>
                <w:b w:val="0"/>
                <w:sz w:val="17"/>
              </w:rPr>
              <w:t>/tr يبقى noindex</w:t>
            </w:r>
          </w:p>
        </w:tc>
        <w:tc>
          <w:tcPr>
            <w:tcW w:type="dxa" w:w="3513"/>
          </w:tcPr>
          <w:p>
            <w:pPr>
              <w:jc w:val="right"/>
              <w:bidi w:val="1"/>
            </w:pPr>
            <w:r/>
            <w:r>
              <w:rPr>
                <w:b w:val="0"/>
                <w:sz w:val="17"/>
              </w:rPr>
              <w:t>I-14 يجعلها حالة مضبوطة</w:t>
            </w:r>
          </w:p>
        </w:tc>
      </w:tr>
      <w:tr>
        <w:tc>
          <w:tcPr>
            <w:tcW w:type="dxa" w:w="3513"/>
          </w:tcPr>
          <w:p>
            <w:pPr>
              <w:jc w:val="right"/>
              <w:bidi w:val="1"/>
            </w:pPr>
            <w:r/>
            <w:r>
              <w:rPr>
                <w:b w:val="0"/>
                <w:sz w:val="17"/>
              </w:rPr>
              <w:t>عدم شراء الدومين</w:t>
            </w:r>
          </w:p>
        </w:tc>
        <w:tc>
          <w:tcPr>
            <w:tcW w:type="dxa" w:w="3513"/>
          </w:tcPr>
          <w:p>
            <w:pPr>
              <w:jc w:val="right"/>
              <w:bidi w:val="1"/>
            </w:pPr>
            <w:r/>
            <w:r>
              <w:rPr>
                <w:b w:val="0"/>
                <w:sz w:val="17"/>
              </w:rPr>
              <w:t>S1 لا يغلق</w:t>
            </w:r>
          </w:p>
        </w:tc>
        <w:tc>
          <w:tcPr>
            <w:tcW w:type="dxa" w:w="3513"/>
          </w:tcPr>
          <w:p>
            <w:pPr>
              <w:jc w:val="right"/>
              <w:bidi w:val="1"/>
            </w:pPr>
            <w:r/>
            <w:r>
              <w:rPr>
                <w:b w:val="0"/>
                <w:sz w:val="17"/>
              </w:rPr>
              <w:t>حسمه في الأسبوع الأول</w:t>
            </w:r>
          </w:p>
        </w:tc>
      </w:tr>
      <w:tr>
        <w:tc>
          <w:tcPr>
            <w:tcW w:type="dxa" w:w="3513"/>
          </w:tcPr>
          <w:p>
            <w:pPr>
              <w:jc w:val="right"/>
              <w:bidi w:val="1"/>
            </w:pPr>
            <w:r/>
            <w:r>
              <w:rPr>
                <w:b w:val="0"/>
                <w:sz w:val="17"/>
              </w:rPr>
              <w:t>Repos تبقى Private</w:t>
            </w:r>
          </w:p>
        </w:tc>
        <w:tc>
          <w:tcPr>
            <w:tcW w:type="dxa" w:w="3513"/>
          </w:tcPr>
          <w:p>
            <w:pPr>
              <w:jc w:val="right"/>
              <w:bidi w:val="1"/>
            </w:pPr>
            <w:r/>
            <w:r>
              <w:rPr>
                <w:b w:val="0"/>
                <w:sz w:val="17"/>
              </w:rPr>
              <w:t>Projects تفقد الدليل</w:t>
            </w:r>
          </w:p>
        </w:tc>
        <w:tc>
          <w:tcPr>
            <w:tcW w:type="dxa" w:w="3513"/>
          </w:tcPr>
          <w:p>
            <w:pPr>
              <w:jc w:val="right"/>
              <w:bidi w:val="1"/>
            </w:pPr>
            <w:r/>
            <w:r>
              <w:rPr>
                <w:b w:val="0"/>
                <w:sz w:val="17"/>
              </w:rPr>
              <w:t>إدخال screenshots/demo حسب 03 §3</w:t>
            </w:r>
          </w:p>
        </w:tc>
      </w:tr>
      <w:tr>
        <w:tc>
          <w:tcPr>
            <w:tcW w:type="dxa" w:w="3513"/>
          </w:tcPr>
          <w:p>
            <w:pPr>
              <w:jc w:val="right"/>
              <w:bidi w:val="1"/>
            </w:pPr>
            <w:r/>
            <w:r>
              <w:rPr>
                <w:b w:val="0"/>
                <w:sz w:val="17"/>
              </w:rPr>
              <w:t>الاستهانة بالمحتوى</w:t>
            </w:r>
          </w:p>
        </w:tc>
        <w:tc>
          <w:tcPr>
            <w:tcW w:type="dxa" w:w="3513"/>
          </w:tcPr>
          <w:p>
            <w:pPr>
              <w:jc w:val="right"/>
              <w:bidi w:val="1"/>
            </w:pPr>
            <w:r/>
            <w:r>
              <w:rPr>
                <w:b w:val="0"/>
                <w:sz w:val="17"/>
              </w:rPr>
              <w:t>تأخر S2</w:t>
            </w:r>
          </w:p>
        </w:tc>
        <w:tc>
          <w:tcPr>
            <w:tcW w:type="dxa" w:w="3513"/>
          </w:tcPr>
          <w:p>
            <w:pPr>
              <w:jc w:val="right"/>
              <w:bidi w:val="1"/>
            </w:pPr>
            <w:r/>
            <w:r>
              <w:rPr>
                <w:b w:val="0"/>
                <w:sz w:val="17"/>
              </w:rPr>
              <w:t>بدء مسار المحتوى يوم 1 بالتوازي</w:t>
            </w:r>
          </w:p>
        </w:tc>
      </w:tr>
      <w:tr>
        <w:tc>
          <w:tcPr>
            <w:tcW w:type="dxa" w:w="3513"/>
          </w:tcPr>
          <w:p>
            <w:pPr>
              <w:jc w:val="right"/>
              <w:bidi w:val="1"/>
            </w:pPr>
            <w:r/>
            <w:r>
              <w:rPr>
                <w:b w:val="0"/>
                <w:sz w:val="17"/>
              </w:rPr>
              <w:t>الكمالية البصرية</w:t>
            </w:r>
          </w:p>
        </w:tc>
        <w:tc>
          <w:tcPr>
            <w:tcW w:type="dxa" w:w="3513"/>
          </w:tcPr>
          <w:p>
            <w:pPr>
              <w:jc w:val="right"/>
              <w:bidi w:val="1"/>
            </w:pPr>
            <w:r/>
            <w:r>
              <w:rPr>
                <w:b w:val="0"/>
                <w:sz w:val="17"/>
              </w:rPr>
              <w:t>تأخر الإطلاق</w:t>
            </w:r>
          </w:p>
        </w:tc>
        <w:tc>
          <w:tcPr>
            <w:tcW w:type="dxa" w:w="3513"/>
          </w:tcPr>
          <w:p>
            <w:pPr>
              <w:jc w:val="right"/>
              <w:bidi w:val="1"/>
            </w:pPr>
            <w:r/>
            <w:r>
              <w:rPr>
                <w:b w:val="0"/>
                <w:sz w:val="17"/>
              </w:rPr>
              <w:t>Wireframes الحالية قابلة للتنفيذ؛ انشر ثم حسّن</w:t>
            </w:r>
          </w:p>
        </w:tc>
      </w:tr>
    </w:tbl>
    <w:p>
      <w:pPr>
        <w:jc w:val="right"/>
        <w:bidi w:val="1"/>
      </w:pPr>
      <w:r>
        <w:t>الخطر الأخير هو الأرجح: موقع Live ومفهرس بجودة Lighthouse عالية أفضل من موقع أجمل ما زال محليًا.</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